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F39" w:rsidRPr="00AD55C0" w:rsidRDefault="00CA1EB0" w:rsidP="00CA1EB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D55C0">
        <w:rPr>
          <w:rFonts w:ascii="Times New Roman" w:hAnsi="Times New Roman" w:cs="Times New Roman"/>
          <w:sz w:val="20"/>
          <w:szCs w:val="20"/>
        </w:rPr>
        <w:t>ИЗВЕЩЕНИЕ ОБ ОСУЩЕСТВЛЕНИИ ЗАКУПКИ ТОВАРОВ (РАБОТ И УСЛУГ)</w:t>
      </w:r>
    </w:p>
    <w:p w:rsidR="00CA1EB0" w:rsidRPr="00AD55C0" w:rsidRDefault="00CA1EB0" w:rsidP="00CA1EB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D55C0">
        <w:rPr>
          <w:rFonts w:ascii="Times New Roman" w:hAnsi="Times New Roman" w:cs="Times New Roman"/>
          <w:sz w:val="20"/>
          <w:szCs w:val="20"/>
        </w:rPr>
        <w:t>ДЛЯ ОБЕСПЕЧЕНИЯ НУЖД МУП «ТИРАСПОЛЬСКОЕ ТРОЛЛЕЙБУСНОЕ УПРАВЛЕНИЕ ИМ. И.А.ДОБРОСОЦКОГО»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5352"/>
      </w:tblGrid>
      <w:tr w:rsidR="00CA1EB0" w:rsidRPr="00AD55C0" w:rsidTr="00232FAF">
        <w:tc>
          <w:tcPr>
            <w:tcW w:w="534" w:type="dxa"/>
          </w:tcPr>
          <w:p w:rsidR="00CA1EB0" w:rsidRPr="00AD55C0" w:rsidRDefault="00CA1EB0" w:rsidP="00CA1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5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CA1EB0" w:rsidRPr="00AD55C0" w:rsidRDefault="00CA1EB0" w:rsidP="00CA1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5C0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685" w:type="dxa"/>
          </w:tcPr>
          <w:p w:rsidR="00CA1EB0" w:rsidRPr="00AD55C0" w:rsidRDefault="00CA1EB0" w:rsidP="00CA1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1EB0" w:rsidRPr="00AD55C0" w:rsidRDefault="00CA1EB0" w:rsidP="00CA1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5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Наименование:</w:t>
            </w:r>
          </w:p>
        </w:tc>
        <w:tc>
          <w:tcPr>
            <w:tcW w:w="5352" w:type="dxa"/>
          </w:tcPr>
          <w:p w:rsidR="00CA1EB0" w:rsidRPr="00AD55C0" w:rsidRDefault="00CA1EB0" w:rsidP="00CA1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1EB0" w:rsidRPr="00AD55C0" w:rsidRDefault="00CA1EB0" w:rsidP="00CA1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5C0">
              <w:rPr>
                <w:rFonts w:ascii="Times New Roman" w:hAnsi="Times New Roman" w:cs="Times New Roman"/>
                <w:b/>
                <w:sz w:val="20"/>
                <w:szCs w:val="20"/>
              </w:rPr>
              <w:t>Поле для заполнения</w:t>
            </w:r>
          </w:p>
          <w:p w:rsidR="00CA1EB0" w:rsidRPr="00AD55C0" w:rsidRDefault="00CA1EB0" w:rsidP="00CA1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1EB0" w:rsidRPr="00AD55C0" w:rsidTr="00232FAF">
        <w:tc>
          <w:tcPr>
            <w:tcW w:w="534" w:type="dxa"/>
          </w:tcPr>
          <w:p w:rsidR="00CA1EB0" w:rsidRPr="00AD55C0" w:rsidRDefault="00CA1EB0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5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CA1EB0" w:rsidRPr="00AD55C0" w:rsidRDefault="00CA1EB0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5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52" w:type="dxa"/>
          </w:tcPr>
          <w:p w:rsidR="00CA1EB0" w:rsidRPr="00AD55C0" w:rsidRDefault="00CA1EB0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5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A1EB0" w:rsidRPr="00AD55C0" w:rsidTr="00EA49C0">
        <w:tc>
          <w:tcPr>
            <w:tcW w:w="9571" w:type="dxa"/>
            <w:gridSpan w:val="3"/>
          </w:tcPr>
          <w:p w:rsidR="00CA1EB0" w:rsidRPr="00AD55C0" w:rsidRDefault="00CA1EB0" w:rsidP="00CA1E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5C0">
              <w:rPr>
                <w:rFonts w:ascii="Times New Roman" w:hAnsi="Times New Roman" w:cs="Times New Roman"/>
                <w:b/>
                <w:sz w:val="20"/>
                <w:szCs w:val="20"/>
              </w:rPr>
              <w:t>Общая информация о закупке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5C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5" w:type="dxa"/>
          </w:tcPr>
          <w:p w:rsidR="00FD00F9" w:rsidRPr="00AD55C0" w:rsidRDefault="00FD00F9" w:rsidP="00D53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5C0">
              <w:rPr>
                <w:rFonts w:ascii="Times New Roman" w:hAnsi="Times New Roman" w:cs="Times New Roman"/>
                <w:sz w:val="20"/>
                <w:szCs w:val="20"/>
              </w:rPr>
              <w:t>Номер закупки согласно утвержденному плану закупок</w:t>
            </w:r>
          </w:p>
        </w:tc>
        <w:tc>
          <w:tcPr>
            <w:tcW w:w="5352" w:type="dxa"/>
          </w:tcPr>
          <w:p w:rsidR="00FD00F9" w:rsidRPr="00C22713" w:rsidRDefault="00FD00F9" w:rsidP="00EC5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55C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C227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5C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5" w:type="dxa"/>
          </w:tcPr>
          <w:p w:rsidR="00FD00F9" w:rsidRPr="00AD55C0" w:rsidRDefault="00FD00F9" w:rsidP="002D7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Используемый способ определения поставщика</w:t>
            </w:r>
          </w:p>
        </w:tc>
        <w:tc>
          <w:tcPr>
            <w:tcW w:w="5352" w:type="dxa"/>
          </w:tcPr>
          <w:p w:rsidR="00FD00F9" w:rsidRPr="00AD55C0" w:rsidRDefault="00FD00F9" w:rsidP="002D7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Запрос предложений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5C0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3685" w:type="dxa"/>
          </w:tcPr>
          <w:p w:rsidR="00FD00F9" w:rsidRPr="00AD55C0" w:rsidRDefault="00FD00F9" w:rsidP="003D7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 закупки</w:t>
            </w:r>
          </w:p>
        </w:tc>
        <w:tc>
          <w:tcPr>
            <w:tcW w:w="5352" w:type="dxa"/>
          </w:tcPr>
          <w:p w:rsidR="00FD00F9" w:rsidRPr="00AD55C0" w:rsidRDefault="00EF7EB2" w:rsidP="00FF6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Закупка </w:t>
            </w:r>
            <w:r w:rsidR="005C12D8">
              <w:rPr>
                <w:rFonts w:ascii="Times New Roman" w:hAnsi="Times New Roman" w:cs="Times New Roman"/>
                <w:sz w:val="20"/>
                <w:szCs w:val="20"/>
              </w:rPr>
              <w:t>материалов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3685" w:type="dxa"/>
          </w:tcPr>
          <w:p w:rsidR="00FD00F9" w:rsidRPr="00AD55C0" w:rsidRDefault="00FD00F9" w:rsidP="00823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группы товаров</w:t>
            </w:r>
          </w:p>
        </w:tc>
        <w:tc>
          <w:tcPr>
            <w:tcW w:w="5352" w:type="dxa"/>
          </w:tcPr>
          <w:p w:rsidR="00FD00F9" w:rsidRPr="00AD55C0" w:rsidRDefault="00FF658C" w:rsidP="00823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3685" w:type="dxa"/>
          </w:tcPr>
          <w:p w:rsidR="00FD00F9" w:rsidRPr="00AD55C0" w:rsidRDefault="00FD00F9" w:rsidP="00045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размещения извещения</w:t>
            </w:r>
          </w:p>
        </w:tc>
        <w:tc>
          <w:tcPr>
            <w:tcW w:w="5352" w:type="dxa"/>
          </w:tcPr>
          <w:p w:rsidR="00FD00F9" w:rsidRPr="00AD55C0" w:rsidRDefault="005D7B4D" w:rsidP="00F81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FD00F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1552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D00F9">
              <w:rPr>
                <w:rFonts w:ascii="Times New Roman" w:hAnsi="Times New Roman" w:cs="Times New Roman"/>
                <w:sz w:val="20"/>
                <w:szCs w:val="20"/>
              </w:rPr>
              <w:t>.2021 г.</w:t>
            </w:r>
          </w:p>
        </w:tc>
      </w:tr>
      <w:tr w:rsidR="00FD00F9" w:rsidRPr="00AD55C0" w:rsidTr="005366BF">
        <w:tc>
          <w:tcPr>
            <w:tcW w:w="9571" w:type="dxa"/>
            <w:gridSpan w:val="3"/>
          </w:tcPr>
          <w:p w:rsidR="00FD00F9" w:rsidRPr="00AD55C0" w:rsidRDefault="00FD00F9" w:rsidP="00AD55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</w:t>
            </w:r>
            <w:r w:rsidRPr="00AD55C0">
              <w:rPr>
                <w:rFonts w:ascii="Times New Roman" w:hAnsi="Times New Roman" w:cs="Times New Roman"/>
                <w:b/>
                <w:sz w:val="20"/>
                <w:szCs w:val="20"/>
              </w:rPr>
              <w:t>2. Сведения о заказчике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5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заказчика</w:t>
            </w:r>
          </w:p>
        </w:tc>
        <w:tc>
          <w:tcPr>
            <w:tcW w:w="5352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МУП «ТТУ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И.А.Добросоцкого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5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нахождения</w:t>
            </w:r>
          </w:p>
        </w:tc>
        <w:tc>
          <w:tcPr>
            <w:tcW w:w="5352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Тирасполь, ул. Гвардейская, 13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3685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5352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3300, ПМР, Молдова, г. Тирасполь, ул. Гвардейская, 13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85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352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tty.pmr@gmail.com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3685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5352" w:type="dxa"/>
          </w:tcPr>
          <w:p w:rsidR="00FD00F9" w:rsidRPr="00AD55C0" w:rsidRDefault="00FD00F9" w:rsidP="00B85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0(533)7-03-36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685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5352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График работы МУП «ТТУ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И.А.Добросоцкого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»: понедельник-пятница с 8.00 ч. До 17.00 ч., выходные: суббота, воскресенье</w:t>
            </w:r>
          </w:p>
        </w:tc>
      </w:tr>
      <w:tr w:rsidR="00FD00F9" w:rsidRPr="00AD55C0" w:rsidTr="00FF7381">
        <w:tc>
          <w:tcPr>
            <w:tcW w:w="9571" w:type="dxa"/>
            <w:gridSpan w:val="3"/>
          </w:tcPr>
          <w:p w:rsidR="00FD00F9" w:rsidRPr="001244A4" w:rsidRDefault="00FD00F9" w:rsidP="001244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r w:rsidRPr="001244A4">
              <w:rPr>
                <w:rFonts w:ascii="Times New Roman" w:hAnsi="Times New Roman" w:cs="Times New Roman"/>
                <w:b/>
                <w:sz w:val="20"/>
                <w:szCs w:val="20"/>
              </w:rPr>
              <w:t>3. Информация о процедуре закупки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5352" w:type="dxa"/>
          </w:tcPr>
          <w:p w:rsidR="00FD00F9" w:rsidRDefault="005D7B4D" w:rsidP="00155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FD00F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1552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74D7E">
              <w:rPr>
                <w:rFonts w:ascii="Times New Roman" w:hAnsi="Times New Roman" w:cs="Times New Roman"/>
                <w:sz w:val="20"/>
                <w:szCs w:val="20"/>
              </w:rPr>
              <w:t>.2021 г. в 14</w:t>
            </w:r>
            <w:r w:rsidR="00FD00F9">
              <w:rPr>
                <w:rFonts w:ascii="Times New Roman" w:hAnsi="Times New Roman" w:cs="Times New Roman"/>
                <w:sz w:val="20"/>
                <w:szCs w:val="20"/>
              </w:rPr>
              <w:t>.30 час.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5352" w:type="dxa"/>
          </w:tcPr>
          <w:p w:rsidR="00FD00F9" w:rsidRDefault="00FF658C" w:rsidP="00155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D7B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D00F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1552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D00F9">
              <w:rPr>
                <w:rFonts w:ascii="Times New Roman" w:hAnsi="Times New Roman" w:cs="Times New Roman"/>
                <w:sz w:val="20"/>
                <w:szCs w:val="20"/>
              </w:rPr>
              <w:t>.2021 г. в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D00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D00F9">
              <w:rPr>
                <w:rFonts w:ascii="Times New Roman" w:hAnsi="Times New Roman" w:cs="Times New Roman"/>
                <w:sz w:val="20"/>
                <w:szCs w:val="20"/>
              </w:rPr>
              <w:t>0 час.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подачи заявок</w:t>
            </w:r>
          </w:p>
        </w:tc>
        <w:tc>
          <w:tcPr>
            <w:tcW w:w="5352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Тирасполь, ул. Гвардейская, 13, приёмная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Порядок подачи заявок</w:t>
            </w:r>
          </w:p>
        </w:tc>
        <w:tc>
          <w:tcPr>
            <w:tcW w:w="5352" w:type="dxa"/>
          </w:tcPr>
          <w:p w:rsidR="00FD00F9" w:rsidRPr="001244A4" w:rsidRDefault="00D43066" w:rsidP="00155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Заявки на участие в запросе предложений предоставляются в письменной форме, в запечатанном конверте, не позволяющем просматривать содержание до её вскрытия со с</w:t>
            </w:r>
            <w:r w:rsidR="005D7B4D">
              <w:rPr>
                <w:rFonts w:ascii="Times New Roman" w:hAnsi="Times New Roman" w:cs="Times New Roman"/>
                <w:sz w:val="20"/>
                <w:szCs w:val="20"/>
              </w:rPr>
              <w:t>ловами «Дата и время вскрытия» 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1552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21116">
              <w:rPr>
                <w:rFonts w:ascii="Times New Roman" w:hAnsi="Times New Roman" w:cs="Times New Roman"/>
                <w:sz w:val="20"/>
                <w:szCs w:val="20"/>
              </w:rPr>
              <w:t>.2021 г. в 9:3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час. Вскрывать только на заседании комиссии, а также указать предмет закупки, № закупки, в форме электронного документа с использованием пароля, обеспечивающего ограничение доступа, который предоставляется заказчику на адрес </w:t>
            </w:r>
            <w:hyperlink r:id="rId7" w:history="1">
              <w:r w:rsidRPr="002F7AE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tty</w:t>
              </w:r>
              <w:r w:rsidRPr="002F7AE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2F7AE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pmr</w:t>
              </w:r>
              <w:r w:rsidRPr="002F7AE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2F7AE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gmail</w:t>
              </w:r>
              <w:r w:rsidRPr="002F7AE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2F7AE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  <w:r w:rsidRPr="001244A4">
              <w:rPr>
                <w:rFonts w:ascii="Times New Roman" w:hAnsi="Times New Roman" w:cs="Times New Roman"/>
                <w:sz w:val="20"/>
                <w:szCs w:val="20"/>
              </w:rPr>
              <w:t xml:space="preserve"> 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Предложения, поступающие на адреса любой другой электронной почты, не будут допущены к участию в процедуре закупке.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и время проведения закупки</w:t>
            </w:r>
          </w:p>
        </w:tc>
        <w:tc>
          <w:tcPr>
            <w:tcW w:w="5352" w:type="dxa"/>
          </w:tcPr>
          <w:p w:rsidR="00FD00F9" w:rsidRDefault="005D7B4D" w:rsidP="00155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bookmarkStart w:id="0" w:name="_GoBack"/>
            <w:bookmarkEnd w:id="0"/>
            <w:r w:rsidR="00161F6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1552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61F63">
              <w:rPr>
                <w:rFonts w:ascii="Times New Roman" w:hAnsi="Times New Roman" w:cs="Times New Roman"/>
                <w:sz w:val="20"/>
                <w:szCs w:val="20"/>
              </w:rPr>
              <w:t>.2021.  в  9:30  час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проведения закупки</w:t>
            </w:r>
          </w:p>
        </w:tc>
        <w:tc>
          <w:tcPr>
            <w:tcW w:w="5352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Тирасполь, ул. Гвардейская, 13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Порядок оценки заявок, окончательных предложений участников закупки и критерии этой оценки (в случае определения поставщика товаров, робот и услуг методом проведения запроса предложений)</w:t>
            </w:r>
          </w:p>
        </w:tc>
        <w:tc>
          <w:tcPr>
            <w:tcW w:w="5352" w:type="dxa"/>
          </w:tcPr>
          <w:p w:rsidR="00FD00F9" w:rsidRDefault="00FD00F9" w:rsidP="00743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заявок, окончательных предложений участников закупки осуществляется в соответствии со статьей 22 Закона  Приднестровской Молдавской Республики «О закупках в ПМР» от 26.11.2018г. №318-3-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Постановление Правительство ПМР от 25..03.2020г. №78  «Об утверждении Порядка оценки заявок, окончательных предложений». Заявки, поданные с превышением начальной (максимальной)  цены контракта, а также условий контракта в части срока поставки, условий оплаты</w:t>
            </w:r>
            <w:r w:rsidR="0074354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условий об ответственности по обязательствам, связанных с участием в закупке отстраняются и не оцениваются. Критерий оценки: Ценовой -100% (удельный вес критерия -100%). </w:t>
            </w:r>
          </w:p>
        </w:tc>
      </w:tr>
      <w:tr w:rsidR="00FD00F9" w:rsidRPr="00AD55C0" w:rsidTr="008A7329">
        <w:tc>
          <w:tcPr>
            <w:tcW w:w="9571" w:type="dxa"/>
            <w:gridSpan w:val="3"/>
          </w:tcPr>
          <w:p w:rsidR="00FD00F9" w:rsidRPr="00232FAF" w:rsidRDefault="00FD00F9" w:rsidP="00232F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</w:t>
            </w:r>
            <w:r w:rsidRPr="00232FAF">
              <w:rPr>
                <w:rFonts w:ascii="Times New Roman" w:hAnsi="Times New Roman" w:cs="Times New Roman"/>
                <w:b/>
                <w:sz w:val="20"/>
                <w:szCs w:val="20"/>
              </w:rPr>
              <w:t>4. Начальная (максимальная) цена контракта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(максимальная) цена контракта (НМЦК) </w:t>
            </w:r>
          </w:p>
        </w:tc>
        <w:tc>
          <w:tcPr>
            <w:tcW w:w="5352" w:type="dxa"/>
          </w:tcPr>
          <w:p w:rsidR="00EC5094" w:rsidRDefault="008A059C" w:rsidP="00EC5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Закупка </w:t>
            </w:r>
            <w:r w:rsidR="004102E2">
              <w:rPr>
                <w:rFonts w:ascii="Times New Roman" w:hAnsi="Times New Roman" w:cs="Times New Roman"/>
                <w:sz w:val="20"/>
                <w:szCs w:val="20"/>
              </w:rPr>
              <w:t>материалов</w:t>
            </w:r>
            <w:r w:rsidR="00EC50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65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D00F9" w:rsidRDefault="00E95907" w:rsidP="00E95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</w:t>
            </w:r>
            <w:r w:rsidR="00BF6A4A">
              <w:rPr>
                <w:rFonts w:ascii="Times New Roman" w:hAnsi="Times New Roman" w:cs="Times New Roman"/>
                <w:sz w:val="20"/>
                <w:szCs w:val="20"/>
              </w:rPr>
              <w:t>59 389</w:t>
            </w:r>
            <w:r w:rsidR="00644A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6A4A">
              <w:rPr>
                <w:rFonts w:ascii="Times New Roman" w:hAnsi="Times New Roman" w:cs="Times New Roman"/>
                <w:sz w:val="20"/>
                <w:szCs w:val="20"/>
              </w:rPr>
              <w:t xml:space="preserve">,36 </w:t>
            </w:r>
            <w:r w:rsidR="00FD00F9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Валюта</w:t>
            </w:r>
          </w:p>
        </w:tc>
        <w:tc>
          <w:tcPr>
            <w:tcW w:w="5352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Предложение резидентом ПМР должны быть поданы в рублях ПМР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5352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Собственные средства МУП «ТТУ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И.А.Добросоцкого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43541" w:rsidRDefault="00743541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5352" w:type="dxa"/>
          </w:tcPr>
          <w:p w:rsidR="00FD00F9" w:rsidRDefault="00EF5C2F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Предоплата 10</w:t>
            </w:r>
            <w:r w:rsidR="00644A5B">
              <w:rPr>
                <w:rFonts w:ascii="Times New Roman" w:hAnsi="Times New Roman" w:cs="Times New Roman"/>
                <w:sz w:val="20"/>
                <w:szCs w:val="20"/>
              </w:rPr>
              <w:t xml:space="preserve">0 % </w:t>
            </w:r>
            <w:r w:rsidR="00FD00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D00F9" w:rsidRPr="00AD55C0" w:rsidTr="00094A45">
        <w:tc>
          <w:tcPr>
            <w:tcW w:w="9571" w:type="dxa"/>
            <w:gridSpan w:val="3"/>
          </w:tcPr>
          <w:p w:rsidR="00FD00F9" w:rsidRPr="00232FAF" w:rsidRDefault="00FD00F9" w:rsidP="00232F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</w:t>
            </w:r>
            <w:r w:rsidRPr="00232FAF">
              <w:rPr>
                <w:rFonts w:ascii="Times New Roman" w:hAnsi="Times New Roman" w:cs="Times New Roman"/>
                <w:b/>
                <w:sz w:val="20"/>
                <w:szCs w:val="20"/>
              </w:rPr>
              <w:t>5. Информация о предмете (объекте) закупки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Предмет закупки и его описание </w:t>
            </w:r>
          </w:p>
        </w:tc>
        <w:tc>
          <w:tcPr>
            <w:tcW w:w="5352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Подробное описание, объём поставки содержатся в Приложении № 1 «Техническое задание» настоящего Извещения. Не допускается разбиение лота на части, то есть подача заявки на участие в закупке на части лота по отдельным его позициям или на часть объема лота.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5352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Дополнительные требования к предмету (объекту) закупки</w:t>
            </w:r>
          </w:p>
        </w:tc>
        <w:tc>
          <w:tcPr>
            <w:tcW w:w="5352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Иная информация, позволяющая участникам закупки правильно сформировать и предоставить заявки на участие в закупке</w:t>
            </w:r>
          </w:p>
        </w:tc>
        <w:tc>
          <w:tcPr>
            <w:tcW w:w="5352" w:type="dxa"/>
          </w:tcPr>
          <w:p w:rsidR="00FD00F9" w:rsidRDefault="00FD00F9" w:rsidP="00852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56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2563">
              <w:rPr>
                <w:rFonts w:ascii="Times New Roman" w:hAnsi="Times New Roman" w:cs="Times New Roman"/>
                <w:sz w:val="20"/>
                <w:szCs w:val="20"/>
              </w:rPr>
              <w:t>Цена заявки на участие в закупке и контракта:</w:t>
            </w:r>
          </w:p>
          <w:p w:rsidR="00FD00F9" w:rsidRDefault="00FD00F9" w:rsidP="00852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Цена заявки на участие в закупке должна включать в себя все расходы и риски, связанные с выполнением работ, услуг, поставкой и доставкой товаров на условиях, определённых в контракте. При этом в цену заявки на участие в закупке включаются любые сборы и пошлины, расходы и риски, связанные с выполнением контракта,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гарантийного срока эксплуатации товара и другие затраты.</w:t>
            </w:r>
          </w:p>
          <w:p w:rsidR="00FD00F9" w:rsidRDefault="00FD00F9" w:rsidP="003B6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Участник закупки в своей заявке на участие в закупке устанавливает цену заявки, которая является твёрдой (фиксированной), и включает учет инфляции и иных финансовых рисков на весь период выполнения контракта. Корректировка цены контракта в связи с инфляцией и изменением курсов валют в период действия контракта не производится.</w:t>
            </w:r>
          </w:p>
          <w:p w:rsidR="00FD00F9" w:rsidRPr="00852563" w:rsidRDefault="00FD00F9" w:rsidP="003B6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Участник закупки при подготовке заявки по подготовке заявки на участие в закупке самостоятельно должен учитывать все риски, связанные с возможностью увеличения цены контракта. Заказчик не рассматривает вопрос об увеличении цены контракта, если это прямо не предусмотрено законодательством Приднестровской Молдавской Республики.</w:t>
            </w:r>
          </w:p>
        </w:tc>
      </w:tr>
      <w:tr w:rsidR="00FD00F9" w:rsidRPr="00AD55C0" w:rsidTr="00E508D6">
        <w:tc>
          <w:tcPr>
            <w:tcW w:w="9571" w:type="dxa"/>
            <w:gridSpan w:val="3"/>
          </w:tcPr>
          <w:p w:rsidR="00FD00F9" w:rsidRPr="00820B9D" w:rsidRDefault="00FD00F9" w:rsidP="00820B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 w:rsidRPr="00820B9D">
              <w:rPr>
                <w:rFonts w:ascii="Times New Roman" w:hAnsi="Times New Roman" w:cs="Times New Roman"/>
                <w:b/>
                <w:sz w:val="20"/>
                <w:szCs w:val="20"/>
              </w:rPr>
              <w:t>6. Преимущества, требования к участникам закупки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Преимущества (отечественный производитель; учреждения 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5352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Преимущества предоставляются:</w:t>
            </w:r>
          </w:p>
          <w:p w:rsidR="00FD00F9" w:rsidRDefault="00FD00F9" w:rsidP="00820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 учреждениям и организациям уголовно-исполнительной системы, </w:t>
            </w:r>
          </w:p>
          <w:p w:rsidR="00FD00F9" w:rsidRDefault="00FD00F9" w:rsidP="00820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б) в том числе организациям любых форм собственности, использующим труд лиц, осуждённых к лишению свободы, и (или) лиц, содержащихся в лечебно-трудовых профилакториях;</w:t>
            </w:r>
          </w:p>
          <w:p w:rsidR="00FD00F9" w:rsidRPr="007D3264" w:rsidRDefault="00FD00F9" w:rsidP="00820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в) отечественным производителям, в соответствии со статьёй 19, 20 Закона Приднестровской Молдавской Республики от 26.11.2018 г. №318-З-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7D32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«О закупках в Приднестровской Молдавской Республике».</w:t>
            </w:r>
          </w:p>
          <w:p w:rsidR="00FD00F9" w:rsidRDefault="00FD00F9" w:rsidP="00820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 к участникам и перечень документов, которые должны быть предоставлены:</w:t>
            </w:r>
          </w:p>
        </w:tc>
        <w:tc>
          <w:tcPr>
            <w:tcW w:w="5352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 к Участникам:</w:t>
            </w:r>
          </w:p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а) соответствие требованиям, установленных действующим законодательством Приднестровской Молдавской Республики к лицам, осуществляющим поставку товара, являющихся объектом закупки;</w:t>
            </w:r>
          </w:p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б) отсутствие проведения ликвидации участника закупки – юридического лица и отсутствие дела о банкротстве (выписка из единого государственного реестра юридических лиц).</w:t>
            </w:r>
          </w:p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Участником закупки должны быть предоставлены следующие документы:</w:t>
            </w:r>
          </w:p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 (не позднее 10 дней с момента выдачи)), копия патента (для индивидуального предпринимателя); копия разрешения на занятие предпринимательской деятельностью по социальному налоговому режиму; квитанция об оплате за последний месяц.</w:t>
            </w:r>
          </w:p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б) документ, подтверждающий полномочия лица на осуществление действий от имени участника закупки;</w:t>
            </w:r>
          </w:p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в) копии учредительных документов участника закупки (для юридического лица);</w:t>
            </w:r>
          </w:p>
          <w:p w:rsidR="00FD00F9" w:rsidRDefault="00FD00F9" w:rsidP="00E91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заверенной перевод на один из официальных языков Приднестровской Молдавской Республики.</w:t>
            </w:r>
          </w:p>
          <w:p w:rsidR="00FD00F9" w:rsidRDefault="00FD00F9" w:rsidP="00E91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0F9" w:rsidRDefault="00FD00F9" w:rsidP="00E91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заявки на участие в закупке приведена в положении к Закупочной документации. 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Условия об ответственности за неисполнение или ненадлежащее исполнение принимаемых на себя участниками обязательств</w:t>
            </w:r>
          </w:p>
        </w:tc>
        <w:tc>
          <w:tcPr>
            <w:tcW w:w="5352" w:type="dxa"/>
          </w:tcPr>
          <w:p w:rsidR="00FD00F9" w:rsidRDefault="00FD00F9" w:rsidP="00155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неисполнении принимаемых на себя обязательств участники закупок несут ответственность в соответствии с действующим законодательством Приднестровской Молдавской Республики.</w:t>
            </w:r>
          </w:p>
          <w:p w:rsidR="00FD00F9" w:rsidRDefault="00FD00F9" w:rsidP="0015521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нарушение срока поставки, «Поставщик» уплачивает «Покупателю» неустойку в виде пени в размере не менее 0,1 % от суммы несвоевременно поставленного товара за каждый день просрочки.</w:t>
            </w:r>
          </w:p>
          <w:p w:rsidR="00FD00F9" w:rsidRPr="009A7445" w:rsidRDefault="00FD00F9" w:rsidP="0015521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нарушение «Покупателем» срока оплаты поставленного товара «Покупатель» уплачивает «Поставщику» неустойку в виде пени в размере не менее 0,1 </w:t>
            </w:r>
            <w:r w:rsidRPr="009A7445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стоимости неоплаченной партии за каждый день просрочки платежа, но не более стоимости неоплаченной партии.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 к гарантийным обязательствам, предоставляемым поставщиком, в отношении поставляемых товаров</w:t>
            </w:r>
          </w:p>
        </w:tc>
        <w:tc>
          <w:tcPr>
            <w:tcW w:w="5352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Товара должно полностью соответствовать Сертификатам качества или происхождения, копии которых прилагаются к каждой поставляемой партии.</w:t>
            </w:r>
          </w:p>
        </w:tc>
      </w:tr>
      <w:tr w:rsidR="00FD00F9" w:rsidRPr="00AD55C0" w:rsidTr="00F64A3A">
        <w:tc>
          <w:tcPr>
            <w:tcW w:w="9571" w:type="dxa"/>
            <w:gridSpan w:val="3"/>
          </w:tcPr>
          <w:p w:rsidR="00FD00F9" w:rsidRPr="009A7445" w:rsidRDefault="00FD00F9" w:rsidP="009A74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</w:t>
            </w:r>
            <w:r w:rsidRPr="009A7445">
              <w:rPr>
                <w:rFonts w:ascii="Times New Roman" w:hAnsi="Times New Roman" w:cs="Times New Roman"/>
                <w:b/>
                <w:sz w:val="20"/>
                <w:szCs w:val="20"/>
              </w:rPr>
              <w:t>7. Условия контракта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месте доставки товара, месте выполнения работ либо график оказания услуг</w:t>
            </w:r>
          </w:p>
        </w:tc>
        <w:tc>
          <w:tcPr>
            <w:tcW w:w="5352" w:type="dxa"/>
          </w:tcPr>
          <w:p w:rsidR="00155218" w:rsidRPr="00155218" w:rsidRDefault="00155218" w:rsidP="00155218">
            <w:pPr>
              <w:pStyle w:val="a4"/>
              <w:tabs>
                <w:tab w:val="left" w:pos="1276"/>
              </w:tabs>
              <w:ind w:left="0"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5218">
              <w:rPr>
                <w:rFonts w:ascii="Times New Roman" w:hAnsi="Times New Roman" w:cs="Times New Roman"/>
                <w:sz w:val="20"/>
                <w:szCs w:val="20"/>
              </w:rPr>
              <w:t>Отпуск товара производится со склада Продавца. Погрузка и транспортировка проводится силами и за счет Покупателя.</w:t>
            </w:r>
          </w:p>
          <w:p w:rsidR="00FD00F9" w:rsidRDefault="00FD00F9" w:rsidP="00E37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 поставки товара</w:t>
            </w:r>
          </w:p>
        </w:tc>
        <w:tc>
          <w:tcPr>
            <w:tcW w:w="5352" w:type="dxa"/>
          </w:tcPr>
          <w:p w:rsidR="00FD00F9" w:rsidRDefault="00FD00F9" w:rsidP="0078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6F0E">
              <w:rPr>
                <w:rFonts w:ascii="Times New Roman" w:hAnsi="Times New Roman" w:cs="Times New Roman"/>
                <w:sz w:val="20"/>
                <w:szCs w:val="20"/>
              </w:rPr>
              <w:t>30  дней</w:t>
            </w:r>
            <w:r w:rsidR="00155218">
              <w:rPr>
                <w:rFonts w:ascii="Times New Roman" w:hAnsi="Times New Roman" w:cs="Times New Roman"/>
                <w:sz w:val="20"/>
                <w:szCs w:val="20"/>
              </w:rPr>
              <w:t xml:space="preserve"> с момента подачи заявки</w:t>
            </w:r>
            <w:r w:rsidR="00786F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CA1EB0" w:rsidRDefault="00CA1EB0" w:rsidP="00CA1EB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F5182" w:rsidRDefault="008F5182" w:rsidP="008F5182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Техническое задание.</w:t>
      </w:r>
    </w:p>
    <w:p w:rsidR="008F5182" w:rsidRDefault="008F5182" w:rsidP="008F5182">
      <w:pPr>
        <w:pStyle w:val="a4"/>
        <w:numPr>
          <w:ilvl w:val="1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Общие требования:</w:t>
      </w:r>
    </w:p>
    <w:p w:rsidR="008F5182" w:rsidRDefault="008F5182" w:rsidP="008F5182">
      <w:pPr>
        <w:pStyle w:val="a4"/>
        <w:numPr>
          <w:ilvl w:val="2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Настоящее техническое задание определяет технические требования к поставке Товара:</w:t>
      </w:r>
      <w:r w:rsidR="007332F9">
        <w:rPr>
          <w:rFonts w:ascii="Times New Roman" w:hAnsi="Times New Roman" w:cs="Times New Roman"/>
          <w:sz w:val="20"/>
          <w:szCs w:val="20"/>
        </w:rPr>
        <w:t xml:space="preserve"> </w:t>
      </w:r>
      <w:r w:rsidR="005F3937">
        <w:rPr>
          <w:rFonts w:ascii="Times New Roman" w:hAnsi="Times New Roman" w:cs="Times New Roman"/>
          <w:sz w:val="20"/>
          <w:szCs w:val="20"/>
        </w:rPr>
        <w:t>Материалы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F5182" w:rsidRDefault="008F5182" w:rsidP="008F5182">
      <w:pPr>
        <w:pStyle w:val="a4"/>
        <w:numPr>
          <w:ilvl w:val="2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Качество поставляемого Товара  должно соответствовать нормативной документации на данный вид Товара и подтверждаться сертификатом (паспортом) качества, выданным заводом-производителем. Гарантийные обязательства должны соответствовать гарантиям производителя.</w:t>
      </w:r>
    </w:p>
    <w:p w:rsidR="008F5182" w:rsidRDefault="008F5182" w:rsidP="008F5182">
      <w:pPr>
        <w:pStyle w:val="a4"/>
        <w:numPr>
          <w:ilvl w:val="2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Лот неделимый.</w:t>
      </w:r>
    </w:p>
    <w:p w:rsidR="008F5182" w:rsidRDefault="008F5182" w:rsidP="008F5182">
      <w:pPr>
        <w:pStyle w:val="a4"/>
        <w:numPr>
          <w:ilvl w:val="1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Технические требования к товару:</w:t>
      </w:r>
    </w:p>
    <w:p w:rsidR="008F5182" w:rsidRDefault="008F5182" w:rsidP="008F5182">
      <w:pPr>
        <w:pStyle w:val="a4"/>
        <w:numPr>
          <w:ilvl w:val="2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Весь поставляемый Товар должен соответствовать характеристикам, указанным в настоящем Техническом задании, а также требованиям и нормам действующего законодательства Приднестровской Молдавской Республики.</w:t>
      </w:r>
    </w:p>
    <w:p w:rsidR="008F5182" w:rsidRDefault="008F5182" w:rsidP="008F5182">
      <w:pPr>
        <w:pStyle w:val="a4"/>
        <w:numPr>
          <w:ilvl w:val="1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Лот № 1</w:t>
      </w:r>
      <w:r w:rsidR="009160DB">
        <w:rPr>
          <w:rFonts w:ascii="Times New Roman" w:hAnsi="Times New Roman" w:cs="Times New Roman"/>
          <w:sz w:val="20"/>
          <w:szCs w:val="20"/>
        </w:rPr>
        <w:t xml:space="preserve"> – Материалы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8F5182" w:rsidRDefault="008F5182" w:rsidP="008F5182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Начальная (максимальная) цена лота </w:t>
      </w:r>
      <w:r w:rsidR="00EA5E4A">
        <w:rPr>
          <w:rFonts w:ascii="Times New Roman" w:hAnsi="Times New Roman" w:cs="Times New Roman"/>
          <w:sz w:val="20"/>
          <w:szCs w:val="20"/>
        </w:rPr>
        <w:t xml:space="preserve">    </w:t>
      </w:r>
      <w:r w:rsidR="00A948EF">
        <w:rPr>
          <w:rFonts w:ascii="Times New Roman" w:hAnsi="Times New Roman" w:cs="Times New Roman"/>
          <w:sz w:val="20"/>
          <w:szCs w:val="20"/>
        </w:rPr>
        <w:t xml:space="preserve">59 389,36 </w:t>
      </w:r>
      <w:r>
        <w:rPr>
          <w:rFonts w:ascii="Times New Roman" w:hAnsi="Times New Roman" w:cs="Times New Roman"/>
          <w:sz w:val="20"/>
          <w:szCs w:val="20"/>
        </w:rPr>
        <w:t xml:space="preserve"> руб. ПМР.</w:t>
      </w:r>
    </w:p>
    <w:p w:rsidR="00680B7E" w:rsidRDefault="00680B7E" w:rsidP="008F5182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680B7E" w:rsidRDefault="00680B7E" w:rsidP="008F5182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680B7E" w:rsidRDefault="00680B7E" w:rsidP="008F5182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680B7E" w:rsidRDefault="00680B7E" w:rsidP="00680B7E">
      <w:pPr>
        <w:spacing w:after="0"/>
        <w:ind w:left="425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1 к Извещению об осуществлению закупки</w:t>
      </w:r>
    </w:p>
    <w:p w:rsidR="00680B7E" w:rsidRDefault="00680B7E" w:rsidP="00680B7E">
      <w:pPr>
        <w:spacing w:after="0"/>
        <w:ind w:left="4253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3544"/>
        <w:gridCol w:w="1275"/>
        <w:gridCol w:w="993"/>
        <w:gridCol w:w="1842"/>
      </w:tblGrid>
      <w:tr w:rsidR="00680B7E" w:rsidTr="002B3427">
        <w:trPr>
          <w:trHeight w:val="607"/>
        </w:trPr>
        <w:tc>
          <w:tcPr>
            <w:tcW w:w="675" w:type="dxa"/>
          </w:tcPr>
          <w:p w:rsidR="00680B7E" w:rsidRPr="00680B7E" w:rsidRDefault="00680B7E" w:rsidP="00680B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  <w:p w:rsidR="00680B7E" w:rsidRPr="00680B7E" w:rsidRDefault="00680B7E" w:rsidP="00680B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E">
              <w:rPr>
                <w:rFonts w:ascii="Times New Roman" w:hAnsi="Times New Roman"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1418" w:type="dxa"/>
          </w:tcPr>
          <w:p w:rsidR="00680B7E" w:rsidRPr="00680B7E" w:rsidRDefault="00680B7E" w:rsidP="00680B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E">
              <w:rPr>
                <w:rFonts w:ascii="Times New Roman" w:hAnsi="Times New Roman" w:cs="Times New Roman"/>
                <w:b/>
                <w:sz w:val="20"/>
                <w:szCs w:val="20"/>
              </w:rPr>
              <w:t>Предмет закупки и его описание</w:t>
            </w:r>
          </w:p>
        </w:tc>
        <w:tc>
          <w:tcPr>
            <w:tcW w:w="3544" w:type="dxa"/>
          </w:tcPr>
          <w:p w:rsidR="00680B7E" w:rsidRPr="00680B7E" w:rsidRDefault="00680B7E" w:rsidP="00680B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товара (работы, услуги) и его описание</w:t>
            </w:r>
          </w:p>
        </w:tc>
        <w:tc>
          <w:tcPr>
            <w:tcW w:w="1275" w:type="dxa"/>
          </w:tcPr>
          <w:p w:rsidR="00680B7E" w:rsidRPr="00680B7E" w:rsidRDefault="00680B7E" w:rsidP="00680B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E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</w:tcPr>
          <w:p w:rsidR="00680B7E" w:rsidRPr="00680B7E" w:rsidRDefault="00680B7E" w:rsidP="00680B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E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842" w:type="dxa"/>
          </w:tcPr>
          <w:p w:rsidR="00680B7E" w:rsidRPr="00680B7E" w:rsidRDefault="00680B7E" w:rsidP="00680B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E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Начальная (максимальная) цена, руб. ПМР</w:t>
            </w:r>
          </w:p>
        </w:tc>
      </w:tr>
      <w:tr w:rsidR="00EC5094" w:rsidTr="002B3427">
        <w:trPr>
          <w:trHeight w:val="125"/>
        </w:trPr>
        <w:tc>
          <w:tcPr>
            <w:tcW w:w="675" w:type="dxa"/>
            <w:vMerge w:val="restart"/>
          </w:tcPr>
          <w:p w:rsidR="00EC5094" w:rsidRDefault="00EC5094" w:rsidP="00E10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094" w:rsidRDefault="00EC5094" w:rsidP="00E10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094" w:rsidRDefault="00EC5094" w:rsidP="00E10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094" w:rsidRDefault="00EC5094" w:rsidP="00E10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094" w:rsidRDefault="00EC5094" w:rsidP="00E10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094" w:rsidRDefault="00EC5094" w:rsidP="00E10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094" w:rsidRDefault="00EC5094" w:rsidP="00E10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</w:tcPr>
          <w:p w:rsidR="00EC5094" w:rsidRDefault="00EC5094" w:rsidP="00E10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094" w:rsidRDefault="00EC5094" w:rsidP="00E10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094" w:rsidRDefault="00EC5094" w:rsidP="00E10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094" w:rsidRDefault="00EC5094" w:rsidP="00E10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094" w:rsidRDefault="00EC5094" w:rsidP="00E10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094" w:rsidRDefault="00EC5094" w:rsidP="00E10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094" w:rsidRPr="00FE7E71" w:rsidRDefault="00614A89" w:rsidP="001E3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Материалы  </w:t>
            </w:r>
          </w:p>
        </w:tc>
        <w:tc>
          <w:tcPr>
            <w:tcW w:w="3544" w:type="dxa"/>
            <w:vAlign w:val="center"/>
          </w:tcPr>
          <w:p w:rsidR="00EC5094" w:rsidRPr="00F7780C" w:rsidRDefault="00B6316D" w:rsidP="00AD1C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780C">
              <w:rPr>
                <w:rFonts w:ascii="Times New Roman" w:hAnsi="Times New Roman" w:cs="Times New Roman"/>
                <w:sz w:val="20"/>
                <w:szCs w:val="20"/>
              </w:rPr>
              <w:t xml:space="preserve">Круг  стальной  </w:t>
            </w:r>
            <w:r w:rsidRPr="00F778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 </w:t>
            </w:r>
            <w:r w:rsidR="003A1ECD" w:rsidRPr="00F778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78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 w:rsidRPr="00F7780C">
              <w:rPr>
                <w:rFonts w:ascii="Times New Roman" w:hAnsi="Times New Roman" w:cs="Times New Roman"/>
                <w:sz w:val="20"/>
                <w:szCs w:val="20"/>
              </w:rPr>
              <w:t xml:space="preserve"> мм</w:t>
            </w:r>
          </w:p>
        </w:tc>
        <w:tc>
          <w:tcPr>
            <w:tcW w:w="1275" w:type="dxa"/>
            <w:vAlign w:val="center"/>
          </w:tcPr>
          <w:p w:rsidR="00EC5094" w:rsidRPr="00AD1C71" w:rsidRDefault="00775F1D" w:rsidP="00AD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C71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3" w:type="dxa"/>
            <w:vAlign w:val="center"/>
          </w:tcPr>
          <w:p w:rsidR="00EC5094" w:rsidRPr="00AD1C71" w:rsidRDefault="00411EB8" w:rsidP="00AD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C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75F1D" w:rsidRPr="00AD1C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vAlign w:val="center"/>
          </w:tcPr>
          <w:p w:rsidR="00EC5094" w:rsidRPr="008465CD" w:rsidRDefault="00775F1D" w:rsidP="00AD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5CD">
              <w:rPr>
                <w:rFonts w:ascii="Times New Roman" w:hAnsi="Times New Roman" w:cs="Times New Roman"/>
                <w:sz w:val="20"/>
                <w:szCs w:val="20"/>
              </w:rPr>
              <w:t>535,50</w:t>
            </w:r>
          </w:p>
        </w:tc>
      </w:tr>
      <w:tr w:rsidR="00CB79ED" w:rsidTr="002B3427">
        <w:trPr>
          <w:trHeight w:val="123"/>
        </w:trPr>
        <w:tc>
          <w:tcPr>
            <w:tcW w:w="675" w:type="dxa"/>
            <w:vMerge/>
          </w:tcPr>
          <w:p w:rsidR="00CB79ED" w:rsidRDefault="00CB79ED" w:rsidP="00CB7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B79ED" w:rsidRPr="00FE7E71" w:rsidRDefault="00CB79ED" w:rsidP="00CB7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CB79ED" w:rsidRPr="00F7780C" w:rsidRDefault="00CB79ED" w:rsidP="00AD1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80C">
              <w:rPr>
                <w:rFonts w:ascii="Times New Roman" w:hAnsi="Times New Roman" w:cs="Times New Roman"/>
                <w:sz w:val="20"/>
                <w:szCs w:val="20"/>
              </w:rPr>
              <w:t xml:space="preserve">Круг  стальной  </w:t>
            </w:r>
            <w:r w:rsidRPr="00F778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 </w:t>
            </w:r>
            <w:r w:rsidRPr="00F778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78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  <w:r w:rsidRPr="00F7780C">
              <w:rPr>
                <w:rFonts w:ascii="Times New Roman" w:hAnsi="Times New Roman" w:cs="Times New Roman"/>
                <w:sz w:val="20"/>
                <w:szCs w:val="20"/>
              </w:rPr>
              <w:t xml:space="preserve"> мм</w:t>
            </w:r>
          </w:p>
        </w:tc>
        <w:tc>
          <w:tcPr>
            <w:tcW w:w="1275" w:type="dxa"/>
            <w:vAlign w:val="center"/>
          </w:tcPr>
          <w:p w:rsidR="00CB79ED" w:rsidRPr="00AD1C71" w:rsidRDefault="008465CD" w:rsidP="00AD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3" w:type="dxa"/>
            <w:vAlign w:val="center"/>
          </w:tcPr>
          <w:p w:rsidR="00CB79ED" w:rsidRPr="00AD1C71" w:rsidRDefault="00AD1C71" w:rsidP="00AD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842" w:type="dxa"/>
            <w:vAlign w:val="center"/>
          </w:tcPr>
          <w:p w:rsidR="00CB79ED" w:rsidRPr="008465CD" w:rsidRDefault="00AD1C71" w:rsidP="00AD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5CD">
              <w:rPr>
                <w:rFonts w:ascii="Times New Roman" w:hAnsi="Times New Roman" w:cs="Times New Roman"/>
                <w:sz w:val="20"/>
                <w:szCs w:val="20"/>
              </w:rPr>
              <w:t>992,50</w:t>
            </w:r>
          </w:p>
        </w:tc>
      </w:tr>
      <w:tr w:rsidR="00CB79ED" w:rsidTr="002B3427">
        <w:trPr>
          <w:trHeight w:val="123"/>
        </w:trPr>
        <w:tc>
          <w:tcPr>
            <w:tcW w:w="675" w:type="dxa"/>
            <w:vMerge/>
          </w:tcPr>
          <w:p w:rsidR="00CB79ED" w:rsidRDefault="00CB79ED" w:rsidP="00CB7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B79ED" w:rsidRPr="00FE7E71" w:rsidRDefault="00CB79ED" w:rsidP="00CB7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CB79ED" w:rsidRPr="00F7780C" w:rsidRDefault="00CB79ED" w:rsidP="00AD1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80C">
              <w:rPr>
                <w:rFonts w:ascii="Times New Roman" w:hAnsi="Times New Roman" w:cs="Times New Roman"/>
                <w:sz w:val="20"/>
                <w:szCs w:val="20"/>
              </w:rPr>
              <w:t xml:space="preserve">Круг  стальной  </w:t>
            </w:r>
            <w:r w:rsidRPr="00F778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 </w:t>
            </w:r>
            <w:r w:rsidRPr="00F778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78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  <w:r w:rsidRPr="00F7780C">
              <w:rPr>
                <w:rFonts w:ascii="Times New Roman" w:hAnsi="Times New Roman" w:cs="Times New Roman"/>
                <w:sz w:val="20"/>
                <w:szCs w:val="20"/>
              </w:rPr>
              <w:t xml:space="preserve"> мм</w:t>
            </w:r>
          </w:p>
        </w:tc>
        <w:tc>
          <w:tcPr>
            <w:tcW w:w="1275" w:type="dxa"/>
            <w:vAlign w:val="center"/>
          </w:tcPr>
          <w:p w:rsidR="00CB79ED" w:rsidRPr="00AD1C71" w:rsidRDefault="008465CD" w:rsidP="00AD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3" w:type="dxa"/>
            <w:vAlign w:val="center"/>
          </w:tcPr>
          <w:p w:rsidR="00CB79ED" w:rsidRPr="00AD1C71" w:rsidRDefault="008465CD" w:rsidP="00AD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842" w:type="dxa"/>
            <w:vAlign w:val="center"/>
          </w:tcPr>
          <w:p w:rsidR="00CB79ED" w:rsidRPr="008465CD" w:rsidRDefault="008465CD" w:rsidP="00AD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5CD">
              <w:rPr>
                <w:rFonts w:ascii="Times New Roman" w:hAnsi="Times New Roman" w:cs="Times New Roman"/>
                <w:sz w:val="20"/>
                <w:szCs w:val="20"/>
              </w:rPr>
              <w:t>2977,50</w:t>
            </w:r>
          </w:p>
        </w:tc>
      </w:tr>
      <w:tr w:rsidR="00CB79ED" w:rsidTr="00AD1C71">
        <w:trPr>
          <w:trHeight w:val="246"/>
        </w:trPr>
        <w:tc>
          <w:tcPr>
            <w:tcW w:w="675" w:type="dxa"/>
            <w:vMerge/>
          </w:tcPr>
          <w:p w:rsidR="00CB79ED" w:rsidRDefault="00CB79ED" w:rsidP="00CB7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B79ED" w:rsidRPr="00FE7E71" w:rsidRDefault="00CB79ED" w:rsidP="00CB7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CB79ED" w:rsidRPr="00F7780C" w:rsidRDefault="00CB79ED" w:rsidP="00AD1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80C">
              <w:rPr>
                <w:rFonts w:ascii="Times New Roman" w:hAnsi="Times New Roman" w:cs="Times New Roman"/>
                <w:sz w:val="20"/>
                <w:szCs w:val="20"/>
              </w:rPr>
              <w:t xml:space="preserve">Круг  стальной  </w:t>
            </w:r>
            <w:r w:rsidRPr="00F778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 </w:t>
            </w:r>
            <w:r w:rsidRPr="00F7780C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  <w:r w:rsidRPr="00F778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F7780C">
              <w:rPr>
                <w:rFonts w:ascii="Times New Roman" w:hAnsi="Times New Roman" w:cs="Times New Roman"/>
                <w:sz w:val="20"/>
                <w:szCs w:val="20"/>
              </w:rPr>
              <w:t xml:space="preserve"> мм</w:t>
            </w:r>
          </w:p>
        </w:tc>
        <w:tc>
          <w:tcPr>
            <w:tcW w:w="1275" w:type="dxa"/>
            <w:vAlign w:val="center"/>
          </w:tcPr>
          <w:p w:rsidR="00CB79ED" w:rsidRPr="00AD1C71" w:rsidRDefault="006010B2" w:rsidP="00AD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3" w:type="dxa"/>
            <w:vAlign w:val="center"/>
          </w:tcPr>
          <w:p w:rsidR="00CB79ED" w:rsidRPr="00AD1C71" w:rsidRDefault="006010B2" w:rsidP="00AD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184,95</w:t>
            </w:r>
          </w:p>
        </w:tc>
        <w:tc>
          <w:tcPr>
            <w:tcW w:w="1842" w:type="dxa"/>
            <w:vAlign w:val="center"/>
          </w:tcPr>
          <w:p w:rsidR="00CB79ED" w:rsidRPr="008465CD" w:rsidRDefault="006010B2" w:rsidP="00AD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3665,71</w:t>
            </w:r>
          </w:p>
        </w:tc>
      </w:tr>
      <w:tr w:rsidR="00EC2AAA" w:rsidTr="00F7780C">
        <w:trPr>
          <w:trHeight w:val="225"/>
        </w:trPr>
        <w:tc>
          <w:tcPr>
            <w:tcW w:w="675" w:type="dxa"/>
            <w:vMerge/>
          </w:tcPr>
          <w:p w:rsidR="00EC2AAA" w:rsidRDefault="00EC2AAA" w:rsidP="00EC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C2AAA" w:rsidRPr="00FE7E71" w:rsidRDefault="00EC2AAA" w:rsidP="00EC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EC2AAA" w:rsidRPr="00DB2E62" w:rsidRDefault="00EC2AAA" w:rsidP="00EC2AA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2E62">
              <w:rPr>
                <w:rFonts w:ascii="Times New Roman" w:hAnsi="Times New Roman" w:cs="Times New Roman"/>
                <w:sz w:val="20"/>
                <w:szCs w:val="20"/>
              </w:rPr>
              <w:t xml:space="preserve">Шестигранник  </w:t>
            </w:r>
            <w:r w:rsidRPr="00DB2E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 27</w:t>
            </w:r>
          </w:p>
        </w:tc>
        <w:tc>
          <w:tcPr>
            <w:tcW w:w="1275" w:type="dxa"/>
            <w:vAlign w:val="center"/>
          </w:tcPr>
          <w:p w:rsidR="00EC2AAA" w:rsidRPr="00DB2E62" w:rsidRDefault="00EC2AAA" w:rsidP="00EC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2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3" w:type="dxa"/>
            <w:vAlign w:val="center"/>
          </w:tcPr>
          <w:p w:rsidR="00EC2AAA" w:rsidRPr="00DB2E62" w:rsidRDefault="00EC2AAA" w:rsidP="00EC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2" w:type="dxa"/>
            <w:vAlign w:val="center"/>
          </w:tcPr>
          <w:p w:rsidR="00EC2AAA" w:rsidRPr="00DB2E62" w:rsidRDefault="00EC2AAA" w:rsidP="00EC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2">
              <w:rPr>
                <w:rFonts w:ascii="Times New Roman" w:hAnsi="Times New Roman" w:cs="Times New Roman"/>
                <w:sz w:val="20"/>
                <w:szCs w:val="20"/>
              </w:rPr>
              <w:t>1677,00</w:t>
            </w:r>
          </w:p>
        </w:tc>
      </w:tr>
      <w:tr w:rsidR="00EC2AAA" w:rsidTr="00F7780C">
        <w:trPr>
          <w:trHeight w:val="270"/>
        </w:trPr>
        <w:tc>
          <w:tcPr>
            <w:tcW w:w="675" w:type="dxa"/>
            <w:vMerge/>
          </w:tcPr>
          <w:p w:rsidR="00EC2AAA" w:rsidRDefault="00EC2AAA" w:rsidP="00EC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C2AAA" w:rsidRPr="00FE7E71" w:rsidRDefault="00EC2AAA" w:rsidP="00EC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EC2AAA" w:rsidRPr="00DB2E62" w:rsidRDefault="00EC2AAA" w:rsidP="00EC2AA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2E62">
              <w:rPr>
                <w:rFonts w:ascii="Times New Roman" w:hAnsi="Times New Roman" w:cs="Times New Roman"/>
                <w:sz w:val="20"/>
                <w:szCs w:val="20"/>
              </w:rPr>
              <w:t xml:space="preserve">Шестигранник  </w:t>
            </w:r>
            <w:r w:rsidRPr="00DB2E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 30</w:t>
            </w:r>
          </w:p>
        </w:tc>
        <w:tc>
          <w:tcPr>
            <w:tcW w:w="1275" w:type="dxa"/>
            <w:vAlign w:val="center"/>
          </w:tcPr>
          <w:p w:rsidR="00EC2AAA" w:rsidRPr="00DB2E62" w:rsidRDefault="00EC2AAA" w:rsidP="00EC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2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3" w:type="dxa"/>
            <w:vAlign w:val="center"/>
          </w:tcPr>
          <w:p w:rsidR="00EC2AAA" w:rsidRPr="00DB2E62" w:rsidRDefault="00EC2AAA" w:rsidP="00EC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2" w:type="dxa"/>
            <w:vAlign w:val="center"/>
          </w:tcPr>
          <w:p w:rsidR="00EC2AAA" w:rsidRPr="00DB2E62" w:rsidRDefault="00EC2AAA" w:rsidP="00EC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2">
              <w:rPr>
                <w:rFonts w:ascii="Times New Roman" w:hAnsi="Times New Roman" w:cs="Times New Roman"/>
                <w:sz w:val="20"/>
                <w:szCs w:val="20"/>
              </w:rPr>
              <w:t>1677,00</w:t>
            </w:r>
          </w:p>
        </w:tc>
      </w:tr>
      <w:tr w:rsidR="00EC2AAA" w:rsidTr="00F7780C">
        <w:trPr>
          <w:trHeight w:val="270"/>
        </w:trPr>
        <w:tc>
          <w:tcPr>
            <w:tcW w:w="675" w:type="dxa"/>
            <w:vMerge/>
          </w:tcPr>
          <w:p w:rsidR="00EC2AAA" w:rsidRDefault="00EC2AAA" w:rsidP="00EC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C2AAA" w:rsidRPr="00FE7E71" w:rsidRDefault="00EC2AAA" w:rsidP="00EC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EC2AAA" w:rsidRPr="00DB2E62" w:rsidRDefault="00EC2AAA" w:rsidP="00EC2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E62">
              <w:rPr>
                <w:rFonts w:ascii="Times New Roman" w:hAnsi="Times New Roman" w:cs="Times New Roman"/>
                <w:sz w:val="20"/>
                <w:szCs w:val="20"/>
              </w:rPr>
              <w:t>Лист  х/к  1,2  мм  (1250 х 2500  мм)</w:t>
            </w:r>
          </w:p>
        </w:tc>
        <w:tc>
          <w:tcPr>
            <w:tcW w:w="1275" w:type="dxa"/>
            <w:vAlign w:val="center"/>
          </w:tcPr>
          <w:p w:rsidR="00EC2AAA" w:rsidRPr="00DB2E62" w:rsidRDefault="00EC2AAA" w:rsidP="00EC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2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3" w:type="dxa"/>
            <w:vAlign w:val="center"/>
          </w:tcPr>
          <w:p w:rsidR="00EC2AAA" w:rsidRPr="00DB2E62" w:rsidRDefault="00EC2AAA" w:rsidP="00EC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2">
              <w:rPr>
                <w:rFonts w:ascii="Times New Roman" w:hAnsi="Times New Roman" w:cs="Times New Roman"/>
                <w:sz w:val="20"/>
                <w:szCs w:val="20"/>
              </w:rPr>
              <w:t>147,19</w:t>
            </w:r>
          </w:p>
        </w:tc>
        <w:tc>
          <w:tcPr>
            <w:tcW w:w="1842" w:type="dxa"/>
            <w:vAlign w:val="center"/>
          </w:tcPr>
          <w:p w:rsidR="00EC2AAA" w:rsidRPr="00DB2E62" w:rsidRDefault="00EC2AAA" w:rsidP="00EC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2">
              <w:rPr>
                <w:rFonts w:ascii="Times New Roman" w:hAnsi="Times New Roman" w:cs="Times New Roman"/>
                <w:sz w:val="20"/>
                <w:szCs w:val="20"/>
              </w:rPr>
              <w:t>4349,46</w:t>
            </w:r>
          </w:p>
        </w:tc>
      </w:tr>
      <w:tr w:rsidR="00EC2AAA" w:rsidTr="00F7780C">
        <w:trPr>
          <w:trHeight w:val="285"/>
        </w:trPr>
        <w:tc>
          <w:tcPr>
            <w:tcW w:w="675" w:type="dxa"/>
            <w:vMerge/>
          </w:tcPr>
          <w:p w:rsidR="00EC2AAA" w:rsidRDefault="00EC2AAA" w:rsidP="00EC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C2AAA" w:rsidRPr="00FE7E71" w:rsidRDefault="00EC2AAA" w:rsidP="00EC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EC2AAA" w:rsidRPr="00DB2E62" w:rsidRDefault="00EC2AAA" w:rsidP="00EC2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E62">
              <w:rPr>
                <w:rFonts w:ascii="Times New Roman" w:hAnsi="Times New Roman" w:cs="Times New Roman"/>
                <w:sz w:val="20"/>
                <w:szCs w:val="20"/>
              </w:rPr>
              <w:t>Лист  х/к  1,2  мм  (1000 х 2000  мм)</w:t>
            </w:r>
          </w:p>
        </w:tc>
        <w:tc>
          <w:tcPr>
            <w:tcW w:w="1275" w:type="dxa"/>
            <w:vAlign w:val="center"/>
          </w:tcPr>
          <w:p w:rsidR="00EC2AAA" w:rsidRPr="00DB2E62" w:rsidRDefault="00EC2AAA" w:rsidP="00EC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2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3" w:type="dxa"/>
            <w:vAlign w:val="center"/>
          </w:tcPr>
          <w:p w:rsidR="00EC2AAA" w:rsidRPr="00DB2E62" w:rsidRDefault="00EC2AAA" w:rsidP="00EC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2">
              <w:rPr>
                <w:rFonts w:ascii="Times New Roman" w:hAnsi="Times New Roman" w:cs="Times New Roman"/>
                <w:sz w:val="20"/>
                <w:szCs w:val="20"/>
              </w:rPr>
              <w:t>282,6</w:t>
            </w:r>
          </w:p>
        </w:tc>
        <w:tc>
          <w:tcPr>
            <w:tcW w:w="1842" w:type="dxa"/>
            <w:vAlign w:val="center"/>
          </w:tcPr>
          <w:p w:rsidR="00EC2AAA" w:rsidRPr="00DB2E62" w:rsidRDefault="00EC2AAA" w:rsidP="00EC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2">
              <w:rPr>
                <w:rFonts w:ascii="Times New Roman" w:hAnsi="Times New Roman" w:cs="Times New Roman"/>
                <w:sz w:val="20"/>
                <w:szCs w:val="20"/>
              </w:rPr>
              <w:t>8350,83</w:t>
            </w:r>
          </w:p>
        </w:tc>
      </w:tr>
      <w:tr w:rsidR="00EC2AAA" w:rsidTr="00F7780C">
        <w:trPr>
          <w:trHeight w:val="285"/>
        </w:trPr>
        <w:tc>
          <w:tcPr>
            <w:tcW w:w="675" w:type="dxa"/>
            <w:vMerge/>
          </w:tcPr>
          <w:p w:rsidR="00EC2AAA" w:rsidRDefault="00EC2AAA" w:rsidP="00EC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C2AAA" w:rsidRPr="00FE7E71" w:rsidRDefault="00EC2AAA" w:rsidP="00EC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EC2AAA" w:rsidRPr="00DB2E62" w:rsidRDefault="00EC2AAA" w:rsidP="00EC2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E62">
              <w:rPr>
                <w:rFonts w:ascii="Times New Roman" w:hAnsi="Times New Roman" w:cs="Times New Roman"/>
                <w:sz w:val="20"/>
                <w:szCs w:val="20"/>
              </w:rPr>
              <w:t>Лист  г/к  2,0  мм  (1000 х 2000  мм)</w:t>
            </w:r>
          </w:p>
        </w:tc>
        <w:tc>
          <w:tcPr>
            <w:tcW w:w="1275" w:type="dxa"/>
            <w:vAlign w:val="center"/>
          </w:tcPr>
          <w:p w:rsidR="00EC2AAA" w:rsidRPr="00DB2E62" w:rsidRDefault="00EC2AAA" w:rsidP="00EC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2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3" w:type="dxa"/>
            <w:vAlign w:val="center"/>
          </w:tcPr>
          <w:p w:rsidR="00EC2AAA" w:rsidRPr="00DB2E62" w:rsidRDefault="00EC2AAA" w:rsidP="00EC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2">
              <w:rPr>
                <w:rFonts w:ascii="Times New Roman" w:hAnsi="Times New Roman" w:cs="Times New Roman"/>
                <w:sz w:val="20"/>
                <w:szCs w:val="20"/>
              </w:rPr>
              <w:t>471</w:t>
            </w:r>
          </w:p>
        </w:tc>
        <w:tc>
          <w:tcPr>
            <w:tcW w:w="1842" w:type="dxa"/>
            <w:vAlign w:val="center"/>
          </w:tcPr>
          <w:p w:rsidR="00EC2AAA" w:rsidRPr="00DB2E62" w:rsidRDefault="00EC2AAA" w:rsidP="00EC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2">
              <w:rPr>
                <w:rFonts w:ascii="Times New Roman" w:hAnsi="Times New Roman" w:cs="Times New Roman"/>
                <w:sz w:val="20"/>
                <w:szCs w:val="20"/>
              </w:rPr>
              <w:t>12905,40</w:t>
            </w:r>
          </w:p>
        </w:tc>
      </w:tr>
      <w:tr w:rsidR="00EC2AAA" w:rsidTr="00F7780C">
        <w:trPr>
          <w:trHeight w:val="300"/>
        </w:trPr>
        <w:tc>
          <w:tcPr>
            <w:tcW w:w="675" w:type="dxa"/>
            <w:vMerge/>
          </w:tcPr>
          <w:p w:rsidR="00EC2AAA" w:rsidRDefault="00EC2AAA" w:rsidP="00EC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C2AAA" w:rsidRPr="00FE7E71" w:rsidRDefault="00EC2AAA" w:rsidP="00EC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EC2AAA" w:rsidRPr="00DB2E62" w:rsidRDefault="00EC2AAA" w:rsidP="00EC2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E62">
              <w:rPr>
                <w:rFonts w:ascii="Times New Roman" w:hAnsi="Times New Roman" w:cs="Times New Roman"/>
                <w:sz w:val="20"/>
                <w:szCs w:val="20"/>
              </w:rPr>
              <w:t>Лист  г/к  3,0  мм  (1000 х 2000  мм)</w:t>
            </w:r>
          </w:p>
        </w:tc>
        <w:tc>
          <w:tcPr>
            <w:tcW w:w="1275" w:type="dxa"/>
            <w:vAlign w:val="center"/>
          </w:tcPr>
          <w:p w:rsidR="00EC2AAA" w:rsidRPr="00DB2E62" w:rsidRDefault="00EC2AAA" w:rsidP="00EC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2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3" w:type="dxa"/>
            <w:vAlign w:val="center"/>
          </w:tcPr>
          <w:p w:rsidR="00EC2AAA" w:rsidRPr="00DB2E62" w:rsidRDefault="00EC2AAA" w:rsidP="00EC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2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842" w:type="dxa"/>
            <w:vAlign w:val="center"/>
          </w:tcPr>
          <w:p w:rsidR="00EC2AAA" w:rsidRPr="00DB2E62" w:rsidRDefault="00EC2AAA" w:rsidP="00EC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2">
              <w:rPr>
                <w:rFonts w:ascii="Times New Roman" w:hAnsi="Times New Roman" w:cs="Times New Roman"/>
                <w:sz w:val="20"/>
                <w:szCs w:val="20"/>
              </w:rPr>
              <w:t>2575,60</w:t>
            </w:r>
          </w:p>
        </w:tc>
      </w:tr>
      <w:tr w:rsidR="00636BBD" w:rsidTr="00FF3C3D">
        <w:trPr>
          <w:trHeight w:val="226"/>
        </w:trPr>
        <w:tc>
          <w:tcPr>
            <w:tcW w:w="675" w:type="dxa"/>
            <w:vMerge/>
          </w:tcPr>
          <w:p w:rsidR="00636BBD" w:rsidRDefault="00636BBD" w:rsidP="00636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36BBD" w:rsidRPr="00FE7E71" w:rsidRDefault="00636BBD" w:rsidP="00636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636BBD" w:rsidRPr="002864C9" w:rsidRDefault="00636BBD" w:rsidP="00636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4C9">
              <w:rPr>
                <w:rFonts w:ascii="Times New Roman" w:hAnsi="Times New Roman" w:cs="Times New Roman"/>
                <w:sz w:val="20"/>
                <w:szCs w:val="20"/>
              </w:rPr>
              <w:t>Труба  профильная  40 х 25 х 2 мм</w:t>
            </w:r>
          </w:p>
        </w:tc>
        <w:tc>
          <w:tcPr>
            <w:tcW w:w="1275" w:type="dxa"/>
            <w:vAlign w:val="center"/>
          </w:tcPr>
          <w:p w:rsidR="00636BBD" w:rsidRPr="002864C9" w:rsidRDefault="00636BBD" w:rsidP="00636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4C9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3" w:type="dxa"/>
            <w:vAlign w:val="center"/>
          </w:tcPr>
          <w:p w:rsidR="00636BBD" w:rsidRPr="002864C9" w:rsidRDefault="00636BBD" w:rsidP="00636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4C9">
              <w:rPr>
                <w:rFonts w:ascii="Times New Roman" w:hAnsi="Times New Roman" w:cs="Times New Roman"/>
                <w:sz w:val="20"/>
                <w:szCs w:val="20"/>
              </w:rPr>
              <w:t>167,4</w:t>
            </w:r>
          </w:p>
        </w:tc>
        <w:tc>
          <w:tcPr>
            <w:tcW w:w="1842" w:type="dxa"/>
            <w:vAlign w:val="center"/>
          </w:tcPr>
          <w:p w:rsidR="00636BBD" w:rsidRPr="002864C9" w:rsidRDefault="00636BBD" w:rsidP="00636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4C9">
              <w:rPr>
                <w:rFonts w:ascii="Times New Roman" w:hAnsi="Times New Roman" w:cs="Times New Roman"/>
                <w:sz w:val="20"/>
                <w:szCs w:val="20"/>
              </w:rPr>
              <w:t>4360,77</w:t>
            </w:r>
          </w:p>
        </w:tc>
      </w:tr>
      <w:tr w:rsidR="00636BBD" w:rsidTr="00F7780C">
        <w:trPr>
          <w:trHeight w:val="225"/>
        </w:trPr>
        <w:tc>
          <w:tcPr>
            <w:tcW w:w="675" w:type="dxa"/>
            <w:vMerge/>
          </w:tcPr>
          <w:p w:rsidR="00636BBD" w:rsidRDefault="00636BBD" w:rsidP="00636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36BBD" w:rsidRPr="00FE7E71" w:rsidRDefault="00636BBD" w:rsidP="00636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636BBD" w:rsidRPr="002864C9" w:rsidRDefault="00636BBD" w:rsidP="00636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4C9">
              <w:rPr>
                <w:rFonts w:ascii="Times New Roman" w:hAnsi="Times New Roman" w:cs="Times New Roman"/>
                <w:sz w:val="20"/>
                <w:szCs w:val="20"/>
              </w:rPr>
              <w:t>Труба  профильная  40 х 40 х 2 мм</w:t>
            </w:r>
          </w:p>
        </w:tc>
        <w:tc>
          <w:tcPr>
            <w:tcW w:w="1275" w:type="dxa"/>
            <w:vAlign w:val="center"/>
          </w:tcPr>
          <w:p w:rsidR="00636BBD" w:rsidRPr="002864C9" w:rsidRDefault="00636BBD" w:rsidP="00636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4C9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3" w:type="dxa"/>
            <w:vAlign w:val="center"/>
          </w:tcPr>
          <w:p w:rsidR="00636BBD" w:rsidRPr="002864C9" w:rsidRDefault="00636BBD" w:rsidP="00636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4C9">
              <w:rPr>
                <w:rFonts w:ascii="Times New Roman" w:hAnsi="Times New Roman" w:cs="Times New Roman"/>
                <w:sz w:val="20"/>
                <w:szCs w:val="20"/>
              </w:rPr>
              <w:t>209,7</w:t>
            </w:r>
          </w:p>
        </w:tc>
        <w:tc>
          <w:tcPr>
            <w:tcW w:w="1842" w:type="dxa"/>
            <w:vAlign w:val="center"/>
          </w:tcPr>
          <w:p w:rsidR="00636BBD" w:rsidRPr="002864C9" w:rsidRDefault="00636BBD" w:rsidP="00636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4C9">
              <w:rPr>
                <w:rFonts w:ascii="Times New Roman" w:hAnsi="Times New Roman" w:cs="Times New Roman"/>
                <w:sz w:val="20"/>
                <w:szCs w:val="20"/>
              </w:rPr>
              <w:t>5462,69</w:t>
            </w:r>
          </w:p>
        </w:tc>
      </w:tr>
      <w:tr w:rsidR="00636BBD" w:rsidTr="00FF3C3D">
        <w:trPr>
          <w:trHeight w:val="225"/>
        </w:trPr>
        <w:tc>
          <w:tcPr>
            <w:tcW w:w="675" w:type="dxa"/>
            <w:vMerge/>
          </w:tcPr>
          <w:p w:rsidR="00636BBD" w:rsidRDefault="00636BBD" w:rsidP="00636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36BBD" w:rsidRPr="00FE7E71" w:rsidRDefault="00636BBD" w:rsidP="00636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636BBD" w:rsidRPr="002864C9" w:rsidRDefault="00636BBD" w:rsidP="00636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4C9">
              <w:rPr>
                <w:rFonts w:ascii="Times New Roman" w:hAnsi="Times New Roman" w:cs="Times New Roman"/>
                <w:sz w:val="20"/>
                <w:szCs w:val="20"/>
              </w:rPr>
              <w:t>Труба  профильная  60 х 40 х 2 мм</w:t>
            </w:r>
          </w:p>
        </w:tc>
        <w:tc>
          <w:tcPr>
            <w:tcW w:w="1275" w:type="dxa"/>
            <w:vAlign w:val="center"/>
          </w:tcPr>
          <w:p w:rsidR="00636BBD" w:rsidRPr="002864C9" w:rsidRDefault="00636BBD" w:rsidP="00636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4C9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3" w:type="dxa"/>
            <w:vAlign w:val="center"/>
          </w:tcPr>
          <w:p w:rsidR="00636BBD" w:rsidRPr="002864C9" w:rsidRDefault="00636BBD" w:rsidP="00636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4C9">
              <w:rPr>
                <w:rFonts w:ascii="Times New Roman" w:hAnsi="Times New Roman" w:cs="Times New Roman"/>
                <w:sz w:val="20"/>
                <w:szCs w:val="20"/>
              </w:rPr>
              <w:t>142,08</w:t>
            </w:r>
          </w:p>
        </w:tc>
        <w:tc>
          <w:tcPr>
            <w:tcW w:w="1842" w:type="dxa"/>
            <w:vAlign w:val="center"/>
          </w:tcPr>
          <w:p w:rsidR="00636BBD" w:rsidRPr="002864C9" w:rsidRDefault="00636BBD" w:rsidP="00636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4C9">
              <w:rPr>
                <w:rFonts w:ascii="Times New Roman" w:hAnsi="Times New Roman" w:cs="Times New Roman"/>
                <w:sz w:val="20"/>
                <w:szCs w:val="20"/>
              </w:rPr>
              <w:t>3701,18</w:t>
            </w:r>
          </w:p>
        </w:tc>
      </w:tr>
      <w:tr w:rsidR="00636BBD" w:rsidTr="00FF3C3D">
        <w:trPr>
          <w:trHeight w:val="240"/>
        </w:trPr>
        <w:tc>
          <w:tcPr>
            <w:tcW w:w="675" w:type="dxa"/>
            <w:vMerge/>
          </w:tcPr>
          <w:p w:rsidR="00636BBD" w:rsidRDefault="00636BBD" w:rsidP="00636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36BBD" w:rsidRPr="00FE7E71" w:rsidRDefault="00636BBD" w:rsidP="00636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636BBD" w:rsidRPr="002864C9" w:rsidRDefault="00636BBD" w:rsidP="00636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4C9">
              <w:rPr>
                <w:rFonts w:ascii="Times New Roman" w:hAnsi="Times New Roman" w:cs="Times New Roman"/>
                <w:sz w:val="20"/>
                <w:szCs w:val="20"/>
              </w:rPr>
              <w:t>Труба  профильная  30 х 30 х 2 мм</w:t>
            </w:r>
          </w:p>
        </w:tc>
        <w:tc>
          <w:tcPr>
            <w:tcW w:w="1275" w:type="dxa"/>
            <w:vAlign w:val="center"/>
          </w:tcPr>
          <w:p w:rsidR="00636BBD" w:rsidRPr="002864C9" w:rsidRDefault="00636BBD" w:rsidP="00636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4C9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3" w:type="dxa"/>
            <w:vAlign w:val="center"/>
          </w:tcPr>
          <w:p w:rsidR="00636BBD" w:rsidRPr="002864C9" w:rsidRDefault="00636BBD" w:rsidP="00636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4C9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842" w:type="dxa"/>
            <w:vAlign w:val="center"/>
          </w:tcPr>
          <w:p w:rsidR="00636BBD" w:rsidRPr="002864C9" w:rsidRDefault="00636BBD" w:rsidP="00636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4C9">
              <w:rPr>
                <w:rFonts w:ascii="Times New Roman" w:hAnsi="Times New Roman" w:cs="Times New Roman"/>
                <w:sz w:val="20"/>
                <w:szCs w:val="20"/>
              </w:rPr>
              <w:t>3985,65</w:t>
            </w:r>
          </w:p>
        </w:tc>
      </w:tr>
      <w:tr w:rsidR="00636BBD" w:rsidTr="00FF3C3D">
        <w:trPr>
          <w:trHeight w:val="112"/>
        </w:trPr>
        <w:tc>
          <w:tcPr>
            <w:tcW w:w="675" w:type="dxa"/>
            <w:vMerge/>
          </w:tcPr>
          <w:p w:rsidR="00636BBD" w:rsidRDefault="00636BBD" w:rsidP="00636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36BBD" w:rsidRPr="00FE7E71" w:rsidRDefault="00636BBD" w:rsidP="00636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636BBD" w:rsidRPr="002864C9" w:rsidRDefault="00636BBD" w:rsidP="00636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4C9">
              <w:rPr>
                <w:rFonts w:ascii="Times New Roman" w:hAnsi="Times New Roman" w:cs="Times New Roman"/>
                <w:sz w:val="20"/>
                <w:szCs w:val="20"/>
              </w:rPr>
              <w:t>Труба  профильная  30 х 20 х 2 мм</w:t>
            </w:r>
          </w:p>
        </w:tc>
        <w:tc>
          <w:tcPr>
            <w:tcW w:w="1275" w:type="dxa"/>
            <w:vAlign w:val="center"/>
          </w:tcPr>
          <w:p w:rsidR="00636BBD" w:rsidRPr="002864C9" w:rsidRDefault="00636BBD" w:rsidP="00636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4C9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3" w:type="dxa"/>
            <w:vAlign w:val="center"/>
          </w:tcPr>
          <w:p w:rsidR="00636BBD" w:rsidRPr="002864C9" w:rsidRDefault="00636BBD" w:rsidP="00636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4C9">
              <w:rPr>
                <w:rFonts w:ascii="Times New Roman" w:hAnsi="Times New Roman" w:cs="Times New Roman"/>
                <w:sz w:val="20"/>
                <w:szCs w:val="20"/>
              </w:rPr>
              <w:t>83,4</w:t>
            </w:r>
          </w:p>
        </w:tc>
        <w:tc>
          <w:tcPr>
            <w:tcW w:w="1842" w:type="dxa"/>
            <w:vAlign w:val="center"/>
          </w:tcPr>
          <w:p w:rsidR="00636BBD" w:rsidRPr="002864C9" w:rsidRDefault="00636BBD" w:rsidP="00636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4C9">
              <w:rPr>
                <w:rFonts w:ascii="Times New Roman" w:hAnsi="Times New Roman" w:cs="Times New Roman"/>
                <w:sz w:val="20"/>
                <w:szCs w:val="20"/>
              </w:rPr>
              <w:t>2172,57</w:t>
            </w:r>
          </w:p>
        </w:tc>
      </w:tr>
      <w:tr w:rsidR="00636BBD" w:rsidTr="002B3427">
        <w:tc>
          <w:tcPr>
            <w:tcW w:w="675" w:type="dxa"/>
            <w:vMerge/>
          </w:tcPr>
          <w:p w:rsidR="00636BBD" w:rsidRDefault="00636BBD" w:rsidP="00636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36BBD" w:rsidRPr="00FE7E71" w:rsidRDefault="00636BBD" w:rsidP="00636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636BBD" w:rsidRPr="00CF5FEC" w:rsidRDefault="00636BBD" w:rsidP="00636B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FEC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636BBD" w:rsidRPr="00CF5FEC" w:rsidRDefault="00785649" w:rsidP="00636B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FEC">
              <w:rPr>
                <w:rFonts w:ascii="Times New Roman" w:hAnsi="Times New Roman" w:cs="Times New Roman"/>
                <w:b/>
                <w:sz w:val="20"/>
                <w:szCs w:val="20"/>
              </w:rPr>
              <w:t>кг</w:t>
            </w:r>
          </w:p>
        </w:tc>
        <w:tc>
          <w:tcPr>
            <w:tcW w:w="993" w:type="dxa"/>
            <w:vAlign w:val="center"/>
          </w:tcPr>
          <w:p w:rsidR="00636BBD" w:rsidRPr="00CF5FEC" w:rsidRDefault="00F96ECB" w:rsidP="00636B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FEC">
              <w:rPr>
                <w:rFonts w:ascii="Times New Roman" w:hAnsi="Times New Roman" w:cs="Times New Roman"/>
                <w:b/>
                <w:sz w:val="20"/>
                <w:szCs w:val="20"/>
              </w:rPr>
              <w:t>2370,32</w:t>
            </w:r>
          </w:p>
        </w:tc>
        <w:tc>
          <w:tcPr>
            <w:tcW w:w="1842" w:type="dxa"/>
            <w:vAlign w:val="center"/>
          </w:tcPr>
          <w:p w:rsidR="00636BBD" w:rsidRPr="00CF5FEC" w:rsidRDefault="00F1024F" w:rsidP="00636B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FEC">
              <w:rPr>
                <w:rFonts w:ascii="Times New Roman" w:hAnsi="Times New Roman" w:cs="Times New Roman"/>
                <w:b/>
                <w:sz w:val="20"/>
                <w:szCs w:val="20"/>
              </w:rPr>
              <w:t>59 389,36</w:t>
            </w:r>
          </w:p>
        </w:tc>
      </w:tr>
    </w:tbl>
    <w:p w:rsidR="00680B7E" w:rsidRPr="008F5182" w:rsidRDefault="00680B7E" w:rsidP="00680B7E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680B7E" w:rsidRPr="008F5182" w:rsidSect="002F1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1455D"/>
    <w:multiLevelType w:val="hybridMultilevel"/>
    <w:tmpl w:val="1F00854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AF00DC"/>
    <w:multiLevelType w:val="hybridMultilevel"/>
    <w:tmpl w:val="7B94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11F37"/>
    <w:multiLevelType w:val="hybridMultilevel"/>
    <w:tmpl w:val="4E628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E0561"/>
    <w:multiLevelType w:val="multilevel"/>
    <w:tmpl w:val="CBD660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4FD4"/>
    <w:rsid w:val="00055CF4"/>
    <w:rsid w:val="0006216D"/>
    <w:rsid w:val="00083F13"/>
    <w:rsid w:val="000871C9"/>
    <w:rsid w:val="00092A60"/>
    <w:rsid w:val="00094593"/>
    <w:rsid w:val="000A1741"/>
    <w:rsid w:val="000B1FD5"/>
    <w:rsid w:val="000C7C69"/>
    <w:rsid w:val="000E4FD4"/>
    <w:rsid w:val="000F0616"/>
    <w:rsid w:val="0010163A"/>
    <w:rsid w:val="001243FA"/>
    <w:rsid w:val="001244A4"/>
    <w:rsid w:val="00143D30"/>
    <w:rsid w:val="00147721"/>
    <w:rsid w:val="0015118E"/>
    <w:rsid w:val="00155218"/>
    <w:rsid w:val="00161F63"/>
    <w:rsid w:val="001635ED"/>
    <w:rsid w:val="001D3336"/>
    <w:rsid w:val="001E39E6"/>
    <w:rsid w:val="00232FAF"/>
    <w:rsid w:val="00240787"/>
    <w:rsid w:val="00274D7E"/>
    <w:rsid w:val="002864C9"/>
    <w:rsid w:val="00297665"/>
    <w:rsid w:val="002B3427"/>
    <w:rsid w:val="002D19B2"/>
    <w:rsid w:val="002F15E2"/>
    <w:rsid w:val="003158C0"/>
    <w:rsid w:val="00317A3E"/>
    <w:rsid w:val="003A1ECD"/>
    <w:rsid w:val="003B6C08"/>
    <w:rsid w:val="003F3468"/>
    <w:rsid w:val="004102E2"/>
    <w:rsid w:val="00411EB8"/>
    <w:rsid w:val="004A2333"/>
    <w:rsid w:val="004B27D4"/>
    <w:rsid w:val="004F32B6"/>
    <w:rsid w:val="0051771C"/>
    <w:rsid w:val="00536235"/>
    <w:rsid w:val="00540D4B"/>
    <w:rsid w:val="0055293C"/>
    <w:rsid w:val="00573430"/>
    <w:rsid w:val="005B4378"/>
    <w:rsid w:val="005C12D8"/>
    <w:rsid w:val="005D7B4D"/>
    <w:rsid w:val="005E30A2"/>
    <w:rsid w:val="005F3937"/>
    <w:rsid w:val="005F6AFD"/>
    <w:rsid w:val="006010B2"/>
    <w:rsid w:val="00614A89"/>
    <w:rsid w:val="00633D8D"/>
    <w:rsid w:val="00636BBD"/>
    <w:rsid w:val="00644A5B"/>
    <w:rsid w:val="00680B7E"/>
    <w:rsid w:val="006F69EF"/>
    <w:rsid w:val="007057E5"/>
    <w:rsid w:val="00707742"/>
    <w:rsid w:val="007232A5"/>
    <w:rsid w:val="007332F9"/>
    <w:rsid w:val="00743541"/>
    <w:rsid w:val="00775F1D"/>
    <w:rsid w:val="00783F4C"/>
    <w:rsid w:val="00785649"/>
    <w:rsid w:val="00786F0E"/>
    <w:rsid w:val="00787D33"/>
    <w:rsid w:val="007D3264"/>
    <w:rsid w:val="007D548A"/>
    <w:rsid w:val="008152C4"/>
    <w:rsid w:val="00820B9D"/>
    <w:rsid w:val="008465CD"/>
    <w:rsid w:val="00852563"/>
    <w:rsid w:val="00896BB1"/>
    <w:rsid w:val="008A059C"/>
    <w:rsid w:val="008B74AE"/>
    <w:rsid w:val="008F5182"/>
    <w:rsid w:val="009160DB"/>
    <w:rsid w:val="0091719D"/>
    <w:rsid w:val="009A7445"/>
    <w:rsid w:val="009D7D67"/>
    <w:rsid w:val="00A15C12"/>
    <w:rsid w:val="00A93F39"/>
    <w:rsid w:val="00A948EF"/>
    <w:rsid w:val="00AB24DE"/>
    <w:rsid w:val="00AD03A4"/>
    <w:rsid w:val="00AD1C71"/>
    <w:rsid w:val="00AD55C0"/>
    <w:rsid w:val="00AE5FEA"/>
    <w:rsid w:val="00B6316D"/>
    <w:rsid w:val="00B851B9"/>
    <w:rsid w:val="00B85BCB"/>
    <w:rsid w:val="00BB7209"/>
    <w:rsid w:val="00BC014C"/>
    <w:rsid w:val="00BF6A4A"/>
    <w:rsid w:val="00C2124C"/>
    <w:rsid w:val="00C22713"/>
    <w:rsid w:val="00C25097"/>
    <w:rsid w:val="00C36293"/>
    <w:rsid w:val="00C530B6"/>
    <w:rsid w:val="00CA1EB0"/>
    <w:rsid w:val="00CB79ED"/>
    <w:rsid w:val="00CF5FEC"/>
    <w:rsid w:val="00D43066"/>
    <w:rsid w:val="00D62D31"/>
    <w:rsid w:val="00DA0CF8"/>
    <w:rsid w:val="00DB2E62"/>
    <w:rsid w:val="00E00152"/>
    <w:rsid w:val="00E03861"/>
    <w:rsid w:val="00E0565A"/>
    <w:rsid w:val="00E10F0C"/>
    <w:rsid w:val="00E154EE"/>
    <w:rsid w:val="00E21116"/>
    <w:rsid w:val="00E30EE4"/>
    <w:rsid w:val="00E37517"/>
    <w:rsid w:val="00E848E4"/>
    <w:rsid w:val="00E9164A"/>
    <w:rsid w:val="00E95907"/>
    <w:rsid w:val="00EA088E"/>
    <w:rsid w:val="00EA5E4A"/>
    <w:rsid w:val="00EB1EB0"/>
    <w:rsid w:val="00EC0FA0"/>
    <w:rsid w:val="00EC2AAA"/>
    <w:rsid w:val="00EC4C4C"/>
    <w:rsid w:val="00EC5094"/>
    <w:rsid w:val="00EE458A"/>
    <w:rsid w:val="00EF5C2F"/>
    <w:rsid w:val="00EF7EB2"/>
    <w:rsid w:val="00F1024F"/>
    <w:rsid w:val="00F2167A"/>
    <w:rsid w:val="00F258E3"/>
    <w:rsid w:val="00F25B99"/>
    <w:rsid w:val="00F37428"/>
    <w:rsid w:val="00F460A6"/>
    <w:rsid w:val="00F53477"/>
    <w:rsid w:val="00F7780C"/>
    <w:rsid w:val="00F81071"/>
    <w:rsid w:val="00F819D5"/>
    <w:rsid w:val="00F8251C"/>
    <w:rsid w:val="00F84509"/>
    <w:rsid w:val="00F96ECB"/>
    <w:rsid w:val="00FC73C2"/>
    <w:rsid w:val="00FD00F9"/>
    <w:rsid w:val="00FD53EA"/>
    <w:rsid w:val="00FE7A4F"/>
    <w:rsid w:val="00FE7E71"/>
    <w:rsid w:val="00FF3C3D"/>
    <w:rsid w:val="00FF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1EB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244A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10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0F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ty.pmr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C0B84-2E81-4BB9-A804-7A46A93B3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1510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01</dc:creator>
  <cp:keywords/>
  <dc:description/>
  <cp:lastModifiedBy>Юрист</cp:lastModifiedBy>
  <cp:revision>242</cp:revision>
  <cp:lastPrinted>2021-08-11T12:43:00Z</cp:lastPrinted>
  <dcterms:created xsi:type="dcterms:W3CDTF">2021-03-01T07:19:00Z</dcterms:created>
  <dcterms:modified xsi:type="dcterms:W3CDTF">2021-08-23T06:53:00Z</dcterms:modified>
</cp:coreProperties>
</file>