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13842" w14:textId="77777777" w:rsidR="00122694" w:rsidRPr="0082397B" w:rsidRDefault="00122694" w:rsidP="0082397B">
      <w:pPr>
        <w:shd w:val="clear" w:color="auto" w:fill="FFFFFF"/>
        <w:spacing w:after="100" w:afterAutospacing="1" w:line="240" w:lineRule="atLeast"/>
        <w:contextualSpacing/>
        <w:jc w:val="right"/>
        <w:rPr>
          <w:rFonts w:ascii="Times New Roman" w:eastAsia="Times New Roman" w:hAnsi="Times New Roman" w:cs="Times New Roman"/>
          <w:color w:val="333333"/>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22694" w:rsidRPr="0082397B" w14:paraId="49D90B8A" w14:textId="77777777" w:rsidTr="00B7278B">
        <w:tc>
          <w:tcPr>
            <w:tcW w:w="4672" w:type="dxa"/>
          </w:tcPr>
          <w:p w14:paraId="4267FAEB" w14:textId="77777777" w:rsidR="00122694" w:rsidRPr="0082397B" w:rsidRDefault="00122694" w:rsidP="0082397B">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2A11D307" w14:textId="77777777" w:rsidR="00122694" w:rsidRPr="0082397B" w:rsidRDefault="00122694" w:rsidP="0082397B">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tc>
        <w:tc>
          <w:tcPr>
            <w:tcW w:w="4673" w:type="dxa"/>
          </w:tcPr>
          <w:p w14:paraId="08D97C3A" w14:textId="77777777" w:rsidR="00122694" w:rsidRPr="0082397B" w:rsidRDefault="00122694" w:rsidP="0082397B">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УТВЕРЖДАЮ:</w:t>
            </w:r>
          </w:p>
          <w:p w14:paraId="1A7F77E4" w14:textId="77777777" w:rsidR="00122694" w:rsidRPr="0082397B" w:rsidRDefault="00122694" w:rsidP="0082397B">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 xml:space="preserve">                                                                                     Председатель Закупочной комиссии</w:t>
            </w:r>
          </w:p>
          <w:p w14:paraId="27272FDC" w14:textId="77777777" w:rsidR="00B7278B" w:rsidRPr="0082397B" w:rsidRDefault="00B7278B" w:rsidP="0082397B">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 xml:space="preserve">Генеральный директор </w:t>
            </w:r>
          </w:p>
          <w:p w14:paraId="2563D015" w14:textId="77777777" w:rsidR="00B7278B" w:rsidRPr="0082397B" w:rsidRDefault="00B7278B" w:rsidP="0082397B">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ГУП «Водоснабжение и водоотведение»</w:t>
            </w:r>
          </w:p>
          <w:p w14:paraId="01328236" w14:textId="77777777" w:rsidR="00122694" w:rsidRPr="0082397B" w:rsidRDefault="00122694" w:rsidP="0082397B">
            <w:pPr>
              <w:shd w:val="clear" w:color="auto" w:fill="FFFFFF"/>
              <w:spacing w:after="100" w:afterAutospacing="1" w:line="240" w:lineRule="atLeast"/>
              <w:contextualSpacing/>
              <w:jc w:val="right"/>
              <w:rPr>
                <w:rFonts w:ascii="Times New Roman" w:eastAsia="Times New Roman" w:hAnsi="Times New Roman" w:cs="Times New Roman"/>
                <w:sz w:val="24"/>
                <w:szCs w:val="24"/>
                <w:lang w:eastAsia="ru-RU"/>
              </w:rPr>
            </w:pPr>
          </w:p>
          <w:p w14:paraId="3E4B9372" w14:textId="689A5EAA" w:rsidR="00122694" w:rsidRPr="0082397B" w:rsidRDefault="00122694" w:rsidP="003A0B23">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 xml:space="preserve">_____________________/_                       </w:t>
            </w:r>
            <w:r w:rsidR="009877F2" w:rsidRPr="0082397B">
              <w:rPr>
                <w:rFonts w:ascii="Times New Roman" w:eastAsia="Times New Roman" w:hAnsi="Times New Roman" w:cs="Times New Roman"/>
                <w:sz w:val="24"/>
                <w:szCs w:val="24"/>
                <w:lang w:eastAsia="ru-RU"/>
              </w:rPr>
              <w:t xml:space="preserve">          </w:t>
            </w:r>
            <w:proofErr w:type="gramStart"/>
            <w:r w:rsidR="009877F2" w:rsidRPr="0082397B">
              <w:rPr>
                <w:rFonts w:ascii="Times New Roman" w:eastAsia="Times New Roman" w:hAnsi="Times New Roman" w:cs="Times New Roman"/>
                <w:sz w:val="24"/>
                <w:szCs w:val="24"/>
                <w:lang w:eastAsia="ru-RU"/>
              </w:rPr>
              <w:t xml:space="preserve">   </w:t>
            </w:r>
            <w:r w:rsidRPr="0082397B">
              <w:rPr>
                <w:rFonts w:ascii="Times New Roman" w:eastAsia="Times New Roman" w:hAnsi="Times New Roman" w:cs="Times New Roman"/>
                <w:sz w:val="24"/>
                <w:szCs w:val="24"/>
                <w:lang w:eastAsia="ru-RU"/>
              </w:rPr>
              <w:t>«</w:t>
            </w:r>
            <w:proofErr w:type="gramEnd"/>
            <w:r w:rsidR="009618E5">
              <w:rPr>
                <w:rFonts w:ascii="Times New Roman" w:eastAsia="Times New Roman" w:hAnsi="Times New Roman" w:cs="Times New Roman"/>
                <w:sz w:val="24"/>
                <w:szCs w:val="24"/>
                <w:lang w:eastAsia="ru-RU"/>
              </w:rPr>
              <w:t>21</w:t>
            </w:r>
            <w:r w:rsidRPr="0082397B">
              <w:rPr>
                <w:rFonts w:ascii="Times New Roman" w:eastAsia="Times New Roman" w:hAnsi="Times New Roman" w:cs="Times New Roman"/>
                <w:sz w:val="24"/>
                <w:szCs w:val="24"/>
                <w:lang w:eastAsia="ru-RU"/>
              </w:rPr>
              <w:t>»</w:t>
            </w:r>
            <w:r w:rsidR="004274EF" w:rsidRPr="0082397B">
              <w:rPr>
                <w:rFonts w:ascii="Times New Roman" w:eastAsia="Times New Roman" w:hAnsi="Times New Roman" w:cs="Times New Roman"/>
                <w:sz w:val="24"/>
                <w:szCs w:val="24"/>
                <w:lang w:eastAsia="ru-RU"/>
              </w:rPr>
              <w:t xml:space="preserve"> марта</w:t>
            </w:r>
            <w:r w:rsidRPr="0082397B">
              <w:rPr>
                <w:rFonts w:ascii="Times New Roman" w:eastAsia="Times New Roman" w:hAnsi="Times New Roman" w:cs="Times New Roman"/>
                <w:sz w:val="24"/>
                <w:szCs w:val="24"/>
                <w:lang w:eastAsia="ru-RU"/>
              </w:rPr>
              <w:t xml:space="preserve"> 202</w:t>
            </w:r>
            <w:r w:rsidR="00ED7615" w:rsidRPr="0082397B">
              <w:rPr>
                <w:rFonts w:ascii="Times New Roman" w:eastAsia="Times New Roman" w:hAnsi="Times New Roman" w:cs="Times New Roman"/>
                <w:sz w:val="24"/>
                <w:szCs w:val="24"/>
                <w:lang w:eastAsia="ru-RU"/>
              </w:rPr>
              <w:t>5</w:t>
            </w:r>
            <w:r w:rsidRPr="0082397B">
              <w:rPr>
                <w:rFonts w:ascii="Times New Roman" w:eastAsia="Times New Roman" w:hAnsi="Times New Roman" w:cs="Times New Roman"/>
                <w:sz w:val="24"/>
                <w:szCs w:val="24"/>
                <w:lang w:eastAsia="ru-RU"/>
              </w:rPr>
              <w:t xml:space="preserve"> года</w:t>
            </w:r>
          </w:p>
          <w:p w14:paraId="7464608E" w14:textId="77777777" w:rsidR="00122694" w:rsidRPr="0082397B" w:rsidRDefault="00122694" w:rsidP="0082397B">
            <w:pPr>
              <w:spacing w:after="100" w:afterAutospacing="1" w:line="240" w:lineRule="atLeast"/>
              <w:contextualSpacing/>
              <w:jc w:val="right"/>
              <w:rPr>
                <w:rFonts w:ascii="Times New Roman" w:eastAsia="Times New Roman" w:hAnsi="Times New Roman" w:cs="Times New Roman"/>
                <w:sz w:val="24"/>
                <w:szCs w:val="24"/>
                <w:lang w:eastAsia="ru-RU"/>
              </w:rPr>
            </w:pPr>
          </w:p>
        </w:tc>
      </w:tr>
    </w:tbl>
    <w:p w14:paraId="269C92F6" w14:textId="77777777" w:rsidR="00122694" w:rsidRPr="0082397B" w:rsidRDefault="00122694" w:rsidP="0082397B">
      <w:pPr>
        <w:shd w:val="clear" w:color="auto" w:fill="FFFFFF"/>
        <w:spacing w:after="100" w:afterAutospacing="1" w:line="240" w:lineRule="atLeast"/>
        <w:contextualSpacing/>
        <w:jc w:val="right"/>
        <w:rPr>
          <w:rFonts w:ascii="Times New Roman" w:eastAsia="Times New Roman" w:hAnsi="Times New Roman" w:cs="Times New Roman"/>
          <w:color w:val="333333"/>
          <w:sz w:val="24"/>
          <w:szCs w:val="24"/>
          <w:lang w:eastAsia="ru-RU"/>
        </w:rPr>
      </w:pPr>
    </w:p>
    <w:p w14:paraId="5FBEBB6F" w14:textId="77777777" w:rsidR="005C0C83" w:rsidRPr="0082397B" w:rsidRDefault="005C0C83" w:rsidP="0082397B">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332989E3" w14:textId="77777777" w:rsidR="005C0C83" w:rsidRPr="0082397B" w:rsidRDefault="005C0C83" w:rsidP="0082397B">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5B9B86E8" w14:textId="77777777" w:rsidR="005C0C83" w:rsidRPr="0082397B" w:rsidRDefault="005C0C83" w:rsidP="0082397B">
      <w:pPr>
        <w:shd w:val="clear" w:color="auto" w:fill="FFFFFF"/>
        <w:spacing w:after="100" w:afterAutospacing="1" w:line="240" w:lineRule="atLeast"/>
        <w:contextualSpacing/>
        <w:jc w:val="center"/>
        <w:rPr>
          <w:rFonts w:ascii="Times New Roman" w:eastAsia="Times New Roman" w:hAnsi="Times New Roman" w:cs="Times New Roman"/>
          <w:color w:val="333333"/>
          <w:sz w:val="24"/>
          <w:szCs w:val="24"/>
          <w:lang w:eastAsia="ru-RU"/>
        </w:rPr>
      </w:pPr>
      <w:r w:rsidRPr="0082397B">
        <w:rPr>
          <w:rFonts w:ascii="Times New Roman" w:eastAsia="Times New Roman" w:hAnsi="Times New Roman" w:cs="Times New Roman"/>
          <w:color w:val="333333"/>
          <w:sz w:val="24"/>
          <w:szCs w:val="24"/>
          <w:lang w:eastAsia="ru-RU"/>
        </w:rPr>
        <w:t> </w:t>
      </w:r>
    </w:p>
    <w:p w14:paraId="78934A05" w14:textId="77777777" w:rsidR="00122694" w:rsidRPr="0082397B" w:rsidRDefault="005C0C83" w:rsidP="0082397B">
      <w:pPr>
        <w:shd w:val="clear" w:color="auto" w:fill="FFFFFF"/>
        <w:spacing w:after="100" w:afterAutospacing="1" w:line="240" w:lineRule="atLeast"/>
        <w:contextualSpacing/>
        <w:jc w:val="center"/>
        <w:rPr>
          <w:rFonts w:ascii="Times New Roman" w:eastAsia="Times New Roman" w:hAnsi="Times New Roman" w:cs="Times New Roman"/>
          <w:color w:val="333333"/>
          <w:sz w:val="24"/>
          <w:szCs w:val="24"/>
          <w:lang w:eastAsia="ru-RU"/>
        </w:rPr>
      </w:pPr>
      <w:r w:rsidRPr="0082397B">
        <w:rPr>
          <w:rFonts w:ascii="Times New Roman" w:eastAsia="Times New Roman" w:hAnsi="Times New Roman" w:cs="Times New Roman"/>
          <w:color w:val="333333"/>
          <w:sz w:val="24"/>
          <w:szCs w:val="24"/>
          <w:lang w:eastAsia="ru-RU"/>
        </w:rPr>
        <w:t> </w:t>
      </w:r>
    </w:p>
    <w:p w14:paraId="458B968E" w14:textId="77777777" w:rsidR="00122694" w:rsidRPr="0082397B" w:rsidRDefault="00122694" w:rsidP="0082397B">
      <w:pPr>
        <w:shd w:val="clear" w:color="auto" w:fill="FFFFFF"/>
        <w:spacing w:after="100" w:afterAutospacing="1" w:line="240" w:lineRule="atLeast"/>
        <w:contextualSpacing/>
        <w:jc w:val="center"/>
        <w:rPr>
          <w:rFonts w:ascii="Times New Roman" w:eastAsia="Times New Roman" w:hAnsi="Times New Roman" w:cs="Times New Roman"/>
          <w:color w:val="333333"/>
          <w:sz w:val="24"/>
          <w:szCs w:val="24"/>
          <w:lang w:eastAsia="ru-RU"/>
        </w:rPr>
      </w:pPr>
    </w:p>
    <w:p w14:paraId="171B9F6E" w14:textId="77777777" w:rsidR="00122694" w:rsidRPr="0082397B" w:rsidRDefault="00122694" w:rsidP="0082397B">
      <w:pPr>
        <w:shd w:val="clear" w:color="auto" w:fill="FFFFFF"/>
        <w:spacing w:after="100" w:afterAutospacing="1" w:line="240" w:lineRule="atLeast"/>
        <w:contextualSpacing/>
        <w:jc w:val="center"/>
        <w:rPr>
          <w:rFonts w:ascii="Times New Roman" w:eastAsia="Times New Roman" w:hAnsi="Times New Roman" w:cs="Times New Roman"/>
          <w:color w:val="333333"/>
          <w:sz w:val="24"/>
          <w:szCs w:val="24"/>
          <w:lang w:eastAsia="ru-RU"/>
        </w:rPr>
      </w:pPr>
    </w:p>
    <w:p w14:paraId="19BFEA46" w14:textId="77777777" w:rsidR="005C0C83" w:rsidRPr="0082397B" w:rsidRDefault="005C0C83" w:rsidP="0082397B">
      <w:pPr>
        <w:shd w:val="clear" w:color="auto" w:fill="FFFFFF"/>
        <w:spacing w:after="100" w:afterAutospacing="1" w:line="240" w:lineRule="atLeast"/>
        <w:contextualSpacing/>
        <w:jc w:val="center"/>
        <w:rPr>
          <w:rFonts w:ascii="Times New Roman" w:eastAsia="Times New Roman" w:hAnsi="Times New Roman" w:cs="Times New Roman"/>
          <w:color w:val="333333"/>
          <w:sz w:val="24"/>
          <w:szCs w:val="24"/>
          <w:lang w:eastAsia="ru-RU"/>
        </w:rPr>
      </w:pPr>
      <w:r w:rsidRPr="0082397B">
        <w:rPr>
          <w:rFonts w:ascii="Times New Roman" w:eastAsia="Times New Roman" w:hAnsi="Times New Roman" w:cs="Times New Roman"/>
          <w:color w:val="333333"/>
          <w:sz w:val="24"/>
          <w:szCs w:val="24"/>
          <w:lang w:eastAsia="ru-RU"/>
        </w:rPr>
        <w:t> </w:t>
      </w:r>
    </w:p>
    <w:p w14:paraId="728B3274" w14:textId="77777777" w:rsidR="009437EA" w:rsidRPr="0082397B" w:rsidRDefault="009437EA" w:rsidP="0082397B">
      <w:pPr>
        <w:shd w:val="clear" w:color="auto" w:fill="FFFFFF"/>
        <w:spacing w:after="100" w:afterAutospacing="1" w:line="240" w:lineRule="atLeast"/>
        <w:contextualSpacing/>
        <w:jc w:val="center"/>
        <w:rPr>
          <w:rFonts w:ascii="Times New Roman" w:eastAsia="Times New Roman" w:hAnsi="Times New Roman" w:cs="Times New Roman"/>
          <w:b/>
          <w:bCs/>
          <w:color w:val="333333"/>
          <w:sz w:val="24"/>
          <w:szCs w:val="24"/>
          <w:lang w:eastAsia="ru-RU"/>
        </w:rPr>
      </w:pPr>
      <w:r w:rsidRPr="0082397B">
        <w:rPr>
          <w:rFonts w:ascii="Times New Roman" w:eastAsia="Times New Roman" w:hAnsi="Times New Roman" w:cs="Times New Roman"/>
          <w:b/>
          <w:bCs/>
          <w:color w:val="333333"/>
          <w:sz w:val="24"/>
          <w:szCs w:val="24"/>
          <w:lang w:eastAsia="ru-RU"/>
        </w:rPr>
        <w:t>ЗАКУПОЧНАЯ ДОКУМЕНТАЦИЯ</w:t>
      </w:r>
    </w:p>
    <w:p w14:paraId="611B80BA" w14:textId="40425043" w:rsidR="009437EA" w:rsidRPr="0082397B" w:rsidRDefault="009437EA" w:rsidP="0082397B">
      <w:pPr>
        <w:shd w:val="clear" w:color="auto" w:fill="FFFFFF"/>
        <w:spacing w:after="100" w:afterAutospacing="1" w:line="240" w:lineRule="atLeast"/>
        <w:contextualSpacing/>
        <w:jc w:val="center"/>
        <w:rPr>
          <w:rFonts w:ascii="Times New Roman" w:eastAsia="Times New Roman" w:hAnsi="Times New Roman" w:cs="Times New Roman"/>
          <w:b/>
          <w:bCs/>
          <w:color w:val="333333"/>
          <w:sz w:val="24"/>
          <w:szCs w:val="24"/>
          <w:lang w:eastAsia="ru-RU"/>
        </w:rPr>
      </w:pPr>
      <w:r w:rsidRPr="0082397B">
        <w:rPr>
          <w:rFonts w:ascii="Times New Roman" w:eastAsia="Times New Roman" w:hAnsi="Times New Roman" w:cs="Times New Roman"/>
          <w:b/>
          <w:bCs/>
          <w:color w:val="333333"/>
          <w:sz w:val="24"/>
          <w:szCs w:val="24"/>
          <w:lang w:eastAsia="ru-RU"/>
        </w:rPr>
        <w:t>по проведению открытого аукциона</w:t>
      </w:r>
      <w:r w:rsidR="0058770C" w:rsidRPr="0082397B">
        <w:rPr>
          <w:rFonts w:ascii="Times New Roman" w:hAnsi="Times New Roman" w:cs="Times New Roman"/>
          <w:bCs/>
          <w:sz w:val="24"/>
          <w:szCs w:val="24"/>
        </w:rPr>
        <w:t xml:space="preserve"> </w:t>
      </w:r>
      <w:r w:rsidR="0058770C" w:rsidRPr="0082397B">
        <w:rPr>
          <w:rFonts w:ascii="Times New Roman" w:eastAsia="Times New Roman" w:hAnsi="Times New Roman" w:cs="Times New Roman"/>
          <w:b/>
          <w:bCs/>
          <w:color w:val="333333"/>
          <w:sz w:val="24"/>
          <w:szCs w:val="24"/>
          <w:lang w:eastAsia="ru-RU"/>
        </w:rPr>
        <w:t>по определению поставщика</w:t>
      </w:r>
    </w:p>
    <w:p w14:paraId="628E2DF1" w14:textId="7A3C576D" w:rsidR="00AB0367" w:rsidRPr="0082397B" w:rsidRDefault="00AB0367" w:rsidP="0082397B">
      <w:pPr>
        <w:shd w:val="clear" w:color="auto" w:fill="FFFFFF"/>
        <w:spacing w:after="100" w:afterAutospacing="1" w:line="240" w:lineRule="atLeast"/>
        <w:contextualSpacing/>
        <w:jc w:val="center"/>
        <w:rPr>
          <w:rFonts w:ascii="Times New Roman" w:eastAsia="Times New Roman" w:hAnsi="Times New Roman" w:cs="Times New Roman"/>
          <w:b/>
          <w:bCs/>
          <w:color w:val="333333"/>
          <w:sz w:val="24"/>
          <w:szCs w:val="24"/>
          <w:lang w:eastAsia="ru-RU"/>
        </w:rPr>
      </w:pPr>
      <w:r w:rsidRPr="0082397B">
        <w:rPr>
          <w:rFonts w:ascii="Times New Roman" w:eastAsia="Times New Roman" w:hAnsi="Times New Roman" w:cs="Times New Roman"/>
          <w:b/>
          <w:bCs/>
          <w:color w:val="333333"/>
          <w:sz w:val="24"/>
          <w:szCs w:val="24"/>
          <w:lang w:eastAsia="ru-RU"/>
        </w:rPr>
        <w:t xml:space="preserve">на поставку </w:t>
      </w:r>
      <w:r w:rsidR="00F46063" w:rsidRPr="0082397B">
        <w:rPr>
          <w:rFonts w:ascii="Times New Roman" w:eastAsia="Times New Roman" w:hAnsi="Times New Roman" w:cs="Times New Roman"/>
          <w:b/>
          <w:bCs/>
          <w:color w:val="333333"/>
          <w:sz w:val="24"/>
          <w:szCs w:val="24"/>
          <w:lang w:eastAsia="ru-RU"/>
        </w:rPr>
        <w:t>люков</w:t>
      </w:r>
      <w:r w:rsidRPr="0082397B">
        <w:rPr>
          <w:rFonts w:ascii="Times New Roman" w:eastAsia="Times New Roman" w:hAnsi="Times New Roman" w:cs="Times New Roman"/>
          <w:b/>
          <w:bCs/>
          <w:color w:val="333333"/>
          <w:sz w:val="24"/>
          <w:szCs w:val="24"/>
          <w:lang w:eastAsia="ru-RU"/>
        </w:rPr>
        <w:t xml:space="preserve"> </w:t>
      </w:r>
    </w:p>
    <w:p w14:paraId="2E2A49D4" w14:textId="77777777" w:rsidR="00AB0367" w:rsidRPr="0082397B" w:rsidRDefault="00AB0367" w:rsidP="0082397B">
      <w:pPr>
        <w:shd w:val="clear" w:color="auto" w:fill="FFFFFF"/>
        <w:spacing w:after="100" w:afterAutospacing="1" w:line="240" w:lineRule="atLeast"/>
        <w:contextualSpacing/>
        <w:jc w:val="center"/>
        <w:rPr>
          <w:rFonts w:ascii="Times New Roman" w:eastAsia="Times New Roman" w:hAnsi="Times New Roman" w:cs="Times New Roman"/>
          <w:b/>
          <w:bCs/>
          <w:color w:val="333333"/>
          <w:sz w:val="24"/>
          <w:szCs w:val="24"/>
          <w:lang w:eastAsia="ru-RU"/>
        </w:rPr>
      </w:pPr>
      <w:r w:rsidRPr="0082397B">
        <w:rPr>
          <w:rFonts w:ascii="Times New Roman" w:eastAsia="Times New Roman" w:hAnsi="Times New Roman" w:cs="Times New Roman"/>
          <w:b/>
          <w:bCs/>
          <w:color w:val="333333"/>
          <w:sz w:val="24"/>
          <w:szCs w:val="24"/>
          <w:lang w:eastAsia="ru-RU"/>
        </w:rPr>
        <w:t>для нужд ГУП «Водоснабжение и водоотведение»</w:t>
      </w:r>
    </w:p>
    <w:p w14:paraId="70ECA416" w14:textId="5B300FFD" w:rsidR="00444C3A" w:rsidRPr="0082397B" w:rsidRDefault="00444C3A" w:rsidP="0082397B">
      <w:pPr>
        <w:shd w:val="clear" w:color="auto" w:fill="FFFFFF"/>
        <w:spacing w:after="100" w:afterAutospacing="1" w:line="240" w:lineRule="atLeast"/>
        <w:contextualSpacing/>
        <w:jc w:val="center"/>
        <w:rPr>
          <w:rFonts w:ascii="Times New Roman" w:eastAsia="Times New Roman" w:hAnsi="Times New Roman" w:cs="Times New Roman"/>
          <w:color w:val="333333"/>
          <w:sz w:val="24"/>
          <w:szCs w:val="24"/>
          <w:lang w:eastAsia="ru-RU"/>
        </w:rPr>
      </w:pPr>
    </w:p>
    <w:p w14:paraId="415FD3C2" w14:textId="77777777" w:rsidR="00444C3A" w:rsidRPr="0082397B" w:rsidRDefault="00444C3A" w:rsidP="0082397B">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144B8562" w14:textId="77777777" w:rsidR="00444C3A" w:rsidRPr="0082397B" w:rsidRDefault="00444C3A" w:rsidP="0082397B">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6200E2A4" w14:textId="77777777" w:rsidR="00FC24BB" w:rsidRDefault="00FC24BB" w:rsidP="0082397B">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78CFC399" w14:textId="77777777" w:rsidR="009423B3" w:rsidRDefault="009423B3" w:rsidP="0082397B">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06B10DE1" w14:textId="77777777" w:rsidR="009423B3" w:rsidRDefault="009423B3" w:rsidP="0082397B">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0739DD22" w14:textId="77777777" w:rsidR="009423B3" w:rsidRDefault="009423B3" w:rsidP="0082397B">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5D3A30BA" w14:textId="77777777" w:rsidR="009423B3" w:rsidRDefault="009423B3" w:rsidP="0082397B">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009C635C" w14:textId="77777777" w:rsidR="009423B3" w:rsidRDefault="009423B3" w:rsidP="0082397B">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2C960D12" w14:textId="77777777" w:rsidR="009423B3" w:rsidRDefault="009423B3" w:rsidP="0082397B">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36988E06" w14:textId="77777777" w:rsidR="009423B3" w:rsidRDefault="009423B3" w:rsidP="0082397B">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6AD1F7E2" w14:textId="77777777" w:rsidR="009423B3" w:rsidRDefault="009423B3" w:rsidP="0082397B">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190FF0B1" w14:textId="77777777" w:rsidR="009423B3" w:rsidRDefault="009423B3" w:rsidP="0082397B">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4F1A8BDE" w14:textId="77777777" w:rsidR="009423B3" w:rsidRDefault="009423B3" w:rsidP="0082397B">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3BBF421C" w14:textId="77777777" w:rsidR="009423B3" w:rsidRDefault="009423B3" w:rsidP="0082397B">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720D3CEA" w14:textId="77777777" w:rsidR="009618E5" w:rsidRDefault="009618E5" w:rsidP="0082397B">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32908013" w14:textId="77777777" w:rsidR="009618E5" w:rsidRDefault="009618E5" w:rsidP="0082397B">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23B0FD8E" w14:textId="77777777" w:rsidR="009618E5" w:rsidRDefault="009618E5" w:rsidP="0082397B">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79C4594D" w14:textId="77777777" w:rsidR="009618E5" w:rsidRDefault="009618E5" w:rsidP="0082397B">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111EBEAA" w14:textId="77777777" w:rsidR="009618E5" w:rsidRDefault="009618E5" w:rsidP="0082397B">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09308948" w14:textId="77777777" w:rsidR="009618E5" w:rsidRDefault="009618E5" w:rsidP="0082397B">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32AA1075" w14:textId="77777777" w:rsidR="009618E5" w:rsidRDefault="009618E5" w:rsidP="0082397B">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38D31C02" w14:textId="77777777" w:rsidR="009618E5" w:rsidRDefault="009618E5" w:rsidP="0082397B">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52CBD42F" w14:textId="77777777" w:rsidR="009423B3" w:rsidRDefault="009423B3" w:rsidP="0082397B">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0FC93F6E" w14:textId="77777777" w:rsidR="009423B3" w:rsidRPr="0082397B" w:rsidRDefault="009423B3" w:rsidP="0082397B">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570398A6" w14:textId="77777777" w:rsidR="00FC24BB" w:rsidRPr="0082397B" w:rsidRDefault="00FC24BB" w:rsidP="0082397B">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7553FE7F" w14:textId="77777777" w:rsidR="00444C3A" w:rsidRPr="0082397B" w:rsidRDefault="00444C3A" w:rsidP="0082397B">
      <w:pPr>
        <w:shd w:val="clear" w:color="auto" w:fill="FFFFFF"/>
        <w:spacing w:after="100" w:afterAutospacing="1" w:line="240" w:lineRule="atLeast"/>
        <w:contextualSpacing/>
        <w:rPr>
          <w:rFonts w:ascii="Times New Roman" w:eastAsia="Times New Roman" w:hAnsi="Times New Roman" w:cs="Times New Roman"/>
          <w:color w:val="333333"/>
          <w:sz w:val="24"/>
          <w:szCs w:val="24"/>
          <w:lang w:eastAsia="ru-RU"/>
        </w:rPr>
      </w:pPr>
    </w:p>
    <w:p w14:paraId="32574E7D" w14:textId="3669DE51" w:rsidR="005C0C83" w:rsidRDefault="00122694" w:rsidP="0082397B">
      <w:pPr>
        <w:shd w:val="clear" w:color="auto" w:fill="FFFFFF"/>
        <w:spacing w:after="100" w:afterAutospacing="1" w:line="240" w:lineRule="atLeast"/>
        <w:contextualSpacing/>
        <w:jc w:val="center"/>
        <w:rPr>
          <w:rFonts w:ascii="Times New Roman" w:eastAsia="Times New Roman" w:hAnsi="Times New Roman" w:cs="Times New Roman"/>
          <w:color w:val="333333"/>
          <w:sz w:val="24"/>
          <w:szCs w:val="24"/>
          <w:lang w:eastAsia="ru-RU"/>
        </w:rPr>
      </w:pPr>
      <w:r w:rsidRPr="0082397B">
        <w:rPr>
          <w:rFonts w:ascii="Times New Roman" w:eastAsia="Times New Roman" w:hAnsi="Times New Roman" w:cs="Times New Roman"/>
          <w:color w:val="333333"/>
          <w:sz w:val="24"/>
          <w:szCs w:val="24"/>
          <w:lang w:eastAsia="ru-RU"/>
        </w:rPr>
        <w:t>Тирасполь</w:t>
      </w:r>
      <w:r w:rsidR="005C0C83" w:rsidRPr="0082397B">
        <w:rPr>
          <w:rFonts w:ascii="Times New Roman" w:eastAsia="Times New Roman" w:hAnsi="Times New Roman" w:cs="Times New Roman"/>
          <w:color w:val="333333"/>
          <w:sz w:val="24"/>
          <w:szCs w:val="24"/>
          <w:lang w:eastAsia="ru-RU"/>
        </w:rPr>
        <w:t>, 202</w:t>
      </w:r>
      <w:r w:rsidR="00ED7615" w:rsidRPr="0082397B">
        <w:rPr>
          <w:rFonts w:ascii="Times New Roman" w:eastAsia="Times New Roman" w:hAnsi="Times New Roman" w:cs="Times New Roman"/>
          <w:color w:val="333333"/>
          <w:sz w:val="24"/>
          <w:szCs w:val="24"/>
          <w:lang w:eastAsia="ru-RU"/>
        </w:rPr>
        <w:t>5</w:t>
      </w:r>
      <w:r w:rsidR="003541BE" w:rsidRPr="0082397B">
        <w:rPr>
          <w:rFonts w:ascii="Times New Roman" w:eastAsia="Times New Roman" w:hAnsi="Times New Roman" w:cs="Times New Roman"/>
          <w:color w:val="333333"/>
          <w:sz w:val="24"/>
          <w:szCs w:val="24"/>
          <w:lang w:eastAsia="ru-RU"/>
        </w:rPr>
        <w:t xml:space="preserve"> </w:t>
      </w:r>
      <w:r w:rsidR="005C0C83" w:rsidRPr="0082397B">
        <w:rPr>
          <w:rFonts w:ascii="Times New Roman" w:eastAsia="Times New Roman" w:hAnsi="Times New Roman" w:cs="Times New Roman"/>
          <w:color w:val="333333"/>
          <w:sz w:val="24"/>
          <w:szCs w:val="24"/>
          <w:lang w:eastAsia="ru-RU"/>
        </w:rPr>
        <w:t>г.</w:t>
      </w:r>
    </w:p>
    <w:p w14:paraId="46EBB9AF" w14:textId="77777777" w:rsidR="009423B3" w:rsidRDefault="009423B3" w:rsidP="0082397B">
      <w:pPr>
        <w:shd w:val="clear" w:color="auto" w:fill="FFFFFF"/>
        <w:spacing w:after="100" w:afterAutospacing="1" w:line="240" w:lineRule="atLeast"/>
        <w:contextualSpacing/>
        <w:jc w:val="center"/>
        <w:rPr>
          <w:rFonts w:ascii="Times New Roman" w:eastAsia="Times New Roman" w:hAnsi="Times New Roman" w:cs="Times New Roman"/>
          <w:color w:val="333333"/>
          <w:sz w:val="24"/>
          <w:szCs w:val="24"/>
          <w:lang w:eastAsia="ru-RU"/>
        </w:rPr>
      </w:pPr>
    </w:p>
    <w:p w14:paraId="00237AB4" w14:textId="77777777" w:rsidR="009423B3" w:rsidRDefault="009423B3" w:rsidP="0082397B">
      <w:pPr>
        <w:shd w:val="clear" w:color="auto" w:fill="FFFFFF"/>
        <w:spacing w:after="100" w:afterAutospacing="1" w:line="240" w:lineRule="atLeast"/>
        <w:contextualSpacing/>
        <w:jc w:val="center"/>
        <w:rPr>
          <w:rFonts w:ascii="Times New Roman" w:eastAsia="Times New Roman" w:hAnsi="Times New Roman" w:cs="Times New Roman"/>
          <w:color w:val="333333"/>
          <w:sz w:val="24"/>
          <w:szCs w:val="24"/>
          <w:lang w:eastAsia="ru-RU"/>
        </w:rPr>
      </w:pPr>
    </w:p>
    <w:p w14:paraId="310085D2" w14:textId="77777777" w:rsidR="009423B3" w:rsidRDefault="009423B3" w:rsidP="0082397B">
      <w:pPr>
        <w:shd w:val="clear" w:color="auto" w:fill="FFFFFF"/>
        <w:spacing w:after="100" w:afterAutospacing="1" w:line="240" w:lineRule="atLeast"/>
        <w:contextualSpacing/>
        <w:jc w:val="center"/>
        <w:rPr>
          <w:rFonts w:ascii="Times New Roman" w:eastAsia="Times New Roman" w:hAnsi="Times New Roman" w:cs="Times New Roman"/>
          <w:color w:val="333333"/>
          <w:sz w:val="24"/>
          <w:szCs w:val="24"/>
          <w:lang w:eastAsia="ru-RU"/>
        </w:rPr>
      </w:pPr>
    </w:p>
    <w:p w14:paraId="5A6AF118" w14:textId="77777777" w:rsidR="008E00DA" w:rsidRPr="0082397B" w:rsidRDefault="008E00DA" w:rsidP="0082397B">
      <w:pPr>
        <w:spacing w:after="100" w:afterAutospacing="1" w:line="240" w:lineRule="atLeast"/>
        <w:ind w:firstLine="360"/>
        <w:contextualSpacing/>
        <w:jc w:val="both"/>
        <w:rPr>
          <w:rFonts w:ascii="Times New Roman" w:hAnsi="Times New Roman" w:cs="Times New Roman"/>
          <w:b/>
          <w:sz w:val="24"/>
          <w:szCs w:val="24"/>
          <w:lang w:eastAsia="ru-RU"/>
        </w:rPr>
      </w:pPr>
    </w:p>
    <w:p w14:paraId="53AFFDD5" w14:textId="494FA47A" w:rsidR="00CC7C29" w:rsidRPr="0082397B" w:rsidRDefault="00CC7C29" w:rsidP="0082397B">
      <w:pPr>
        <w:spacing w:after="100" w:afterAutospacing="1" w:line="240" w:lineRule="atLeast"/>
        <w:ind w:firstLine="360"/>
        <w:contextualSpacing/>
        <w:jc w:val="both"/>
        <w:rPr>
          <w:rFonts w:ascii="Times New Roman" w:hAnsi="Times New Roman" w:cs="Times New Roman"/>
          <w:sz w:val="24"/>
          <w:szCs w:val="24"/>
          <w:lang w:eastAsia="ru-RU"/>
        </w:rPr>
      </w:pPr>
      <w:r w:rsidRPr="0082397B">
        <w:rPr>
          <w:rFonts w:ascii="Times New Roman" w:hAnsi="Times New Roman" w:cs="Times New Roman"/>
          <w:b/>
          <w:sz w:val="24"/>
          <w:szCs w:val="24"/>
          <w:lang w:eastAsia="ru-RU"/>
        </w:rPr>
        <w:t>Сведения о</w:t>
      </w:r>
      <w:r w:rsidR="004F5E7F" w:rsidRPr="0082397B">
        <w:rPr>
          <w:rFonts w:ascii="Times New Roman" w:hAnsi="Times New Roman" w:cs="Times New Roman"/>
          <w:b/>
          <w:sz w:val="24"/>
          <w:szCs w:val="24"/>
          <w:lang w:eastAsia="ru-RU"/>
        </w:rPr>
        <w:t xml:space="preserve"> заказчик</w:t>
      </w:r>
      <w:r w:rsidRPr="0082397B">
        <w:rPr>
          <w:rFonts w:ascii="Times New Roman" w:hAnsi="Times New Roman" w:cs="Times New Roman"/>
          <w:b/>
          <w:sz w:val="24"/>
          <w:szCs w:val="24"/>
          <w:lang w:eastAsia="ru-RU"/>
        </w:rPr>
        <w:t>е</w:t>
      </w:r>
      <w:r w:rsidR="004F5E7F" w:rsidRPr="0082397B">
        <w:rPr>
          <w:rFonts w:ascii="Times New Roman" w:hAnsi="Times New Roman" w:cs="Times New Roman"/>
          <w:b/>
          <w:sz w:val="24"/>
          <w:szCs w:val="24"/>
          <w:lang w:eastAsia="ru-RU"/>
        </w:rPr>
        <w:t xml:space="preserve">: </w:t>
      </w:r>
      <w:r w:rsidR="004F5E7F" w:rsidRPr="0082397B">
        <w:rPr>
          <w:rFonts w:ascii="Times New Roman" w:hAnsi="Times New Roman" w:cs="Times New Roman"/>
          <w:sz w:val="24"/>
          <w:szCs w:val="24"/>
          <w:lang w:eastAsia="ru-RU"/>
        </w:rPr>
        <w:t>ГУП «Водоснабжение и водоотведение»</w:t>
      </w:r>
      <w:r w:rsidRPr="0082397B">
        <w:rPr>
          <w:rFonts w:ascii="Times New Roman" w:hAnsi="Times New Roman" w:cs="Times New Roman"/>
          <w:sz w:val="24"/>
          <w:szCs w:val="24"/>
          <w:lang w:eastAsia="ru-RU"/>
        </w:rPr>
        <w:t>,</w:t>
      </w:r>
      <w:r w:rsidRPr="0082397B">
        <w:rPr>
          <w:rFonts w:ascii="Times New Roman" w:hAnsi="Times New Roman" w:cs="Times New Roman"/>
          <w:sz w:val="24"/>
          <w:szCs w:val="24"/>
        </w:rPr>
        <w:t xml:space="preserve"> </w:t>
      </w:r>
      <w:r w:rsidR="003541BE" w:rsidRPr="0082397B">
        <w:rPr>
          <w:rFonts w:ascii="Times New Roman" w:hAnsi="Times New Roman" w:cs="Times New Roman"/>
          <w:sz w:val="24"/>
          <w:szCs w:val="24"/>
        </w:rPr>
        <w:t xml:space="preserve">г. Тирасполь, </w:t>
      </w:r>
      <w:proofErr w:type="spellStart"/>
      <w:r w:rsidRPr="0082397B">
        <w:rPr>
          <w:rFonts w:ascii="Times New Roman" w:hAnsi="Times New Roman" w:cs="Times New Roman"/>
          <w:sz w:val="24"/>
          <w:szCs w:val="24"/>
        </w:rPr>
        <w:t>ул.Луначарского</w:t>
      </w:r>
      <w:proofErr w:type="spellEnd"/>
      <w:r w:rsidRPr="0082397B">
        <w:rPr>
          <w:rFonts w:ascii="Times New Roman" w:hAnsi="Times New Roman" w:cs="Times New Roman"/>
          <w:sz w:val="24"/>
          <w:szCs w:val="24"/>
        </w:rPr>
        <w:t>, 9</w:t>
      </w:r>
      <w:r w:rsidRPr="0082397B">
        <w:rPr>
          <w:rFonts w:ascii="Times New Roman" w:hAnsi="Times New Roman" w:cs="Times New Roman"/>
          <w:sz w:val="24"/>
          <w:szCs w:val="24"/>
          <w:lang w:eastAsia="ru-RU"/>
        </w:rPr>
        <w:t xml:space="preserve">, </w:t>
      </w:r>
      <w:r w:rsidRPr="0082397B">
        <w:rPr>
          <w:rFonts w:ascii="Times New Roman" w:hAnsi="Times New Roman" w:cs="Times New Roman"/>
          <w:sz w:val="24"/>
          <w:szCs w:val="24"/>
        </w:rPr>
        <w:t xml:space="preserve">тел.: 0 (533) 9-33-97, адрес электронной почты: </w:t>
      </w:r>
      <w:proofErr w:type="spellStart"/>
      <w:r w:rsidR="002F4D57" w:rsidRPr="0082397B">
        <w:rPr>
          <w:rFonts w:ascii="Times New Roman" w:hAnsi="Times New Roman" w:cs="Times New Roman"/>
          <w:sz w:val="24"/>
          <w:szCs w:val="24"/>
          <w:lang w:val="en-US"/>
        </w:rPr>
        <w:t>omts</w:t>
      </w:r>
      <w:proofErr w:type="spellEnd"/>
      <w:r w:rsidR="00A32B96" w:rsidRPr="0082397B">
        <w:rPr>
          <w:rFonts w:ascii="Times New Roman" w:hAnsi="Times New Roman" w:cs="Times New Roman"/>
          <w:sz w:val="24"/>
          <w:szCs w:val="24"/>
        </w:rPr>
        <w:t>@vodokanal-pmr.com</w:t>
      </w:r>
      <w:r w:rsidRPr="0082397B">
        <w:rPr>
          <w:rFonts w:ascii="Times New Roman" w:hAnsi="Times New Roman" w:cs="Times New Roman"/>
          <w:sz w:val="24"/>
          <w:szCs w:val="24"/>
        </w:rPr>
        <w:t>.</w:t>
      </w:r>
    </w:p>
    <w:p w14:paraId="392C6979" w14:textId="17B12662" w:rsidR="00F8252C" w:rsidRPr="0082397B" w:rsidRDefault="004F5E7F" w:rsidP="0082397B">
      <w:pPr>
        <w:spacing w:after="100" w:afterAutospacing="1" w:line="240" w:lineRule="atLeast"/>
        <w:ind w:firstLine="360"/>
        <w:contextualSpacing/>
        <w:jc w:val="both"/>
        <w:rPr>
          <w:rFonts w:ascii="Times New Roman" w:hAnsi="Times New Roman" w:cs="Times New Roman"/>
          <w:bCs/>
          <w:sz w:val="24"/>
          <w:szCs w:val="24"/>
          <w:lang w:eastAsia="ru-RU"/>
        </w:rPr>
      </w:pPr>
      <w:r w:rsidRPr="0082397B">
        <w:rPr>
          <w:rFonts w:ascii="Times New Roman" w:hAnsi="Times New Roman" w:cs="Times New Roman"/>
          <w:b/>
          <w:sz w:val="24"/>
          <w:szCs w:val="24"/>
          <w:lang w:eastAsia="ru-RU"/>
        </w:rPr>
        <w:t xml:space="preserve">Предмет закупки: </w:t>
      </w:r>
      <w:r w:rsidR="00F46063" w:rsidRPr="0082397B">
        <w:rPr>
          <w:rFonts w:ascii="Times New Roman" w:hAnsi="Times New Roman" w:cs="Times New Roman"/>
          <w:bCs/>
          <w:sz w:val="24"/>
          <w:szCs w:val="24"/>
          <w:lang w:eastAsia="ru-RU"/>
        </w:rPr>
        <w:t>Люки</w:t>
      </w:r>
      <w:r w:rsidR="00AB0367" w:rsidRPr="0082397B">
        <w:rPr>
          <w:rFonts w:ascii="Times New Roman" w:hAnsi="Times New Roman" w:cs="Times New Roman"/>
          <w:bCs/>
          <w:sz w:val="24"/>
          <w:szCs w:val="24"/>
          <w:lang w:eastAsia="ru-RU"/>
        </w:rPr>
        <w:t>:</w:t>
      </w:r>
    </w:p>
    <w:p w14:paraId="5015C30A" w14:textId="340B27B7" w:rsidR="00AB0367" w:rsidRPr="0082397B" w:rsidRDefault="00AB0367" w:rsidP="0082397B">
      <w:pPr>
        <w:spacing w:after="100" w:afterAutospacing="1" w:line="240" w:lineRule="atLeast"/>
        <w:ind w:firstLine="360"/>
        <w:contextualSpacing/>
        <w:jc w:val="both"/>
        <w:rPr>
          <w:rFonts w:ascii="Times New Roman" w:hAnsi="Times New Roman" w:cs="Times New Roman"/>
          <w:bCs/>
          <w:sz w:val="24"/>
          <w:szCs w:val="24"/>
          <w:lang w:eastAsia="ru-RU"/>
        </w:rPr>
      </w:pPr>
      <w:r w:rsidRPr="0082397B">
        <w:rPr>
          <w:rFonts w:ascii="Times New Roman" w:hAnsi="Times New Roman" w:cs="Times New Roman"/>
          <w:bCs/>
          <w:sz w:val="24"/>
          <w:szCs w:val="24"/>
          <w:lang w:eastAsia="ru-RU"/>
        </w:rPr>
        <w:t xml:space="preserve">Лот № 1 – </w:t>
      </w:r>
      <w:r w:rsidR="00F46063" w:rsidRPr="0082397B">
        <w:rPr>
          <w:rFonts w:ascii="Times New Roman" w:hAnsi="Times New Roman" w:cs="Times New Roman"/>
          <w:bCs/>
          <w:sz w:val="24"/>
          <w:szCs w:val="24"/>
          <w:lang w:eastAsia="ru-RU"/>
        </w:rPr>
        <w:t xml:space="preserve">Люки </w:t>
      </w:r>
      <w:proofErr w:type="spellStart"/>
      <w:r w:rsidR="00F46063" w:rsidRPr="0082397B">
        <w:rPr>
          <w:rFonts w:ascii="Times New Roman" w:hAnsi="Times New Roman" w:cs="Times New Roman"/>
          <w:bCs/>
          <w:sz w:val="24"/>
          <w:szCs w:val="24"/>
          <w:lang w:eastAsia="ru-RU"/>
        </w:rPr>
        <w:t>полимерпесчаные</w:t>
      </w:r>
      <w:proofErr w:type="spellEnd"/>
    </w:p>
    <w:p w14:paraId="38AFE8DA" w14:textId="625EF69B" w:rsidR="00523145" w:rsidRPr="0082397B" w:rsidRDefault="00523145" w:rsidP="0082397B">
      <w:pPr>
        <w:spacing w:after="100" w:afterAutospacing="1" w:line="240" w:lineRule="atLeast"/>
        <w:ind w:firstLine="360"/>
        <w:contextualSpacing/>
        <w:jc w:val="both"/>
        <w:rPr>
          <w:rFonts w:ascii="Times New Roman" w:hAnsi="Times New Roman" w:cs="Times New Roman"/>
          <w:bCs/>
          <w:sz w:val="24"/>
          <w:szCs w:val="24"/>
          <w:lang w:eastAsia="ru-RU"/>
        </w:rPr>
      </w:pPr>
      <w:r w:rsidRPr="0082397B">
        <w:rPr>
          <w:rFonts w:ascii="Times New Roman" w:hAnsi="Times New Roman" w:cs="Times New Roman"/>
          <w:bCs/>
          <w:sz w:val="24"/>
          <w:szCs w:val="24"/>
          <w:lang w:eastAsia="ru-RU"/>
        </w:rPr>
        <w:t xml:space="preserve">Лот № 2 – </w:t>
      </w:r>
      <w:r w:rsidR="00F46063" w:rsidRPr="0082397B">
        <w:rPr>
          <w:rFonts w:ascii="Times New Roman" w:hAnsi="Times New Roman" w:cs="Times New Roman"/>
          <w:bCs/>
          <w:sz w:val="24"/>
          <w:szCs w:val="24"/>
          <w:lang w:eastAsia="ru-RU"/>
        </w:rPr>
        <w:t>Люки чугунные.</w:t>
      </w:r>
    </w:p>
    <w:p w14:paraId="090E43AB" w14:textId="77D71315" w:rsidR="00A62FE7" w:rsidRPr="009618E5" w:rsidRDefault="00A62FE7" w:rsidP="0082397B">
      <w:pPr>
        <w:spacing w:after="100" w:afterAutospacing="1" w:line="240" w:lineRule="atLeast"/>
        <w:ind w:firstLine="360"/>
        <w:contextualSpacing/>
        <w:jc w:val="both"/>
        <w:rPr>
          <w:rFonts w:ascii="Times New Roman" w:hAnsi="Times New Roman" w:cs="Times New Roman"/>
          <w:sz w:val="24"/>
          <w:szCs w:val="24"/>
          <w:lang w:eastAsia="ru-RU"/>
        </w:rPr>
      </w:pPr>
      <w:r w:rsidRPr="009618E5">
        <w:rPr>
          <w:rFonts w:ascii="Times New Roman" w:hAnsi="Times New Roman" w:cs="Times New Roman"/>
          <w:b/>
          <w:sz w:val="24"/>
          <w:szCs w:val="24"/>
          <w:lang w:eastAsia="ru-RU"/>
        </w:rPr>
        <w:t>Способ определения поставщика:</w:t>
      </w:r>
      <w:r w:rsidRPr="009618E5">
        <w:rPr>
          <w:rFonts w:ascii="Times New Roman" w:hAnsi="Times New Roman" w:cs="Times New Roman"/>
          <w:sz w:val="24"/>
          <w:szCs w:val="24"/>
          <w:lang w:eastAsia="ru-RU"/>
        </w:rPr>
        <w:t xml:space="preserve"> </w:t>
      </w:r>
      <w:r w:rsidR="009437EA" w:rsidRPr="009618E5">
        <w:rPr>
          <w:rFonts w:ascii="Times New Roman" w:hAnsi="Times New Roman" w:cs="Times New Roman"/>
          <w:sz w:val="24"/>
          <w:szCs w:val="24"/>
          <w:lang w:eastAsia="ru-RU"/>
        </w:rPr>
        <w:t>открытый аукцион</w:t>
      </w:r>
      <w:r w:rsidRPr="009618E5">
        <w:rPr>
          <w:rFonts w:ascii="Times New Roman" w:hAnsi="Times New Roman" w:cs="Times New Roman"/>
          <w:sz w:val="24"/>
          <w:szCs w:val="24"/>
          <w:lang w:eastAsia="ru-RU"/>
        </w:rPr>
        <w:t>.</w:t>
      </w:r>
    </w:p>
    <w:p w14:paraId="0346BCBC" w14:textId="40D096BD" w:rsidR="004F5E7F" w:rsidRPr="009618E5" w:rsidRDefault="004F5E7F" w:rsidP="0082397B">
      <w:pPr>
        <w:spacing w:after="100" w:afterAutospacing="1" w:line="240" w:lineRule="atLeast"/>
        <w:ind w:firstLine="360"/>
        <w:contextualSpacing/>
        <w:jc w:val="both"/>
        <w:rPr>
          <w:rFonts w:ascii="Times New Roman" w:hAnsi="Times New Roman" w:cs="Times New Roman"/>
          <w:sz w:val="24"/>
          <w:szCs w:val="24"/>
          <w:lang w:eastAsia="ru-RU"/>
        </w:rPr>
      </w:pPr>
      <w:r w:rsidRPr="009618E5">
        <w:rPr>
          <w:rFonts w:ascii="Times New Roman" w:hAnsi="Times New Roman" w:cs="Times New Roman"/>
          <w:b/>
          <w:sz w:val="24"/>
          <w:szCs w:val="24"/>
          <w:lang w:eastAsia="ru-RU"/>
        </w:rPr>
        <w:t xml:space="preserve">Срок, в течение которого принимаются заявки на участие в </w:t>
      </w:r>
      <w:r w:rsidR="00FF4949" w:rsidRPr="009618E5">
        <w:rPr>
          <w:rFonts w:ascii="Times New Roman" w:hAnsi="Times New Roman" w:cs="Times New Roman"/>
          <w:b/>
          <w:sz w:val="24"/>
          <w:szCs w:val="24"/>
          <w:lang w:eastAsia="ru-RU"/>
        </w:rPr>
        <w:t>открытом аукционе</w:t>
      </w:r>
      <w:r w:rsidRPr="009618E5">
        <w:rPr>
          <w:rFonts w:ascii="Times New Roman" w:hAnsi="Times New Roman" w:cs="Times New Roman"/>
          <w:sz w:val="24"/>
          <w:szCs w:val="24"/>
          <w:lang w:eastAsia="ru-RU"/>
        </w:rPr>
        <w:t xml:space="preserve">   с </w:t>
      </w:r>
      <w:r w:rsidR="009618E5" w:rsidRPr="009618E5">
        <w:rPr>
          <w:rFonts w:ascii="Times New Roman" w:hAnsi="Times New Roman" w:cs="Times New Roman"/>
          <w:sz w:val="24"/>
          <w:szCs w:val="24"/>
          <w:lang w:eastAsia="ru-RU"/>
        </w:rPr>
        <w:t>24</w:t>
      </w:r>
      <w:r w:rsidR="004274EF" w:rsidRPr="009618E5">
        <w:rPr>
          <w:rFonts w:ascii="Times New Roman" w:hAnsi="Times New Roman" w:cs="Times New Roman"/>
          <w:sz w:val="24"/>
          <w:szCs w:val="24"/>
          <w:lang w:eastAsia="ru-RU"/>
        </w:rPr>
        <w:t xml:space="preserve"> марта</w:t>
      </w:r>
      <w:r w:rsidR="00150213" w:rsidRPr="009618E5">
        <w:rPr>
          <w:rFonts w:ascii="Times New Roman" w:hAnsi="Times New Roman" w:cs="Times New Roman"/>
          <w:sz w:val="24"/>
          <w:szCs w:val="24"/>
          <w:lang w:eastAsia="ru-RU"/>
        </w:rPr>
        <w:t xml:space="preserve"> 202</w:t>
      </w:r>
      <w:r w:rsidR="00ED7615" w:rsidRPr="009618E5">
        <w:rPr>
          <w:rFonts w:ascii="Times New Roman" w:hAnsi="Times New Roman" w:cs="Times New Roman"/>
          <w:sz w:val="24"/>
          <w:szCs w:val="24"/>
          <w:lang w:eastAsia="ru-RU"/>
        </w:rPr>
        <w:t>5</w:t>
      </w:r>
      <w:r w:rsidRPr="009618E5">
        <w:rPr>
          <w:rFonts w:ascii="Times New Roman" w:hAnsi="Times New Roman" w:cs="Times New Roman"/>
          <w:sz w:val="24"/>
          <w:szCs w:val="24"/>
          <w:lang w:eastAsia="ru-RU"/>
        </w:rPr>
        <w:t xml:space="preserve"> года </w:t>
      </w:r>
      <w:r w:rsidR="00105D6D" w:rsidRPr="009618E5">
        <w:rPr>
          <w:rFonts w:ascii="Times New Roman" w:hAnsi="Times New Roman" w:cs="Times New Roman"/>
          <w:sz w:val="24"/>
          <w:szCs w:val="24"/>
          <w:lang w:eastAsia="ru-RU"/>
        </w:rPr>
        <w:t>п</w:t>
      </w:r>
      <w:r w:rsidRPr="009618E5">
        <w:rPr>
          <w:rFonts w:ascii="Times New Roman" w:hAnsi="Times New Roman" w:cs="Times New Roman"/>
          <w:sz w:val="24"/>
          <w:szCs w:val="24"/>
          <w:lang w:eastAsia="ru-RU"/>
        </w:rPr>
        <w:t xml:space="preserve">о </w:t>
      </w:r>
      <w:r w:rsidR="009618E5" w:rsidRPr="009618E5">
        <w:rPr>
          <w:rFonts w:ascii="Times New Roman" w:hAnsi="Times New Roman" w:cs="Times New Roman"/>
          <w:sz w:val="24"/>
          <w:szCs w:val="24"/>
          <w:lang w:eastAsia="ru-RU"/>
        </w:rPr>
        <w:t>02 апреля</w:t>
      </w:r>
      <w:r w:rsidRPr="009618E5">
        <w:rPr>
          <w:rFonts w:ascii="Times New Roman" w:hAnsi="Times New Roman" w:cs="Times New Roman"/>
          <w:sz w:val="24"/>
          <w:szCs w:val="24"/>
          <w:lang w:eastAsia="ru-RU"/>
        </w:rPr>
        <w:t xml:space="preserve"> 202</w:t>
      </w:r>
      <w:r w:rsidR="00ED7615" w:rsidRPr="009618E5">
        <w:rPr>
          <w:rFonts w:ascii="Times New Roman" w:hAnsi="Times New Roman" w:cs="Times New Roman"/>
          <w:sz w:val="24"/>
          <w:szCs w:val="24"/>
          <w:lang w:eastAsia="ru-RU"/>
        </w:rPr>
        <w:t>5</w:t>
      </w:r>
      <w:r w:rsidRPr="009618E5">
        <w:rPr>
          <w:rFonts w:ascii="Times New Roman" w:hAnsi="Times New Roman" w:cs="Times New Roman"/>
          <w:sz w:val="24"/>
          <w:szCs w:val="24"/>
          <w:lang w:eastAsia="ru-RU"/>
        </w:rPr>
        <w:t xml:space="preserve"> года.</w:t>
      </w:r>
    </w:p>
    <w:p w14:paraId="4BC321F5" w14:textId="466412E8" w:rsidR="004F5E7F" w:rsidRPr="009618E5" w:rsidRDefault="004F5E7F" w:rsidP="0082397B">
      <w:pPr>
        <w:spacing w:after="100" w:afterAutospacing="1" w:line="240" w:lineRule="atLeast"/>
        <w:ind w:firstLine="360"/>
        <w:contextualSpacing/>
        <w:jc w:val="both"/>
        <w:rPr>
          <w:rFonts w:ascii="Times New Roman" w:hAnsi="Times New Roman" w:cs="Times New Roman"/>
          <w:sz w:val="24"/>
          <w:szCs w:val="24"/>
        </w:rPr>
      </w:pPr>
      <w:r w:rsidRPr="009618E5">
        <w:rPr>
          <w:rFonts w:ascii="Times New Roman" w:hAnsi="Times New Roman" w:cs="Times New Roman"/>
          <w:sz w:val="24"/>
          <w:szCs w:val="24"/>
          <w:lang w:eastAsia="ru-RU"/>
        </w:rPr>
        <w:t xml:space="preserve">Заявки на участие в </w:t>
      </w:r>
      <w:r w:rsidR="009437EA" w:rsidRPr="009618E5">
        <w:rPr>
          <w:rFonts w:ascii="Times New Roman" w:hAnsi="Times New Roman" w:cs="Times New Roman"/>
          <w:sz w:val="24"/>
          <w:szCs w:val="24"/>
          <w:lang w:eastAsia="ru-RU"/>
        </w:rPr>
        <w:t>открытом аукционе</w:t>
      </w:r>
      <w:r w:rsidRPr="009618E5">
        <w:rPr>
          <w:rFonts w:ascii="Times New Roman" w:hAnsi="Times New Roman" w:cs="Times New Roman"/>
          <w:sz w:val="24"/>
          <w:szCs w:val="24"/>
          <w:lang w:eastAsia="ru-RU"/>
        </w:rPr>
        <w:t xml:space="preserve"> принимаются</w:t>
      </w:r>
      <w:r w:rsidRPr="009618E5">
        <w:rPr>
          <w:rFonts w:ascii="Times New Roman" w:hAnsi="Times New Roman" w:cs="Times New Roman"/>
          <w:b/>
          <w:bCs/>
          <w:sz w:val="24"/>
          <w:szCs w:val="24"/>
          <w:lang w:eastAsia="ru-RU"/>
        </w:rPr>
        <w:t> </w:t>
      </w:r>
      <w:r w:rsidRPr="009618E5">
        <w:rPr>
          <w:rFonts w:ascii="Times New Roman" w:hAnsi="Times New Roman" w:cs="Times New Roman"/>
          <w:sz w:val="24"/>
          <w:szCs w:val="24"/>
          <w:lang w:eastAsia="ru-RU"/>
        </w:rPr>
        <w:t xml:space="preserve">в рабочие дни с 8-00 часов до </w:t>
      </w:r>
      <w:r w:rsidR="00C60CBF" w:rsidRPr="009618E5">
        <w:rPr>
          <w:rFonts w:ascii="Times New Roman" w:hAnsi="Times New Roman" w:cs="Times New Roman"/>
          <w:sz w:val="24"/>
          <w:szCs w:val="24"/>
          <w:lang w:eastAsia="ru-RU"/>
        </w:rPr>
        <w:t xml:space="preserve">                 </w:t>
      </w:r>
      <w:r w:rsidRPr="009618E5">
        <w:rPr>
          <w:rFonts w:ascii="Times New Roman" w:hAnsi="Times New Roman" w:cs="Times New Roman"/>
          <w:sz w:val="24"/>
          <w:szCs w:val="24"/>
          <w:lang w:eastAsia="ru-RU"/>
        </w:rPr>
        <w:t>1</w:t>
      </w:r>
      <w:r w:rsidR="00CE4B40" w:rsidRPr="009618E5">
        <w:rPr>
          <w:rFonts w:ascii="Times New Roman" w:hAnsi="Times New Roman" w:cs="Times New Roman"/>
          <w:sz w:val="24"/>
          <w:szCs w:val="24"/>
          <w:lang w:eastAsia="ru-RU"/>
        </w:rPr>
        <w:t>6</w:t>
      </w:r>
      <w:r w:rsidRPr="009618E5">
        <w:rPr>
          <w:rFonts w:ascii="Times New Roman" w:hAnsi="Times New Roman" w:cs="Times New Roman"/>
          <w:sz w:val="24"/>
          <w:szCs w:val="24"/>
          <w:lang w:eastAsia="ru-RU"/>
        </w:rPr>
        <w:t>-</w:t>
      </w:r>
      <w:r w:rsidR="00CE4B40" w:rsidRPr="009618E5">
        <w:rPr>
          <w:rFonts w:ascii="Times New Roman" w:hAnsi="Times New Roman" w:cs="Times New Roman"/>
          <w:sz w:val="24"/>
          <w:szCs w:val="24"/>
          <w:lang w:eastAsia="ru-RU"/>
        </w:rPr>
        <w:t>3</w:t>
      </w:r>
      <w:r w:rsidRPr="009618E5">
        <w:rPr>
          <w:rFonts w:ascii="Times New Roman" w:hAnsi="Times New Roman" w:cs="Times New Roman"/>
          <w:sz w:val="24"/>
          <w:szCs w:val="24"/>
          <w:lang w:eastAsia="ru-RU"/>
        </w:rPr>
        <w:t xml:space="preserve">0 часов </w:t>
      </w:r>
      <w:r w:rsidR="00A62FE7" w:rsidRPr="009618E5">
        <w:rPr>
          <w:rFonts w:ascii="Times New Roman" w:hAnsi="Times New Roman" w:cs="Times New Roman"/>
          <w:sz w:val="24"/>
          <w:szCs w:val="24"/>
          <w:lang w:eastAsia="ru-RU"/>
        </w:rPr>
        <w:t xml:space="preserve">(обеденный перерыв с 12-00 часов до 13-00 часов) </w:t>
      </w:r>
      <w:r w:rsidRPr="009618E5">
        <w:rPr>
          <w:rFonts w:ascii="Times New Roman" w:hAnsi="Times New Roman" w:cs="Times New Roman"/>
          <w:sz w:val="24"/>
          <w:szCs w:val="24"/>
          <w:lang w:eastAsia="ru-RU"/>
        </w:rPr>
        <w:t xml:space="preserve">по адресу: </w:t>
      </w:r>
      <w:r w:rsidRPr="009618E5">
        <w:rPr>
          <w:rFonts w:ascii="Times New Roman" w:hAnsi="Times New Roman" w:cs="Times New Roman"/>
          <w:sz w:val="24"/>
          <w:szCs w:val="24"/>
        </w:rPr>
        <w:t>г. Тирасполь, ул. Луначарского, 9</w:t>
      </w:r>
      <w:r w:rsidR="00A32B96" w:rsidRPr="009618E5">
        <w:rPr>
          <w:rFonts w:ascii="Times New Roman" w:hAnsi="Times New Roman" w:cs="Times New Roman"/>
          <w:sz w:val="24"/>
          <w:szCs w:val="24"/>
        </w:rPr>
        <w:t xml:space="preserve">, </w:t>
      </w:r>
      <w:proofErr w:type="spellStart"/>
      <w:r w:rsidR="00550FED" w:rsidRPr="009618E5">
        <w:rPr>
          <w:rFonts w:ascii="Times New Roman" w:hAnsi="Times New Roman" w:cs="Times New Roman"/>
          <w:sz w:val="24"/>
          <w:szCs w:val="24"/>
        </w:rPr>
        <w:t>каб</w:t>
      </w:r>
      <w:proofErr w:type="spellEnd"/>
      <w:r w:rsidR="00550FED" w:rsidRPr="009618E5">
        <w:rPr>
          <w:rFonts w:ascii="Times New Roman" w:hAnsi="Times New Roman" w:cs="Times New Roman"/>
          <w:sz w:val="24"/>
          <w:szCs w:val="24"/>
        </w:rPr>
        <w:t>. №</w:t>
      </w:r>
      <w:r w:rsidR="00A32B96" w:rsidRPr="009618E5">
        <w:rPr>
          <w:rFonts w:ascii="Times New Roman" w:hAnsi="Times New Roman" w:cs="Times New Roman"/>
          <w:sz w:val="24"/>
          <w:szCs w:val="24"/>
        </w:rPr>
        <w:t xml:space="preserve"> </w:t>
      </w:r>
      <w:r w:rsidR="002F4D57" w:rsidRPr="009618E5">
        <w:rPr>
          <w:rFonts w:ascii="Times New Roman" w:hAnsi="Times New Roman" w:cs="Times New Roman"/>
          <w:sz w:val="24"/>
          <w:szCs w:val="24"/>
        </w:rPr>
        <w:t>1</w:t>
      </w:r>
      <w:r w:rsidR="00A32B96" w:rsidRPr="009618E5">
        <w:rPr>
          <w:rFonts w:ascii="Times New Roman" w:hAnsi="Times New Roman" w:cs="Times New Roman"/>
          <w:sz w:val="24"/>
          <w:szCs w:val="24"/>
        </w:rPr>
        <w:t>5</w:t>
      </w:r>
      <w:r w:rsidR="00A62FE7" w:rsidRPr="009618E5">
        <w:rPr>
          <w:rFonts w:ascii="Times New Roman" w:hAnsi="Times New Roman" w:cs="Times New Roman"/>
          <w:sz w:val="24"/>
          <w:szCs w:val="24"/>
        </w:rPr>
        <w:t>.</w:t>
      </w:r>
    </w:p>
    <w:p w14:paraId="17FA8D8C" w14:textId="3778690F" w:rsidR="00A62FE7" w:rsidRPr="009618E5" w:rsidRDefault="00A62FE7" w:rsidP="0082397B">
      <w:pPr>
        <w:spacing w:after="100" w:afterAutospacing="1" w:line="240" w:lineRule="atLeast"/>
        <w:ind w:firstLine="360"/>
        <w:contextualSpacing/>
        <w:jc w:val="both"/>
        <w:rPr>
          <w:rFonts w:ascii="Times New Roman" w:hAnsi="Times New Roman" w:cs="Times New Roman"/>
          <w:b/>
          <w:bCs/>
          <w:sz w:val="24"/>
          <w:szCs w:val="24"/>
          <w:lang w:eastAsia="ru-RU"/>
        </w:rPr>
      </w:pPr>
      <w:r w:rsidRPr="009618E5">
        <w:rPr>
          <w:rFonts w:ascii="Times New Roman" w:hAnsi="Times New Roman" w:cs="Times New Roman"/>
          <w:b/>
          <w:bCs/>
          <w:sz w:val="24"/>
          <w:szCs w:val="24"/>
          <w:lang w:eastAsia="ru-RU"/>
        </w:rPr>
        <w:t xml:space="preserve">Дата и время начала подачи заявок </w:t>
      </w:r>
      <w:r w:rsidR="00EB37C7" w:rsidRPr="009618E5">
        <w:rPr>
          <w:rFonts w:ascii="Times New Roman" w:hAnsi="Times New Roman" w:cs="Times New Roman"/>
          <w:b/>
          <w:bCs/>
          <w:sz w:val="24"/>
          <w:szCs w:val="24"/>
          <w:lang w:eastAsia="ru-RU"/>
        </w:rPr>
        <w:t>–</w:t>
      </w:r>
      <w:r w:rsidRPr="009618E5">
        <w:rPr>
          <w:rFonts w:ascii="Times New Roman" w:hAnsi="Times New Roman" w:cs="Times New Roman"/>
          <w:b/>
          <w:bCs/>
          <w:sz w:val="24"/>
          <w:szCs w:val="24"/>
          <w:lang w:eastAsia="ru-RU"/>
        </w:rPr>
        <w:t xml:space="preserve"> </w:t>
      </w:r>
      <w:r w:rsidR="009618E5" w:rsidRPr="009618E5">
        <w:rPr>
          <w:rFonts w:ascii="Times New Roman" w:hAnsi="Times New Roman" w:cs="Times New Roman"/>
          <w:bCs/>
          <w:sz w:val="24"/>
          <w:szCs w:val="24"/>
          <w:lang w:eastAsia="ru-RU"/>
        </w:rPr>
        <w:t>24</w:t>
      </w:r>
      <w:r w:rsidR="004274EF" w:rsidRPr="009618E5">
        <w:rPr>
          <w:rFonts w:ascii="Times New Roman" w:hAnsi="Times New Roman" w:cs="Times New Roman"/>
          <w:bCs/>
          <w:sz w:val="24"/>
          <w:szCs w:val="24"/>
          <w:lang w:eastAsia="ru-RU"/>
        </w:rPr>
        <w:t xml:space="preserve"> марта</w:t>
      </w:r>
      <w:r w:rsidR="0058770C" w:rsidRPr="009618E5">
        <w:rPr>
          <w:rFonts w:ascii="Times New Roman" w:hAnsi="Times New Roman" w:cs="Times New Roman"/>
          <w:bCs/>
          <w:sz w:val="24"/>
          <w:szCs w:val="24"/>
          <w:lang w:eastAsia="ru-RU"/>
        </w:rPr>
        <w:t xml:space="preserve"> </w:t>
      </w:r>
      <w:r w:rsidRPr="009618E5">
        <w:rPr>
          <w:rFonts w:ascii="Times New Roman" w:hAnsi="Times New Roman" w:cs="Times New Roman"/>
          <w:bCs/>
          <w:sz w:val="24"/>
          <w:szCs w:val="24"/>
          <w:lang w:eastAsia="ru-RU"/>
        </w:rPr>
        <w:t>202</w:t>
      </w:r>
      <w:r w:rsidR="00ED7615" w:rsidRPr="009618E5">
        <w:rPr>
          <w:rFonts w:ascii="Times New Roman" w:hAnsi="Times New Roman" w:cs="Times New Roman"/>
          <w:bCs/>
          <w:sz w:val="24"/>
          <w:szCs w:val="24"/>
          <w:lang w:eastAsia="ru-RU"/>
        </w:rPr>
        <w:t>5</w:t>
      </w:r>
      <w:r w:rsidRPr="009618E5">
        <w:rPr>
          <w:rFonts w:ascii="Times New Roman" w:hAnsi="Times New Roman" w:cs="Times New Roman"/>
          <w:bCs/>
          <w:sz w:val="24"/>
          <w:szCs w:val="24"/>
          <w:lang w:eastAsia="ru-RU"/>
        </w:rPr>
        <w:t xml:space="preserve"> года в 8-00 часов</w:t>
      </w:r>
    </w:p>
    <w:p w14:paraId="021500AA" w14:textId="53AFA93B" w:rsidR="00A62FE7" w:rsidRPr="009618E5" w:rsidRDefault="00A62FE7" w:rsidP="0082397B">
      <w:pPr>
        <w:spacing w:after="100" w:afterAutospacing="1" w:line="240" w:lineRule="atLeast"/>
        <w:ind w:firstLine="360"/>
        <w:contextualSpacing/>
        <w:jc w:val="both"/>
        <w:rPr>
          <w:rFonts w:ascii="Times New Roman" w:hAnsi="Times New Roman" w:cs="Times New Roman"/>
          <w:b/>
          <w:bCs/>
          <w:sz w:val="24"/>
          <w:szCs w:val="24"/>
          <w:lang w:eastAsia="ru-RU"/>
        </w:rPr>
      </w:pPr>
      <w:r w:rsidRPr="009618E5">
        <w:rPr>
          <w:rFonts w:ascii="Times New Roman" w:hAnsi="Times New Roman" w:cs="Times New Roman"/>
          <w:b/>
          <w:bCs/>
          <w:sz w:val="24"/>
          <w:szCs w:val="24"/>
          <w:lang w:eastAsia="ru-RU"/>
        </w:rPr>
        <w:t xml:space="preserve">Дата и время окончания подачи заявок </w:t>
      </w:r>
      <w:r w:rsidR="0072454F" w:rsidRPr="009618E5">
        <w:rPr>
          <w:rFonts w:ascii="Times New Roman" w:hAnsi="Times New Roman" w:cs="Times New Roman"/>
          <w:b/>
          <w:bCs/>
          <w:sz w:val="24"/>
          <w:szCs w:val="24"/>
          <w:lang w:eastAsia="ru-RU"/>
        </w:rPr>
        <w:t>–</w:t>
      </w:r>
      <w:r w:rsidRPr="009618E5">
        <w:rPr>
          <w:rFonts w:ascii="Times New Roman" w:hAnsi="Times New Roman" w:cs="Times New Roman"/>
          <w:b/>
          <w:bCs/>
          <w:sz w:val="24"/>
          <w:szCs w:val="24"/>
          <w:lang w:eastAsia="ru-RU"/>
        </w:rPr>
        <w:t xml:space="preserve"> </w:t>
      </w:r>
      <w:r w:rsidR="009618E5" w:rsidRPr="009618E5">
        <w:rPr>
          <w:rFonts w:ascii="Times New Roman" w:hAnsi="Times New Roman" w:cs="Times New Roman"/>
          <w:bCs/>
          <w:sz w:val="24"/>
          <w:szCs w:val="24"/>
          <w:lang w:eastAsia="ru-RU"/>
        </w:rPr>
        <w:t>02 апреля</w:t>
      </w:r>
      <w:r w:rsidRPr="009618E5">
        <w:rPr>
          <w:rFonts w:ascii="Times New Roman" w:hAnsi="Times New Roman" w:cs="Times New Roman"/>
          <w:bCs/>
          <w:sz w:val="24"/>
          <w:szCs w:val="24"/>
          <w:lang w:eastAsia="ru-RU"/>
        </w:rPr>
        <w:t xml:space="preserve"> </w:t>
      </w:r>
      <w:r w:rsidR="0034249E" w:rsidRPr="009618E5">
        <w:rPr>
          <w:rFonts w:ascii="Times New Roman" w:hAnsi="Times New Roman" w:cs="Times New Roman"/>
          <w:bCs/>
          <w:sz w:val="24"/>
          <w:szCs w:val="24"/>
          <w:lang w:eastAsia="ru-RU"/>
        </w:rPr>
        <w:t>202</w:t>
      </w:r>
      <w:r w:rsidR="00ED7615" w:rsidRPr="009618E5">
        <w:rPr>
          <w:rFonts w:ascii="Times New Roman" w:hAnsi="Times New Roman" w:cs="Times New Roman"/>
          <w:bCs/>
          <w:sz w:val="24"/>
          <w:szCs w:val="24"/>
          <w:lang w:eastAsia="ru-RU"/>
        </w:rPr>
        <w:t>5</w:t>
      </w:r>
      <w:r w:rsidR="0034249E" w:rsidRPr="009618E5">
        <w:rPr>
          <w:rFonts w:ascii="Times New Roman" w:hAnsi="Times New Roman" w:cs="Times New Roman"/>
          <w:bCs/>
          <w:sz w:val="24"/>
          <w:szCs w:val="24"/>
          <w:lang w:eastAsia="ru-RU"/>
        </w:rPr>
        <w:t xml:space="preserve"> </w:t>
      </w:r>
      <w:r w:rsidRPr="009618E5">
        <w:rPr>
          <w:rFonts w:ascii="Times New Roman" w:hAnsi="Times New Roman" w:cs="Times New Roman"/>
          <w:bCs/>
          <w:sz w:val="24"/>
          <w:szCs w:val="24"/>
          <w:lang w:eastAsia="ru-RU"/>
        </w:rPr>
        <w:t xml:space="preserve">года в </w:t>
      </w:r>
      <w:r w:rsidR="004C710B" w:rsidRPr="009618E5">
        <w:rPr>
          <w:rFonts w:ascii="Times New Roman" w:hAnsi="Times New Roman" w:cs="Times New Roman"/>
          <w:bCs/>
          <w:sz w:val="24"/>
          <w:szCs w:val="24"/>
          <w:lang w:eastAsia="ru-RU"/>
        </w:rPr>
        <w:t>09</w:t>
      </w:r>
      <w:r w:rsidRPr="009618E5">
        <w:rPr>
          <w:rFonts w:ascii="Times New Roman" w:hAnsi="Times New Roman" w:cs="Times New Roman"/>
          <w:bCs/>
          <w:sz w:val="24"/>
          <w:szCs w:val="24"/>
          <w:lang w:eastAsia="ru-RU"/>
        </w:rPr>
        <w:t xml:space="preserve"> часов </w:t>
      </w:r>
      <w:r w:rsidR="001E0FB8" w:rsidRPr="009618E5">
        <w:rPr>
          <w:rFonts w:ascii="Times New Roman" w:hAnsi="Times New Roman" w:cs="Times New Roman"/>
          <w:bCs/>
          <w:sz w:val="24"/>
          <w:szCs w:val="24"/>
          <w:lang w:eastAsia="ru-RU"/>
        </w:rPr>
        <w:t>0</w:t>
      </w:r>
      <w:r w:rsidRPr="009618E5">
        <w:rPr>
          <w:rFonts w:ascii="Times New Roman" w:hAnsi="Times New Roman" w:cs="Times New Roman"/>
          <w:bCs/>
          <w:sz w:val="24"/>
          <w:szCs w:val="24"/>
          <w:lang w:eastAsia="ru-RU"/>
        </w:rPr>
        <w:t>0 минут.</w:t>
      </w:r>
      <w:r w:rsidRPr="009618E5">
        <w:rPr>
          <w:rFonts w:ascii="Times New Roman" w:hAnsi="Times New Roman" w:cs="Times New Roman"/>
          <w:b/>
          <w:bCs/>
          <w:sz w:val="24"/>
          <w:szCs w:val="24"/>
          <w:lang w:eastAsia="ru-RU"/>
        </w:rPr>
        <w:t xml:space="preserve"> </w:t>
      </w:r>
    </w:p>
    <w:p w14:paraId="6C5503A3" w14:textId="38C38C1E" w:rsidR="00286D51" w:rsidRPr="0082397B" w:rsidRDefault="00286D51"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9618E5">
        <w:rPr>
          <w:rFonts w:ascii="Times New Roman" w:hAnsi="Times New Roman" w:cs="Times New Roman"/>
          <w:b/>
          <w:bCs/>
          <w:sz w:val="24"/>
          <w:szCs w:val="24"/>
          <w:lang w:eastAsia="ru-RU"/>
        </w:rPr>
        <w:t xml:space="preserve">Порядок подачи заявок: </w:t>
      </w:r>
      <w:r w:rsidRPr="009618E5">
        <w:rPr>
          <w:rFonts w:ascii="Times New Roman" w:hAnsi="Times New Roman" w:cs="Times New Roman"/>
          <w:bCs/>
          <w:sz w:val="24"/>
          <w:szCs w:val="24"/>
          <w:lang w:eastAsia="ru-RU"/>
        </w:rPr>
        <w:t>заявки подаются</w:t>
      </w:r>
      <w:r w:rsidRPr="009618E5">
        <w:rPr>
          <w:rFonts w:ascii="Times New Roman" w:hAnsi="Times New Roman" w:cs="Times New Roman"/>
          <w:b/>
          <w:bCs/>
          <w:sz w:val="24"/>
          <w:szCs w:val="24"/>
          <w:lang w:eastAsia="ru-RU"/>
        </w:rPr>
        <w:t xml:space="preserve"> </w:t>
      </w:r>
      <w:r w:rsidRPr="009618E5">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9618E5" w:rsidRPr="009618E5">
        <w:rPr>
          <w:rFonts w:ascii="Times New Roman" w:hAnsi="Times New Roman" w:cs="Times New Roman"/>
          <w:bCs/>
          <w:sz w:val="24"/>
          <w:szCs w:val="24"/>
          <w:lang w:eastAsia="ru-RU"/>
        </w:rPr>
        <w:t>02</w:t>
      </w:r>
      <w:r w:rsidRPr="009618E5">
        <w:rPr>
          <w:rFonts w:ascii="Times New Roman" w:hAnsi="Times New Roman" w:cs="Times New Roman"/>
          <w:bCs/>
          <w:sz w:val="24"/>
          <w:szCs w:val="24"/>
          <w:lang w:eastAsia="ru-RU"/>
        </w:rPr>
        <w:t xml:space="preserve">» </w:t>
      </w:r>
      <w:r w:rsidR="009618E5" w:rsidRPr="009618E5">
        <w:rPr>
          <w:rFonts w:ascii="Times New Roman" w:hAnsi="Times New Roman" w:cs="Times New Roman"/>
          <w:bCs/>
          <w:sz w:val="24"/>
          <w:szCs w:val="24"/>
          <w:lang w:eastAsia="ru-RU"/>
        </w:rPr>
        <w:t>апреля</w:t>
      </w:r>
      <w:r w:rsidRPr="009618E5">
        <w:rPr>
          <w:rFonts w:ascii="Times New Roman" w:hAnsi="Times New Roman" w:cs="Times New Roman"/>
          <w:bCs/>
          <w:sz w:val="24"/>
          <w:szCs w:val="24"/>
          <w:lang w:eastAsia="ru-RU"/>
        </w:rPr>
        <w:t xml:space="preserve"> 202</w:t>
      </w:r>
      <w:r w:rsidR="00ED7615" w:rsidRPr="009618E5">
        <w:rPr>
          <w:rFonts w:ascii="Times New Roman" w:hAnsi="Times New Roman" w:cs="Times New Roman"/>
          <w:bCs/>
          <w:sz w:val="24"/>
          <w:szCs w:val="24"/>
          <w:lang w:eastAsia="ru-RU"/>
        </w:rPr>
        <w:t>5</w:t>
      </w:r>
      <w:r w:rsidRPr="009618E5">
        <w:rPr>
          <w:rFonts w:ascii="Times New Roman" w:hAnsi="Times New Roman" w:cs="Times New Roman"/>
          <w:bCs/>
          <w:sz w:val="24"/>
          <w:szCs w:val="24"/>
          <w:lang w:eastAsia="ru-RU"/>
        </w:rPr>
        <w:t xml:space="preserve"> года в </w:t>
      </w:r>
      <w:r w:rsidR="004C710B" w:rsidRPr="009618E5">
        <w:rPr>
          <w:rFonts w:ascii="Times New Roman" w:hAnsi="Times New Roman" w:cs="Times New Roman"/>
          <w:bCs/>
          <w:sz w:val="24"/>
          <w:szCs w:val="24"/>
          <w:lang w:eastAsia="ru-RU"/>
        </w:rPr>
        <w:t>09</w:t>
      </w:r>
      <w:r w:rsidRPr="009618E5">
        <w:rPr>
          <w:rFonts w:ascii="Times New Roman" w:hAnsi="Times New Roman" w:cs="Times New Roman"/>
          <w:bCs/>
          <w:sz w:val="24"/>
          <w:szCs w:val="24"/>
          <w:lang w:eastAsia="ru-RU"/>
        </w:rPr>
        <w:t xml:space="preserve"> часов 00 минут, на</w:t>
      </w:r>
      <w:r w:rsidRPr="0082397B">
        <w:rPr>
          <w:rFonts w:ascii="Times New Roman" w:hAnsi="Times New Roman" w:cs="Times New Roman"/>
          <w:bCs/>
          <w:sz w:val="24"/>
          <w:szCs w:val="24"/>
          <w:lang w:eastAsia="ru-RU"/>
        </w:rPr>
        <w:t xml:space="preserve"> электронный адрес: </w:t>
      </w:r>
      <w:hyperlink r:id="rId8" w:history="1">
        <w:r w:rsidRPr="0082397B">
          <w:rPr>
            <w:rStyle w:val="af0"/>
            <w:rFonts w:ascii="Times New Roman" w:hAnsi="Times New Roman" w:cs="Times New Roman"/>
            <w:bCs/>
            <w:sz w:val="24"/>
            <w:szCs w:val="24"/>
            <w:lang w:val="en-US" w:eastAsia="ru-RU"/>
          </w:rPr>
          <w:t>omts</w:t>
        </w:r>
        <w:r w:rsidRPr="0082397B">
          <w:rPr>
            <w:rStyle w:val="af0"/>
            <w:rFonts w:ascii="Times New Roman" w:hAnsi="Times New Roman" w:cs="Times New Roman"/>
            <w:bCs/>
            <w:sz w:val="24"/>
            <w:szCs w:val="24"/>
            <w:lang w:eastAsia="ru-RU"/>
          </w:rPr>
          <w:t>@vodokanal-pmr.com</w:t>
        </w:r>
      </w:hyperlink>
      <w:r w:rsidRPr="0082397B">
        <w:rPr>
          <w:rFonts w:ascii="Times New Roman" w:hAnsi="Times New Roman" w:cs="Times New Roman"/>
          <w:bCs/>
          <w:sz w:val="24"/>
          <w:szCs w:val="24"/>
          <w:lang w:eastAsia="ru-RU"/>
        </w:rPr>
        <w:t xml:space="preserve"> </w:t>
      </w:r>
    </w:p>
    <w:p w14:paraId="3CB5B886" w14:textId="7F9979E8" w:rsidR="00317264" w:rsidRPr="0082397B" w:rsidRDefault="00317264"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82397B">
        <w:rPr>
          <w:rFonts w:ascii="Times New Roman" w:hAnsi="Times New Roman" w:cs="Times New Roman"/>
          <w:bCs/>
          <w:sz w:val="24"/>
          <w:szCs w:val="24"/>
          <w:lang w:eastAsia="ru-RU"/>
        </w:rPr>
        <w:t xml:space="preserve">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 </w:t>
      </w:r>
    </w:p>
    <w:p w14:paraId="147981F3" w14:textId="77777777" w:rsidR="00286D51" w:rsidRPr="0082397B" w:rsidRDefault="00286D51"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82397B">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открытого аукциона.</w:t>
      </w:r>
    </w:p>
    <w:p w14:paraId="147AF2F7" w14:textId="77777777" w:rsidR="00286D51" w:rsidRPr="0082397B" w:rsidRDefault="00286D51"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82397B">
        <w:rPr>
          <w:rFonts w:ascii="Times New Roman" w:hAnsi="Times New Roman" w:cs="Times New Roman"/>
          <w:bCs/>
          <w:sz w:val="24"/>
          <w:szCs w:val="24"/>
          <w:lang w:eastAsia="ru-RU"/>
        </w:rPr>
        <w:t xml:space="preserve">Предложения, поступающие </w:t>
      </w:r>
      <w:proofErr w:type="gramStart"/>
      <w:r w:rsidRPr="0082397B">
        <w:rPr>
          <w:rFonts w:ascii="Times New Roman" w:hAnsi="Times New Roman" w:cs="Times New Roman"/>
          <w:bCs/>
          <w:sz w:val="24"/>
          <w:szCs w:val="24"/>
          <w:lang w:eastAsia="ru-RU"/>
        </w:rPr>
        <w:t>в письменной форме</w:t>
      </w:r>
      <w:proofErr w:type="gramEnd"/>
      <w:r w:rsidRPr="0082397B">
        <w:rPr>
          <w:rFonts w:ascii="Times New Roman" w:hAnsi="Times New Roman" w:cs="Times New Roman"/>
          <w:bCs/>
          <w:sz w:val="24"/>
          <w:szCs w:val="24"/>
          <w:lang w:eastAsia="ru-RU"/>
        </w:rPr>
        <w:t xml:space="preserve"> должны быть оформлены следующим образом:</w:t>
      </w:r>
    </w:p>
    <w:p w14:paraId="4BC79D3C" w14:textId="77777777" w:rsidR="00286D51" w:rsidRPr="0082397B" w:rsidRDefault="00286D51"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82397B">
        <w:rPr>
          <w:rFonts w:ascii="Times New Roman" w:hAnsi="Times New Roman" w:cs="Times New Roman"/>
          <w:bCs/>
          <w:sz w:val="24"/>
          <w:szCs w:val="24"/>
          <w:lang w:eastAsia="ru-RU"/>
        </w:rPr>
        <w:t>- на внешней стороне конверта указывается следующая информация:</w:t>
      </w:r>
    </w:p>
    <w:p w14:paraId="43E7E6C8" w14:textId="77777777" w:rsidR="00286D51" w:rsidRPr="0082397B" w:rsidRDefault="00286D51"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82397B">
        <w:rPr>
          <w:rFonts w:ascii="Times New Roman" w:hAnsi="Times New Roman" w:cs="Times New Roman"/>
          <w:bCs/>
          <w:sz w:val="24"/>
          <w:szCs w:val="24"/>
          <w:lang w:eastAsia="ru-RU"/>
        </w:rPr>
        <w:t>­</w:t>
      </w:r>
      <w:r w:rsidRPr="0082397B">
        <w:rPr>
          <w:rFonts w:ascii="Times New Roman" w:hAnsi="Times New Roman" w:cs="Times New Roman"/>
          <w:bCs/>
          <w:sz w:val="24"/>
          <w:szCs w:val="24"/>
          <w:lang w:eastAsia="ru-RU"/>
        </w:rPr>
        <w:tab/>
        <w:t>наименование и адрес Заказчика закупки;</w:t>
      </w:r>
    </w:p>
    <w:p w14:paraId="328D5448" w14:textId="77777777" w:rsidR="00286D51" w:rsidRPr="0082397B" w:rsidRDefault="00286D51"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82397B">
        <w:rPr>
          <w:rFonts w:ascii="Times New Roman" w:hAnsi="Times New Roman" w:cs="Times New Roman"/>
          <w:bCs/>
          <w:sz w:val="24"/>
          <w:szCs w:val="24"/>
          <w:lang w:eastAsia="ru-RU"/>
        </w:rPr>
        <w:t>­</w:t>
      </w:r>
      <w:r w:rsidRPr="0082397B">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72E72EE3" w14:textId="77777777" w:rsidR="00286D51" w:rsidRPr="0082397B" w:rsidRDefault="00286D51"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82397B">
        <w:rPr>
          <w:rFonts w:ascii="Times New Roman" w:hAnsi="Times New Roman" w:cs="Times New Roman"/>
          <w:bCs/>
          <w:sz w:val="24"/>
          <w:szCs w:val="24"/>
          <w:lang w:eastAsia="ru-RU"/>
        </w:rPr>
        <w:t>­</w:t>
      </w:r>
      <w:r w:rsidRPr="0082397B">
        <w:rPr>
          <w:rFonts w:ascii="Times New Roman" w:hAnsi="Times New Roman" w:cs="Times New Roman"/>
          <w:bCs/>
          <w:sz w:val="24"/>
          <w:szCs w:val="24"/>
          <w:lang w:eastAsia="ru-RU"/>
        </w:rPr>
        <w:tab/>
        <w:t>предмет закупки с указанием номеров лотов;</w:t>
      </w:r>
    </w:p>
    <w:p w14:paraId="29FEA76A" w14:textId="00F61FD7" w:rsidR="00286D51" w:rsidRPr="0082397B" w:rsidRDefault="00286D51" w:rsidP="0082397B">
      <w:pPr>
        <w:spacing w:after="100" w:afterAutospacing="1" w:line="240" w:lineRule="atLeast"/>
        <w:ind w:firstLine="357"/>
        <w:contextualSpacing/>
        <w:jc w:val="both"/>
        <w:rPr>
          <w:rFonts w:ascii="Times New Roman" w:hAnsi="Times New Roman" w:cs="Times New Roman"/>
          <w:bCs/>
          <w:i/>
          <w:sz w:val="24"/>
          <w:szCs w:val="24"/>
          <w:u w:val="single"/>
          <w:lang w:eastAsia="ru-RU"/>
        </w:rPr>
      </w:pPr>
      <w:r w:rsidRPr="0082397B">
        <w:rPr>
          <w:rFonts w:ascii="Times New Roman" w:hAnsi="Times New Roman" w:cs="Times New Roman"/>
          <w:bCs/>
          <w:sz w:val="24"/>
          <w:szCs w:val="24"/>
          <w:lang w:eastAsia="ru-RU"/>
        </w:rPr>
        <w:t>­</w:t>
      </w:r>
      <w:r w:rsidRPr="0082397B">
        <w:rPr>
          <w:rFonts w:ascii="Times New Roman" w:hAnsi="Times New Roman" w:cs="Times New Roman"/>
          <w:bCs/>
          <w:sz w:val="24"/>
          <w:szCs w:val="24"/>
          <w:lang w:eastAsia="ru-RU"/>
        </w:rPr>
        <w:tab/>
        <w:t xml:space="preserve">слова: </w:t>
      </w:r>
      <w:r w:rsidRPr="0082397B">
        <w:rPr>
          <w:rFonts w:ascii="Times New Roman" w:hAnsi="Times New Roman" w:cs="Times New Roman"/>
          <w:bCs/>
          <w:i/>
          <w:sz w:val="24"/>
          <w:szCs w:val="24"/>
          <w:u w:val="single"/>
          <w:lang w:eastAsia="ru-RU"/>
        </w:rPr>
        <w:t xml:space="preserve">«Не вскрывать </w:t>
      </w:r>
      <w:r w:rsidRPr="009618E5">
        <w:rPr>
          <w:rFonts w:ascii="Times New Roman" w:hAnsi="Times New Roman" w:cs="Times New Roman"/>
          <w:bCs/>
          <w:i/>
          <w:sz w:val="24"/>
          <w:szCs w:val="24"/>
          <w:u w:val="single"/>
          <w:lang w:eastAsia="ru-RU"/>
        </w:rPr>
        <w:t xml:space="preserve">до </w:t>
      </w:r>
      <w:r w:rsidR="00FD6C82" w:rsidRPr="009618E5">
        <w:rPr>
          <w:rFonts w:ascii="Times New Roman" w:hAnsi="Times New Roman" w:cs="Times New Roman"/>
          <w:bCs/>
          <w:i/>
          <w:sz w:val="24"/>
          <w:szCs w:val="24"/>
          <w:u w:val="single"/>
          <w:lang w:eastAsia="ru-RU"/>
        </w:rPr>
        <w:t>0</w:t>
      </w:r>
      <w:r w:rsidR="004C710B" w:rsidRPr="009618E5">
        <w:rPr>
          <w:rFonts w:ascii="Times New Roman" w:hAnsi="Times New Roman" w:cs="Times New Roman"/>
          <w:bCs/>
          <w:i/>
          <w:sz w:val="24"/>
          <w:szCs w:val="24"/>
          <w:u w:val="single"/>
          <w:lang w:eastAsia="ru-RU"/>
        </w:rPr>
        <w:t>9</w:t>
      </w:r>
      <w:r w:rsidRPr="009618E5">
        <w:rPr>
          <w:rFonts w:ascii="Times New Roman" w:hAnsi="Times New Roman" w:cs="Times New Roman"/>
          <w:bCs/>
          <w:i/>
          <w:sz w:val="24"/>
          <w:szCs w:val="24"/>
          <w:u w:val="single"/>
          <w:lang w:eastAsia="ru-RU"/>
        </w:rPr>
        <w:t xml:space="preserve"> часов 00 минут, по местному времени, </w:t>
      </w:r>
      <w:r w:rsidR="009618E5" w:rsidRPr="009618E5">
        <w:rPr>
          <w:rFonts w:ascii="Times New Roman" w:hAnsi="Times New Roman" w:cs="Times New Roman"/>
          <w:bCs/>
          <w:i/>
          <w:sz w:val="24"/>
          <w:szCs w:val="24"/>
          <w:u w:val="single"/>
          <w:lang w:eastAsia="ru-RU"/>
        </w:rPr>
        <w:t>02.04</w:t>
      </w:r>
      <w:r w:rsidRPr="009618E5">
        <w:rPr>
          <w:rFonts w:ascii="Times New Roman" w:hAnsi="Times New Roman" w:cs="Times New Roman"/>
          <w:bCs/>
          <w:i/>
          <w:sz w:val="24"/>
          <w:szCs w:val="24"/>
          <w:u w:val="single"/>
          <w:lang w:eastAsia="ru-RU"/>
        </w:rPr>
        <w:t>.202</w:t>
      </w:r>
      <w:r w:rsidR="00ED7615" w:rsidRPr="009618E5">
        <w:rPr>
          <w:rFonts w:ascii="Times New Roman" w:hAnsi="Times New Roman" w:cs="Times New Roman"/>
          <w:bCs/>
          <w:i/>
          <w:sz w:val="24"/>
          <w:szCs w:val="24"/>
          <w:u w:val="single"/>
          <w:lang w:eastAsia="ru-RU"/>
        </w:rPr>
        <w:t>5</w:t>
      </w:r>
      <w:r w:rsidRPr="009618E5">
        <w:rPr>
          <w:rFonts w:ascii="Times New Roman" w:hAnsi="Times New Roman" w:cs="Times New Roman"/>
          <w:bCs/>
          <w:i/>
          <w:sz w:val="24"/>
          <w:szCs w:val="24"/>
          <w:u w:val="single"/>
          <w:lang w:eastAsia="ru-RU"/>
        </w:rPr>
        <w:t xml:space="preserve"> года».</w:t>
      </w:r>
    </w:p>
    <w:p w14:paraId="096B621A" w14:textId="77777777" w:rsidR="0050549B" w:rsidRPr="0082397B" w:rsidRDefault="0050549B" w:rsidP="0082397B">
      <w:pPr>
        <w:spacing w:after="100" w:afterAutospacing="1" w:line="240" w:lineRule="atLeast"/>
        <w:ind w:firstLine="357"/>
        <w:contextualSpacing/>
        <w:jc w:val="both"/>
        <w:rPr>
          <w:rFonts w:ascii="Times New Roman" w:hAnsi="Times New Roman" w:cs="Times New Roman"/>
          <w:b/>
          <w:bCs/>
          <w:sz w:val="24"/>
          <w:szCs w:val="24"/>
          <w:lang w:eastAsia="ru-RU"/>
        </w:rPr>
      </w:pPr>
    </w:p>
    <w:p w14:paraId="7C17B3D3" w14:textId="77777777" w:rsidR="00286D51" w:rsidRPr="0082397B" w:rsidRDefault="00286D51" w:rsidP="0082397B">
      <w:pPr>
        <w:spacing w:after="100" w:afterAutospacing="1" w:line="240" w:lineRule="atLeast"/>
        <w:ind w:firstLine="357"/>
        <w:contextualSpacing/>
        <w:jc w:val="both"/>
        <w:rPr>
          <w:rFonts w:ascii="Times New Roman" w:hAnsi="Times New Roman" w:cs="Times New Roman"/>
          <w:b/>
          <w:bCs/>
          <w:sz w:val="24"/>
          <w:szCs w:val="24"/>
          <w:lang w:eastAsia="ru-RU"/>
        </w:rPr>
      </w:pPr>
      <w:r w:rsidRPr="0082397B">
        <w:rPr>
          <w:rFonts w:ascii="Times New Roman" w:hAnsi="Times New Roman" w:cs="Times New Roman"/>
          <w:b/>
          <w:bCs/>
          <w:sz w:val="24"/>
          <w:szCs w:val="24"/>
          <w:lang w:eastAsia="ru-RU"/>
        </w:rPr>
        <w:t xml:space="preserve">Язык или языки, на которых предоставлена закупочная документация </w:t>
      </w:r>
    </w:p>
    <w:p w14:paraId="345A9D64" w14:textId="77777777" w:rsidR="00286D51" w:rsidRPr="0082397B" w:rsidRDefault="00286D51" w:rsidP="0082397B">
      <w:pPr>
        <w:spacing w:after="100" w:afterAutospacing="1" w:line="240" w:lineRule="atLeast"/>
        <w:ind w:firstLine="357"/>
        <w:contextualSpacing/>
        <w:jc w:val="both"/>
        <w:rPr>
          <w:rFonts w:ascii="Times New Roman" w:hAnsi="Times New Roman" w:cs="Times New Roman"/>
          <w:b/>
          <w:bCs/>
          <w:sz w:val="24"/>
          <w:szCs w:val="24"/>
          <w:lang w:eastAsia="ru-RU"/>
        </w:rPr>
      </w:pPr>
      <w:r w:rsidRPr="0082397B">
        <w:rPr>
          <w:rFonts w:ascii="Times New Roman" w:hAnsi="Times New Roman" w:cs="Times New Roman"/>
          <w:bCs/>
          <w:sz w:val="24"/>
          <w:szCs w:val="24"/>
          <w:lang w:eastAsia="ru-RU"/>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одном из официальных языков Приднестровской Молдавской Республики.</w:t>
      </w:r>
    </w:p>
    <w:p w14:paraId="1354C2FF" w14:textId="6055E682" w:rsidR="00286D51" w:rsidRPr="007672A7" w:rsidRDefault="00286D51" w:rsidP="0082397B">
      <w:pPr>
        <w:spacing w:after="100" w:afterAutospacing="1" w:line="240" w:lineRule="atLeast"/>
        <w:ind w:firstLine="357"/>
        <w:contextualSpacing/>
        <w:jc w:val="both"/>
        <w:rPr>
          <w:rFonts w:ascii="Times New Roman" w:hAnsi="Times New Roman" w:cs="Times New Roman"/>
          <w:b/>
          <w:bCs/>
          <w:sz w:val="24"/>
          <w:szCs w:val="24"/>
          <w:u w:val="single"/>
          <w:lang w:eastAsia="ru-RU"/>
        </w:rPr>
      </w:pPr>
      <w:r w:rsidRPr="007672A7">
        <w:rPr>
          <w:rFonts w:ascii="Times New Roman" w:hAnsi="Times New Roman" w:cs="Times New Roman"/>
          <w:b/>
          <w:bCs/>
          <w:sz w:val="24"/>
          <w:szCs w:val="24"/>
          <w:u w:val="single"/>
        </w:rPr>
        <w:t>Все документы, составленные на иностранном языке, должны сопровождаться надлежащим образом заверенным переводом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r w:rsidR="007672A7" w:rsidRPr="007672A7">
        <w:rPr>
          <w:rFonts w:ascii="Times New Roman" w:hAnsi="Times New Roman" w:cs="Times New Roman"/>
          <w:b/>
          <w:bCs/>
          <w:sz w:val="24"/>
          <w:szCs w:val="24"/>
          <w:u w:val="single"/>
        </w:rPr>
        <w:t>.</w:t>
      </w:r>
    </w:p>
    <w:p w14:paraId="2F24BCE5" w14:textId="77777777" w:rsidR="00EC13A6" w:rsidRPr="0082397B" w:rsidRDefault="00EC13A6" w:rsidP="0082397B">
      <w:pPr>
        <w:spacing w:after="100" w:afterAutospacing="1" w:line="240" w:lineRule="atLeast"/>
        <w:ind w:firstLine="357"/>
        <w:contextualSpacing/>
        <w:jc w:val="both"/>
        <w:rPr>
          <w:rFonts w:ascii="Times New Roman" w:hAnsi="Times New Roman" w:cs="Times New Roman"/>
          <w:b/>
          <w:bCs/>
          <w:sz w:val="24"/>
          <w:szCs w:val="24"/>
          <w:lang w:eastAsia="ru-RU"/>
        </w:rPr>
      </w:pPr>
    </w:p>
    <w:p w14:paraId="2974B295" w14:textId="130910E2" w:rsidR="00C834A0" w:rsidRPr="0082397B" w:rsidRDefault="00C834A0"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82397B">
        <w:rPr>
          <w:rFonts w:ascii="Times New Roman" w:hAnsi="Times New Roman" w:cs="Times New Roman"/>
          <w:b/>
          <w:bCs/>
          <w:sz w:val="24"/>
          <w:szCs w:val="24"/>
          <w:lang w:eastAsia="ru-RU"/>
        </w:rPr>
        <w:t xml:space="preserve">Требования </w:t>
      </w:r>
      <w:r w:rsidR="00FC24BB" w:rsidRPr="0082397B">
        <w:rPr>
          <w:rFonts w:ascii="Times New Roman" w:hAnsi="Times New Roman" w:cs="Times New Roman"/>
          <w:b/>
          <w:bCs/>
          <w:sz w:val="24"/>
          <w:szCs w:val="24"/>
          <w:lang w:eastAsia="ru-RU"/>
        </w:rPr>
        <w:t xml:space="preserve">к участникам, а также </w:t>
      </w:r>
      <w:r w:rsidRPr="0082397B">
        <w:rPr>
          <w:rFonts w:ascii="Times New Roman" w:hAnsi="Times New Roman" w:cs="Times New Roman"/>
          <w:b/>
          <w:bCs/>
          <w:sz w:val="24"/>
          <w:szCs w:val="24"/>
          <w:lang w:eastAsia="ru-RU"/>
        </w:rPr>
        <w:t>к содержанию, в том числе составу, форме заявок на участие в открытом аукционе:</w:t>
      </w:r>
      <w:r w:rsidRPr="0082397B">
        <w:rPr>
          <w:rFonts w:ascii="Times New Roman" w:hAnsi="Times New Roman" w:cs="Times New Roman"/>
          <w:bCs/>
          <w:sz w:val="24"/>
          <w:szCs w:val="24"/>
          <w:lang w:eastAsia="ru-RU"/>
        </w:rPr>
        <w:t xml:space="preserve"> </w:t>
      </w:r>
    </w:p>
    <w:p w14:paraId="7CF3B5F2" w14:textId="77777777" w:rsidR="00A62A27" w:rsidRPr="0082397B" w:rsidRDefault="00A62A27" w:rsidP="0082397B">
      <w:pPr>
        <w:spacing w:after="100" w:afterAutospacing="1" w:line="240" w:lineRule="atLeast"/>
        <w:ind w:firstLine="357"/>
        <w:contextualSpacing/>
        <w:jc w:val="both"/>
        <w:rPr>
          <w:rFonts w:ascii="Times New Roman" w:hAnsi="Times New Roman" w:cs="Times New Roman"/>
          <w:bCs/>
          <w:sz w:val="24"/>
          <w:szCs w:val="24"/>
          <w:lang w:eastAsia="ru-RU"/>
        </w:rPr>
      </w:pPr>
    </w:p>
    <w:p w14:paraId="2C98117B" w14:textId="7DD31C11" w:rsidR="00C834A0" w:rsidRPr="0082397B" w:rsidRDefault="00C834A0"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82397B">
        <w:rPr>
          <w:rFonts w:ascii="Times New Roman" w:hAnsi="Times New Roman" w:cs="Times New Roman"/>
          <w:bCs/>
          <w:sz w:val="24"/>
          <w:szCs w:val="24"/>
          <w:lang w:eastAsia="ru-RU"/>
        </w:rPr>
        <w:t xml:space="preserve">Заявка должна быть оформлена в соответствии с требованиями, предусмотренными </w:t>
      </w:r>
      <w:r w:rsidR="008849D5" w:rsidRPr="0082397B">
        <w:rPr>
          <w:rFonts w:ascii="Times New Roman" w:hAnsi="Times New Roman" w:cs="Times New Roman"/>
          <w:bCs/>
          <w:sz w:val="24"/>
          <w:szCs w:val="24"/>
          <w:lang w:eastAsia="ru-RU"/>
        </w:rPr>
        <w:t xml:space="preserve">статьей 38 Закона Приднестровской Молдавской Республики от 26 ноября 2018 года </w:t>
      </w:r>
      <w:r w:rsidR="004B3745" w:rsidRPr="0082397B">
        <w:rPr>
          <w:rFonts w:ascii="Times New Roman" w:hAnsi="Times New Roman" w:cs="Times New Roman"/>
          <w:bCs/>
          <w:sz w:val="24"/>
          <w:szCs w:val="24"/>
          <w:lang w:eastAsia="ru-RU"/>
        </w:rPr>
        <w:t xml:space="preserve">№ 318-З-VI </w:t>
      </w:r>
      <w:r w:rsidR="008849D5" w:rsidRPr="0082397B">
        <w:rPr>
          <w:rFonts w:ascii="Times New Roman" w:hAnsi="Times New Roman" w:cs="Times New Roman"/>
          <w:bCs/>
          <w:sz w:val="24"/>
          <w:szCs w:val="24"/>
          <w:lang w:eastAsia="ru-RU"/>
        </w:rPr>
        <w:t>«О закупках в Приднестровской Молдавской Республик</w:t>
      </w:r>
      <w:r w:rsidR="00845D89" w:rsidRPr="0082397B">
        <w:rPr>
          <w:rFonts w:ascii="Times New Roman" w:hAnsi="Times New Roman" w:cs="Times New Roman"/>
          <w:bCs/>
          <w:sz w:val="24"/>
          <w:szCs w:val="24"/>
          <w:lang w:eastAsia="ru-RU"/>
        </w:rPr>
        <w:t>е</w:t>
      </w:r>
      <w:r w:rsidR="008849D5" w:rsidRPr="0082397B">
        <w:rPr>
          <w:rFonts w:ascii="Times New Roman" w:hAnsi="Times New Roman" w:cs="Times New Roman"/>
          <w:bCs/>
          <w:sz w:val="24"/>
          <w:szCs w:val="24"/>
          <w:lang w:eastAsia="ru-RU"/>
        </w:rPr>
        <w:t xml:space="preserve">» (в текущей редакции), </w:t>
      </w:r>
      <w:r w:rsidRPr="0082397B">
        <w:rPr>
          <w:rFonts w:ascii="Times New Roman" w:hAnsi="Times New Roman" w:cs="Times New Roman"/>
          <w:bCs/>
          <w:sz w:val="24"/>
          <w:szCs w:val="24"/>
          <w:lang w:eastAsia="ru-RU"/>
        </w:rPr>
        <w:t xml:space="preserve">Распоряжением Правительства </w:t>
      </w:r>
      <w:r w:rsidR="008849D5" w:rsidRPr="0082397B">
        <w:rPr>
          <w:rFonts w:ascii="Times New Roman" w:hAnsi="Times New Roman" w:cs="Times New Roman"/>
          <w:bCs/>
          <w:sz w:val="24"/>
          <w:szCs w:val="24"/>
          <w:lang w:eastAsia="ru-RU"/>
        </w:rPr>
        <w:t>Приднестровской Молдавской Республики</w:t>
      </w:r>
      <w:r w:rsidRPr="0082397B">
        <w:rPr>
          <w:rFonts w:ascii="Times New Roman" w:hAnsi="Times New Roman" w:cs="Times New Roman"/>
          <w:bCs/>
          <w:sz w:val="24"/>
          <w:szCs w:val="24"/>
          <w:lang w:eastAsia="ru-RU"/>
        </w:rPr>
        <w:t xml:space="preserve"> от 25 марта 2020 года № 198р "Об утверждении формы заявок участников закупки" и требованиями, указанными в документации о проведении открытого аукциона (Приложение №</w:t>
      </w:r>
      <w:r w:rsidR="0084056F" w:rsidRPr="0082397B">
        <w:rPr>
          <w:rFonts w:ascii="Times New Roman" w:hAnsi="Times New Roman" w:cs="Times New Roman"/>
          <w:bCs/>
          <w:sz w:val="24"/>
          <w:szCs w:val="24"/>
          <w:lang w:eastAsia="ru-RU"/>
        </w:rPr>
        <w:t xml:space="preserve"> </w:t>
      </w:r>
      <w:r w:rsidR="009877F2" w:rsidRPr="0082397B">
        <w:rPr>
          <w:rFonts w:ascii="Times New Roman" w:hAnsi="Times New Roman" w:cs="Times New Roman"/>
          <w:bCs/>
          <w:sz w:val="24"/>
          <w:szCs w:val="24"/>
          <w:lang w:eastAsia="ru-RU"/>
        </w:rPr>
        <w:t>4</w:t>
      </w:r>
      <w:r w:rsidRPr="0082397B">
        <w:rPr>
          <w:rFonts w:ascii="Times New Roman" w:hAnsi="Times New Roman" w:cs="Times New Roman"/>
          <w:bCs/>
          <w:sz w:val="24"/>
          <w:szCs w:val="24"/>
          <w:lang w:eastAsia="ru-RU"/>
        </w:rPr>
        <w:t xml:space="preserve"> к настоящей Закупочной документации).</w:t>
      </w:r>
      <w:r w:rsidR="008849D5" w:rsidRPr="0082397B">
        <w:rPr>
          <w:rFonts w:ascii="Times New Roman" w:hAnsi="Times New Roman" w:cs="Times New Roman"/>
          <w:bCs/>
          <w:sz w:val="24"/>
          <w:szCs w:val="24"/>
          <w:lang w:eastAsia="ru-RU"/>
        </w:rPr>
        <w:t xml:space="preserve"> </w:t>
      </w:r>
      <w:r w:rsidRPr="0082397B">
        <w:rPr>
          <w:rFonts w:ascii="Times New Roman" w:hAnsi="Times New Roman" w:cs="Times New Roman"/>
          <w:bCs/>
          <w:sz w:val="24"/>
          <w:szCs w:val="24"/>
          <w:lang w:eastAsia="ru-RU"/>
        </w:rPr>
        <w:t xml:space="preserve">Заявки на участие в открытом аукционе </w:t>
      </w:r>
      <w:r w:rsidRPr="0082397B">
        <w:rPr>
          <w:rFonts w:ascii="Times New Roman" w:hAnsi="Times New Roman" w:cs="Times New Roman"/>
          <w:bCs/>
          <w:sz w:val="24"/>
          <w:szCs w:val="24"/>
          <w:lang w:eastAsia="ru-RU"/>
        </w:rPr>
        <w:lastRenderedPageBreak/>
        <w:t>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0CC5121F" w14:textId="77777777" w:rsidR="00D876F0" w:rsidRPr="0082397B" w:rsidRDefault="00D876F0" w:rsidP="0082397B">
      <w:pPr>
        <w:spacing w:after="100" w:afterAutospacing="1" w:line="240" w:lineRule="atLeast"/>
        <w:ind w:firstLine="357"/>
        <w:contextualSpacing/>
        <w:jc w:val="both"/>
        <w:rPr>
          <w:rFonts w:ascii="Times New Roman" w:hAnsi="Times New Roman" w:cs="Times New Roman"/>
          <w:bCs/>
          <w:sz w:val="24"/>
          <w:szCs w:val="24"/>
          <w:lang w:eastAsia="ru-RU"/>
        </w:rPr>
      </w:pPr>
    </w:p>
    <w:p w14:paraId="5BA6A7A9" w14:textId="77777777" w:rsidR="00D876F0" w:rsidRPr="0082397B" w:rsidRDefault="00D876F0" w:rsidP="0082397B">
      <w:pPr>
        <w:spacing w:after="100" w:afterAutospacing="1" w:line="240" w:lineRule="atLeast"/>
        <w:ind w:firstLine="357"/>
        <w:contextualSpacing/>
        <w:jc w:val="both"/>
        <w:rPr>
          <w:rFonts w:ascii="Times New Roman" w:hAnsi="Times New Roman" w:cs="Times New Roman"/>
          <w:b/>
          <w:bCs/>
          <w:sz w:val="24"/>
          <w:szCs w:val="24"/>
          <w:u w:val="single"/>
          <w:lang w:eastAsia="ru-RU"/>
        </w:rPr>
      </w:pPr>
      <w:r w:rsidRPr="0082397B">
        <w:rPr>
          <w:rFonts w:ascii="Times New Roman" w:hAnsi="Times New Roman" w:cs="Times New Roman"/>
          <w:b/>
          <w:bCs/>
          <w:sz w:val="24"/>
          <w:szCs w:val="24"/>
          <w:u w:val="single"/>
          <w:lang w:eastAsia="ru-RU"/>
        </w:rPr>
        <w:t>Требования к Участникам:</w:t>
      </w:r>
    </w:p>
    <w:p w14:paraId="08B2F2F2" w14:textId="77777777" w:rsidR="00895096" w:rsidRPr="0082397B" w:rsidRDefault="00895096" w:rsidP="0082397B">
      <w:pPr>
        <w:spacing w:after="100" w:afterAutospacing="1" w:line="240" w:lineRule="atLeast"/>
        <w:ind w:firstLine="357"/>
        <w:contextualSpacing/>
        <w:jc w:val="both"/>
        <w:rPr>
          <w:rFonts w:ascii="Times New Roman" w:hAnsi="Times New Roman" w:cs="Times New Roman"/>
          <w:bCs/>
          <w:sz w:val="24"/>
          <w:szCs w:val="24"/>
          <w:lang w:eastAsia="ru-RU"/>
        </w:rPr>
      </w:pPr>
    </w:p>
    <w:p w14:paraId="163AF228" w14:textId="77777777" w:rsidR="00676876" w:rsidRPr="0082397B" w:rsidRDefault="00676876"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82397B">
        <w:rPr>
          <w:rFonts w:ascii="Times New Roman" w:hAnsi="Times New Roman" w:cs="Times New Roman"/>
          <w:bCs/>
          <w:sz w:val="24"/>
          <w:szCs w:val="24"/>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6E68B82D" w14:textId="77777777" w:rsidR="00676876" w:rsidRPr="0082397B" w:rsidRDefault="00676876"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82397B">
        <w:rPr>
          <w:rFonts w:ascii="Times New Roman" w:hAnsi="Times New Roman" w:cs="Times New Roman"/>
          <w:bCs/>
          <w:sz w:val="24"/>
          <w:szCs w:val="24"/>
          <w:lang w:eastAsia="ru-RU"/>
        </w:rPr>
        <w:t>б) отсутствие проведения ликвидации участника закупки – юридического лица и отсутствие дела о банкротстве;</w:t>
      </w:r>
    </w:p>
    <w:p w14:paraId="426E99C6" w14:textId="77777777" w:rsidR="00676876" w:rsidRPr="0082397B" w:rsidRDefault="00676876"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82397B">
        <w:rPr>
          <w:rFonts w:ascii="Times New Roman" w:hAnsi="Times New Roman" w:cs="Times New Roman"/>
          <w:bCs/>
          <w:sz w:val="24"/>
          <w:szCs w:val="24"/>
          <w:lang w:eastAsia="ru-RU"/>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280E0B7C" w14:textId="5F2483AF" w:rsidR="00676876" w:rsidRPr="0082397B" w:rsidRDefault="00676876"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82397B">
        <w:rPr>
          <w:rFonts w:ascii="Times New Roman" w:hAnsi="Times New Roman" w:cs="Times New Roman"/>
          <w:bCs/>
          <w:sz w:val="24"/>
          <w:szCs w:val="24"/>
          <w:lang w:eastAsia="ru-RU"/>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DDB639F" w14:textId="77777777" w:rsidR="00676876" w:rsidRPr="0082397B" w:rsidRDefault="00676876"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82397B">
        <w:rPr>
          <w:rFonts w:ascii="Times New Roman" w:hAnsi="Times New Roman" w:cs="Times New Roman"/>
          <w:bCs/>
          <w:sz w:val="24"/>
          <w:szCs w:val="24"/>
          <w:lang w:eastAsia="ru-RU"/>
        </w:rPr>
        <w:t>1) физическим лицом (в том числе зарегистрированным в качестве индивидуального предпринимателя), являющимся участником закупки;</w:t>
      </w:r>
    </w:p>
    <w:p w14:paraId="2489A0DB" w14:textId="77777777" w:rsidR="00676876" w:rsidRPr="0082397B" w:rsidRDefault="00676876"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82397B">
        <w:rPr>
          <w:rFonts w:ascii="Times New Roman" w:hAnsi="Times New Roman" w:cs="Times New Roman"/>
          <w:bCs/>
          <w:sz w:val="24"/>
          <w:szCs w:val="24"/>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4EECC015" w14:textId="77777777" w:rsidR="00676876" w:rsidRPr="0082397B" w:rsidRDefault="00676876"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82397B">
        <w:rPr>
          <w:rFonts w:ascii="Times New Roman" w:hAnsi="Times New Roman" w:cs="Times New Roman"/>
          <w:bCs/>
          <w:sz w:val="24"/>
          <w:szCs w:val="24"/>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6B91CD41" w14:textId="109EAF0F" w:rsidR="00676876" w:rsidRPr="0082397B" w:rsidRDefault="00676876"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82397B">
        <w:rPr>
          <w:rFonts w:ascii="Times New Roman" w:hAnsi="Times New Roman" w:cs="Times New Roman"/>
          <w:bCs/>
          <w:sz w:val="24"/>
          <w:szCs w:val="24"/>
          <w:lang w:eastAsia="ru-RU"/>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w:t>
      </w:r>
      <w:r w:rsidR="001E0DEA" w:rsidRPr="0082397B">
        <w:rPr>
          <w:rFonts w:ascii="Times New Roman" w:hAnsi="Times New Roman" w:cs="Times New Roman"/>
          <w:bCs/>
          <w:sz w:val="24"/>
          <w:szCs w:val="24"/>
          <w:lang w:eastAsia="ru-RU"/>
        </w:rPr>
        <w:t xml:space="preserve"> </w:t>
      </w:r>
      <w:r w:rsidRPr="0082397B">
        <w:rPr>
          <w:rFonts w:ascii="Times New Roman" w:hAnsi="Times New Roman" w:cs="Times New Roman"/>
          <w:bCs/>
          <w:sz w:val="24"/>
          <w:szCs w:val="24"/>
          <w:lang w:eastAsia="ru-RU"/>
        </w:rP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541EEE20" w14:textId="45C8B782" w:rsidR="00895096" w:rsidRDefault="00676876"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82397B">
        <w:rPr>
          <w:rFonts w:ascii="Times New Roman" w:hAnsi="Times New Roman" w:cs="Times New Roman"/>
          <w:bCs/>
          <w:sz w:val="24"/>
          <w:szCs w:val="24"/>
          <w:lang w:eastAsia="ru-RU"/>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w:t>
      </w:r>
      <w:r w:rsidR="00DA0E06" w:rsidRPr="0082397B">
        <w:rPr>
          <w:rFonts w:ascii="Times New Roman" w:hAnsi="Times New Roman" w:cs="Times New Roman"/>
          <w:bCs/>
          <w:sz w:val="24"/>
          <w:szCs w:val="24"/>
          <w:lang w:eastAsia="ru-RU"/>
        </w:rPr>
        <w:t xml:space="preserve"> (Приложение № </w:t>
      </w:r>
      <w:r w:rsidR="009877F2" w:rsidRPr="0082397B">
        <w:rPr>
          <w:rFonts w:ascii="Times New Roman" w:hAnsi="Times New Roman" w:cs="Times New Roman"/>
          <w:bCs/>
          <w:sz w:val="24"/>
          <w:szCs w:val="24"/>
          <w:lang w:eastAsia="ru-RU"/>
        </w:rPr>
        <w:t>5</w:t>
      </w:r>
      <w:r w:rsidR="00DA0E06" w:rsidRPr="0082397B">
        <w:rPr>
          <w:rFonts w:ascii="Times New Roman" w:hAnsi="Times New Roman" w:cs="Times New Roman"/>
          <w:bCs/>
          <w:sz w:val="24"/>
          <w:szCs w:val="24"/>
          <w:lang w:eastAsia="ru-RU"/>
        </w:rPr>
        <w:t xml:space="preserve"> к настоящей Закупочной документации)</w:t>
      </w:r>
      <w:r w:rsidRPr="0082397B">
        <w:rPr>
          <w:rFonts w:ascii="Times New Roman" w:hAnsi="Times New Roman" w:cs="Times New Roman"/>
          <w:bCs/>
          <w:sz w:val="24"/>
          <w:szCs w:val="24"/>
          <w:lang w:eastAsia="ru-RU"/>
        </w:rPr>
        <w:t>.</w:t>
      </w:r>
    </w:p>
    <w:p w14:paraId="7AED35AD" w14:textId="77777777" w:rsidR="009618E5" w:rsidRDefault="009618E5" w:rsidP="009618E5">
      <w:pPr>
        <w:spacing w:after="0" w:line="240" w:lineRule="auto"/>
        <w:ind w:firstLine="567"/>
        <w:jc w:val="both"/>
        <w:rPr>
          <w:rFonts w:ascii="Times New Roman" w:eastAsia="Calibri" w:hAnsi="Times New Roman" w:cs="Times New Roman"/>
          <w:sz w:val="24"/>
          <w:szCs w:val="24"/>
          <w:lang w:eastAsia="ru-RU"/>
        </w:rPr>
      </w:pPr>
      <w:r w:rsidRPr="00453938">
        <w:rPr>
          <w:rFonts w:ascii="Times New Roman" w:eastAsia="Calibri" w:hAnsi="Times New Roman" w:cs="Times New Roman"/>
          <w:sz w:val="24"/>
          <w:szCs w:val="24"/>
          <w:lang w:eastAsia="ru-RU"/>
        </w:rPr>
        <w:t>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312641" w14:textId="77777777" w:rsidR="009618E5" w:rsidRPr="00C50E18" w:rsidRDefault="009618E5" w:rsidP="009618E5">
      <w:pPr>
        <w:spacing w:after="0" w:line="240" w:lineRule="auto"/>
        <w:ind w:firstLine="567"/>
        <w:jc w:val="both"/>
        <w:rPr>
          <w:rFonts w:ascii="Times New Roman" w:eastAsia="Calibri" w:hAnsi="Times New Roman" w:cs="Times New Roman"/>
          <w:sz w:val="24"/>
          <w:szCs w:val="24"/>
          <w:lang w:eastAsia="ru-RU"/>
        </w:rPr>
      </w:pPr>
      <w:r w:rsidRPr="00C50E18">
        <w:rPr>
          <w:rFonts w:ascii="Times New Roman" w:eastAsia="Calibri" w:hAnsi="Times New Roman" w:cs="Times New Roman"/>
          <w:sz w:val="24"/>
          <w:szCs w:val="24"/>
          <w:lang w:eastAsia="ru-RU"/>
        </w:rPr>
        <w:t>Информация, указанная в подпункте д) части первой настоящего пункта, подтверждается участником закупки справкой из налоговой инспекции,</w:t>
      </w:r>
      <w:r w:rsidRPr="00C50E18">
        <w:t xml:space="preserve"> </w:t>
      </w:r>
      <w:r w:rsidRPr="00C50E18">
        <w:rPr>
          <w:rFonts w:ascii="Times New Roman" w:eastAsia="Calibri" w:hAnsi="Times New Roman" w:cs="Times New Roman"/>
          <w:sz w:val="24"/>
          <w:szCs w:val="24"/>
          <w:lang w:eastAsia="ru-RU"/>
        </w:rPr>
        <w:t>выданн</w:t>
      </w:r>
      <w:r>
        <w:rPr>
          <w:rFonts w:ascii="Times New Roman" w:eastAsia="Calibri" w:hAnsi="Times New Roman" w:cs="Times New Roman"/>
          <w:sz w:val="24"/>
          <w:szCs w:val="24"/>
          <w:lang w:eastAsia="ru-RU"/>
        </w:rPr>
        <w:t>ой</w:t>
      </w:r>
      <w:r w:rsidRPr="00C50E18">
        <w:rPr>
          <w:rFonts w:ascii="Times New Roman" w:eastAsia="Calibri" w:hAnsi="Times New Roman" w:cs="Times New Roman"/>
          <w:sz w:val="24"/>
          <w:szCs w:val="24"/>
          <w:lang w:eastAsia="ru-RU"/>
        </w:rPr>
        <w:t xml:space="preserve"> не раннее чем за 30 календарных дней до представления заявки на участие в закупке.</w:t>
      </w:r>
    </w:p>
    <w:p w14:paraId="0DC9346F" w14:textId="77777777" w:rsidR="009618E5" w:rsidRPr="0082397B" w:rsidRDefault="009618E5" w:rsidP="0082397B">
      <w:pPr>
        <w:spacing w:after="100" w:afterAutospacing="1" w:line="240" w:lineRule="atLeast"/>
        <w:ind w:firstLine="357"/>
        <w:contextualSpacing/>
        <w:jc w:val="both"/>
        <w:rPr>
          <w:rFonts w:ascii="Times New Roman" w:hAnsi="Times New Roman" w:cs="Times New Roman"/>
          <w:b/>
          <w:bCs/>
          <w:sz w:val="24"/>
          <w:szCs w:val="24"/>
          <w:u w:val="single"/>
          <w:lang w:eastAsia="ru-RU"/>
        </w:rPr>
      </w:pPr>
    </w:p>
    <w:p w14:paraId="60E36C3B" w14:textId="1F548E77" w:rsidR="0050549B" w:rsidRPr="0082397B" w:rsidRDefault="00D876F0" w:rsidP="0082397B">
      <w:pPr>
        <w:spacing w:after="100" w:afterAutospacing="1" w:line="240" w:lineRule="atLeast"/>
        <w:ind w:firstLine="357"/>
        <w:contextualSpacing/>
        <w:jc w:val="both"/>
        <w:rPr>
          <w:rFonts w:ascii="Times New Roman" w:hAnsi="Times New Roman" w:cs="Times New Roman"/>
          <w:b/>
          <w:bCs/>
          <w:sz w:val="24"/>
          <w:szCs w:val="24"/>
          <w:u w:val="single"/>
          <w:lang w:eastAsia="ru-RU"/>
        </w:rPr>
      </w:pPr>
      <w:r w:rsidRPr="0082397B">
        <w:rPr>
          <w:rFonts w:ascii="Times New Roman" w:hAnsi="Times New Roman" w:cs="Times New Roman"/>
          <w:b/>
          <w:bCs/>
          <w:sz w:val="24"/>
          <w:szCs w:val="24"/>
          <w:u w:val="single"/>
          <w:lang w:eastAsia="ru-RU"/>
        </w:rPr>
        <w:lastRenderedPageBreak/>
        <w:t>Требования к содержанию, в том числе составу, форме заявок на участие в открытом аукционе:</w:t>
      </w:r>
    </w:p>
    <w:p w14:paraId="06D8A9CE" w14:textId="77777777" w:rsidR="00895096" w:rsidRPr="0082397B" w:rsidRDefault="00895096" w:rsidP="0082397B">
      <w:pPr>
        <w:spacing w:after="100" w:afterAutospacing="1" w:line="240" w:lineRule="atLeast"/>
        <w:ind w:firstLine="357"/>
        <w:contextualSpacing/>
        <w:jc w:val="both"/>
        <w:rPr>
          <w:rFonts w:ascii="Times New Roman" w:hAnsi="Times New Roman" w:cs="Times New Roman"/>
          <w:b/>
          <w:bCs/>
          <w:sz w:val="24"/>
          <w:szCs w:val="24"/>
          <w:lang w:eastAsia="ru-RU"/>
        </w:rPr>
      </w:pPr>
    </w:p>
    <w:p w14:paraId="0FBBF764" w14:textId="41A23504" w:rsidR="00C834A0" w:rsidRPr="0082397B" w:rsidRDefault="00C834A0" w:rsidP="0082397B">
      <w:pPr>
        <w:spacing w:after="100" w:afterAutospacing="1" w:line="240" w:lineRule="atLeast"/>
        <w:ind w:firstLine="357"/>
        <w:contextualSpacing/>
        <w:jc w:val="both"/>
        <w:rPr>
          <w:rFonts w:ascii="Times New Roman" w:hAnsi="Times New Roman" w:cs="Times New Roman"/>
          <w:b/>
          <w:bCs/>
          <w:sz w:val="24"/>
          <w:szCs w:val="24"/>
          <w:lang w:eastAsia="ru-RU"/>
        </w:rPr>
      </w:pPr>
      <w:r w:rsidRPr="0082397B">
        <w:rPr>
          <w:rFonts w:ascii="Times New Roman" w:hAnsi="Times New Roman" w:cs="Times New Roman"/>
          <w:b/>
          <w:bCs/>
          <w:sz w:val="24"/>
          <w:szCs w:val="24"/>
          <w:lang w:eastAsia="ru-RU"/>
        </w:rPr>
        <w:t>на участие в открытом аукционе должна содержать:</w:t>
      </w:r>
    </w:p>
    <w:p w14:paraId="566F5B89" w14:textId="77777777" w:rsidR="00895096" w:rsidRPr="0082397B" w:rsidRDefault="00895096" w:rsidP="0082397B">
      <w:pPr>
        <w:spacing w:after="100" w:afterAutospacing="1" w:line="240" w:lineRule="atLeast"/>
        <w:ind w:firstLine="357"/>
        <w:contextualSpacing/>
        <w:jc w:val="both"/>
        <w:rPr>
          <w:rFonts w:ascii="Times New Roman" w:hAnsi="Times New Roman" w:cs="Times New Roman"/>
          <w:bCs/>
          <w:sz w:val="24"/>
          <w:szCs w:val="24"/>
          <w:lang w:eastAsia="ru-RU"/>
        </w:rPr>
      </w:pPr>
    </w:p>
    <w:p w14:paraId="7AEA5E12" w14:textId="77777777" w:rsidR="00C834A0" w:rsidRPr="0082397B" w:rsidRDefault="00C834A0"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82397B">
        <w:rPr>
          <w:rFonts w:ascii="Times New Roman" w:hAnsi="Times New Roman" w:cs="Times New Roman"/>
          <w:bCs/>
          <w:sz w:val="24"/>
          <w:szCs w:val="24"/>
          <w:lang w:eastAsia="ru-RU"/>
        </w:rPr>
        <w:t>а) информацию и документы об участнике открытого аукциона, подавшем такую заявку:</w:t>
      </w:r>
    </w:p>
    <w:p w14:paraId="0C27D958" w14:textId="77777777" w:rsidR="00C834A0" w:rsidRPr="0082397B" w:rsidRDefault="00C834A0"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82397B">
        <w:rPr>
          <w:rFonts w:ascii="Times New Roman" w:hAnsi="Times New Roman" w:cs="Times New Roman"/>
          <w:bCs/>
          <w:sz w:val="24"/>
          <w:szCs w:val="24"/>
          <w:lang w:eastAsia="ru-RU"/>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6FC9C1BC" w14:textId="3EF40510" w:rsidR="00C834A0" w:rsidRPr="0082397B" w:rsidRDefault="00C834A0"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82397B">
        <w:rPr>
          <w:rFonts w:ascii="Times New Roman" w:hAnsi="Times New Roman" w:cs="Times New Roman"/>
          <w:bCs/>
          <w:sz w:val="24"/>
          <w:szCs w:val="24"/>
          <w:lang w:eastAsia="ru-RU"/>
        </w:rPr>
        <w:t xml:space="preserve">2) </w:t>
      </w:r>
      <w:r w:rsidR="00535AB2" w:rsidRPr="0082397B">
        <w:rPr>
          <w:rFonts w:ascii="Times New Roman" w:hAnsi="Times New Roman" w:cs="Times New Roman"/>
          <w:bCs/>
          <w:sz w:val="24"/>
          <w:szCs w:val="24"/>
          <w:lang w:eastAsia="ru-RU"/>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 подписи»</w:t>
      </w:r>
      <w:r w:rsidR="004E019F" w:rsidRPr="0082397B">
        <w:rPr>
          <w:rFonts w:ascii="Times New Roman" w:hAnsi="Times New Roman" w:cs="Times New Roman"/>
          <w:bCs/>
          <w:sz w:val="24"/>
          <w:szCs w:val="24"/>
          <w:lang w:eastAsia="ru-RU"/>
        </w:rPr>
        <w:t>;</w:t>
      </w:r>
    </w:p>
    <w:p w14:paraId="2A1A2F0D" w14:textId="77777777" w:rsidR="00C834A0" w:rsidRPr="0082397B" w:rsidRDefault="00C834A0"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82397B">
        <w:rPr>
          <w:rFonts w:ascii="Times New Roman" w:hAnsi="Times New Roman" w:cs="Times New Roman"/>
          <w:bCs/>
          <w:sz w:val="24"/>
          <w:szCs w:val="24"/>
          <w:lang w:eastAsia="ru-RU"/>
        </w:rPr>
        <w:t>3) документ, подтверждающий полномочия лица на осуществление действий от имени участника открытого аукциона;</w:t>
      </w:r>
    </w:p>
    <w:p w14:paraId="498BD2F9" w14:textId="77777777" w:rsidR="00C834A0" w:rsidRPr="0082397B" w:rsidRDefault="00C834A0"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82397B">
        <w:rPr>
          <w:rFonts w:ascii="Times New Roman" w:hAnsi="Times New Roman" w:cs="Times New Roman"/>
          <w:bCs/>
          <w:sz w:val="24"/>
          <w:szCs w:val="24"/>
          <w:lang w:eastAsia="ru-RU"/>
        </w:rPr>
        <w:t>4) копии учредительных документов участника открытого аукциона (для юридического лица);</w:t>
      </w:r>
    </w:p>
    <w:p w14:paraId="14297EB7" w14:textId="77777777" w:rsidR="00C834A0" w:rsidRPr="0082397B" w:rsidRDefault="00C834A0"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82397B">
        <w:rPr>
          <w:rFonts w:ascii="Times New Roman" w:hAnsi="Times New Roman" w:cs="Times New Roman"/>
          <w:bCs/>
          <w:sz w:val="24"/>
          <w:szCs w:val="24"/>
          <w:lang w:eastAsia="ru-RU"/>
        </w:rPr>
        <w:t xml:space="preserve">5)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w:t>
      </w:r>
      <w:r w:rsidR="0009641D" w:rsidRPr="0082397B">
        <w:rPr>
          <w:rFonts w:ascii="Times New Roman" w:hAnsi="Times New Roman" w:cs="Times New Roman"/>
          <w:bCs/>
          <w:sz w:val="24"/>
          <w:szCs w:val="24"/>
          <w:lang w:eastAsia="ru-RU"/>
        </w:rPr>
        <w:t>на русский язык</w:t>
      </w:r>
      <w:r w:rsidRPr="0082397B">
        <w:rPr>
          <w:rFonts w:ascii="Times New Roman" w:hAnsi="Times New Roman" w:cs="Times New Roman"/>
          <w:bCs/>
          <w:sz w:val="24"/>
          <w:szCs w:val="24"/>
          <w:lang w:eastAsia="ru-RU"/>
        </w:rPr>
        <w:t>;</w:t>
      </w:r>
    </w:p>
    <w:p w14:paraId="16EEE74F" w14:textId="1A20234C" w:rsidR="00C834A0" w:rsidRPr="0082397B" w:rsidRDefault="00C834A0"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82397B">
        <w:rPr>
          <w:rFonts w:ascii="Times New Roman" w:hAnsi="Times New Roman" w:cs="Times New Roman"/>
          <w:bCs/>
          <w:sz w:val="24"/>
          <w:szCs w:val="24"/>
          <w:lang w:eastAsia="ru-RU"/>
        </w:rPr>
        <w:t xml:space="preserve">б) предложения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w:t>
      </w:r>
      <w:r w:rsidR="008849D5" w:rsidRPr="0082397B">
        <w:rPr>
          <w:rFonts w:ascii="Times New Roman" w:hAnsi="Times New Roman" w:cs="Times New Roman"/>
          <w:bCs/>
          <w:sz w:val="24"/>
          <w:szCs w:val="24"/>
          <w:lang w:eastAsia="ru-RU"/>
        </w:rPr>
        <w:t xml:space="preserve">закупочной </w:t>
      </w:r>
      <w:r w:rsidRPr="0082397B">
        <w:rPr>
          <w:rFonts w:ascii="Times New Roman" w:hAnsi="Times New Roman" w:cs="Times New Roman"/>
          <w:bCs/>
          <w:sz w:val="24"/>
          <w:szCs w:val="24"/>
          <w:lang w:eastAsia="ru-RU"/>
        </w:rPr>
        <w:t>документацией об открытом аукционе</w:t>
      </w:r>
      <w:r w:rsidR="00EF3816" w:rsidRPr="00EF3816">
        <w:rPr>
          <w:rFonts w:ascii="Times New Roman" w:hAnsi="Times New Roman" w:cs="Times New Roman"/>
          <w:sz w:val="24"/>
          <w:szCs w:val="24"/>
        </w:rPr>
        <w:t xml:space="preserve"> </w:t>
      </w:r>
      <w:r w:rsidR="00EF3816">
        <w:rPr>
          <w:rFonts w:ascii="Times New Roman" w:hAnsi="Times New Roman" w:cs="Times New Roman"/>
          <w:sz w:val="24"/>
          <w:szCs w:val="24"/>
        </w:rPr>
        <w:t>(</w:t>
      </w:r>
      <w:r w:rsidR="00EF3816" w:rsidRPr="00C50E18">
        <w:rPr>
          <w:rFonts w:ascii="Times New Roman" w:hAnsi="Times New Roman" w:cs="Times New Roman"/>
          <w:sz w:val="24"/>
          <w:szCs w:val="24"/>
        </w:rPr>
        <w:t>копии Сертификатов, паспортов и др. документы, а также надлежащим образом заверенный перевод на один из официальных языков Приднестровской Молдавской Республики данных документов</w:t>
      </w:r>
      <w:r w:rsidR="00EF3816">
        <w:rPr>
          <w:rFonts w:ascii="Times New Roman" w:hAnsi="Times New Roman" w:cs="Times New Roman"/>
          <w:sz w:val="24"/>
          <w:szCs w:val="24"/>
        </w:rPr>
        <w:t>)</w:t>
      </w:r>
      <w:r w:rsidR="00EF3816" w:rsidRPr="00C50E18">
        <w:rPr>
          <w:rFonts w:ascii="Times New Roman" w:hAnsi="Times New Roman" w:cs="Times New Roman"/>
          <w:sz w:val="24"/>
          <w:szCs w:val="24"/>
        </w:rPr>
        <w:t>.</w:t>
      </w:r>
    </w:p>
    <w:p w14:paraId="662C7759" w14:textId="77777777" w:rsidR="00C834A0" w:rsidRPr="0082397B" w:rsidRDefault="00C834A0"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82397B">
        <w:rPr>
          <w:rFonts w:ascii="Times New Roman" w:hAnsi="Times New Roman" w:cs="Times New Roman"/>
          <w:bCs/>
          <w:sz w:val="24"/>
          <w:szCs w:val="24"/>
          <w:lang w:eastAsia="ru-RU"/>
        </w:rPr>
        <w:t xml:space="preserve">в) документы, подтверждающие соответствие участника отрытого аукциона требованиям, установленным </w:t>
      </w:r>
      <w:r w:rsidR="008849D5" w:rsidRPr="0082397B">
        <w:rPr>
          <w:rFonts w:ascii="Times New Roman" w:hAnsi="Times New Roman" w:cs="Times New Roman"/>
          <w:bCs/>
          <w:sz w:val="24"/>
          <w:szCs w:val="24"/>
          <w:lang w:eastAsia="ru-RU"/>
        </w:rPr>
        <w:t xml:space="preserve">закупочной </w:t>
      </w:r>
      <w:r w:rsidRPr="0082397B">
        <w:rPr>
          <w:rFonts w:ascii="Times New Roman" w:hAnsi="Times New Roman" w:cs="Times New Roman"/>
          <w:bCs/>
          <w:sz w:val="24"/>
          <w:szCs w:val="24"/>
          <w:lang w:eastAsia="ru-RU"/>
        </w:rPr>
        <w:t>документацией об открытом аукционе;</w:t>
      </w:r>
    </w:p>
    <w:p w14:paraId="52EB6D45" w14:textId="77777777" w:rsidR="00C834A0" w:rsidRPr="0082397B" w:rsidRDefault="00C834A0"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82397B">
        <w:rPr>
          <w:rFonts w:ascii="Times New Roman" w:hAnsi="Times New Roman" w:cs="Times New Roman"/>
          <w:bCs/>
          <w:sz w:val="24"/>
          <w:szCs w:val="24"/>
          <w:lang w:eastAsia="ru-RU"/>
        </w:rPr>
        <w:t>г) документы, подтверждающие право участника открытого аукциона на получение преимуществ в соответствии с Законом</w:t>
      </w:r>
      <w:r w:rsidR="003C4DAD" w:rsidRPr="0082397B">
        <w:rPr>
          <w:rFonts w:ascii="Times New Roman" w:hAnsi="Times New Roman" w:cs="Times New Roman"/>
          <w:sz w:val="24"/>
          <w:szCs w:val="24"/>
        </w:rPr>
        <w:t xml:space="preserve"> </w:t>
      </w:r>
      <w:r w:rsidR="003C4DAD" w:rsidRPr="0082397B">
        <w:rPr>
          <w:rFonts w:ascii="Times New Roman" w:hAnsi="Times New Roman" w:cs="Times New Roman"/>
          <w:bCs/>
          <w:sz w:val="24"/>
          <w:szCs w:val="24"/>
          <w:lang w:eastAsia="ru-RU"/>
        </w:rPr>
        <w:t>Приднестровской Молдавской Республики от 26 ноября 2018 года «О закупках в Приднестровской Молдавской Республики» (в текущей редакции)</w:t>
      </w:r>
      <w:r w:rsidRPr="0082397B">
        <w:rPr>
          <w:rFonts w:ascii="Times New Roman" w:hAnsi="Times New Roman" w:cs="Times New Roman"/>
          <w:bCs/>
          <w:sz w:val="24"/>
          <w:szCs w:val="24"/>
          <w:lang w:eastAsia="ru-RU"/>
        </w:rPr>
        <w:t>, или копии этих документов.</w:t>
      </w:r>
    </w:p>
    <w:p w14:paraId="1533FEDA" w14:textId="77777777" w:rsidR="00445CFD" w:rsidRDefault="00445CFD"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82397B">
        <w:rPr>
          <w:rFonts w:ascii="Times New Roman" w:hAnsi="Times New Roman" w:cs="Times New Roman"/>
          <w:bCs/>
          <w:sz w:val="24"/>
          <w:szCs w:val="24"/>
          <w:lang w:eastAsia="ru-RU"/>
        </w:rPr>
        <w:t>д)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65BB03D3" w14:textId="50A8220D" w:rsidR="007672A7" w:rsidRPr="00C50E18" w:rsidRDefault="007672A7" w:rsidP="007672A7">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е</w:t>
      </w:r>
      <w:r w:rsidRPr="00C50E18">
        <w:rPr>
          <w:rFonts w:ascii="Times New Roman" w:hAnsi="Times New Roman" w:cs="Times New Roman"/>
          <w:sz w:val="24"/>
          <w:szCs w:val="24"/>
          <w:lang w:bidi="ru-RU"/>
        </w:rPr>
        <w:t xml:space="preserve">) справка из налоговой инспекции, которая подтверждает отсутствие у участника закупки недоимки по налогам, сборам, задолженности по иным обязательным платежам в бюджеты, выданная не раннее чем за 30 календарных дней до представления заявки на участие в закупке. </w:t>
      </w:r>
    </w:p>
    <w:p w14:paraId="4B3C5CA5" w14:textId="77777777" w:rsidR="007672A7" w:rsidRPr="0082397B" w:rsidRDefault="007672A7" w:rsidP="0082397B">
      <w:pPr>
        <w:spacing w:after="100" w:afterAutospacing="1" w:line="240" w:lineRule="atLeast"/>
        <w:ind w:firstLine="357"/>
        <w:contextualSpacing/>
        <w:jc w:val="both"/>
        <w:rPr>
          <w:rFonts w:ascii="Times New Roman" w:hAnsi="Times New Roman" w:cs="Times New Roman"/>
          <w:bCs/>
          <w:sz w:val="24"/>
          <w:szCs w:val="24"/>
          <w:lang w:eastAsia="ru-RU"/>
        </w:rPr>
      </w:pPr>
    </w:p>
    <w:p w14:paraId="2CCBC509" w14:textId="428659CB" w:rsidR="00C834A0" w:rsidRPr="0082397B" w:rsidRDefault="003C4DAD"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82397B">
        <w:rPr>
          <w:rFonts w:ascii="Times New Roman" w:hAnsi="Times New Roman" w:cs="Times New Roman"/>
          <w:bCs/>
          <w:sz w:val="24"/>
          <w:szCs w:val="24"/>
          <w:lang w:eastAsia="ru-RU"/>
        </w:rPr>
        <w:t xml:space="preserve">Все листы поданной в письменном виде </w:t>
      </w:r>
      <w:r w:rsidR="00C834A0" w:rsidRPr="0082397B">
        <w:rPr>
          <w:rFonts w:ascii="Times New Roman" w:hAnsi="Times New Roman" w:cs="Times New Roman"/>
          <w:bCs/>
          <w:sz w:val="24"/>
          <w:szCs w:val="24"/>
          <w:lang w:eastAsia="ru-RU"/>
        </w:rPr>
        <w:t>заявки на участие в открытом аукционе, все листы тома такой заявки должны быть прошиты и пронумерованы.</w:t>
      </w:r>
    </w:p>
    <w:p w14:paraId="2052C35D" w14:textId="77777777" w:rsidR="00C834A0" w:rsidRPr="0082397B" w:rsidRDefault="00C834A0"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82397B">
        <w:rPr>
          <w:rFonts w:ascii="Times New Roman" w:hAnsi="Times New Roman" w:cs="Times New Roman"/>
          <w:bCs/>
          <w:sz w:val="24"/>
          <w:szCs w:val="24"/>
          <w:lang w:eastAsia="ru-RU"/>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221D7924" w14:textId="77777777" w:rsidR="00C834A0" w:rsidRPr="0082397B" w:rsidRDefault="00C834A0" w:rsidP="0082397B">
      <w:pPr>
        <w:spacing w:after="100" w:afterAutospacing="1" w:line="240" w:lineRule="atLeast"/>
        <w:ind w:firstLine="357"/>
        <w:contextualSpacing/>
        <w:jc w:val="both"/>
        <w:rPr>
          <w:rFonts w:ascii="Times New Roman" w:hAnsi="Times New Roman" w:cs="Times New Roman"/>
          <w:bCs/>
          <w:sz w:val="24"/>
          <w:szCs w:val="24"/>
          <w:u w:val="single"/>
          <w:lang w:eastAsia="ru-RU"/>
        </w:rPr>
      </w:pPr>
      <w:r w:rsidRPr="0082397B">
        <w:rPr>
          <w:rFonts w:ascii="Times New Roman" w:hAnsi="Times New Roman" w:cs="Times New Roman"/>
          <w:bCs/>
          <w:sz w:val="24"/>
          <w:szCs w:val="24"/>
          <w:u w:val="single"/>
          <w:lang w:eastAsia="ru-RU"/>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40F70506" w14:textId="77777777" w:rsidR="00895096" w:rsidRPr="0082397B" w:rsidRDefault="00895096" w:rsidP="0082397B">
      <w:pPr>
        <w:spacing w:after="100" w:afterAutospacing="1" w:line="240" w:lineRule="atLeast"/>
        <w:ind w:firstLine="357"/>
        <w:contextualSpacing/>
        <w:jc w:val="both"/>
        <w:rPr>
          <w:rFonts w:ascii="Times New Roman" w:hAnsi="Times New Roman" w:cs="Times New Roman"/>
          <w:b/>
          <w:bCs/>
          <w:sz w:val="24"/>
          <w:szCs w:val="24"/>
          <w:lang w:eastAsia="ru-RU"/>
        </w:rPr>
      </w:pPr>
    </w:p>
    <w:p w14:paraId="0B845B31" w14:textId="77777777" w:rsidR="00286D51" w:rsidRPr="0082397B" w:rsidRDefault="00286D51" w:rsidP="0082397B">
      <w:pPr>
        <w:spacing w:after="100" w:afterAutospacing="1" w:line="240" w:lineRule="atLeast"/>
        <w:ind w:firstLine="357"/>
        <w:contextualSpacing/>
        <w:jc w:val="both"/>
        <w:rPr>
          <w:rFonts w:ascii="Times New Roman" w:hAnsi="Times New Roman" w:cs="Times New Roman"/>
          <w:b/>
          <w:bCs/>
          <w:sz w:val="24"/>
          <w:szCs w:val="24"/>
          <w:lang w:eastAsia="ru-RU"/>
        </w:rPr>
      </w:pPr>
      <w:r w:rsidRPr="0082397B">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отношении каждого объекта закупки.</w:t>
      </w:r>
    </w:p>
    <w:p w14:paraId="15587CAE" w14:textId="77777777" w:rsidR="00895096" w:rsidRPr="0082397B" w:rsidRDefault="00895096" w:rsidP="0082397B">
      <w:pPr>
        <w:spacing w:after="100" w:afterAutospacing="1" w:line="240" w:lineRule="atLeast"/>
        <w:ind w:firstLine="357"/>
        <w:contextualSpacing/>
        <w:jc w:val="both"/>
        <w:rPr>
          <w:rFonts w:ascii="Times New Roman" w:hAnsi="Times New Roman" w:cs="Times New Roman"/>
          <w:bCs/>
          <w:sz w:val="24"/>
          <w:szCs w:val="24"/>
          <w:lang w:eastAsia="ru-RU"/>
        </w:rPr>
      </w:pPr>
    </w:p>
    <w:p w14:paraId="6FAB2AAF" w14:textId="77777777" w:rsidR="00286D51" w:rsidRPr="0082397B" w:rsidRDefault="00286D51"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82397B">
        <w:rPr>
          <w:rFonts w:ascii="Times New Roman" w:hAnsi="Times New Roman" w:cs="Times New Roman"/>
          <w:bCs/>
          <w:sz w:val="24"/>
          <w:szCs w:val="24"/>
          <w:lang w:eastAsia="ru-RU"/>
        </w:rPr>
        <w:lastRenderedPageBreak/>
        <w:t xml:space="preserve">Прием заявок на участие в открытом аукционе прекращается с наступлением срока вскрытия конвертов с заявками и открытия доступа к поданным в форме электронных документов заявкам на участие в открытом аукционе. </w:t>
      </w:r>
    </w:p>
    <w:p w14:paraId="14916B25" w14:textId="77777777" w:rsidR="00286D51" w:rsidRPr="0082397B" w:rsidRDefault="00286D51"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82397B">
        <w:rPr>
          <w:rFonts w:ascii="Times New Roman" w:hAnsi="Times New Roman" w:cs="Times New Roman"/>
          <w:bCs/>
          <w:sz w:val="24"/>
          <w:szCs w:val="24"/>
          <w:lang w:eastAsia="ru-RU"/>
        </w:rPr>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14:paraId="29C82FC0" w14:textId="77777777" w:rsidR="00286D51" w:rsidRPr="0082397B" w:rsidRDefault="00286D51" w:rsidP="0082397B">
      <w:pPr>
        <w:spacing w:after="100" w:afterAutospacing="1" w:line="240" w:lineRule="atLeast"/>
        <w:ind w:firstLine="357"/>
        <w:contextualSpacing/>
        <w:jc w:val="both"/>
        <w:rPr>
          <w:rFonts w:ascii="Times New Roman" w:hAnsi="Times New Roman" w:cs="Times New Roman"/>
          <w:b/>
          <w:bCs/>
          <w:sz w:val="24"/>
          <w:szCs w:val="24"/>
          <w:lang w:eastAsia="ru-RU"/>
        </w:rPr>
      </w:pPr>
    </w:p>
    <w:p w14:paraId="7FDCB343" w14:textId="77777777" w:rsidR="00286D51" w:rsidRPr="0082397B" w:rsidRDefault="00286D51" w:rsidP="0082397B">
      <w:pPr>
        <w:spacing w:after="100" w:afterAutospacing="1" w:line="240" w:lineRule="atLeast"/>
        <w:ind w:firstLine="357"/>
        <w:contextualSpacing/>
        <w:jc w:val="both"/>
        <w:rPr>
          <w:rFonts w:ascii="Times New Roman" w:hAnsi="Times New Roman" w:cs="Times New Roman"/>
          <w:b/>
          <w:bCs/>
          <w:sz w:val="24"/>
          <w:szCs w:val="24"/>
          <w:lang w:eastAsia="ru-RU"/>
        </w:rPr>
      </w:pPr>
      <w:r w:rsidRPr="0082397B">
        <w:rPr>
          <w:rFonts w:ascii="Times New Roman" w:hAnsi="Times New Roman" w:cs="Times New Roman"/>
          <w:b/>
          <w:bCs/>
          <w:sz w:val="24"/>
          <w:szCs w:val="24"/>
          <w:lang w:eastAsia="ru-RU"/>
        </w:rPr>
        <w:t xml:space="preserve">Преимущества, предоставляемые в соответствии с Законом ПМР «О закупках в Приднестровской Молдавской Республике» </w:t>
      </w:r>
    </w:p>
    <w:p w14:paraId="7EB3E544" w14:textId="77777777" w:rsidR="00895096" w:rsidRPr="0082397B" w:rsidRDefault="00895096" w:rsidP="0082397B">
      <w:pPr>
        <w:spacing w:after="100" w:afterAutospacing="1" w:line="240" w:lineRule="atLeast"/>
        <w:ind w:firstLine="357"/>
        <w:contextualSpacing/>
        <w:jc w:val="both"/>
        <w:rPr>
          <w:rFonts w:ascii="Times New Roman" w:hAnsi="Times New Roman" w:cs="Times New Roman"/>
          <w:sz w:val="24"/>
          <w:szCs w:val="24"/>
          <w:lang w:eastAsia="ru-RU"/>
        </w:rPr>
      </w:pPr>
    </w:p>
    <w:p w14:paraId="50D5FB5D" w14:textId="53C9A1BC" w:rsidR="00286D51" w:rsidRPr="0082397B" w:rsidRDefault="00286D51" w:rsidP="0082397B">
      <w:pPr>
        <w:spacing w:after="100" w:afterAutospacing="1" w:line="240" w:lineRule="atLeast"/>
        <w:ind w:firstLine="357"/>
        <w:contextualSpacing/>
        <w:jc w:val="both"/>
        <w:rPr>
          <w:rFonts w:ascii="Times New Roman" w:hAnsi="Times New Roman" w:cs="Times New Roman"/>
          <w:sz w:val="24"/>
          <w:szCs w:val="24"/>
          <w:lang w:eastAsia="ru-RU"/>
        </w:rPr>
      </w:pPr>
      <w:r w:rsidRPr="0082397B">
        <w:rPr>
          <w:rFonts w:ascii="Times New Roman" w:hAnsi="Times New Roman" w:cs="Times New Roman"/>
          <w:sz w:val="24"/>
          <w:szCs w:val="24"/>
          <w:lang w:eastAsia="ru-RU"/>
        </w:rPr>
        <w:t>Преимущества предоставляются в соответствии со ст. 19 Закона Приднестровской Молдавской Республики от 26 ноября 2018 года № 318-З-VI "О закупках в Приднестровской Молдавской Республик</w:t>
      </w:r>
      <w:r w:rsidR="000330C0" w:rsidRPr="0082397B">
        <w:rPr>
          <w:rFonts w:ascii="Times New Roman" w:hAnsi="Times New Roman" w:cs="Times New Roman"/>
          <w:sz w:val="24"/>
          <w:szCs w:val="24"/>
          <w:lang w:eastAsia="ru-RU"/>
        </w:rPr>
        <w:t>е</w:t>
      </w:r>
      <w:r w:rsidRPr="0082397B">
        <w:rPr>
          <w:rFonts w:ascii="Times New Roman" w:hAnsi="Times New Roman" w:cs="Times New Roman"/>
          <w:sz w:val="24"/>
          <w:szCs w:val="24"/>
          <w:lang w:eastAsia="ru-RU"/>
        </w:rPr>
        <w:t>" следующим участникам:</w:t>
      </w:r>
    </w:p>
    <w:p w14:paraId="3C18F986" w14:textId="58E83909" w:rsidR="00286D51" w:rsidRPr="0082397B" w:rsidRDefault="00286D51" w:rsidP="0082397B">
      <w:pPr>
        <w:spacing w:after="100" w:afterAutospacing="1" w:line="240" w:lineRule="atLeast"/>
        <w:ind w:firstLine="357"/>
        <w:contextualSpacing/>
        <w:jc w:val="both"/>
        <w:rPr>
          <w:rFonts w:ascii="Times New Roman" w:hAnsi="Times New Roman" w:cs="Times New Roman"/>
          <w:sz w:val="24"/>
          <w:szCs w:val="24"/>
          <w:lang w:eastAsia="ru-RU"/>
        </w:rPr>
      </w:pPr>
      <w:r w:rsidRPr="0082397B">
        <w:rPr>
          <w:rFonts w:ascii="Times New Roman" w:hAnsi="Times New Roman" w:cs="Times New Roman"/>
          <w:sz w:val="24"/>
          <w:szCs w:val="24"/>
          <w:lang w:eastAsia="ru-RU"/>
        </w:rPr>
        <w:t>а) учреждениям и организациям уголовно-исполнительной системы;</w:t>
      </w:r>
    </w:p>
    <w:p w14:paraId="2529623F" w14:textId="77777777" w:rsidR="00286D51" w:rsidRPr="0082397B" w:rsidRDefault="00286D51" w:rsidP="0082397B">
      <w:pPr>
        <w:spacing w:after="100" w:afterAutospacing="1" w:line="240" w:lineRule="atLeast"/>
        <w:ind w:firstLine="357"/>
        <w:contextualSpacing/>
        <w:jc w:val="both"/>
        <w:rPr>
          <w:rFonts w:ascii="Times New Roman" w:hAnsi="Times New Roman" w:cs="Times New Roman"/>
          <w:sz w:val="24"/>
          <w:szCs w:val="24"/>
          <w:lang w:eastAsia="ru-RU"/>
        </w:rPr>
      </w:pPr>
      <w:r w:rsidRPr="0082397B">
        <w:rPr>
          <w:rFonts w:ascii="Times New Roman" w:hAnsi="Times New Roman" w:cs="Times New Roman"/>
          <w:sz w:val="24"/>
          <w:szCs w:val="24"/>
          <w:lang w:eastAsia="ru-RU"/>
        </w:rPr>
        <w:t>б) организациям, применяющим труд инвалидов;</w:t>
      </w:r>
    </w:p>
    <w:p w14:paraId="3FAAD930" w14:textId="77777777" w:rsidR="00286D51" w:rsidRPr="0082397B" w:rsidRDefault="00286D51" w:rsidP="0082397B">
      <w:pPr>
        <w:spacing w:after="100" w:afterAutospacing="1" w:line="240" w:lineRule="atLeast"/>
        <w:ind w:firstLine="357"/>
        <w:contextualSpacing/>
        <w:jc w:val="both"/>
        <w:rPr>
          <w:rFonts w:ascii="Times New Roman" w:hAnsi="Times New Roman" w:cs="Times New Roman"/>
          <w:sz w:val="24"/>
          <w:szCs w:val="24"/>
          <w:lang w:eastAsia="ru-RU"/>
        </w:rPr>
      </w:pPr>
      <w:r w:rsidRPr="0082397B">
        <w:rPr>
          <w:rFonts w:ascii="Times New Roman" w:hAnsi="Times New Roman" w:cs="Times New Roman"/>
          <w:sz w:val="24"/>
          <w:szCs w:val="24"/>
          <w:lang w:eastAsia="ru-RU"/>
        </w:rPr>
        <w:t>в) отечественным производителям;</w:t>
      </w:r>
    </w:p>
    <w:p w14:paraId="185AD929" w14:textId="77777777" w:rsidR="00286D51" w:rsidRPr="0082397B" w:rsidRDefault="00286D51" w:rsidP="0082397B">
      <w:pPr>
        <w:spacing w:after="100" w:afterAutospacing="1" w:line="240" w:lineRule="atLeast"/>
        <w:ind w:firstLine="357"/>
        <w:contextualSpacing/>
        <w:jc w:val="both"/>
        <w:rPr>
          <w:rFonts w:ascii="Times New Roman" w:hAnsi="Times New Roman" w:cs="Times New Roman"/>
          <w:sz w:val="24"/>
          <w:szCs w:val="24"/>
          <w:lang w:eastAsia="ru-RU"/>
        </w:rPr>
      </w:pPr>
      <w:r w:rsidRPr="0082397B">
        <w:rPr>
          <w:rFonts w:ascii="Times New Roman" w:hAnsi="Times New Roman" w:cs="Times New Roman"/>
          <w:sz w:val="24"/>
          <w:szCs w:val="24"/>
          <w:lang w:eastAsia="ru-RU"/>
        </w:rPr>
        <w:t>г) отечественным импортерам.</w:t>
      </w:r>
    </w:p>
    <w:p w14:paraId="7049C1C0" w14:textId="77777777" w:rsidR="00286D51" w:rsidRPr="0082397B" w:rsidRDefault="00286D51" w:rsidP="0082397B">
      <w:pPr>
        <w:spacing w:after="100" w:afterAutospacing="1" w:line="240" w:lineRule="atLeast"/>
        <w:ind w:firstLine="360"/>
        <w:contextualSpacing/>
        <w:jc w:val="both"/>
        <w:rPr>
          <w:rFonts w:ascii="Times New Roman" w:hAnsi="Times New Roman" w:cs="Times New Roman"/>
          <w:b/>
          <w:sz w:val="24"/>
          <w:szCs w:val="24"/>
          <w:lang w:eastAsia="ru-RU"/>
        </w:rPr>
      </w:pPr>
    </w:p>
    <w:p w14:paraId="6226BC95" w14:textId="77777777" w:rsidR="005B7B95" w:rsidRPr="0082397B" w:rsidRDefault="005B7B95" w:rsidP="0082397B">
      <w:pPr>
        <w:spacing w:after="100" w:afterAutospacing="1" w:line="240" w:lineRule="atLeast"/>
        <w:ind w:firstLine="360"/>
        <w:contextualSpacing/>
        <w:jc w:val="both"/>
        <w:rPr>
          <w:rFonts w:ascii="Times New Roman" w:hAnsi="Times New Roman" w:cs="Times New Roman"/>
          <w:b/>
          <w:sz w:val="24"/>
          <w:szCs w:val="24"/>
          <w:lang w:eastAsia="ru-RU"/>
        </w:rPr>
      </w:pPr>
      <w:r w:rsidRPr="0082397B">
        <w:rPr>
          <w:rFonts w:ascii="Times New Roman" w:hAnsi="Times New Roman" w:cs="Times New Roman"/>
          <w:b/>
          <w:sz w:val="24"/>
          <w:szCs w:val="24"/>
          <w:lang w:eastAsia="ru-RU"/>
        </w:rPr>
        <w:t xml:space="preserve">Наименование и описание объекта закупки:  </w:t>
      </w:r>
    </w:p>
    <w:p w14:paraId="5F889211" w14:textId="77777777" w:rsidR="00895096" w:rsidRPr="0082397B" w:rsidRDefault="00895096" w:rsidP="0082397B">
      <w:pPr>
        <w:shd w:val="clear" w:color="auto" w:fill="FFFFFF"/>
        <w:spacing w:after="100" w:afterAutospacing="1" w:line="240" w:lineRule="atLeast"/>
        <w:ind w:firstLine="360"/>
        <w:contextualSpacing/>
        <w:jc w:val="both"/>
        <w:rPr>
          <w:rFonts w:ascii="Times New Roman" w:hAnsi="Times New Roman" w:cs="Times New Roman"/>
          <w:b/>
          <w:bCs/>
          <w:sz w:val="24"/>
          <w:szCs w:val="24"/>
          <w:lang w:eastAsia="ru-RU" w:bidi="ru-RU"/>
        </w:rPr>
      </w:pPr>
    </w:p>
    <w:p w14:paraId="47165188" w14:textId="0FC58660" w:rsidR="00285A34" w:rsidRPr="0082397B" w:rsidRDefault="00F46063" w:rsidP="0082397B">
      <w:pPr>
        <w:shd w:val="clear" w:color="auto" w:fill="FFFFFF"/>
        <w:spacing w:after="100" w:afterAutospacing="1" w:line="240" w:lineRule="atLeast"/>
        <w:ind w:firstLine="360"/>
        <w:contextualSpacing/>
        <w:jc w:val="both"/>
        <w:rPr>
          <w:rFonts w:ascii="Times New Roman" w:hAnsi="Times New Roman" w:cs="Times New Roman"/>
          <w:b/>
          <w:bCs/>
          <w:sz w:val="24"/>
          <w:szCs w:val="24"/>
          <w:lang w:eastAsia="ru-RU" w:bidi="ru-RU"/>
        </w:rPr>
      </w:pPr>
      <w:r w:rsidRPr="0082397B">
        <w:rPr>
          <w:rFonts w:ascii="Times New Roman" w:hAnsi="Times New Roman" w:cs="Times New Roman"/>
          <w:b/>
          <w:bCs/>
          <w:sz w:val="24"/>
          <w:szCs w:val="24"/>
          <w:lang w:eastAsia="ru-RU" w:bidi="ru-RU"/>
        </w:rPr>
        <w:t>Люки</w:t>
      </w:r>
      <w:r w:rsidR="00ED7615" w:rsidRPr="0082397B">
        <w:rPr>
          <w:rFonts w:ascii="Times New Roman" w:hAnsi="Times New Roman" w:cs="Times New Roman"/>
          <w:b/>
          <w:bCs/>
          <w:sz w:val="24"/>
          <w:szCs w:val="24"/>
          <w:lang w:eastAsia="ru-RU" w:bidi="ru-RU"/>
        </w:rPr>
        <w:t>.</w:t>
      </w:r>
    </w:p>
    <w:p w14:paraId="6751BD52" w14:textId="77777777" w:rsidR="00EB51FD" w:rsidRPr="0082397B" w:rsidRDefault="00EB51FD" w:rsidP="0082397B">
      <w:pPr>
        <w:shd w:val="clear" w:color="auto" w:fill="FFFFFF"/>
        <w:spacing w:after="100" w:afterAutospacing="1" w:line="240" w:lineRule="atLeast"/>
        <w:ind w:firstLine="360"/>
        <w:contextualSpacing/>
        <w:jc w:val="both"/>
        <w:rPr>
          <w:rFonts w:ascii="Times New Roman" w:hAnsi="Times New Roman" w:cs="Times New Roman"/>
          <w:b/>
          <w:bCs/>
          <w:sz w:val="24"/>
          <w:szCs w:val="24"/>
          <w:lang w:eastAsia="ru-RU" w:bidi="ru-RU"/>
        </w:rPr>
      </w:pPr>
    </w:p>
    <w:p w14:paraId="265CC6DA" w14:textId="77777777" w:rsidR="00EB51FD" w:rsidRPr="0082397B" w:rsidRDefault="00EB51FD" w:rsidP="0082397B">
      <w:pPr>
        <w:shd w:val="clear" w:color="auto" w:fill="FFFFFF"/>
        <w:spacing w:after="100" w:afterAutospacing="1" w:line="240" w:lineRule="atLeast"/>
        <w:ind w:left="357"/>
        <w:contextualSpacing/>
        <w:jc w:val="both"/>
        <w:rPr>
          <w:rFonts w:ascii="Times New Roman" w:hAnsi="Times New Roman" w:cs="Times New Roman"/>
          <w:sz w:val="24"/>
          <w:szCs w:val="24"/>
          <w:lang w:eastAsia="ru-RU"/>
        </w:rPr>
      </w:pPr>
      <w:r w:rsidRPr="0082397B">
        <w:rPr>
          <w:rFonts w:ascii="Times New Roman" w:hAnsi="Times New Roman" w:cs="Times New Roman"/>
          <w:b/>
          <w:sz w:val="24"/>
          <w:szCs w:val="24"/>
          <w:lang w:eastAsia="ru-RU"/>
        </w:rPr>
        <w:t xml:space="preserve">Не допускается разбивка лота на части, </w:t>
      </w:r>
      <w:r w:rsidRPr="0082397B">
        <w:rPr>
          <w:rFonts w:ascii="Times New Roman" w:hAnsi="Times New Roman" w:cs="Times New Roman"/>
          <w:sz w:val="24"/>
          <w:szCs w:val="24"/>
          <w:lang w:eastAsia="ru-RU"/>
        </w:rPr>
        <w:t>то есть подача заявки на участие в закупке на часть лота по отдельным его позициям или на часть объема лота.</w:t>
      </w:r>
    </w:p>
    <w:p w14:paraId="143414E4" w14:textId="77777777" w:rsidR="00EB51FD" w:rsidRPr="0082397B" w:rsidRDefault="00EB51FD" w:rsidP="0082397B">
      <w:pPr>
        <w:shd w:val="clear" w:color="auto" w:fill="FFFFFF"/>
        <w:spacing w:after="100" w:afterAutospacing="1" w:line="240" w:lineRule="atLeast"/>
        <w:contextualSpacing/>
        <w:jc w:val="both"/>
        <w:rPr>
          <w:rFonts w:ascii="Times New Roman" w:hAnsi="Times New Roman" w:cs="Times New Roman"/>
          <w:b/>
          <w:bCs/>
          <w:sz w:val="24"/>
          <w:szCs w:val="24"/>
          <w:lang w:eastAsia="ru-RU" w:bidi="ru-RU"/>
        </w:rPr>
      </w:pPr>
    </w:p>
    <w:tbl>
      <w:tblPr>
        <w:tblStyle w:val="a3"/>
        <w:tblW w:w="10490" w:type="dxa"/>
        <w:tblInd w:w="-714" w:type="dxa"/>
        <w:tblLayout w:type="fixed"/>
        <w:tblLook w:val="04A0" w:firstRow="1" w:lastRow="0" w:firstColumn="1" w:lastColumn="0" w:noHBand="0" w:noVBand="1"/>
      </w:tblPr>
      <w:tblGrid>
        <w:gridCol w:w="709"/>
        <w:gridCol w:w="709"/>
        <w:gridCol w:w="3827"/>
        <w:gridCol w:w="709"/>
        <w:gridCol w:w="1418"/>
        <w:gridCol w:w="1417"/>
        <w:gridCol w:w="1701"/>
      </w:tblGrid>
      <w:tr w:rsidR="00F46063" w:rsidRPr="0082397B" w14:paraId="6AB38971" w14:textId="77777777" w:rsidTr="00F46063">
        <w:tc>
          <w:tcPr>
            <w:tcW w:w="709" w:type="dxa"/>
            <w:shd w:val="clear" w:color="auto" w:fill="D9D9D9" w:themeFill="background1" w:themeFillShade="D9"/>
          </w:tcPr>
          <w:p w14:paraId="7B67FEBC" w14:textId="77777777" w:rsidR="00F46063" w:rsidRPr="0082397B" w:rsidRDefault="00F46063"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 п/п лота</w:t>
            </w:r>
          </w:p>
        </w:tc>
        <w:tc>
          <w:tcPr>
            <w:tcW w:w="709" w:type="dxa"/>
            <w:shd w:val="clear" w:color="auto" w:fill="D9D9D9" w:themeFill="background1" w:themeFillShade="D9"/>
          </w:tcPr>
          <w:p w14:paraId="4E5DC6B6" w14:textId="645461F9" w:rsidR="00F46063" w:rsidRPr="0082397B" w:rsidRDefault="00F46063"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 п/п</w:t>
            </w:r>
          </w:p>
        </w:tc>
        <w:tc>
          <w:tcPr>
            <w:tcW w:w="3827" w:type="dxa"/>
            <w:shd w:val="clear" w:color="auto" w:fill="D9D9D9" w:themeFill="background1" w:themeFillShade="D9"/>
          </w:tcPr>
          <w:p w14:paraId="5FA47831" w14:textId="557A42B4" w:rsidR="00F46063" w:rsidRPr="0082397B" w:rsidRDefault="00F46063"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Наименование и основные характеристики объекта закупки</w:t>
            </w:r>
          </w:p>
        </w:tc>
        <w:tc>
          <w:tcPr>
            <w:tcW w:w="709" w:type="dxa"/>
            <w:shd w:val="clear" w:color="auto" w:fill="D9D9D9" w:themeFill="background1" w:themeFillShade="D9"/>
          </w:tcPr>
          <w:p w14:paraId="43A3E06B" w14:textId="77777777" w:rsidR="00F46063" w:rsidRPr="0082397B" w:rsidRDefault="00F46063"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Ед. изм.</w:t>
            </w:r>
          </w:p>
        </w:tc>
        <w:tc>
          <w:tcPr>
            <w:tcW w:w="1418" w:type="dxa"/>
            <w:shd w:val="clear" w:color="auto" w:fill="D9D9D9" w:themeFill="background1" w:themeFillShade="D9"/>
          </w:tcPr>
          <w:p w14:paraId="00E542F0" w14:textId="77777777" w:rsidR="00F46063" w:rsidRPr="0082397B" w:rsidRDefault="00F46063"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Количество</w:t>
            </w:r>
          </w:p>
        </w:tc>
        <w:tc>
          <w:tcPr>
            <w:tcW w:w="1417" w:type="dxa"/>
            <w:shd w:val="clear" w:color="auto" w:fill="D9D9D9" w:themeFill="background1" w:themeFillShade="D9"/>
          </w:tcPr>
          <w:p w14:paraId="7E29D44F" w14:textId="5BC646C5" w:rsidR="00F46063" w:rsidRPr="0082397B" w:rsidRDefault="00F46063"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Цена за ед. товара</w:t>
            </w:r>
          </w:p>
        </w:tc>
        <w:tc>
          <w:tcPr>
            <w:tcW w:w="1701" w:type="dxa"/>
            <w:shd w:val="clear" w:color="auto" w:fill="D9D9D9" w:themeFill="background1" w:themeFillShade="D9"/>
          </w:tcPr>
          <w:p w14:paraId="7645B166" w14:textId="0D39D194" w:rsidR="00F46063" w:rsidRPr="0082397B" w:rsidRDefault="00F46063"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Начальная (максимальная) цена контракта</w:t>
            </w:r>
          </w:p>
        </w:tc>
      </w:tr>
      <w:tr w:rsidR="00F46063" w:rsidRPr="0082397B" w14:paraId="33D0D797" w14:textId="77777777" w:rsidTr="00F46063">
        <w:tc>
          <w:tcPr>
            <w:tcW w:w="709" w:type="dxa"/>
            <w:shd w:val="clear" w:color="auto" w:fill="D9D9D9" w:themeFill="background1" w:themeFillShade="D9"/>
          </w:tcPr>
          <w:p w14:paraId="44E579DA" w14:textId="6DEB8EA6" w:rsidR="00F46063" w:rsidRPr="0082397B" w:rsidRDefault="00F46063" w:rsidP="0082397B">
            <w:pPr>
              <w:spacing w:after="100" w:afterAutospacing="1" w:line="240" w:lineRule="atLeast"/>
              <w:contextualSpacing/>
              <w:jc w:val="center"/>
              <w:rPr>
                <w:rFonts w:ascii="Times New Roman" w:hAnsi="Times New Roman" w:cs="Times New Roman"/>
                <w:b/>
                <w:bCs/>
                <w:sz w:val="24"/>
                <w:szCs w:val="24"/>
              </w:rPr>
            </w:pPr>
            <w:r w:rsidRPr="0082397B">
              <w:rPr>
                <w:rFonts w:ascii="Times New Roman" w:hAnsi="Times New Roman" w:cs="Times New Roman"/>
                <w:b/>
                <w:bCs/>
                <w:sz w:val="24"/>
                <w:szCs w:val="24"/>
              </w:rPr>
              <w:t>1</w:t>
            </w:r>
          </w:p>
        </w:tc>
        <w:tc>
          <w:tcPr>
            <w:tcW w:w="709" w:type="dxa"/>
            <w:shd w:val="clear" w:color="auto" w:fill="D9D9D9" w:themeFill="background1" w:themeFillShade="D9"/>
          </w:tcPr>
          <w:p w14:paraId="6A1642B5" w14:textId="77777777" w:rsidR="00F46063" w:rsidRPr="0082397B" w:rsidRDefault="00F46063" w:rsidP="0082397B">
            <w:pPr>
              <w:spacing w:after="100" w:afterAutospacing="1" w:line="240" w:lineRule="atLeast"/>
              <w:contextualSpacing/>
              <w:jc w:val="center"/>
              <w:rPr>
                <w:rFonts w:ascii="Times New Roman" w:hAnsi="Times New Roman" w:cs="Times New Roman"/>
                <w:b/>
                <w:bCs/>
                <w:sz w:val="24"/>
                <w:szCs w:val="24"/>
              </w:rPr>
            </w:pPr>
          </w:p>
        </w:tc>
        <w:tc>
          <w:tcPr>
            <w:tcW w:w="3827" w:type="dxa"/>
            <w:shd w:val="clear" w:color="auto" w:fill="D9D9D9" w:themeFill="background1" w:themeFillShade="D9"/>
          </w:tcPr>
          <w:p w14:paraId="32806E92" w14:textId="7E9D0D5A" w:rsidR="00F46063" w:rsidRPr="0082397B" w:rsidRDefault="00F46063" w:rsidP="0082397B">
            <w:pPr>
              <w:spacing w:after="100" w:afterAutospacing="1" w:line="240" w:lineRule="atLeast"/>
              <w:contextualSpacing/>
              <w:jc w:val="center"/>
              <w:rPr>
                <w:rFonts w:ascii="Times New Roman" w:hAnsi="Times New Roman" w:cs="Times New Roman"/>
                <w:b/>
                <w:bCs/>
                <w:sz w:val="24"/>
                <w:szCs w:val="24"/>
              </w:rPr>
            </w:pPr>
            <w:r w:rsidRPr="0082397B">
              <w:rPr>
                <w:rFonts w:ascii="Times New Roman" w:hAnsi="Times New Roman" w:cs="Times New Roman"/>
                <w:b/>
                <w:bCs/>
                <w:sz w:val="24"/>
                <w:szCs w:val="24"/>
              </w:rPr>
              <w:t xml:space="preserve">Люки </w:t>
            </w:r>
            <w:proofErr w:type="spellStart"/>
            <w:r w:rsidRPr="0082397B">
              <w:rPr>
                <w:rFonts w:ascii="Times New Roman" w:hAnsi="Times New Roman" w:cs="Times New Roman"/>
                <w:b/>
                <w:bCs/>
                <w:sz w:val="24"/>
                <w:szCs w:val="24"/>
              </w:rPr>
              <w:t>полимерпесчаные</w:t>
            </w:r>
            <w:proofErr w:type="spellEnd"/>
          </w:p>
        </w:tc>
        <w:tc>
          <w:tcPr>
            <w:tcW w:w="709" w:type="dxa"/>
            <w:shd w:val="clear" w:color="auto" w:fill="D9D9D9" w:themeFill="background1" w:themeFillShade="D9"/>
          </w:tcPr>
          <w:p w14:paraId="041EB0BB" w14:textId="77777777" w:rsidR="00F46063" w:rsidRPr="0082397B" w:rsidRDefault="00F46063" w:rsidP="0082397B">
            <w:pPr>
              <w:spacing w:after="100" w:afterAutospacing="1" w:line="240" w:lineRule="atLeast"/>
              <w:contextualSpacing/>
              <w:jc w:val="center"/>
              <w:rPr>
                <w:rFonts w:ascii="Times New Roman" w:hAnsi="Times New Roman" w:cs="Times New Roman"/>
                <w:sz w:val="24"/>
                <w:szCs w:val="24"/>
              </w:rPr>
            </w:pPr>
          </w:p>
        </w:tc>
        <w:tc>
          <w:tcPr>
            <w:tcW w:w="1418" w:type="dxa"/>
            <w:shd w:val="clear" w:color="auto" w:fill="D9D9D9" w:themeFill="background1" w:themeFillShade="D9"/>
          </w:tcPr>
          <w:p w14:paraId="286EB9AC" w14:textId="77777777" w:rsidR="00F46063" w:rsidRPr="0082397B" w:rsidRDefault="00F46063" w:rsidP="0082397B">
            <w:pPr>
              <w:spacing w:after="100" w:afterAutospacing="1" w:line="240" w:lineRule="atLeast"/>
              <w:contextualSpacing/>
              <w:jc w:val="center"/>
              <w:rPr>
                <w:rFonts w:ascii="Times New Roman" w:hAnsi="Times New Roman" w:cs="Times New Roman"/>
                <w:sz w:val="24"/>
                <w:szCs w:val="24"/>
              </w:rPr>
            </w:pPr>
          </w:p>
        </w:tc>
        <w:tc>
          <w:tcPr>
            <w:tcW w:w="1417" w:type="dxa"/>
            <w:shd w:val="clear" w:color="auto" w:fill="D9D9D9" w:themeFill="background1" w:themeFillShade="D9"/>
          </w:tcPr>
          <w:p w14:paraId="3C74C2C6" w14:textId="77777777" w:rsidR="00F46063" w:rsidRPr="0082397B" w:rsidRDefault="00F46063" w:rsidP="0082397B">
            <w:pPr>
              <w:spacing w:after="100" w:afterAutospacing="1" w:line="240" w:lineRule="atLeast"/>
              <w:contextualSpacing/>
              <w:jc w:val="center"/>
              <w:rPr>
                <w:rFonts w:ascii="Times New Roman" w:hAnsi="Times New Roman" w:cs="Times New Roman"/>
                <w:sz w:val="24"/>
                <w:szCs w:val="24"/>
              </w:rPr>
            </w:pPr>
          </w:p>
        </w:tc>
        <w:tc>
          <w:tcPr>
            <w:tcW w:w="1701" w:type="dxa"/>
            <w:shd w:val="clear" w:color="auto" w:fill="D9D9D9" w:themeFill="background1" w:themeFillShade="D9"/>
          </w:tcPr>
          <w:p w14:paraId="3AD5B6C1" w14:textId="25C2C7B9" w:rsidR="00F46063" w:rsidRPr="0082397B" w:rsidRDefault="00F46063" w:rsidP="0082397B">
            <w:pPr>
              <w:spacing w:after="100" w:afterAutospacing="1" w:line="240" w:lineRule="atLeast"/>
              <w:contextualSpacing/>
              <w:jc w:val="center"/>
              <w:rPr>
                <w:rFonts w:ascii="Times New Roman" w:hAnsi="Times New Roman" w:cs="Times New Roman"/>
                <w:sz w:val="24"/>
                <w:szCs w:val="24"/>
              </w:rPr>
            </w:pPr>
          </w:p>
        </w:tc>
      </w:tr>
      <w:tr w:rsidR="00590FE1" w:rsidRPr="0082397B" w14:paraId="3DD2CD61" w14:textId="77777777" w:rsidTr="00590FE1">
        <w:tc>
          <w:tcPr>
            <w:tcW w:w="709" w:type="dxa"/>
            <w:vAlign w:val="center"/>
          </w:tcPr>
          <w:p w14:paraId="261EEBC9" w14:textId="44A55518" w:rsidR="00590FE1" w:rsidRPr="0082397B" w:rsidRDefault="00590FE1" w:rsidP="0082397B">
            <w:pPr>
              <w:spacing w:after="100" w:afterAutospacing="1" w:line="240" w:lineRule="atLeast"/>
              <w:contextualSpacing/>
              <w:jc w:val="center"/>
              <w:rPr>
                <w:rFonts w:ascii="Times New Roman" w:hAnsi="Times New Roman" w:cs="Times New Roman"/>
                <w:b/>
                <w:sz w:val="24"/>
                <w:szCs w:val="24"/>
              </w:rPr>
            </w:pPr>
          </w:p>
        </w:tc>
        <w:tc>
          <w:tcPr>
            <w:tcW w:w="709" w:type="dxa"/>
          </w:tcPr>
          <w:p w14:paraId="64B82781" w14:textId="15BE6039" w:rsidR="00590FE1" w:rsidRPr="0082397B" w:rsidRDefault="00590FE1" w:rsidP="0082397B">
            <w:pPr>
              <w:pStyle w:val="ConsPlusTitle"/>
              <w:spacing w:after="100" w:afterAutospacing="1" w:line="240" w:lineRule="atLeast"/>
              <w:contextualSpacing/>
              <w:jc w:val="center"/>
              <w:rPr>
                <w:rFonts w:ascii="Times New Roman" w:hAnsi="Times New Roman" w:cs="Times New Roman"/>
                <w:b w:val="0"/>
              </w:rPr>
            </w:pPr>
            <w:r w:rsidRPr="0082397B">
              <w:rPr>
                <w:rFonts w:ascii="Times New Roman" w:hAnsi="Times New Roman" w:cs="Times New Roman"/>
                <w:b w:val="0"/>
              </w:rPr>
              <w:t>1</w:t>
            </w:r>
          </w:p>
        </w:tc>
        <w:tc>
          <w:tcPr>
            <w:tcW w:w="3827" w:type="dxa"/>
            <w:tcBorders>
              <w:top w:val="nil"/>
              <w:left w:val="nil"/>
              <w:bottom w:val="single" w:sz="4" w:space="0" w:color="auto"/>
              <w:right w:val="single" w:sz="4" w:space="0" w:color="auto"/>
            </w:tcBorders>
            <w:shd w:val="clear" w:color="auto" w:fill="auto"/>
            <w:vAlign w:val="center"/>
          </w:tcPr>
          <w:p w14:paraId="0B4845CE" w14:textId="0F7E408D" w:rsidR="00590FE1" w:rsidRPr="0082397B" w:rsidRDefault="00590FE1" w:rsidP="0082397B">
            <w:pPr>
              <w:pStyle w:val="ConsPlusTitle"/>
              <w:spacing w:after="100" w:afterAutospacing="1" w:line="240" w:lineRule="atLeast"/>
              <w:contextualSpacing/>
              <w:rPr>
                <w:rFonts w:ascii="Times New Roman" w:hAnsi="Times New Roman" w:cs="Times New Roman"/>
                <w:b w:val="0"/>
                <w:bCs w:val="0"/>
              </w:rPr>
            </w:pPr>
            <w:r w:rsidRPr="0082397B">
              <w:rPr>
                <w:rFonts w:ascii="Times New Roman" w:hAnsi="Times New Roman" w:cs="Times New Roman"/>
                <w:b w:val="0"/>
                <w:bCs w:val="0"/>
                <w:color w:val="000000"/>
              </w:rPr>
              <w:t xml:space="preserve">Люк </w:t>
            </w:r>
            <w:proofErr w:type="spellStart"/>
            <w:r w:rsidRPr="0082397B">
              <w:rPr>
                <w:rFonts w:ascii="Times New Roman" w:hAnsi="Times New Roman" w:cs="Times New Roman"/>
                <w:b w:val="0"/>
                <w:bCs w:val="0"/>
                <w:color w:val="000000"/>
              </w:rPr>
              <w:t>полимерпесчаный</w:t>
            </w:r>
            <w:proofErr w:type="spellEnd"/>
            <w:r w:rsidRPr="0082397B">
              <w:rPr>
                <w:rFonts w:ascii="Times New Roman" w:hAnsi="Times New Roman" w:cs="Times New Roman"/>
                <w:b w:val="0"/>
                <w:bCs w:val="0"/>
                <w:color w:val="000000"/>
              </w:rPr>
              <w:t xml:space="preserve"> Л - легкой конструкции А 15 с максимальным значением номинальной нагрузки до 1500 кг</w:t>
            </w:r>
          </w:p>
        </w:tc>
        <w:tc>
          <w:tcPr>
            <w:tcW w:w="709" w:type="dxa"/>
            <w:tcBorders>
              <w:top w:val="nil"/>
              <w:left w:val="nil"/>
              <w:bottom w:val="single" w:sz="4" w:space="0" w:color="auto"/>
              <w:right w:val="single" w:sz="4" w:space="0" w:color="auto"/>
            </w:tcBorders>
            <w:shd w:val="clear" w:color="auto" w:fill="auto"/>
            <w:vAlign w:val="center"/>
          </w:tcPr>
          <w:p w14:paraId="6EAAA3C2" w14:textId="1E7D23D8" w:rsidR="00590FE1" w:rsidRPr="0082397B" w:rsidRDefault="00590FE1" w:rsidP="0082397B">
            <w:pPr>
              <w:pStyle w:val="ConsPlusTitle"/>
              <w:spacing w:after="100" w:afterAutospacing="1" w:line="240" w:lineRule="atLeast"/>
              <w:contextualSpacing/>
              <w:jc w:val="center"/>
              <w:rPr>
                <w:rFonts w:ascii="Times New Roman" w:hAnsi="Times New Roman" w:cs="Times New Roman"/>
                <w:b w:val="0"/>
                <w:bCs w:val="0"/>
              </w:rPr>
            </w:pPr>
            <w:r w:rsidRPr="0082397B">
              <w:rPr>
                <w:rFonts w:ascii="Times New Roman" w:hAnsi="Times New Roman" w:cs="Times New Roman"/>
                <w:b w:val="0"/>
                <w:bCs w:val="0"/>
                <w:color w:val="000000"/>
              </w:rPr>
              <w:t>шт.</w:t>
            </w:r>
          </w:p>
        </w:tc>
        <w:tc>
          <w:tcPr>
            <w:tcW w:w="1418" w:type="dxa"/>
            <w:tcBorders>
              <w:top w:val="nil"/>
              <w:left w:val="nil"/>
              <w:bottom w:val="single" w:sz="4" w:space="0" w:color="auto"/>
              <w:right w:val="single" w:sz="4" w:space="0" w:color="auto"/>
            </w:tcBorders>
            <w:shd w:val="clear" w:color="auto" w:fill="auto"/>
            <w:vAlign w:val="center"/>
          </w:tcPr>
          <w:p w14:paraId="235944F6" w14:textId="1D55A4C2" w:rsidR="00590FE1" w:rsidRPr="0082397B" w:rsidRDefault="00590FE1"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eastAsia="Times New Roman" w:hAnsi="Times New Roman" w:cs="Times New Roman"/>
                <w:color w:val="000000"/>
                <w:sz w:val="24"/>
                <w:szCs w:val="24"/>
                <w:lang w:eastAsia="ru-RU"/>
              </w:rPr>
              <w:t>25</w:t>
            </w:r>
          </w:p>
        </w:tc>
        <w:tc>
          <w:tcPr>
            <w:tcW w:w="1417" w:type="dxa"/>
            <w:tcBorders>
              <w:top w:val="nil"/>
              <w:left w:val="nil"/>
              <w:bottom w:val="single" w:sz="4" w:space="0" w:color="auto"/>
              <w:right w:val="single" w:sz="4" w:space="0" w:color="auto"/>
            </w:tcBorders>
            <w:shd w:val="clear" w:color="000000" w:fill="FFFFFF"/>
            <w:vAlign w:val="center"/>
          </w:tcPr>
          <w:p w14:paraId="305B3018" w14:textId="18876757" w:rsidR="00590FE1" w:rsidRPr="0082397B" w:rsidRDefault="00590FE1"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eastAsia="Times New Roman" w:hAnsi="Times New Roman" w:cs="Times New Roman"/>
                <w:sz w:val="24"/>
                <w:szCs w:val="24"/>
                <w:lang w:eastAsia="ru-RU"/>
              </w:rPr>
              <w:t>490,00</w:t>
            </w:r>
          </w:p>
        </w:tc>
        <w:tc>
          <w:tcPr>
            <w:tcW w:w="1701" w:type="dxa"/>
            <w:tcBorders>
              <w:top w:val="nil"/>
              <w:left w:val="nil"/>
              <w:bottom w:val="single" w:sz="4" w:space="0" w:color="auto"/>
              <w:right w:val="single" w:sz="4" w:space="0" w:color="auto"/>
            </w:tcBorders>
            <w:shd w:val="clear" w:color="000000" w:fill="FFFFFF"/>
            <w:vAlign w:val="center"/>
          </w:tcPr>
          <w:p w14:paraId="32B75208" w14:textId="2C0CF954" w:rsidR="00590FE1" w:rsidRPr="0082397B" w:rsidRDefault="00590FE1"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eastAsia="Times New Roman" w:hAnsi="Times New Roman" w:cs="Times New Roman"/>
                <w:sz w:val="24"/>
                <w:szCs w:val="24"/>
                <w:lang w:eastAsia="ru-RU"/>
              </w:rPr>
              <w:t>12 250,00</w:t>
            </w:r>
          </w:p>
        </w:tc>
      </w:tr>
      <w:tr w:rsidR="00590FE1" w:rsidRPr="0082397B" w14:paraId="0D1EF02C" w14:textId="77777777" w:rsidTr="00590FE1">
        <w:tc>
          <w:tcPr>
            <w:tcW w:w="709" w:type="dxa"/>
            <w:vAlign w:val="center"/>
          </w:tcPr>
          <w:p w14:paraId="600D7D7F" w14:textId="77777777" w:rsidR="00590FE1" w:rsidRPr="0082397B" w:rsidRDefault="00590FE1" w:rsidP="0082397B">
            <w:pPr>
              <w:spacing w:after="100" w:afterAutospacing="1" w:line="240" w:lineRule="atLeast"/>
              <w:contextualSpacing/>
              <w:jc w:val="center"/>
              <w:rPr>
                <w:rFonts w:ascii="Times New Roman" w:hAnsi="Times New Roman" w:cs="Times New Roman"/>
                <w:b/>
                <w:sz w:val="24"/>
                <w:szCs w:val="24"/>
              </w:rPr>
            </w:pPr>
          </w:p>
        </w:tc>
        <w:tc>
          <w:tcPr>
            <w:tcW w:w="709" w:type="dxa"/>
          </w:tcPr>
          <w:p w14:paraId="00944E20" w14:textId="437E30C4" w:rsidR="00590FE1" w:rsidRPr="0082397B" w:rsidRDefault="00590FE1" w:rsidP="0082397B">
            <w:pPr>
              <w:pStyle w:val="ConsPlusTitle"/>
              <w:spacing w:after="100" w:afterAutospacing="1" w:line="240" w:lineRule="atLeast"/>
              <w:contextualSpacing/>
              <w:jc w:val="center"/>
              <w:rPr>
                <w:rFonts w:ascii="Times New Roman" w:hAnsi="Times New Roman" w:cs="Times New Roman"/>
                <w:b w:val="0"/>
              </w:rPr>
            </w:pPr>
            <w:r w:rsidRPr="0082397B">
              <w:rPr>
                <w:rFonts w:ascii="Times New Roman" w:hAnsi="Times New Roman" w:cs="Times New Roman"/>
                <w:b w:val="0"/>
              </w:rPr>
              <w:t>2</w:t>
            </w:r>
          </w:p>
        </w:tc>
        <w:tc>
          <w:tcPr>
            <w:tcW w:w="3827" w:type="dxa"/>
            <w:tcBorders>
              <w:top w:val="nil"/>
              <w:left w:val="nil"/>
              <w:bottom w:val="single" w:sz="4" w:space="0" w:color="auto"/>
              <w:right w:val="single" w:sz="4" w:space="0" w:color="auto"/>
            </w:tcBorders>
            <w:shd w:val="clear" w:color="auto" w:fill="auto"/>
            <w:vAlign w:val="center"/>
          </w:tcPr>
          <w:p w14:paraId="5485E50F" w14:textId="799E67E3" w:rsidR="00590FE1" w:rsidRPr="0082397B" w:rsidRDefault="00590FE1" w:rsidP="0082397B">
            <w:pPr>
              <w:pStyle w:val="ConsPlusTitle"/>
              <w:spacing w:after="100" w:afterAutospacing="1" w:line="240" w:lineRule="atLeast"/>
              <w:contextualSpacing/>
              <w:rPr>
                <w:rFonts w:ascii="Times New Roman" w:hAnsi="Times New Roman" w:cs="Times New Roman"/>
                <w:b w:val="0"/>
                <w:bCs w:val="0"/>
              </w:rPr>
            </w:pPr>
            <w:r w:rsidRPr="0082397B">
              <w:rPr>
                <w:rFonts w:ascii="Times New Roman" w:hAnsi="Times New Roman" w:cs="Times New Roman"/>
                <w:b w:val="0"/>
                <w:bCs w:val="0"/>
                <w:color w:val="000000"/>
              </w:rPr>
              <w:t xml:space="preserve">Люк </w:t>
            </w:r>
            <w:proofErr w:type="spellStart"/>
            <w:r w:rsidRPr="0082397B">
              <w:rPr>
                <w:rFonts w:ascii="Times New Roman" w:hAnsi="Times New Roman" w:cs="Times New Roman"/>
                <w:b w:val="0"/>
                <w:bCs w:val="0"/>
                <w:color w:val="000000"/>
              </w:rPr>
              <w:t>полимерпесчаный</w:t>
            </w:r>
            <w:proofErr w:type="spellEnd"/>
            <w:r w:rsidRPr="0082397B">
              <w:rPr>
                <w:rFonts w:ascii="Times New Roman" w:hAnsi="Times New Roman" w:cs="Times New Roman"/>
                <w:b w:val="0"/>
                <w:bCs w:val="0"/>
                <w:color w:val="000000"/>
              </w:rPr>
              <w:t xml:space="preserve"> C - средней конструкции В 125 с максимальным значением номинальной нагрузки до 12500 кг</w:t>
            </w:r>
          </w:p>
        </w:tc>
        <w:tc>
          <w:tcPr>
            <w:tcW w:w="709" w:type="dxa"/>
            <w:tcBorders>
              <w:top w:val="nil"/>
              <w:left w:val="nil"/>
              <w:bottom w:val="single" w:sz="4" w:space="0" w:color="auto"/>
              <w:right w:val="single" w:sz="4" w:space="0" w:color="auto"/>
            </w:tcBorders>
            <w:shd w:val="clear" w:color="auto" w:fill="auto"/>
            <w:vAlign w:val="center"/>
          </w:tcPr>
          <w:p w14:paraId="2FB15C93" w14:textId="4D045F42" w:rsidR="00590FE1" w:rsidRPr="0082397B" w:rsidRDefault="00590FE1" w:rsidP="0082397B">
            <w:pPr>
              <w:pStyle w:val="ConsPlusTitle"/>
              <w:spacing w:after="100" w:afterAutospacing="1" w:line="240" w:lineRule="atLeast"/>
              <w:contextualSpacing/>
              <w:jc w:val="center"/>
              <w:rPr>
                <w:rFonts w:ascii="Times New Roman" w:hAnsi="Times New Roman" w:cs="Times New Roman"/>
                <w:b w:val="0"/>
                <w:bCs w:val="0"/>
              </w:rPr>
            </w:pPr>
            <w:r w:rsidRPr="0082397B">
              <w:rPr>
                <w:rFonts w:ascii="Times New Roman" w:hAnsi="Times New Roman" w:cs="Times New Roman"/>
                <w:b w:val="0"/>
                <w:bCs w:val="0"/>
                <w:color w:val="000000"/>
              </w:rPr>
              <w:t>шт.</w:t>
            </w:r>
          </w:p>
        </w:tc>
        <w:tc>
          <w:tcPr>
            <w:tcW w:w="1418" w:type="dxa"/>
            <w:tcBorders>
              <w:top w:val="nil"/>
              <w:left w:val="nil"/>
              <w:bottom w:val="single" w:sz="4" w:space="0" w:color="auto"/>
              <w:right w:val="single" w:sz="4" w:space="0" w:color="auto"/>
            </w:tcBorders>
            <w:shd w:val="clear" w:color="auto" w:fill="auto"/>
            <w:vAlign w:val="center"/>
          </w:tcPr>
          <w:p w14:paraId="42393677" w14:textId="3BC7411E" w:rsidR="00590FE1" w:rsidRPr="0082397B" w:rsidRDefault="00590FE1"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eastAsia="Times New Roman" w:hAnsi="Times New Roman" w:cs="Times New Roman"/>
                <w:color w:val="000000"/>
                <w:sz w:val="24"/>
                <w:szCs w:val="24"/>
                <w:lang w:eastAsia="ru-RU"/>
              </w:rPr>
              <w:t>60</w:t>
            </w:r>
          </w:p>
        </w:tc>
        <w:tc>
          <w:tcPr>
            <w:tcW w:w="1417" w:type="dxa"/>
            <w:tcBorders>
              <w:top w:val="nil"/>
              <w:left w:val="nil"/>
              <w:bottom w:val="single" w:sz="4" w:space="0" w:color="auto"/>
              <w:right w:val="single" w:sz="4" w:space="0" w:color="auto"/>
            </w:tcBorders>
            <w:shd w:val="clear" w:color="000000" w:fill="FFFFFF"/>
            <w:vAlign w:val="center"/>
          </w:tcPr>
          <w:p w14:paraId="27EB3C83" w14:textId="1D944442" w:rsidR="00590FE1" w:rsidRPr="0082397B" w:rsidRDefault="00590FE1"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eastAsia="Times New Roman" w:hAnsi="Times New Roman" w:cs="Times New Roman"/>
                <w:sz w:val="24"/>
                <w:szCs w:val="24"/>
                <w:lang w:eastAsia="ru-RU"/>
              </w:rPr>
              <w:t>707,00</w:t>
            </w:r>
          </w:p>
        </w:tc>
        <w:tc>
          <w:tcPr>
            <w:tcW w:w="1701" w:type="dxa"/>
            <w:tcBorders>
              <w:top w:val="nil"/>
              <w:left w:val="nil"/>
              <w:bottom w:val="single" w:sz="4" w:space="0" w:color="auto"/>
              <w:right w:val="single" w:sz="4" w:space="0" w:color="auto"/>
            </w:tcBorders>
            <w:shd w:val="clear" w:color="000000" w:fill="FFFFFF"/>
            <w:vAlign w:val="center"/>
          </w:tcPr>
          <w:p w14:paraId="067D39CC" w14:textId="08C5CD02" w:rsidR="00590FE1" w:rsidRPr="0082397B" w:rsidRDefault="00590FE1"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eastAsia="Times New Roman" w:hAnsi="Times New Roman" w:cs="Times New Roman"/>
                <w:sz w:val="24"/>
                <w:szCs w:val="24"/>
                <w:lang w:eastAsia="ru-RU"/>
              </w:rPr>
              <w:t>42 420,00</w:t>
            </w:r>
          </w:p>
        </w:tc>
      </w:tr>
      <w:tr w:rsidR="00590FE1" w:rsidRPr="0082397B" w14:paraId="1F743CBC" w14:textId="77777777" w:rsidTr="00590FE1">
        <w:tc>
          <w:tcPr>
            <w:tcW w:w="709" w:type="dxa"/>
            <w:vAlign w:val="center"/>
          </w:tcPr>
          <w:p w14:paraId="7076ACAC" w14:textId="77777777" w:rsidR="00590FE1" w:rsidRPr="0082397B" w:rsidRDefault="00590FE1" w:rsidP="0082397B">
            <w:pPr>
              <w:spacing w:after="100" w:afterAutospacing="1" w:line="240" w:lineRule="atLeast"/>
              <w:contextualSpacing/>
              <w:jc w:val="center"/>
              <w:rPr>
                <w:rFonts w:ascii="Times New Roman" w:hAnsi="Times New Roman" w:cs="Times New Roman"/>
                <w:b/>
                <w:sz w:val="24"/>
                <w:szCs w:val="24"/>
              </w:rPr>
            </w:pPr>
          </w:p>
        </w:tc>
        <w:tc>
          <w:tcPr>
            <w:tcW w:w="709" w:type="dxa"/>
          </w:tcPr>
          <w:p w14:paraId="13CB3A26" w14:textId="5B21A2AC" w:rsidR="00590FE1" w:rsidRPr="0082397B" w:rsidRDefault="00590FE1" w:rsidP="0082397B">
            <w:pPr>
              <w:pStyle w:val="ConsPlusTitle"/>
              <w:spacing w:after="100" w:afterAutospacing="1" w:line="240" w:lineRule="atLeast"/>
              <w:contextualSpacing/>
              <w:jc w:val="center"/>
              <w:rPr>
                <w:rFonts w:ascii="Times New Roman" w:hAnsi="Times New Roman" w:cs="Times New Roman"/>
                <w:b w:val="0"/>
              </w:rPr>
            </w:pPr>
            <w:r w:rsidRPr="0082397B">
              <w:rPr>
                <w:rFonts w:ascii="Times New Roman" w:hAnsi="Times New Roman" w:cs="Times New Roman"/>
                <w:b w:val="0"/>
              </w:rPr>
              <w:t>3</w:t>
            </w:r>
          </w:p>
        </w:tc>
        <w:tc>
          <w:tcPr>
            <w:tcW w:w="3827" w:type="dxa"/>
            <w:tcBorders>
              <w:top w:val="nil"/>
              <w:left w:val="nil"/>
              <w:bottom w:val="single" w:sz="4" w:space="0" w:color="auto"/>
              <w:right w:val="single" w:sz="4" w:space="0" w:color="auto"/>
            </w:tcBorders>
            <w:shd w:val="clear" w:color="auto" w:fill="auto"/>
            <w:vAlign w:val="center"/>
          </w:tcPr>
          <w:p w14:paraId="76827A6D" w14:textId="6619E314" w:rsidR="00590FE1" w:rsidRPr="0082397B" w:rsidRDefault="00590FE1" w:rsidP="0082397B">
            <w:pPr>
              <w:pStyle w:val="ConsPlusTitle"/>
              <w:spacing w:after="100" w:afterAutospacing="1" w:line="240" w:lineRule="atLeast"/>
              <w:contextualSpacing/>
              <w:rPr>
                <w:rFonts w:ascii="Times New Roman" w:hAnsi="Times New Roman" w:cs="Times New Roman"/>
                <w:b w:val="0"/>
                <w:bCs w:val="0"/>
              </w:rPr>
            </w:pPr>
            <w:r w:rsidRPr="0082397B">
              <w:rPr>
                <w:rFonts w:ascii="Times New Roman" w:hAnsi="Times New Roman" w:cs="Times New Roman"/>
                <w:b w:val="0"/>
                <w:bCs w:val="0"/>
                <w:color w:val="000000"/>
              </w:rPr>
              <w:t xml:space="preserve">Люк </w:t>
            </w:r>
            <w:proofErr w:type="spellStart"/>
            <w:r w:rsidRPr="0082397B">
              <w:rPr>
                <w:rFonts w:ascii="Times New Roman" w:hAnsi="Times New Roman" w:cs="Times New Roman"/>
                <w:b w:val="0"/>
                <w:bCs w:val="0"/>
                <w:color w:val="000000"/>
              </w:rPr>
              <w:t>полимерпесчаный</w:t>
            </w:r>
            <w:proofErr w:type="spellEnd"/>
            <w:r w:rsidRPr="0082397B">
              <w:rPr>
                <w:rFonts w:ascii="Times New Roman" w:hAnsi="Times New Roman" w:cs="Times New Roman"/>
                <w:b w:val="0"/>
                <w:bCs w:val="0"/>
                <w:color w:val="000000"/>
              </w:rPr>
              <w:t xml:space="preserve"> Т (С 250) - тяжелой конструкции С 250 с максимальным значением номинальной нагрузки до 25000 кг </w:t>
            </w:r>
          </w:p>
        </w:tc>
        <w:tc>
          <w:tcPr>
            <w:tcW w:w="709" w:type="dxa"/>
            <w:tcBorders>
              <w:top w:val="nil"/>
              <w:left w:val="nil"/>
              <w:bottom w:val="single" w:sz="4" w:space="0" w:color="auto"/>
              <w:right w:val="single" w:sz="4" w:space="0" w:color="auto"/>
            </w:tcBorders>
            <w:shd w:val="clear" w:color="auto" w:fill="auto"/>
            <w:vAlign w:val="center"/>
          </w:tcPr>
          <w:p w14:paraId="069F9166" w14:textId="0A29658A" w:rsidR="00590FE1" w:rsidRPr="0082397B" w:rsidRDefault="00590FE1" w:rsidP="0082397B">
            <w:pPr>
              <w:pStyle w:val="ConsPlusTitle"/>
              <w:spacing w:after="100" w:afterAutospacing="1" w:line="240" w:lineRule="atLeast"/>
              <w:contextualSpacing/>
              <w:jc w:val="center"/>
              <w:rPr>
                <w:rFonts w:ascii="Times New Roman" w:hAnsi="Times New Roman" w:cs="Times New Roman"/>
                <w:b w:val="0"/>
                <w:bCs w:val="0"/>
              </w:rPr>
            </w:pPr>
            <w:r w:rsidRPr="0082397B">
              <w:rPr>
                <w:rFonts w:ascii="Times New Roman" w:hAnsi="Times New Roman" w:cs="Times New Roman"/>
                <w:b w:val="0"/>
                <w:bCs w:val="0"/>
                <w:color w:val="000000"/>
              </w:rPr>
              <w:t>шт.</w:t>
            </w:r>
          </w:p>
        </w:tc>
        <w:tc>
          <w:tcPr>
            <w:tcW w:w="1418" w:type="dxa"/>
            <w:tcBorders>
              <w:top w:val="nil"/>
              <w:left w:val="nil"/>
              <w:bottom w:val="single" w:sz="4" w:space="0" w:color="auto"/>
              <w:right w:val="single" w:sz="4" w:space="0" w:color="auto"/>
            </w:tcBorders>
            <w:shd w:val="clear" w:color="auto" w:fill="auto"/>
            <w:vAlign w:val="center"/>
          </w:tcPr>
          <w:p w14:paraId="3299BBD0" w14:textId="7129087E" w:rsidR="00590FE1" w:rsidRPr="0082397B" w:rsidRDefault="00590FE1"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eastAsia="Times New Roman" w:hAnsi="Times New Roman" w:cs="Times New Roman"/>
                <w:color w:val="000000"/>
                <w:sz w:val="24"/>
                <w:szCs w:val="24"/>
                <w:lang w:eastAsia="ru-RU"/>
              </w:rPr>
              <w:t>30</w:t>
            </w:r>
          </w:p>
        </w:tc>
        <w:tc>
          <w:tcPr>
            <w:tcW w:w="1417" w:type="dxa"/>
            <w:tcBorders>
              <w:top w:val="nil"/>
              <w:left w:val="nil"/>
              <w:bottom w:val="single" w:sz="4" w:space="0" w:color="auto"/>
              <w:right w:val="single" w:sz="4" w:space="0" w:color="auto"/>
            </w:tcBorders>
            <w:shd w:val="clear" w:color="000000" w:fill="FFFFFF"/>
            <w:vAlign w:val="center"/>
          </w:tcPr>
          <w:p w14:paraId="4EC6F886" w14:textId="5C0B4EAC" w:rsidR="00590FE1" w:rsidRPr="0082397B" w:rsidRDefault="00590FE1"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eastAsia="Times New Roman" w:hAnsi="Times New Roman" w:cs="Times New Roman"/>
                <w:sz w:val="24"/>
                <w:szCs w:val="24"/>
                <w:lang w:eastAsia="ru-RU"/>
              </w:rPr>
              <w:t>841,00</w:t>
            </w:r>
          </w:p>
        </w:tc>
        <w:tc>
          <w:tcPr>
            <w:tcW w:w="1701" w:type="dxa"/>
            <w:tcBorders>
              <w:top w:val="nil"/>
              <w:left w:val="nil"/>
              <w:bottom w:val="single" w:sz="4" w:space="0" w:color="auto"/>
              <w:right w:val="single" w:sz="4" w:space="0" w:color="auto"/>
            </w:tcBorders>
            <w:shd w:val="clear" w:color="000000" w:fill="FFFFFF"/>
            <w:vAlign w:val="center"/>
          </w:tcPr>
          <w:p w14:paraId="4238FDFA" w14:textId="27566FC3" w:rsidR="00590FE1" w:rsidRPr="0082397B" w:rsidRDefault="00590FE1"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eastAsia="Times New Roman" w:hAnsi="Times New Roman" w:cs="Times New Roman"/>
                <w:sz w:val="24"/>
                <w:szCs w:val="24"/>
                <w:lang w:eastAsia="ru-RU"/>
              </w:rPr>
              <w:t>25 230,00</w:t>
            </w:r>
          </w:p>
        </w:tc>
      </w:tr>
      <w:tr w:rsidR="00F46063" w:rsidRPr="0082397B" w14:paraId="50B35082" w14:textId="77777777" w:rsidTr="00F46063">
        <w:tc>
          <w:tcPr>
            <w:tcW w:w="8789" w:type="dxa"/>
            <w:gridSpan w:val="6"/>
          </w:tcPr>
          <w:p w14:paraId="7BE2302D" w14:textId="0801B5BA" w:rsidR="00F46063" w:rsidRPr="0082397B" w:rsidRDefault="00F46063" w:rsidP="0082397B">
            <w:pPr>
              <w:spacing w:after="100" w:afterAutospacing="1" w:line="240" w:lineRule="atLeast"/>
              <w:contextualSpacing/>
              <w:rPr>
                <w:rFonts w:ascii="Times New Roman" w:hAnsi="Times New Roman" w:cs="Times New Roman"/>
                <w:b/>
                <w:sz w:val="24"/>
                <w:szCs w:val="24"/>
              </w:rPr>
            </w:pPr>
            <w:r w:rsidRPr="0082397B">
              <w:rPr>
                <w:rFonts w:ascii="Times New Roman" w:hAnsi="Times New Roman" w:cs="Times New Roman"/>
                <w:b/>
                <w:sz w:val="24"/>
                <w:szCs w:val="24"/>
              </w:rPr>
              <w:t>ИТОГО</w:t>
            </w:r>
            <w:r w:rsidRPr="0082397B">
              <w:rPr>
                <w:rFonts w:ascii="Times New Roman" w:hAnsi="Times New Roman" w:cs="Times New Roman"/>
                <w:b/>
                <w:sz w:val="24"/>
                <w:szCs w:val="24"/>
                <w:lang w:val="en-US"/>
              </w:rPr>
              <w:t>:</w:t>
            </w:r>
          </w:p>
        </w:tc>
        <w:tc>
          <w:tcPr>
            <w:tcW w:w="1701" w:type="dxa"/>
            <w:vAlign w:val="bottom"/>
          </w:tcPr>
          <w:p w14:paraId="1A3A7BFD" w14:textId="3164EBBA" w:rsidR="00F46063" w:rsidRPr="0082397B" w:rsidRDefault="00590FE1" w:rsidP="0082397B">
            <w:pPr>
              <w:spacing w:after="100" w:afterAutospacing="1" w:line="240" w:lineRule="atLeast"/>
              <w:contextualSpacing/>
              <w:jc w:val="center"/>
              <w:rPr>
                <w:rFonts w:ascii="Times New Roman" w:hAnsi="Times New Roman" w:cs="Times New Roman"/>
                <w:b/>
                <w:bCs/>
                <w:sz w:val="24"/>
                <w:szCs w:val="24"/>
              </w:rPr>
            </w:pPr>
            <w:r w:rsidRPr="0082397B">
              <w:rPr>
                <w:rFonts w:ascii="Times New Roman" w:hAnsi="Times New Roman" w:cs="Times New Roman"/>
                <w:b/>
                <w:bCs/>
                <w:sz w:val="24"/>
                <w:szCs w:val="24"/>
              </w:rPr>
              <w:t>79 900,00</w:t>
            </w:r>
          </w:p>
        </w:tc>
      </w:tr>
      <w:tr w:rsidR="00F46063" w:rsidRPr="0082397B" w14:paraId="404A3669" w14:textId="77777777" w:rsidTr="00590FE1">
        <w:tc>
          <w:tcPr>
            <w:tcW w:w="709" w:type="dxa"/>
            <w:shd w:val="clear" w:color="auto" w:fill="D9D9D9" w:themeFill="background1" w:themeFillShade="D9"/>
            <w:vAlign w:val="center"/>
          </w:tcPr>
          <w:p w14:paraId="0A245C87" w14:textId="77777777" w:rsidR="00F46063" w:rsidRPr="0082397B" w:rsidRDefault="00F46063" w:rsidP="0082397B">
            <w:pPr>
              <w:spacing w:after="100" w:afterAutospacing="1" w:line="240" w:lineRule="atLeast"/>
              <w:contextualSpacing/>
              <w:jc w:val="center"/>
              <w:rPr>
                <w:rFonts w:ascii="Times New Roman" w:hAnsi="Times New Roman" w:cs="Times New Roman"/>
                <w:b/>
                <w:sz w:val="24"/>
                <w:szCs w:val="24"/>
              </w:rPr>
            </w:pPr>
            <w:r w:rsidRPr="0082397B">
              <w:rPr>
                <w:rFonts w:ascii="Times New Roman" w:hAnsi="Times New Roman" w:cs="Times New Roman"/>
                <w:b/>
                <w:sz w:val="24"/>
                <w:szCs w:val="24"/>
              </w:rPr>
              <w:t>2</w:t>
            </w:r>
          </w:p>
        </w:tc>
        <w:tc>
          <w:tcPr>
            <w:tcW w:w="709" w:type="dxa"/>
            <w:shd w:val="clear" w:color="auto" w:fill="D9D9D9" w:themeFill="background1" w:themeFillShade="D9"/>
          </w:tcPr>
          <w:p w14:paraId="2A88AC57" w14:textId="77777777" w:rsidR="00F46063" w:rsidRPr="0082397B" w:rsidRDefault="00F46063" w:rsidP="0082397B">
            <w:pPr>
              <w:pStyle w:val="ConsPlusTitle"/>
              <w:spacing w:after="100" w:afterAutospacing="1" w:line="240" w:lineRule="atLeast"/>
              <w:contextualSpacing/>
              <w:rPr>
                <w:rFonts w:ascii="Times New Roman" w:hAnsi="Times New Roman" w:cs="Times New Roman"/>
                <w:b w:val="0"/>
              </w:rPr>
            </w:pPr>
          </w:p>
        </w:tc>
        <w:tc>
          <w:tcPr>
            <w:tcW w:w="3827" w:type="dxa"/>
            <w:shd w:val="clear" w:color="auto" w:fill="D9D9D9" w:themeFill="background1" w:themeFillShade="D9"/>
            <w:vAlign w:val="center"/>
          </w:tcPr>
          <w:p w14:paraId="2FFE5D98" w14:textId="3488BDFF" w:rsidR="00F46063" w:rsidRPr="0082397B" w:rsidRDefault="00590FE1" w:rsidP="0082397B">
            <w:pPr>
              <w:pStyle w:val="ConsPlusTitle"/>
              <w:spacing w:after="100" w:afterAutospacing="1" w:line="240" w:lineRule="atLeast"/>
              <w:contextualSpacing/>
              <w:jc w:val="center"/>
              <w:rPr>
                <w:rFonts w:ascii="Times New Roman" w:hAnsi="Times New Roman" w:cs="Times New Roman"/>
                <w:bCs w:val="0"/>
              </w:rPr>
            </w:pPr>
            <w:r w:rsidRPr="0082397B">
              <w:rPr>
                <w:rFonts w:ascii="Times New Roman" w:hAnsi="Times New Roman" w:cs="Times New Roman"/>
                <w:bCs w:val="0"/>
              </w:rPr>
              <w:t>Люки чугунные</w:t>
            </w:r>
          </w:p>
        </w:tc>
        <w:tc>
          <w:tcPr>
            <w:tcW w:w="709" w:type="dxa"/>
            <w:shd w:val="clear" w:color="auto" w:fill="D9D9D9" w:themeFill="background1" w:themeFillShade="D9"/>
            <w:vAlign w:val="center"/>
          </w:tcPr>
          <w:p w14:paraId="4C594CAF" w14:textId="513D75D8" w:rsidR="00F46063" w:rsidRPr="0082397B" w:rsidRDefault="00F46063" w:rsidP="0082397B">
            <w:pPr>
              <w:pStyle w:val="ConsPlusTitle"/>
              <w:spacing w:after="100" w:afterAutospacing="1" w:line="240" w:lineRule="atLeast"/>
              <w:contextualSpacing/>
              <w:jc w:val="center"/>
              <w:rPr>
                <w:rFonts w:ascii="Times New Roman" w:hAnsi="Times New Roman" w:cs="Times New Roman"/>
                <w:b w:val="0"/>
              </w:rPr>
            </w:pPr>
          </w:p>
        </w:tc>
        <w:tc>
          <w:tcPr>
            <w:tcW w:w="1418" w:type="dxa"/>
            <w:shd w:val="clear" w:color="auto" w:fill="D9D9D9" w:themeFill="background1" w:themeFillShade="D9"/>
            <w:vAlign w:val="bottom"/>
          </w:tcPr>
          <w:p w14:paraId="18DFC5D2" w14:textId="07F4B12B" w:rsidR="00F46063" w:rsidRPr="0082397B" w:rsidRDefault="00F46063" w:rsidP="0082397B">
            <w:pPr>
              <w:spacing w:after="100" w:afterAutospacing="1" w:line="240" w:lineRule="atLeast"/>
              <w:contextualSpacing/>
              <w:jc w:val="center"/>
              <w:rPr>
                <w:rFonts w:ascii="Times New Roman" w:hAnsi="Times New Roman" w:cs="Times New Roman"/>
                <w:sz w:val="24"/>
                <w:szCs w:val="24"/>
              </w:rPr>
            </w:pPr>
          </w:p>
        </w:tc>
        <w:tc>
          <w:tcPr>
            <w:tcW w:w="1417" w:type="dxa"/>
            <w:shd w:val="clear" w:color="auto" w:fill="D9D9D9" w:themeFill="background1" w:themeFillShade="D9"/>
          </w:tcPr>
          <w:p w14:paraId="72613F58" w14:textId="77777777" w:rsidR="00F46063" w:rsidRPr="0082397B" w:rsidRDefault="00F46063" w:rsidP="0082397B">
            <w:pPr>
              <w:spacing w:after="100" w:afterAutospacing="1" w:line="240" w:lineRule="atLeast"/>
              <w:contextualSpacing/>
              <w:jc w:val="right"/>
              <w:rPr>
                <w:rFonts w:ascii="Times New Roman" w:hAnsi="Times New Roman" w:cs="Times New Roman"/>
                <w:sz w:val="24"/>
                <w:szCs w:val="24"/>
              </w:rPr>
            </w:pPr>
          </w:p>
        </w:tc>
        <w:tc>
          <w:tcPr>
            <w:tcW w:w="1701" w:type="dxa"/>
            <w:shd w:val="clear" w:color="auto" w:fill="D9D9D9" w:themeFill="background1" w:themeFillShade="D9"/>
            <w:vAlign w:val="bottom"/>
          </w:tcPr>
          <w:p w14:paraId="5BB4C083" w14:textId="5EC35DDC" w:rsidR="00F46063" w:rsidRPr="0082397B" w:rsidRDefault="00F46063" w:rsidP="0082397B">
            <w:pPr>
              <w:spacing w:after="100" w:afterAutospacing="1" w:line="240" w:lineRule="atLeast"/>
              <w:contextualSpacing/>
              <w:jc w:val="center"/>
              <w:rPr>
                <w:rFonts w:ascii="Times New Roman" w:hAnsi="Times New Roman" w:cs="Times New Roman"/>
                <w:sz w:val="24"/>
                <w:szCs w:val="24"/>
              </w:rPr>
            </w:pPr>
          </w:p>
        </w:tc>
      </w:tr>
      <w:tr w:rsidR="00590FE1" w:rsidRPr="0082397B" w14:paraId="205C3083" w14:textId="77777777" w:rsidTr="00590FE1">
        <w:tc>
          <w:tcPr>
            <w:tcW w:w="709" w:type="dxa"/>
            <w:vAlign w:val="center"/>
          </w:tcPr>
          <w:p w14:paraId="4FFFA69D" w14:textId="77777777" w:rsidR="00590FE1" w:rsidRPr="0082397B" w:rsidRDefault="00590FE1" w:rsidP="0082397B">
            <w:pPr>
              <w:spacing w:after="100" w:afterAutospacing="1" w:line="240" w:lineRule="atLeast"/>
              <w:contextualSpacing/>
              <w:jc w:val="center"/>
              <w:rPr>
                <w:rFonts w:ascii="Times New Roman" w:hAnsi="Times New Roman" w:cs="Times New Roman"/>
                <w:b/>
                <w:sz w:val="24"/>
                <w:szCs w:val="24"/>
              </w:rPr>
            </w:pPr>
          </w:p>
        </w:tc>
        <w:tc>
          <w:tcPr>
            <w:tcW w:w="709" w:type="dxa"/>
          </w:tcPr>
          <w:p w14:paraId="1DA7B8C4" w14:textId="77777777" w:rsidR="00590FE1" w:rsidRPr="0082397B" w:rsidRDefault="00590FE1" w:rsidP="0082397B">
            <w:pPr>
              <w:pStyle w:val="ConsPlusTitle"/>
              <w:spacing w:after="100" w:afterAutospacing="1" w:line="240" w:lineRule="atLeast"/>
              <w:contextualSpacing/>
              <w:rPr>
                <w:rFonts w:ascii="Times New Roman" w:hAnsi="Times New Roman" w:cs="Times New Roman"/>
                <w:b w:val="0"/>
              </w:rPr>
            </w:pPr>
          </w:p>
        </w:tc>
        <w:tc>
          <w:tcPr>
            <w:tcW w:w="3827" w:type="dxa"/>
            <w:tcBorders>
              <w:top w:val="nil"/>
              <w:left w:val="nil"/>
              <w:bottom w:val="single" w:sz="4" w:space="0" w:color="auto"/>
              <w:right w:val="single" w:sz="4" w:space="0" w:color="auto"/>
            </w:tcBorders>
            <w:shd w:val="clear" w:color="auto" w:fill="auto"/>
            <w:vAlign w:val="center"/>
          </w:tcPr>
          <w:p w14:paraId="466807FA" w14:textId="1E120574" w:rsidR="00590FE1" w:rsidRPr="0082397B" w:rsidRDefault="00590FE1" w:rsidP="0082397B">
            <w:pPr>
              <w:pStyle w:val="ConsPlusTitle"/>
              <w:spacing w:after="100" w:afterAutospacing="1" w:line="240" w:lineRule="atLeast"/>
              <w:contextualSpacing/>
              <w:rPr>
                <w:rFonts w:ascii="Times New Roman" w:hAnsi="Times New Roman" w:cs="Times New Roman"/>
                <w:b w:val="0"/>
                <w:bCs w:val="0"/>
              </w:rPr>
            </w:pPr>
            <w:r w:rsidRPr="0082397B">
              <w:rPr>
                <w:rFonts w:ascii="Times New Roman" w:hAnsi="Times New Roman" w:cs="Times New Roman"/>
                <w:b w:val="0"/>
                <w:bCs w:val="0"/>
                <w:color w:val="000000"/>
              </w:rPr>
              <w:t>Люк чугунный Л - легкой конструкции А 15 с максимальным значением номинальной нагрузки до 1500 кг</w:t>
            </w:r>
          </w:p>
        </w:tc>
        <w:tc>
          <w:tcPr>
            <w:tcW w:w="709" w:type="dxa"/>
            <w:tcBorders>
              <w:top w:val="nil"/>
              <w:left w:val="nil"/>
              <w:bottom w:val="single" w:sz="4" w:space="0" w:color="auto"/>
              <w:right w:val="single" w:sz="4" w:space="0" w:color="auto"/>
            </w:tcBorders>
            <w:shd w:val="clear" w:color="auto" w:fill="auto"/>
            <w:vAlign w:val="center"/>
          </w:tcPr>
          <w:p w14:paraId="2006D452" w14:textId="3467F215" w:rsidR="00590FE1" w:rsidRPr="0082397B" w:rsidRDefault="00590FE1" w:rsidP="0082397B">
            <w:pPr>
              <w:pStyle w:val="ConsPlusTitle"/>
              <w:spacing w:after="100" w:afterAutospacing="1" w:line="240" w:lineRule="atLeast"/>
              <w:contextualSpacing/>
              <w:jc w:val="center"/>
              <w:rPr>
                <w:rFonts w:ascii="Times New Roman" w:hAnsi="Times New Roman" w:cs="Times New Roman"/>
                <w:b w:val="0"/>
                <w:bCs w:val="0"/>
              </w:rPr>
            </w:pPr>
            <w:r w:rsidRPr="0082397B">
              <w:rPr>
                <w:rFonts w:ascii="Times New Roman" w:hAnsi="Times New Roman" w:cs="Times New Roman"/>
                <w:b w:val="0"/>
                <w:bCs w:val="0"/>
                <w:color w:val="000000"/>
              </w:rPr>
              <w:t>шт.</w:t>
            </w:r>
          </w:p>
        </w:tc>
        <w:tc>
          <w:tcPr>
            <w:tcW w:w="1418" w:type="dxa"/>
            <w:tcBorders>
              <w:top w:val="nil"/>
              <w:left w:val="nil"/>
              <w:bottom w:val="single" w:sz="4" w:space="0" w:color="auto"/>
              <w:right w:val="single" w:sz="4" w:space="0" w:color="auto"/>
            </w:tcBorders>
            <w:shd w:val="clear" w:color="auto" w:fill="auto"/>
            <w:vAlign w:val="center"/>
          </w:tcPr>
          <w:p w14:paraId="410C00BE" w14:textId="12BED949" w:rsidR="00590FE1" w:rsidRPr="0082397B" w:rsidRDefault="00590FE1"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eastAsia="Times New Roman" w:hAnsi="Times New Roman" w:cs="Times New Roman"/>
                <w:color w:val="000000"/>
                <w:sz w:val="24"/>
                <w:szCs w:val="24"/>
                <w:lang w:eastAsia="ru-RU"/>
              </w:rPr>
              <w:t>47</w:t>
            </w:r>
          </w:p>
        </w:tc>
        <w:tc>
          <w:tcPr>
            <w:tcW w:w="1417" w:type="dxa"/>
            <w:tcBorders>
              <w:top w:val="nil"/>
              <w:left w:val="nil"/>
              <w:bottom w:val="single" w:sz="4" w:space="0" w:color="auto"/>
              <w:right w:val="single" w:sz="4" w:space="0" w:color="auto"/>
            </w:tcBorders>
            <w:shd w:val="clear" w:color="000000" w:fill="FFFFFF"/>
            <w:vAlign w:val="center"/>
          </w:tcPr>
          <w:p w14:paraId="04854049" w14:textId="4B712C33" w:rsidR="00590FE1" w:rsidRPr="0082397B" w:rsidRDefault="00590FE1"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eastAsia="Times New Roman" w:hAnsi="Times New Roman" w:cs="Times New Roman"/>
                <w:sz w:val="24"/>
                <w:szCs w:val="24"/>
                <w:lang w:eastAsia="ru-RU"/>
              </w:rPr>
              <w:t>2 195,00</w:t>
            </w:r>
          </w:p>
        </w:tc>
        <w:tc>
          <w:tcPr>
            <w:tcW w:w="1701" w:type="dxa"/>
            <w:tcBorders>
              <w:top w:val="nil"/>
              <w:left w:val="nil"/>
              <w:bottom w:val="single" w:sz="4" w:space="0" w:color="auto"/>
              <w:right w:val="single" w:sz="4" w:space="0" w:color="auto"/>
            </w:tcBorders>
            <w:shd w:val="clear" w:color="000000" w:fill="FFFFFF"/>
            <w:vAlign w:val="center"/>
          </w:tcPr>
          <w:p w14:paraId="06FFDA09" w14:textId="5DD518D2" w:rsidR="00590FE1" w:rsidRPr="0082397B" w:rsidRDefault="00590FE1"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eastAsia="Times New Roman" w:hAnsi="Times New Roman" w:cs="Times New Roman"/>
                <w:sz w:val="24"/>
                <w:szCs w:val="24"/>
                <w:lang w:eastAsia="ru-RU"/>
              </w:rPr>
              <w:t>103 165,00</w:t>
            </w:r>
          </w:p>
        </w:tc>
      </w:tr>
      <w:tr w:rsidR="00590FE1" w:rsidRPr="0082397B" w14:paraId="4FBD0C1D" w14:textId="77777777" w:rsidTr="00590FE1">
        <w:tc>
          <w:tcPr>
            <w:tcW w:w="709" w:type="dxa"/>
            <w:vAlign w:val="center"/>
          </w:tcPr>
          <w:p w14:paraId="7976B4D3" w14:textId="77777777" w:rsidR="00590FE1" w:rsidRPr="0082397B" w:rsidRDefault="00590FE1" w:rsidP="0082397B">
            <w:pPr>
              <w:spacing w:after="100" w:afterAutospacing="1" w:line="240" w:lineRule="atLeast"/>
              <w:contextualSpacing/>
              <w:jc w:val="center"/>
              <w:rPr>
                <w:rFonts w:ascii="Times New Roman" w:hAnsi="Times New Roman" w:cs="Times New Roman"/>
                <w:b/>
                <w:sz w:val="24"/>
                <w:szCs w:val="24"/>
              </w:rPr>
            </w:pPr>
          </w:p>
        </w:tc>
        <w:tc>
          <w:tcPr>
            <w:tcW w:w="709" w:type="dxa"/>
          </w:tcPr>
          <w:p w14:paraId="5A040780" w14:textId="77777777" w:rsidR="00590FE1" w:rsidRPr="0082397B" w:rsidRDefault="00590FE1" w:rsidP="0082397B">
            <w:pPr>
              <w:pStyle w:val="ConsPlusTitle"/>
              <w:spacing w:after="100" w:afterAutospacing="1" w:line="240" w:lineRule="atLeast"/>
              <w:contextualSpacing/>
              <w:rPr>
                <w:rFonts w:ascii="Times New Roman" w:hAnsi="Times New Roman" w:cs="Times New Roman"/>
                <w:b w:val="0"/>
              </w:rPr>
            </w:pPr>
          </w:p>
        </w:tc>
        <w:tc>
          <w:tcPr>
            <w:tcW w:w="3827" w:type="dxa"/>
            <w:tcBorders>
              <w:top w:val="nil"/>
              <w:left w:val="nil"/>
              <w:bottom w:val="single" w:sz="4" w:space="0" w:color="auto"/>
              <w:right w:val="single" w:sz="4" w:space="0" w:color="auto"/>
            </w:tcBorders>
            <w:shd w:val="clear" w:color="auto" w:fill="auto"/>
            <w:vAlign w:val="center"/>
          </w:tcPr>
          <w:p w14:paraId="67A09549" w14:textId="3EA28E33" w:rsidR="00590FE1" w:rsidRPr="0082397B" w:rsidRDefault="00590FE1" w:rsidP="0082397B">
            <w:pPr>
              <w:pStyle w:val="ConsPlusTitle"/>
              <w:spacing w:after="100" w:afterAutospacing="1" w:line="240" w:lineRule="atLeast"/>
              <w:contextualSpacing/>
              <w:rPr>
                <w:rFonts w:ascii="Times New Roman" w:hAnsi="Times New Roman" w:cs="Times New Roman"/>
                <w:b w:val="0"/>
                <w:bCs w:val="0"/>
              </w:rPr>
            </w:pPr>
            <w:r w:rsidRPr="0082397B">
              <w:rPr>
                <w:rFonts w:ascii="Times New Roman" w:hAnsi="Times New Roman" w:cs="Times New Roman"/>
                <w:b w:val="0"/>
                <w:bCs w:val="0"/>
                <w:color w:val="000000"/>
              </w:rPr>
              <w:t xml:space="preserve">Люк чугунный С - средней конструкции В 125 с максимальным значением </w:t>
            </w:r>
            <w:r w:rsidRPr="0082397B">
              <w:rPr>
                <w:rFonts w:ascii="Times New Roman" w:hAnsi="Times New Roman" w:cs="Times New Roman"/>
                <w:b w:val="0"/>
                <w:bCs w:val="0"/>
                <w:color w:val="000000"/>
              </w:rPr>
              <w:lastRenderedPageBreak/>
              <w:t>номинальной нагрузки до 12500 кг</w:t>
            </w:r>
          </w:p>
        </w:tc>
        <w:tc>
          <w:tcPr>
            <w:tcW w:w="709" w:type="dxa"/>
            <w:tcBorders>
              <w:top w:val="nil"/>
              <w:left w:val="nil"/>
              <w:bottom w:val="single" w:sz="4" w:space="0" w:color="auto"/>
              <w:right w:val="single" w:sz="4" w:space="0" w:color="auto"/>
            </w:tcBorders>
            <w:shd w:val="clear" w:color="auto" w:fill="auto"/>
            <w:vAlign w:val="center"/>
          </w:tcPr>
          <w:p w14:paraId="168BFEEB" w14:textId="7D361BB5" w:rsidR="00590FE1" w:rsidRPr="0082397B" w:rsidRDefault="00590FE1" w:rsidP="0082397B">
            <w:pPr>
              <w:pStyle w:val="ConsPlusTitle"/>
              <w:spacing w:after="100" w:afterAutospacing="1" w:line="240" w:lineRule="atLeast"/>
              <w:contextualSpacing/>
              <w:jc w:val="center"/>
              <w:rPr>
                <w:rFonts w:ascii="Times New Roman" w:hAnsi="Times New Roman" w:cs="Times New Roman"/>
                <w:b w:val="0"/>
                <w:bCs w:val="0"/>
              </w:rPr>
            </w:pPr>
            <w:r w:rsidRPr="0082397B">
              <w:rPr>
                <w:rFonts w:ascii="Times New Roman" w:hAnsi="Times New Roman" w:cs="Times New Roman"/>
                <w:b w:val="0"/>
                <w:bCs w:val="0"/>
                <w:color w:val="000000"/>
              </w:rPr>
              <w:lastRenderedPageBreak/>
              <w:t>шт.</w:t>
            </w:r>
          </w:p>
        </w:tc>
        <w:tc>
          <w:tcPr>
            <w:tcW w:w="1418" w:type="dxa"/>
            <w:tcBorders>
              <w:top w:val="nil"/>
              <w:left w:val="nil"/>
              <w:bottom w:val="single" w:sz="4" w:space="0" w:color="auto"/>
              <w:right w:val="single" w:sz="4" w:space="0" w:color="auto"/>
            </w:tcBorders>
            <w:shd w:val="clear" w:color="auto" w:fill="auto"/>
            <w:vAlign w:val="center"/>
          </w:tcPr>
          <w:p w14:paraId="13BF3858" w14:textId="1FD1DF26" w:rsidR="00590FE1" w:rsidRPr="0082397B" w:rsidRDefault="00590FE1"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eastAsia="Times New Roman" w:hAnsi="Times New Roman" w:cs="Times New Roman"/>
                <w:color w:val="000000"/>
                <w:sz w:val="24"/>
                <w:szCs w:val="24"/>
                <w:lang w:eastAsia="ru-RU"/>
              </w:rPr>
              <w:t>91</w:t>
            </w:r>
          </w:p>
        </w:tc>
        <w:tc>
          <w:tcPr>
            <w:tcW w:w="1417" w:type="dxa"/>
            <w:tcBorders>
              <w:top w:val="nil"/>
              <w:left w:val="nil"/>
              <w:bottom w:val="single" w:sz="4" w:space="0" w:color="auto"/>
              <w:right w:val="single" w:sz="4" w:space="0" w:color="auto"/>
            </w:tcBorders>
            <w:shd w:val="clear" w:color="000000" w:fill="FFFFFF"/>
            <w:vAlign w:val="center"/>
          </w:tcPr>
          <w:p w14:paraId="29E13993" w14:textId="4FB98215" w:rsidR="00590FE1" w:rsidRPr="0082397B" w:rsidRDefault="00590FE1"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eastAsia="Times New Roman" w:hAnsi="Times New Roman" w:cs="Times New Roman"/>
                <w:sz w:val="24"/>
                <w:szCs w:val="24"/>
                <w:lang w:eastAsia="ru-RU"/>
              </w:rPr>
              <w:t>2 210,00</w:t>
            </w:r>
          </w:p>
        </w:tc>
        <w:tc>
          <w:tcPr>
            <w:tcW w:w="1701" w:type="dxa"/>
            <w:tcBorders>
              <w:top w:val="nil"/>
              <w:left w:val="nil"/>
              <w:bottom w:val="single" w:sz="4" w:space="0" w:color="auto"/>
              <w:right w:val="single" w:sz="4" w:space="0" w:color="auto"/>
            </w:tcBorders>
            <w:shd w:val="clear" w:color="000000" w:fill="FFFFFF"/>
            <w:vAlign w:val="center"/>
          </w:tcPr>
          <w:p w14:paraId="406A7952" w14:textId="53262926" w:rsidR="00590FE1" w:rsidRPr="0082397B" w:rsidRDefault="00590FE1"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eastAsia="Times New Roman" w:hAnsi="Times New Roman" w:cs="Times New Roman"/>
                <w:sz w:val="24"/>
                <w:szCs w:val="24"/>
                <w:lang w:eastAsia="ru-RU"/>
              </w:rPr>
              <w:t>201 110,00</w:t>
            </w:r>
          </w:p>
        </w:tc>
      </w:tr>
      <w:tr w:rsidR="00590FE1" w:rsidRPr="0082397B" w14:paraId="53BE916D" w14:textId="77777777" w:rsidTr="00590FE1">
        <w:tc>
          <w:tcPr>
            <w:tcW w:w="709" w:type="dxa"/>
            <w:vAlign w:val="center"/>
          </w:tcPr>
          <w:p w14:paraId="39677B34" w14:textId="77777777" w:rsidR="00590FE1" w:rsidRPr="0082397B" w:rsidRDefault="00590FE1" w:rsidP="0082397B">
            <w:pPr>
              <w:spacing w:after="100" w:afterAutospacing="1" w:line="240" w:lineRule="atLeast"/>
              <w:contextualSpacing/>
              <w:jc w:val="center"/>
              <w:rPr>
                <w:rFonts w:ascii="Times New Roman" w:hAnsi="Times New Roman" w:cs="Times New Roman"/>
                <w:b/>
                <w:sz w:val="24"/>
                <w:szCs w:val="24"/>
              </w:rPr>
            </w:pPr>
          </w:p>
        </w:tc>
        <w:tc>
          <w:tcPr>
            <w:tcW w:w="709" w:type="dxa"/>
          </w:tcPr>
          <w:p w14:paraId="51EE49FD" w14:textId="77777777" w:rsidR="00590FE1" w:rsidRPr="0082397B" w:rsidRDefault="00590FE1" w:rsidP="0082397B">
            <w:pPr>
              <w:pStyle w:val="ConsPlusTitle"/>
              <w:spacing w:after="100" w:afterAutospacing="1" w:line="240" w:lineRule="atLeast"/>
              <w:contextualSpacing/>
              <w:rPr>
                <w:rFonts w:ascii="Times New Roman" w:hAnsi="Times New Roman" w:cs="Times New Roman"/>
                <w:b w:val="0"/>
              </w:rPr>
            </w:pPr>
          </w:p>
        </w:tc>
        <w:tc>
          <w:tcPr>
            <w:tcW w:w="3827" w:type="dxa"/>
            <w:tcBorders>
              <w:top w:val="nil"/>
              <w:left w:val="nil"/>
              <w:bottom w:val="single" w:sz="4" w:space="0" w:color="auto"/>
              <w:right w:val="single" w:sz="4" w:space="0" w:color="auto"/>
            </w:tcBorders>
            <w:shd w:val="clear" w:color="auto" w:fill="auto"/>
            <w:vAlign w:val="center"/>
          </w:tcPr>
          <w:p w14:paraId="3D994F6B" w14:textId="516A79F6" w:rsidR="00590FE1" w:rsidRPr="0082397B" w:rsidRDefault="00590FE1" w:rsidP="0082397B">
            <w:pPr>
              <w:pStyle w:val="ConsPlusTitle"/>
              <w:spacing w:after="100" w:afterAutospacing="1" w:line="240" w:lineRule="atLeast"/>
              <w:contextualSpacing/>
              <w:rPr>
                <w:rFonts w:ascii="Times New Roman" w:hAnsi="Times New Roman" w:cs="Times New Roman"/>
                <w:b w:val="0"/>
                <w:bCs w:val="0"/>
              </w:rPr>
            </w:pPr>
            <w:r w:rsidRPr="0082397B">
              <w:rPr>
                <w:rFonts w:ascii="Times New Roman" w:hAnsi="Times New Roman" w:cs="Times New Roman"/>
                <w:b w:val="0"/>
                <w:bCs w:val="0"/>
                <w:color w:val="000000"/>
              </w:rPr>
              <w:t xml:space="preserve">Люк чугунный Т - тяжелой конструкции С 250 с максимальным значением номинальной нагрузки до 25000 кг </w:t>
            </w:r>
          </w:p>
        </w:tc>
        <w:tc>
          <w:tcPr>
            <w:tcW w:w="709" w:type="dxa"/>
            <w:tcBorders>
              <w:top w:val="nil"/>
              <w:left w:val="nil"/>
              <w:bottom w:val="single" w:sz="4" w:space="0" w:color="auto"/>
              <w:right w:val="single" w:sz="4" w:space="0" w:color="auto"/>
            </w:tcBorders>
            <w:shd w:val="clear" w:color="auto" w:fill="auto"/>
            <w:vAlign w:val="center"/>
          </w:tcPr>
          <w:p w14:paraId="3D8893EA" w14:textId="7CD5C54E" w:rsidR="00590FE1" w:rsidRPr="0082397B" w:rsidRDefault="00590FE1" w:rsidP="0082397B">
            <w:pPr>
              <w:pStyle w:val="ConsPlusTitle"/>
              <w:spacing w:after="100" w:afterAutospacing="1" w:line="240" w:lineRule="atLeast"/>
              <w:contextualSpacing/>
              <w:jc w:val="center"/>
              <w:rPr>
                <w:rFonts w:ascii="Times New Roman" w:hAnsi="Times New Roman" w:cs="Times New Roman"/>
                <w:b w:val="0"/>
                <w:bCs w:val="0"/>
              </w:rPr>
            </w:pPr>
            <w:r w:rsidRPr="0082397B">
              <w:rPr>
                <w:rFonts w:ascii="Times New Roman" w:hAnsi="Times New Roman" w:cs="Times New Roman"/>
                <w:b w:val="0"/>
                <w:bCs w:val="0"/>
                <w:color w:val="000000"/>
              </w:rPr>
              <w:t>шт.</w:t>
            </w:r>
          </w:p>
        </w:tc>
        <w:tc>
          <w:tcPr>
            <w:tcW w:w="1418" w:type="dxa"/>
            <w:tcBorders>
              <w:top w:val="nil"/>
              <w:left w:val="nil"/>
              <w:bottom w:val="single" w:sz="4" w:space="0" w:color="auto"/>
              <w:right w:val="single" w:sz="4" w:space="0" w:color="auto"/>
            </w:tcBorders>
            <w:shd w:val="clear" w:color="auto" w:fill="auto"/>
            <w:vAlign w:val="center"/>
          </w:tcPr>
          <w:p w14:paraId="3B9F3BE5" w14:textId="2FFF339A" w:rsidR="00590FE1" w:rsidRPr="0082397B" w:rsidRDefault="00590FE1"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eastAsia="Times New Roman" w:hAnsi="Times New Roman" w:cs="Times New Roman"/>
                <w:color w:val="000000"/>
                <w:sz w:val="24"/>
                <w:szCs w:val="24"/>
                <w:lang w:eastAsia="ru-RU"/>
              </w:rPr>
              <w:t>177</w:t>
            </w:r>
          </w:p>
        </w:tc>
        <w:tc>
          <w:tcPr>
            <w:tcW w:w="1417" w:type="dxa"/>
            <w:tcBorders>
              <w:top w:val="nil"/>
              <w:left w:val="nil"/>
              <w:bottom w:val="single" w:sz="4" w:space="0" w:color="auto"/>
              <w:right w:val="single" w:sz="4" w:space="0" w:color="auto"/>
            </w:tcBorders>
            <w:shd w:val="clear" w:color="000000" w:fill="FFFFFF"/>
            <w:vAlign w:val="center"/>
          </w:tcPr>
          <w:p w14:paraId="66C98965" w14:textId="1AC04C81" w:rsidR="00590FE1" w:rsidRPr="0082397B" w:rsidRDefault="00590FE1"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eastAsia="Times New Roman" w:hAnsi="Times New Roman" w:cs="Times New Roman"/>
                <w:sz w:val="24"/>
                <w:szCs w:val="24"/>
                <w:lang w:eastAsia="ru-RU"/>
              </w:rPr>
              <w:t>2 432,00</w:t>
            </w:r>
          </w:p>
        </w:tc>
        <w:tc>
          <w:tcPr>
            <w:tcW w:w="1701" w:type="dxa"/>
            <w:tcBorders>
              <w:top w:val="nil"/>
              <w:left w:val="nil"/>
              <w:bottom w:val="single" w:sz="4" w:space="0" w:color="auto"/>
              <w:right w:val="single" w:sz="4" w:space="0" w:color="auto"/>
            </w:tcBorders>
            <w:shd w:val="clear" w:color="000000" w:fill="FFFFFF"/>
            <w:vAlign w:val="center"/>
          </w:tcPr>
          <w:p w14:paraId="5CA8D349" w14:textId="7A05701E" w:rsidR="00590FE1" w:rsidRPr="0082397B" w:rsidRDefault="00590FE1"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eastAsia="Times New Roman" w:hAnsi="Times New Roman" w:cs="Times New Roman"/>
                <w:sz w:val="24"/>
                <w:szCs w:val="24"/>
                <w:lang w:eastAsia="ru-RU"/>
              </w:rPr>
              <w:t>430 464,00</w:t>
            </w:r>
          </w:p>
        </w:tc>
      </w:tr>
      <w:tr w:rsidR="00590FE1" w:rsidRPr="0082397B" w14:paraId="33857786" w14:textId="77777777" w:rsidTr="00460588">
        <w:trPr>
          <w:trHeight w:val="307"/>
        </w:trPr>
        <w:tc>
          <w:tcPr>
            <w:tcW w:w="8789" w:type="dxa"/>
            <w:gridSpan w:val="6"/>
          </w:tcPr>
          <w:p w14:paraId="6D869F7E" w14:textId="08F5ABDD" w:rsidR="00590FE1" w:rsidRPr="0082397B" w:rsidRDefault="00590FE1" w:rsidP="0082397B">
            <w:pPr>
              <w:spacing w:after="100" w:afterAutospacing="1" w:line="240" w:lineRule="atLeast"/>
              <w:contextualSpacing/>
              <w:rPr>
                <w:rFonts w:ascii="Times New Roman" w:hAnsi="Times New Roman" w:cs="Times New Roman"/>
                <w:b/>
                <w:bCs/>
                <w:sz w:val="24"/>
                <w:szCs w:val="24"/>
              </w:rPr>
            </w:pPr>
            <w:r w:rsidRPr="0082397B">
              <w:rPr>
                <w:rFonts w:ascii="Times New Roman" w:hAnsi="Times New Roman" w:cs="Times New Roman"/>
                <w:b/>
                <w:bCs/>
                <w:sz w:val="24"/>
                <w:szCs w:val="24"/>
              </w:rPr>
              <w:t>ИТОГО:</w:t>
            </w:r>
          </w:p>
        </w:tc>
        <w:tc>
          <w:tcPr>
            <w:tcW w:w="1701" w:type="dxa"/>
            <w:vAlign w:val="center"/>
          </w:tcPr>
          <w:p w14:paraId="5CBF5750" w14:textId="5824EFC2" w:rsidR="00590FE1" w:rsidRPr="0082397B" w:rsidRDefault="00590FE1" w:rsidP="0082397B">
            <w:pPr>
              <w:spacing w:after="100" w:afterAutospacing="1" w:line="240" w:lineRule="atLeast"/>
              <w:contextualSpacing/>
              <w:jc w:val="center"/>
              <w:rPr>
                <w:rFonts w:ascii="Times New Roman" w:hAnsi="Times New Roman" w:cs="Times New Roman"/>
                <w:b/>
                <w:bCs/>
                <w:sz w:val="24"/>
                <w:szCs w:val="24"/>
              </w:rPr>
            </w:pPr>
            <w:r w:rsidRPr="0082397B">
              <w:rPr>
                <w:rFonts w:ascii="Times New Roman" w:hAnsi="Times New Roman" w:cs="Times New Roman"/>
                <w:b/>
                <w:bCs/>
                <w:sz w:val="24"/>
                <w:szCs w:val="24"/>
              </w:rPr>
              <w:t>734 739,00</w:t>
            </w:r>
          </w:p>
        </w:tc>
      </w:tr>
      <w:tr w:rsidR="00590FE1" w:rsidRPr="0082397B" w14:paraId="137C9D90" w14:textId="77777777" w:rsidTr="00DF6BC0">
        <w:trPr>
          <w:trHeight w:val="352"/>
        </w:trPr>
        <w:tc>
          <w:tcPr>
            <w:tcW w:w="8789" w:type="dxa"/>
            <w:gridSpan w:val="6"/>
          </w:tcPr>
          <w:p w14:paraId="2EE88EA8" w14:textId="5FBE44BC" w:rsidR="00590FE1" w:rsidRPr="0082397B" w:rsidRDefault="00590FE1" w:rsidP="0082397B">
            <w:pPr>
              <w:spacing w:after="100" w:afterAutospacing="1" w:line="240" w:lineRule="atLeast"/>
              <w:contextualSpacing/>
              <w:rPr>
                <w:rFonts w:ascii="Times New Roman" w:hAnsi="Times New Roman" w:cs="Times New Roman"/>
                <w:b/>
                <w:bCs/>
                <w:color w:val="000000"/>
                <w:sz w:val="24"/>
                <w:szCs w:val="24"/>
              </w:rPr>
            </w:pPr>
            <w:r w:rsidRPr="0082397B">
              <w:rPr>
                <w:rFonts w:ascii="Times New Roman" w:hAnsi="Times New Roman" w:cs="Times New Roman"/>
                <w:b/>
                <w:bCs/>
                <w:color w:val="000000"/>
                <w:sz w:val="24"/>
                <w:szCs w:val="24"/>
              </w:rPr>
              <w:t>ИТОГО по 2-м Лотам:</w:t>
            </w:r>
          </w:p>
        </w:tc>
        <w:tc>
          <w:tcPr>
            <w:tcW w:w="1701" w:type="dxa"/>
            <w:vAlign w:val="center"/>
          </w:tcPr>
          <w:p w14:paraId="33245278" w14:textId="27AB89F8" w:rsidR="00590FE1" w:rsidRPr="0082397B" w:rsidRDefault="00590FE1" w:rsidP="0082397B">
            <w:pPr>
              <w:spacing w:after="100" w:afterAutospacing="1" w:line="240" w:lineRule="atLeast"/>
              <w:contextualSpacing/>
              <w:jc w:val="center"/>
              <w:rPr>
                <w:rFonts w:ascii="Times New Roman" w:hAnsi="Times New Roman" w:cs="Times New Roman"/>
                <w:b/>
                <w:bCs/>
                <w:sz w:val="24"/>
                <w:szCs w:val="24"/>
              </w:rPr>
            </w:pPr>
            <w:r w:rsidRPr="0082397B">
              <w:rPr>
                <w:rFonts w:ascii="Times New Roman" w:hAnsi="Times New Roman" w:cs="Times New Roman"/>
                <w:b/>
                <w:color w:val="000000"/>
                <w:sz w:val="24"/>
                <w:szCs w:val="24"/>
              </w:rPr>
              <w:t>814 639,00</w:t>
            </w:r>
          </w:p>
        </w:tc>
      </w:tr>
    </w:tbl>
    <w:p w14:paraId="242E750A" w14:textId="77777777" w:rsidR="009E3AB2" w:rsidRPr="0082397B" w:rsidRDefault="009E3AB2" w:rsidP="0082397B">
      <w:pPr>
        <w:shd w:val="clear" w:color="auto" w:fill="FFFFFF"/>
        <w:spacing w:after="100" w:afterAutospacing="1" w:line="240" w:lineRule="atLeast"/>
        <w:ind w:firstLine="708"/>
        <w:contextualSpacing/>
        <w:jc w:val="both"/>
        <w:rPr>
          <w:rFonts w:ascii="Times New Roman" w:eastAsia="Times New Roman" w:hAnsi="Times New Roman" w:cs="Times New Roman"/>
          <w:b/>
          <w:bCs/>
          <w:sz w:val="24"/>
          <w:szCs w:val="24"/>
          <w:lang w:eastAsia="ru-RU"/>
        </w:rPr>
      </w:pPr>
    </w:p>
    <w:p w14:paraId="0EAACBF3" w14:textId="77777777" w:rsidR="003B7804" w:rsidRPr="0082397B" w:rsidRDefault="003B7804" w:rsidP="0082397B">
      <w:pPr>
        <w:shd w:val="clear" w:color="auto" w:fill="FFFFFF"/>
        <w:spacing w:after="100" w:afterAutospacing="1" w:line="240" w:lineRule="atLeast"/>
        <w:ind w:firstLine="708"/>
        <w:contextualSpacing/>
        <w:jc w:val="both"/>
        <w:rPr>
          <w:rFonts w:ascii="Times New Roman" w:eastAsia="Times New Roman" w:hAnsi="Times New Roman" w:cs="Times New Roman"/>
          <w:b/>
          <w:bCs/>
          <w:sz w:val="24"/>
          <w:szCs w:val="24"/>
          <w:lang w:eastAsia="ru-RU"/>
        </w:rPr>
      </w:pPr>
      <w:r w:rsidRPr="0082397B">
        <w:rPr>
          <w:rFonts w:ascii="Times New Roman" w:eastAsia="Times New Roman" w:hAnsi="Times New Roman" w:cs="Times New Roman"/>
          <w:b/>
          <w:bCs/>
          <w:sz w:val="24"/>
          <w:szCs w:val="24"/>
          <w:lang w:eastAsia="ru-RU"/>
        </w:rPr>
        <w:t>Начальная (максимальная) цена контракта составляет:</w:t>
      </w:r>
    </w:p>
    <w:p w14:paraId="495EE405" w14:textId="658E0352" w:rsidR="003B7804" w:rsidRPr="0082397B" w:rsidRDefault="003B7804"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t xml:space="preserve"> - по Лоту № 1</w:t>
      </w:r>
      <w:r w:rsidRPr="0082397B">
        <w:rPr>
          <w:rFonts w:ascii="Times New Roman" w:eastAsia="Times New Roman" w:hAnsi="Times New Roman" w:cs="Times New Roman"/>
          <w:b/>
          <w:bCs/>
          <w:sz w:val="24"/>
          <w:szCs w:val="24"/>
          <w:lang w:eastAsia="ru-RU"/>
        </w:rPr>
        <w:t xml:space="preserve"> – </w:t>
      </w:r>
      <w:r w:rsidR="00FC28AF" w:rsidRPr="0082397B">
        <w:rPr>
          <w:rFonts w:ascii="Times New Roman" w:eastAsia="Times New Roman" w:hAnsi="Times New Roman" w:cs="Times New Roman"/>
          <w:b/>
          <w:bCs/>
          <w:sz w:val="24"/>
          <w:szCs w:val="24"/>
          <w:lang w:eastAsia="ru-RU"/>
        </w:rPr>
        <w:t>79 900</w:t>
      </w:r>
      <w:r w:rsidR="009152FF" w:rsidRPr="0082397B">
        <w:rPr>
          <w:rFonts w:ascii="Times New Roman" w:eastAsia="Times New Roman" w:hAnsi="Times New Roman" w:cs="Times New Roman"/>
          <w:b/>
          <w:bCs/>
          <w:sz w:val="24"/>
          <w:szCs w:val="24"/>
          <w:lang w:eastAsia="ru-RU"/>
        </w:rPr>
        <w:t xml:space="preserve">,00 </w:t>
      </w:r>
      <w:r w:rsidRPr="0082397B">
        <w:rPr>
          <w:rFonts w:ascii="Times New Roman" w:eastAsia="Times New Roman" w:hAnsi="Times New Roman" w:cs="Times New Roman"/>
          <w:b/>
          <w:bCs/>
          <w:sz w:val="24"/>
          <w:szCs w:val="24"/>
          <w:lang w:eastAsia="ru-RU"/>
        </w:rPr>
        <w:t>(</w:t>
      </w:r>
      <w:r w:rsidR="00FC28AF" w:rsidRPr="0082397B">
        <w:rPr>
          <w:rFonts w:ascii="Times New Roman" w:eastAsia="Times New Roman" w:hAnsi="Times New Roman" w:cs="Times New Roman"/>
          <w:b/>
          <w:bCs/>
          <w:sz w:val="24"/>
          <w:szCs w:val="24"/>
          <w:lang w:eastAsia="ru-RU"/>
        </w:rPr>
        <w:t>семьдесят девять тысяч девятьсот</w:t>
      </w:r>
      <w:r w:rsidR="009152FF" w:rsidRPr="0082397B">
        <w:rPr>
          <w:rFonts w:ascii="Times New Roman" w:eastAsia="Times New Roman" w:hAnsi="Times New Roman" w:cs="Times New Roman"/>
          <w:b/>
          <w:bCs/>
          <w:sz w:val="24"/>
          <w:szCs w:val="24"/>
          <w:lang w:eastAsia="ru-RU"/>
        </w:rPr>
        <w:t xml:space="preserve"> рублей 0</w:t>
      </w:r>
      <w:r w:rsidR="00634D4D" w:rsidRPr="0082397B">
        <w:rPr>
          <w:rFonts w:ascii="Times New Roman" w:eastAsia="Times New Roman" w:hAnsi="Times New Roman" w:cs="Times New Roman"/>
          <w:b/>
          <w:bCs/>
          <w:sz w:val="24"/>
          <w:szCs w:val="24"/>
          <w:lang w:eastAsia="ru-RU"/>
        </w:rPr>
        <w:t xml:space="preserve">0 </w:t>
      </w:r>
      <w:r w:rsidRPr="0082397B">
        <w:rPr>
          <w:rFonts w:ascii="Times New Roman" w:eastAsia="Times New Roman" w:hAnsi="Times New Roman" w:cs="Times New Roman"/>
          <w:b/>
          <w:bCs/>
          <w:sz w:val="24"/>
          <w:szCs w:val="24"/>
          <w:lang w:eastAsia="ru-RU"/>
        </w:rPr>
        <w:t>копеек)</w:t>
      </w:r>
      <w:r w:rsidRPr="0082397B">
        <w:rPr>
          <w:rFonts w:ascii="Times New Roman" w:eastAsia="Times New Roman" w:hAnsi="Times New Roman" w:cs="Times New Roman"/>
          <w:bCs/>
          <w:sz w:val="24"/>
          <w:szCs w:val="24"/>
          <w:lang w:eastAsia="ru-RU"/>
        </w:rPr>
        <w:t xml:space="preserve"> рублей Приднестровской Молдавской Республики;</w:t>
      </w:r>
    </w:p>
    <w:p w14:paraId="02A6BDEB" w14:textId="32F0EFFF" w:rsidR="009152FF" w:rsidRPr="0082397B" w:rsidRDefault="003B7804"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bookmarkStart w:id="0" w:name="_Hlk191541345"/>
      <w:r w:rsidRPr="0082397B">
        <w:rPr>
          <w:rFonts w:ascii="Times New Roman" w:eastAsia="Times New Roman" w:hAnsi="Times New Roman" w:cs="Times New Roman"/>
          <w:bCs/>
          <w:sz w:val="24"/>
          <w:szCs w:val="24"/>
          <w:lang w:eastAsia="ru-RU"/>
        </w:rPr>
        <w:t>- по Лоту № 2</w:t>
      </w:r>
      <w:r w:rsidRPr="0082397B">
        <w:rPr>
          <w:rFonts w:ascii="Times New Roman" w:eastAsia="Times New Roman" w:hAnsi="Times New Roman" w:cs="Times New Roman"/>
          <w:b/>
          <w:bCs/>
          <w:sz w:val="24"/>
          <w:szCs w:val="24"/>
          <w:lang w:eastAsia="ru-RU"/>
        </w:rPr>
        <w:t xml:space="preserve"> – </w:t>
      </w:r>
      <w:r w:rsidR="00FC28AF" w:rsidRPr="0082397B">
        <w:rPr>
          <w:rFonts w:ascii="Times New Roman" w:eastAsia="Times New Roman" w:hAnsi="Times New Roman" w:cs="Times New Roman"/>
          <w:b/>
          <w:bCs/>
          <w:sz w:val="24"/>
          <w:szCs w:val="24"/>
          <w:lang w:eastAsia="ru-RU"/>
        </w:rPr>
        <w:t>734 739,00</w:t>
      </w:r>
      <w:r w:rsidR="009152FF" w:rsidRPr="0082397B">
        <w:rPr>
          <w:rFonts w:ascii="Times New Roman" w:eastAsia="Times New Roman" w:hAnsi="Times New Roman" w:cs="Times New Roman"/>
          <w:b/>
          <w:bCs/>
          <w:sz w:val="24"/>
          <w:szCs w:val="24"/>
          <w:lang w:eastAsia="ru-RU"/>
        </w:rPr>
        <w:t xml:space="preserve"> </w:t>
      </w:r>
      <w:r w:rsidRPr="0082397B">
        <w:rPr>
          <w:rFonts w:ascii="Times New Roman" w:eastAsia="Times New Roman" w:hAnsi="Times New Roman" w:cs="Times New Roman"/>
          <w:b/>
          <w:bCs/>
          <w:sz w:val="24"/>
          <w:szCs w:val="24"/>
          <w:lang w:eastAsia="ru-RU"/>
        </w:rPr>
        <w:t>(</w:t>
      </w:r>
      <w:r w:rsidR="00FC28AF" w:rsidRPr="0082397B">
        <w:rPr>
          <w:rFonts w:ascii="Times New Roman" w:eastAsia="Times New Roman" w:hAnsi="Times New Roman" w:cs="Times New Roman"/>
          <w:b/>
          <w:bCs/>
          <w:sz w:val="24"/>
          <w:szCs w:val="24"/>
          <w:lang w:eastAsia="ru-RU"/>
        </w:rPr>
        <w:t>семьсот тридцать четыре тысячи семьсот тридцать девять</w:t>
      </w:r>
      <w:r w:rsidR="00634D4D" w:rsidRPr="0082397B">
        <w:rPr>
          <w:rFonts w:ascii="Times New Roman" w:eastAsia="Times New Roman" w:hAnsi="Times New Roman" w:cs="Times New Roman"/>
          <w:b/>
          <w:bCs/>
          <w:sz w:val="24"/>
          <w:szCs w:val="24"/>
          <w:lang w:eastAsia="ru-RU"/>
        </w:rPr>
        <w:t xml:space="preserve"> рублей </w:t>
      </w:r>
      <w:r w:rsidR="00FC28AF" w:rsidRPr="0082397B">
        <w:rPr>
          <w:rFonts w:ascii="Times New Roman" w:eastAsia="Times New Roman" w:hAnsi="Times New Roman" w:cs="Times New Roman"/>
          <w:b/>
          <w:bCs/>
          <w:sz w:val="24"/>
          <w:szCs w:val="24"/>
          <w:lang w:eastAsia="ru-RU"/>
        </w:rPr>
        <w:t>0</w:t>
      </w:r>
      <w:r w:rsidR="00634D4D" w:rsidRPr="0082397B">
        <w:rPr>
          <w:rFonts w:ascii="Times New Roman" w:eastAsia="Times New Roman" w:hAnsi="Times New Roman" w:cs="Times New Roman"/>
          <w:b/>
          <w:bCs/>
          <w:sz w:val="24"/>
          <w:szCs w:val="24"/>
          <w:lang w:eastAsia="ru-RU"/>
        </w:rPr>
        <w:t>0</w:t>
      </w:r>
      <w:r w:rsidRPr="0082397B">
        <w:rPr>
          <w:rFonts w:ascii="Times New Roman" w:eastAsia="Times New Roman" w:hAnsi="Times New Roman" w:cs="Times New Roman"/>
          <w:b/>
          <w:bCs/>
          <w:sz w:val="24"/>
          <w:szCs w:val="24"/>
          <w:lang w:eastAsia="ru-RU"/>
        </w:rPr>
        <w:t xml:space="preserve"> копеек) </w:t>
      </w:r>
      <w:r w:rsidRPr="0082397B">
        <w:rPr>
          <w:rFonts w:ascii="Times New Roman" w:eastAsia="Times New Roman" w:hAnsi="Times New Roman" w:cs="Times New Roman"/>
          <w:bCs/>
          <w:sz w:val="24"/>
          <w:szCs w:val="24"/>
          <w:lang w:eastAsia="ru-RU"/>
        </w:rPr>
        <w:t>рублей Приднестровской Молдавской Республики</w:t>
      </w:r>
      <w:bookmarkEnd w:id="0"/>
      <w:r w:rsidR="00FC28AF" w:rsidRPr="0082397B">
        <w:rPr>
          <w:rFonts w:ascii="Times New Roman" w:eastAsia="Times New Roman" w:hAnsi="Times New Roman" w:cs="Times New Roman"/>
          <w:bCs/>
          <w:sz w:val="24"/>
          <w:szCs w:val="24"/>
          <w:lang w:eastAsia="ru-RU"/>
        </w:rPr>
        <w:t>.</w:t>
      </w:r>
    </w:p>
    <w:p w14:paraId="207BB70A" w14:textId="3011C5E7" w:rsidR="003B7804" w:rsidRPr="0082397B" w:rsidRDefault="003B7804" w:rsidP="0082397B">
      <w:pPr>
        <w:shd w:val="clear" w:color="auto" w:fill="FFFFFF"/>
        <w:spacing w:after="100" w:afterAutospacing="1" w:line="240" w:lineRule="atLeast"/>
        <w:ind w:firstLine="708"/>
        <w:contextualSpacing/>
        <w:jc w:val="both"/>
        <w:rPr>
          <w:rFonts w:ascii="Times New Roman" w:eastAsia="Times New Roman" w:hAnsi="Times New Roman" w:cs="Times New Roman"/>
          <w:b/>
          <w:bCs/>
          <w:sz w:val="24"/>
          <w:szCs w:val="24"/>
          <w:lang w:eastAsia="ru-RU"/>
        </w:rPr>
      </w:pPr>
      <w:r w:rsidRPr="0082397B">
        <w:rPr>
          <w:rFonts w:ascii="Times New Roman" w:eastAsia="Times New Roman" w:hAnsi="Times New Roman" w:cs="Times New Roman"/>
          <w:b/>
          <w:bCs/>
          <w:sz w:val="24"/>
          <w:szCs w:val="24"/>
          <w:lang w:eastAsia="ru-RU"/>
        </w:rPr>
        <w:t xml:space="preserve">ИТОГО по </w:t>
      </w:r>
      <w:r w:rsidR="00FC28AF" w:rsidRPr="0082397B">
        <w:rPr>
          <w:rFonts w:ascii="Times New Roman" w:eastAsia="Times New Roman" w:hAnsi="Times New Roman" w:cs="Times New Roman"/>
          <w:b/>
          <w:bCs/>
          <w:sz w:val="24"/>
          <w:szCs w:val="24"/>
          <w:lang w:eastAsia="ru-RU"/>
        </w:rPr>
        <w:t>2</w:t>
      </w:r>
      <w:r w:rsidRPr="0082397B">
        <w:rPr>
          <w:rFonts w:ascii="Times New Roman" w:eastAsia="Times New Roman" w:hAnsi="Times New Roman" w:cs="Times New Roman"/>
          <w:b/>
          <w:bCs/>
          <w:sz w:val="24"/>
          <w:szCs w:val="24"/>
          <w:lang w:eastAsia="ru-RU"/>
        </w:rPr>
        <w:t xml:space="preserve"> (</w:t>
      </w:r>
      <w:r w:rsidR="00FC28AF" w:rsidRPr="0082397B">
        <w:rPr>
          <w:rFonts w:ascii="Times New Roman" w:eastAsia="Times New Roman" w:hAnsi="Times New Roman" w:cs="Times New Roman"/>
          <w:b/>
          <w:bCs/>
          <w:sz w:val="24"/>
          <w:szCs w:val="24"/>
          <w:lang w:eastAsia="ru-RU"/>
        </w:rPr>
        <w:t>двум</w:t>
      </w:r>
      <w:r w:rsidRPr="0082397B">
        <w:rPr>
          <w:rFonts w:ascii="Times New Roman" w:eastAsia="Times New Roman" w:hAnsi="Times New Roman" w:cs="Times New Roman"/>
          <w:b/>
          <w:bCs/>
          <w:sz w:val="24"/>
          <w:szCs w:val="24"/>
          <w:lang w:eastAsia="ru-RU"/>
        </w:rPr>
        <w:t xml:space="preserve">) лотам </w:t>
      </w:r>
      <w:r w:rsidR="00FC28AF" w:rsidRPr="0082397B">
        <w:rPr>
          <w:rFonts w:ascii="Times New Roman" w:eastAsia="Times New Roman" w:hAnsi="Times New Roman" w:cs="Times New Roman"/>
          <w:b/>
          <w:bCs/>
          <w:sz w:val="24"/>
          <w:szCs w:val="24"/>
          <w:lang w:eastAsia="ru-RU"/>
        </w:rPr>
        <w:t>–</w:t>
      </w:r>
      <w:r w:rsidRPr="0082397B">
        <w:rPr>
          <w:rFonts w:ascii="Times New Roman" w:eastAsia="Times New Roman" w:hAnsi="Times New Roman" w:cs="Times New Roman"/>
          <w:b/>
          <w:bCs/>
          <w:sz w:val="24"/>
          <w:szCs w:val="24"/>
          <w:lang w:eastAsia="ru-RU"/>
        </w:rPr>
        <w:t xml:space="preserve"> </w:t>
      </w:r>
      <w:r w:rsidR="00FC28AF" w:rsidRPr="0082397B">
        <w:rPr>
          <w:rFonts w:ascii="Times New Roman" w:eastAsia="Times New Roman" w:hAnsi="Times New Roman" w:cs="Times New Roman"/>
          <w:b/>
          <w:bCs/>
          <w:sz w:val="24"/>
          <w:szCs w:val="24"/>
          <w:lang w:eastAsia="ru-RU"/>
        </w:rPr>
        <w:t>814 639,00</w:t>
      </w:r>
      <w:r w:rsidR="00150213" w:rsidRPr="0082397B">
        <w:rPr>
          <w:rFonts w:ascii="Times New Roman" w:eastAsia="Times New Roman" w:hAnsi="Times New Roman" w:cs="Times New Roman"/>
          <w:b/>
          <w:bCs/>
          <w:sz w:val="24"/>
          <w:szCs w:val="24"/>
          <w:lang w:eastAsia="ru-RU"/>
        </w:rPr>
        <w:t xml:space="preserve"> </w:t>
      </w:r>
      <w:r w:rsidRPr="0082397B">
        <w:rPr>
          <w:rFonts w:ascii="Times New Roman" w:eastAsia="Times New Roman" w:hAnsi="Times New Roman" w:cs="Times New Roman"/>
          <w:b/>
          <w:bCs/>
          <w:sz w:val="24"/>
          <w:szCs w:val="24"/>
          <w:lang w:eastAsia="ru-RU"/>
        </w:rPr>
        <w:t>(</w:t>
      </w:r>
      <w:r w:rsidR="00FC28AF" w:rsidRPr="0082397B">
        <w:rPr>
          <w:rFonts w:ascii="Times New Roman" w:eastAsia="Times New Roman" w:hAnsi="Times New Roman" w:cs="Times New Roman"/>
          <w:b/>
          <w:bCs/>
          <w:sz w:val="24"/>
          <w:szCs w:val="24"/>
          <w:lang w:eastAsia="ru-RU"/>
        </w:rPr>
        <w:t>восемьсот четырнадцать тысяч шестьсот тридцать девять</w:t>
      </w:r>
      <w:r w:rsidR="00634D4D" w:rsidRPr="0082397B">
        <w:rPr>
          <w:rFonts w:ascii="Times New Roman" w:eastAsia="Times New Roman" w:hAnsi="Times New Roman" w:cs="Times New Roman"/>
          <w:b/>
          <w:bCs/>
          <w:sz w:val="24"/>
          <w:szCs w:val="24"/>
          <w:lang w:eastAsia="ru-RU"/>
        </w:rPr>
        <w:t xml:space="preserve"> рублей 00</w:t>
      </w:r>
      <w:r w:rsidRPr="0082397B">
        <w:rPr>
          <w:rFonts w:ascii="Times New Roman" w:eastAsia="Times New Roman" w:hAnsi="Times New Roman" w:cs="Times New Roman"/>
          <w:b/>
          <w:bCs/>
          <w:sz w:val="24"/>
          <w:szCs w:val="24"/>
          <w:lang w:eastAsia="ru-RU"/>
        </w:rPr>
        <w:t xml:space="preserve"> копеек) рублей Приднестровской Молдавской Республики.</w:t>
      </w:r>
    </w:p>
    <w:p w14:paraId="4D40831A" w14:textId="77777777" w:rsidR="009152FF" w:rsidRPr="0082397B" w:rsidRDefault="009152FF" w:rsidP="0082397B">
      <w:pPr>
        <w:shd w:val="clear" w:color="auto" w:fill="FFFFFF"/>
        <w:spacing w:after="100" w:afterAutospacing="1" w:line="240" w:lineRule="atLeast"/>
        <w:ind w:firstLine="708"/>
        <w:contextualSpacing/>
        <w:jc w:val="both"/>
        <w:rPr>
          <w:rFonts w:ascii="Times New Roman" w:eastAsia="Times New Roman" w:hAnsi="Times New Roman" w:cs="Times New Roman"/>
          <w:b/>
          <w:bCs/>
          <w:sz w:val="24"/>
          <w:szCs w:val="24"/>
          <w:lang w:eastAsia="ru-RU"/>
        </w:rPr>
      </w:pPr>
    </w:p>
    <w:p w14:paraId="0E3BCEDF" w14:textId="77777777" w:rsidR="005B7B95" w:rsidRPr="0082397B" w:rsidRDefault="005B7B95" w:rsidP="0082397B">
      <w:pPr>
        <w:shd w:val="clear" w:color="auto" w:fill="FFFFFF"/>
        <w:spacing w:after="100" w:afterAutospacing="1" w:line="240" w:lineRule="atLeast"/>
        <w:ind w:firstLine="708"/>
        <w:contextualSpacing/>
        <w:rPr>
          <w:rFonts w:ascii="Times New Roman" w:eastAsia="Times New Roman" w:hAnsi="Times New Roman" w:cs="Times New Roman"/>
          <w:sz w:val="24"/>
          <w:szCs w:val="24"/>
          <w:lang w:eastAsia="ru-RU"/>
        </w:rPr>
      </w:pPr>
      <w:r w:rsidRPr="0082397B">
        <w:rPr>
          <w:rFonts w:ascii="Times New Roman" w:eastAsia="Times New Roman" w:hAnsi="Times New Roman" w:cs="Times New Roman"/>
          <w:b/>
          <w:bCs/>
          <w:sz w:val="24"/>
          <w:szCs w:val="24"/>
          <w:lang w:eastAsia="ru-RU"/>
        </w:rPr>
        <w:t>Обоснование начальной (максимальной) цены контракта</w:t>
      </w:r>
      <w:r w:rsidR="00756FEA" w:rsidRPr="0082397B">
        <w:rPr>
          <w:rFonts w:ascii="Times New Roman" w:eastAsia="Times New Roman" w:hAnsi="Times New Roman" w:cs="Times New Roman"/>
          <w:b/>
          <w:bCs/>
          <w:sz w:val="24"/>
          <w:szCs w:val="24"/>
          <w:lang w:eastAsia="ru-RU"/>
        </w:rPr>
        <w:t>:</w:t>
      </w:r>
      <w:r w:rsidRPr="0082397B">
        <w:rPr>
          <w:rFonts w:ascii="Times New Roman" w:eastAsia="Times New Roman" w:hAnsi="Times New Roman" w:cs="Times New Roman"/>
          <w:sz w:val="24"/>
          <w:szCs w:val="24"/>
          <w:lang w:eastAsia="ru-RU"/>
        </w:rPr>
        <w:t> </w:t>
      </w:r>
    </w:p>
    <w:p w14:paraId="5E680888" w14:textId="77777777" w:rsidR="001E4E7F" w:rsidRPr="0082397B" w:rsidRDefault="001E4E7F" w:rsidP="0082397B">
      <w:pPr>
        <w:shd w:val="clear" w:color="auto" w:fill="FFFFFF"/>
        <w:spacing w:after="100" w:afterAutospacing="1" w:line="240" w:lineRule="atLeast"/>
        <w:ind w:firstLine="708"/>
        <w:contextualSpacing/>
        <w:rPr>
          <w:rFonts w:ascii="Times New Roman" w:eastAsia="Times New Roman" w:hAnsi="Times New Roman" w:cs="Times New Roman"/>
          <w:sz w:val="24"/>
          <w:szCs w:val="24"/>
          <w:lang w:eastAsia="ru-RU"/>
        </w:rPr>
      </w:pPr>
    </w:p>
    <w:p w14:paraId="277BEB6C" w14:textId="77777777" w:rsidR="00C113A4" w:rsidRPr="0082397B" w:rsidRDefault="00C113A4" w:rsidP="0082397B">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 xml:space="preserve">Начальная (максимальная) цена контракта </w:t>
      </w:r>
      <w:r w:rsidR="00756FEA" w:rsidRPr="0082397B">
        <w:rPr>
          <w:rFonts w:ascii="Times New Roman" w:eastAsia="Times New Roman" w:hAnsi="Times New Roman" w:cs="Times New Roman"/>
          <w:sz w:val="24"/>
          <w:szCs w:val="24"/>
          <w:lang w:eastAsia="ru-RU"/>
        </w:rPr>
        <w:t xml:space="preserve">по каждому лоту </w:t>
      </w:r>
      <w:r w:rsidRPr="0082397B">
        <w:rPr>
          <w:rFonts w:ascii="Times New Roman" w:eastAsia="Times New Roman" w:hAnsi="Times New Roman" w:cs="Times New Roman"/>
          <w:sz w:val="24"/>
          <w:szCs w:val="24"/>
          <w:lang w:eastAsia="ru-RU"/>
        </w:rPr>
        <w:t>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Республики» (далее – Закон),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4BF3C8E0" w14:textId="77777777" w:rsidR="001E4E7F" w:rsidRPr="0082397B" w:rsidRDefault="001E4E7F" w:rsidP="0082397B">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p>
    <w:p w14:paraId="611022BC" w14:textId="77777777" w:rsidR="0084056F" w:rsidRPr="0082397B" w:rsidRDefault="005B7B95" w:rsidP="0082397B">
      <w:pPr>
        <w:shd w:val="clear" w:color="auto" w:fill="FFFFFF"/>
        <w:spacing w:after="100" w:afterAutospacing="1" w:line="240" w:lineRule="atLeast"/>
        <w:ind w:firstLine="708"/>
        <w:contextualSpacing/>
        <w:jc w:val="both"/>
        <w:rPr>
          <w:rFonts w:ascii="Times New Roman" w:eastAsia="Times New Roman" w:hAnsi="Times New Roman" w:cs="Times New Roman"/>
          <w:sz w:val="24"/>
          <w:szCs w:val="24"/>
          <w:lang w:eastAsia="ru-RU"/>
        </w:rPr>
      </w:pPr>
      <w:r w:rsidRPr="0082397B">
        <w:rPr>
          <w:rFonts w:ascii="Times New Roman" w:eastAsia="Times New Roman" w:hAnsi="Times New Roman" w:cs="Times New Roman"/>
          <w:b/>
          <w:sz w:val="24"/>
          <w:szCs w:val="24"/>
          <w:lang w:eastAsia="ru-RU"/>
        </w:rPr>
        <w:t>Используемый метод определения начальной (максимальной) цены контракта с обоснованием:</w:t>
      </w:r>
      <w:r w:rsidRPr="0082397B">
        <w:rPr>
          <w:rFonts w:ascii="Times New Roman" w:eastAsia="Times New Roman" w:hAnsi="Times New Roman" w:cs="Times New Roman"/>
          <w:sz w:val="24"/>
          <w:szCs w:val="24"/>
          <w:lang w:eastAsia="ru-RU"/>
        </w:rPr>
        <w:t xml:space="preserve"> </w:t>
      </w:r>
    </w:p>
    <w:p w14:paraId="34A48DFD" w14:textId="77777777" w:rsidR="001E4E7F" w:rsidRPr="0082397B" w:rsidRDefault="001E4E7F" w:rsidP="0082397B">
      <w:pPr>
        <w:shd w:val="clear" w:color="auto" w:fill="FFFFFF"/>
        <w:spacing w:after="100" w:afterAutospacing="1" w:line="240" w:lineRule="atLeast"/>
        <w:ind w:firstLine="708"/>
        <w:contextualSpacing/>
        <w:jc w:val="both"/>
        <w:rPr>
          <w:rFonts w:ascii="Times New Roman" w:eastAsia="Times New Roman" w:hAnsi="Times New Roman" w:cs="Times New Roman"/>
          <w:sz w:val="24"/>
          <w:szCs w:val="24"/>
          <w:lang w:eastAsia="ru-RU"/>
        </w:rPr>
      </w:pPr>
    </w:p>
    <w:p w14:paraId="06A65808" w14:textId="76E630A9" w:rsidR="0084056F" w:rsidRPr="0082397B" w:rsidRDefault="0084056F" w:rsidP="0082397B">
      <w:pPr>
        <w:shd w:val="clear" w:color="auto" w:fill="FFFFFF"/>
        <w:spacing w:after="100" w:afterAutospacing="1" w:line="240" w:lineRule="atLeast"/>
        <w:ind w:firstLine="708"/>
        <w:contextualSpacing/>
        <w:jc w:val="both"/>
        <w:rPr>
          <w:rFonts w:ascii="Times New Roman" w:eastAsia="Times New Roman" w:hAnsi="Times New Roman" w:cs="Times New Roman"/>
          <w:sz w:val="24"/>
          <w:szCs w:val="24"/>
          <w:lang w:eastAsia="ru-RU"/>
        </w:rPr>
      </w:pPr>
      <w:r w:rsidRPr="0082397B">
        <w:rPr>
          <w:rFonts w:ascii="Times New Roman" w:eastAsia="Times New Roman" w:hAnsi="Times New Roman" w:cs="Times New Roman"/>
          <w:b/>
          <w:sz w:val="24"/>
          <w:szCs w:val="24"/>
          <w:lang w:eastAsia="ru-RU"/>
        </w:rPr>
        <w:t>Обоснование закупок</w:t>
      </w:r>
      <w:r w:rsidRPr="0082397B">
        <w:rPr>
          <w:rFonts w:ascii="Times New Roman" w:eastAsia="Times New Roman" w:hAnsi="Times New Roman" w:cs="Times New Roman"/>
          <w:sz w:val="24"/>
          <w:szCs w:val="24"/>
          <w:lang w:eastAsia="ru-RU"/>
        </w:rPr>
        <w:t xml:space="preserve"> товаров для нужд ГУП «Водоснабжение и водоотведение» согласно Постановлению Правительства Приднестровской Молдавской Республики от </w:t>
      </w:r>
      <w:r w:rsidR="009549E6" w:rsidRPr="0082397B">
        <w:rPr>
          <w:rFonts w:ascii="Times New Roman" w:eastAsia="Times New Roman" w:hAnsi="Times New Roman" w:cs="Times New Roman"/>
          <w:sz w:val="24"/>
          <w:szCs w:val="24"/>
          <w:lang w:eastAsia="ru-RU"/>
        </w:rPr>
        <w:t>2</w:t>
      </w:r>
      <w:r w:rsidRPr="0082397B">
        <w:rPr>
          <w:rFonts w:ascii="Times New Roman" w:eastAsia="Times New Roman" w:hAnsi="Times New Roman" w:cs="Times New Roman"/>
          <w:sz w:val="24"/>
          <w:szCs w:val="24"/>
          <w:lang w:eastAsia="ru-RU"/>
        </w:rPr>
        <w:t>6.01.2021 г. № 23 представлено в Приложении № 1 к настоящей Закупочной документации.</w:t>
      </w:r>
    </w:p>
    <w:p w14:paraId="2BB42340" w14:textId="2EA0E049" w:rsidR="00895096" w:rsidRPr="0082397B" w:rsidRDefault="00895096" w:rsidP="0082397B">
      <w:pPr>
        <w:pStyle w:val="a4"/>
        <w:shd w:val="clear" w:color="auto" w:fill="FFFFFF"/>
        <w:spacing w:after="100" w:afterAutospacing="1" w:line="240" w:lineRule="atLeast"/>
        <w:ind w:left="0" w:firstLine="709"/>
        <w:jc w:val="both"/>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 xml:space="preserve">В результате проведенного анализа рынка и сбора ценовой информации на </w:t>
      </w:r>
      <w:r w:rsidR="00581BA1" w:rsidRPr="0082397B">
        <w:rPr>
          <w:rFonts w:ascii="Times New Roman" w:eastAsia="Times New Roman" w:hAnsi="Times New Roman" w:cs="Times New Roman"/>
          <w:sz w:val="24"/>
          <w:szCs w:val="24"/>
          <w:lang w:eastAsia="ru-RU"/>
        </w:rPr>
        <w:t>п</w:t>
      </w:r>
      <w:r w:rsidRPr="0082397B">
        <w:rPr>
          <w:rFonts w:ascii="Times New Roman" w:eastAsia="Times New Roman" w:hAnsi="Times New Roman" w:cs="Times New Roman"/>
          <w:sz w:val="24"/>
          <w:szCs w:val="24"/>
          <w:lang w:eastAsia="ru-RU"/>
        </w:rPr>
        <w:t xml:space="preserve">риобретение </w:t>
      </w:r>
      <w:r w:rsidR="00FC28AF" w:rsidRPr="0082397B">
        <w:rPr>
          <w:rFonts w:ascii="Times New Roman" w:eastAsia="Times New Roman" w:hAnsi="Times New Roman" w:cs="Times New Roman"/>
          <w:sz w:val="24"/>
          <w:szCs w:val="24"/>
          <w:lang w:eastAsia="ru-RU"/>
        </w:rPr>
        <w:t>люков</w:t>
      </w:r>
      <w:r w:rsidRPr="0082397B">
        <w:rPr>
          <w:rFonts w:ascii="Times New Roman" w:hAnsi="Times New Roman" w:cs="Times New Roman"/>
          <w:bCs/>
          <w:sz w:val="24"/>
          <w:szCs w:val="24"/>
          <w:lang w:eastAsia="ru-RU" w:bidi="ru-RU"/>
        </w:rPr>
        <w:t xml:space="preserve"> было</w:t>
      </w:r>
      <w:r w:rsidRPr="0082397B">
        <w:rPr>
          <w:rFonts w:ascii="Times New Roman" w:eastAsia="Times New Roman" w:hAnsi="Times New Roman" w:cs="Times New Roman"/>
          <w:sz w:val="24"/>
          <w:szCs w:val="24"/>
          <w:lang w:eastAsia="ru-RU"/>
        </w:rPr>
        <w:t xml:space="preserve"> получено </w:t>
      </w:r>
      <w:r w:rsidR="003A74D9" w:rsidRPr="0082397B">
        <w:rPr>
          <w:rFonts w:ascii="Times New Roman" w:eastAsia="Times New Roman" w:hAnsi="Times New Roman" w:cs="Times New Roman"/>
          <w:sz w:val="24"/>
          <w:szCs w:val="24"/>
          <w:lang w:eastAsia="ru-RU"/>
        </w:rPr>
        <w:t>4</w:t>
      </w:r>
      <w:r w:rsidR="00581BA1" w:rsidRPr="0082397B">
        <w:rPr>
          <w:rFonts w:ascii="Times New Roman" w:eastAsia="Times New Roman" w:hAnsi="Times New Roman" w:cs="Times New Roman"/>
          <w:sz w:val="24"/>
          <w:szCs w:val="24"/>
          <w:lang w:eastAsia="ru-RU"/>
        </w:rPr>
        <w:t xml:space="preserve"> (</w:t>
      </w:r>
      <w:r w:rsidR="003A74D9" w:rsidRPr="0082397B">
        <w:rPr>
          <w:rFonts w:ascii="Times New Roman" w:eastAsia="Times New Roman" w:hAnsi="Times New Roman" w:cs="Times New Roman"/>
          <w:sz w:val="24"/>
          <w:szCs w:val="24"/>
          <w:lang w:eastAsia="ru-RU"/>
        </w:rPr>
        <w:t>четыре</w:t>
      </w:r>
      <w:r w:rsidR="00581BA1" w:rsidRPr="0082397B">
        <w:rPr>
          <w:rFonts w:ascii="Times New Roman" w:eastAsia="Times New Roman" w:hAnsi="Times New Roman" w:cs="Times New Roman"/>
          <w:sz w:val="24"/>
          <w:szCs w:val="24"/>
          <w:lang w:eastAsia="ru-RU"/>
        </w:rPr>
        <w:t>)</w:t>
      </w:r>
      <w:r w:rsidRPr="0082397B">
        <w:rPr>
          <w:rFonts w:ascii="Times New Roman" w:eastAsia="Times New Roman" w:hAnsi="Times New Roman" w:cs="Times New Roman"/>
          <w:sz w:val="24"/>
          <w:szCs w:val="24"/>
          <w:lang w:eastAsia="ru-RU"/>
        </w:rPr>
        <w:t xml:space="preserve"> коммерческих предложени</w:t>
      </w:r>
      <w:r w:rsidR="00581BA1" w:rsidRPr="0082397B">
        <w:rPr>
          <w:rFonts w:ascii="Times New Roman" w:eastAsia="Times New Roman" w:hAnsi="Times New Roman" w:cs="Times New Roman"/>
          <w:sz w:val="24"/>
          <w:szCs w:val="24"/>
          <w:lang w:eastAsia="ru-RU"/>
        </w:rPr>
        <w:t>я</w:t>
      </w:r>
      <w:r w:rsidRPr="0082397B">
        <w:rPr>
          <w:rFonts w:ascii="Times New Roman" w:eastAsia="Times New Roman" w:hAnsi="Times New Roman" w:cs="Times New Roman"/>
          <w:sz w:val="24"/>
          <w:szCs w:val="24"/>
          <w:lang w:eastAsia="ru-RU"/>
        </w:rPr>
        <w:t>:</w:t>
      </w:r>
    </w:p>
    <w:tbl>
      <w:tblPr>
        <w:tblW w:w="11094" w:type="dxa"/>
        <w:tblInd w:w="-1281" w:type="dxa"/>
        <w:tblLook w:val="04A0" w:firstRow="1" w:lastRow="0" w:firstColumn="1" w:lastColumn="0" w:noHBand="0" w:noVBand="1"/>
      </w:tblPr>
      <w:tblGrid>
        <w:gridCol w:w="633"/>
        <w:gridCol w:w="560"/>
        <w:gridCol w:w="3097"/>
        <w:gridCol w:w="624"/>
        <w:gridCol w:w="725"/>
        <w:gridCol w:w="996"/>
        <w:gridCol w:w="996"/>
        <w:gridCol w:w="996"/>
        <w:gridCol w:w="996"/>
        <w:gridCol w:w="15"/>
        <w:gridCol w:w="1776"/>
        <w:gridCol w:w="7"/>
      </w:tblGrid>
      <w:tr w:rsidR="00FC28AF" w:rsidRPr="0082397B" w14:paraId="3E784575" w14:textId="77777777" w:rsidTr="00F83AFB">
        <w:trPr>
          <w:trHeight w:val="300"/>
        </w:trPr>
        <w:tc>
          <w:tcPr>
            <w:tcW w:w="613"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1DF13611"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 </w:t>
            </w:r>
          </w:p>
        </w:tc>
        <w:tc>
          <w:tcPr>
            <w:tcW w:w="543" w:type="dxa"/>
            <w:tcBorders>
              <w:top w:val="single" w:sz="4" w:space="0" w:color="auto"/>
              <w:left w:val="nil"/>
              <w:bottom w:val="single" w:sz="4" w:space="0" w:color="auto"/>
              <w:right w:val="single" w:sz="4" w:space="0" w:color="auto"/>
            </w:tcBorders>
            <w:shd w:val="clear" w:color="000000" w:fill="DDD9C4"/>
            <w:noWrap/>
            <w:vAlign w:val="bottom"/>
            <w:hideMark/>
          </w:tcPr>
          <w:p w14:paraId="49B3E18C" w14:textId="77777777" w:rsidR="00FC28AF" w:rsidRPr="0082397B" w:rsidRDefault="00FC28AF" w:rsidP="0082397B">
            <w:pPr>
              <w:spacing w:after="100" w:afterAutospacing="1" w:line="240" w:lineRule="atLeast"/>
              <w:contextualSpacing/>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 </w:t>
            </w:r>
          </w:p>
        </w:tc>
        <w:tc>
          <w:tcPr>
            <w:tcW w:w="3097" w:type="dxa"/>
            <w:tcBorders>
              <w:top w:val="single" w:sz="4" w:space="0" w:color="auto"/>
              <w:left w:val="nil"/>
              <w:bottom w:val="single" w:sz="4" w:space="0" w:color="auto"/>
              <w:right w:val="single" w:sz="4" w:space="0" w:color="auto"/>
            </w:tcBorders>
            <w:shd w:val="clear" w:color="000000" w:fill="DDD9C4"/>
            <w:noWrap/>
            <w:vAlign w:val="bottom"/>
            <w:hideMark/>
          </w:tcPr>
          <w:p w14:paraId="14E09A9E" w14:textId="77777777" w:rsidR="00FC28AF" w:rsidRPr="0082397B" w:rsidRDefault="00FC28AF" w:rsidP="0082397B">
            <w:pPr>
              <w:spacing w:after="100" w:afterAutospacing="1" w:line="240" w:lineRule="atLeast"/>
              <w:contextualSpacing/>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 </w:t>
            </w:r>
          </w:p>
        </w:tc>
        <w:tc>
          <w:tcPr>
            <w:tcW w:w="624" w:type="dxa"/>
            <w:tcBorders>
              <w:top w:val="single" w:sz="4" w:space="0" w:color="auto"/>
              <w:left w:val="nil"/>
              <w:bottom w:val="single" w:sz="4" w:space="0" w:color="auto"/>
              <w:right w:val="single" w:sz="4" w:space="0" w:color="auto"/>
            </w:tcBorders>
            <w:shd w:val="clear" w:color="000000" w:fill="DDD9C4"/>
            <w:noWrap/>
            <w:vAlign w:val="bottom"/>
            <w:hideMark/>
          </w:tcPr>
          <w:p w14:paraId="07986250"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 </w:t>
            </w:r>
          </w:p>
        </w:tc>
        <w:tc>
          <w:tcPr>
            <w:tcW w:w="698" w:type="dxa"/>
            <w:tcBorders>
              <w:top w:val="single" w:sz="4" w:space="0" w:color="auto"/>
              <w:left w:val="nil"/>
              <w:bottom w:val="single" w:sz="4" w:space="0" w:color="auto"/>
              <w:right w:val="single" w:sz="4" w:space="0" w:color="auto"/>
            </w:tcBorders>
            <w:shd w:val="clear" w:color="000000" w:fill="DDD9C4"/>
            <w:noWrap/>
            <w:vAlign w:val="bottom"/>
            <w:hideMark/>
          </w:tcPr>
          <w:p w14:paraId="7C005267" w14:textId="77777777" w:rsidR="00FC28AF" w:rsidRPr="0082397B" w:rsidRDefault="00FC28AF" w:rsidP="0082397B">
            <w:pPr>
              <w:spacing w:after="100" w:afterAutospacing="1" w:line="240" w:lineRule="atLeast"/>
              <w:contextualSpacing/>
              <w:rPr>
                <w:rFonts w:ascii="Times New Roman" w:eastAsia="Times New Roman" w:hAnsi="Times New Roman" w:cs="Times New Roman"/>
                <w:b/>
                <w:bCs/>
                <w:sz w:val="24"/>
                <w:szCs w:val="24"/>
                <w:lang w:eastAsia="ru-RU"/>
              </w:rPr>
            </w:pPr>
            <w:r w:rsidRPr="0082397B">
              <w:rPr>
                <w:rFonts w:ascii="Times New Roman" w:eastAsia="Times New Roman" w:hAnsi="Times New Roman" w:cs="Times New Roman"/>
                <w:b/>
                <w:bCs/>
                <w:sz w:val="24"/>
                <w:szCs w:val="24"/>
                <w:lang w:eastAsia="ru-RU"/>
              </w:rPr>
              <w:t> </w:t>
            </w:r>
          </w:p>
        </w:tc>
        <w:tc>
          <w:tcPr>
            <w:tcW w:w="3772" w:type="dxa"/>
            <w:gridSpan w:val="5"/>
            <w:tcBorders>
              <w:top w:val="single" w:sz="4" w:space="0" w:color="auto"/>
              <w:left w:val="nil"/>
              <w:bottom w:val="single" w:sz="4" w:space="0" w:color="auto"/>
              <w:right w:val="single" w:sz="4" w:space="0" w:color="auto"/>
            </w:tcBorders>
            <w:shd w:val="clear" w:color="000000" w:fill="DDD9C4"/>
            <w:noWrap/>
            <w:vAlign w:val="bottom"/>
            <w:hideMark/>
          </w:tcPr>
          <w:p w14:paraId="3366343A"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b/>
                <w:bCs/>
                <w:sz w:val="24"/>
                <w:szCs w:val="24"/>
                <w:lang w:eastAsia="ru-RU"/>
              </w:rPr>
            </w:pPr>
            <w:r w:rsidRPr="0082397B">
              <w:rPr>
                <w:rFonts w:ascii="Times New Roman" w:eastAsia="Times New Roman" w:hAnsi="Times New Roman" w:cs="Times New Roman"/>
                <w:b/>
                <w:bCs/>
                <w:sz w:val="24"/>
                <w:szCs w:val="24"/>
                <w:lang w:eastAsia="ru-RU"/>
              </w:rPr>
              <w:t>Контрагенты</w:t>
            </w:r>
          </w:p>
        </w:tc>
        <w:tc>
          <w:tcPr>
            <w:tcW w:w="1747" w:type="dxa"/>
            <w:gridSpan w:val="2"/>
            <w:tcBorders>
              <w:top w:val="single" w:sz="4" w:space="0" w:color="auto"/>
              <w:left w:val="single" w:sz="4" w:space="0" w:color="auto"/>
              <w:bottom w:val="single" w:sz="4" w:space="0" w:color="auto"/>
              <w:right w:val="single" w:sz="4" w:space="0" w:color="auto"/>
            </w:tcBorders>
            <w:shd w:val="clear" w:color="000000" w:fill="DDD9C4"/>
            <w:vAlign w:val="center"/>
          </w:tcPr>
          <w:p w14:paraId="72EE63D1"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b/>
                <w:bCs/>
                <w:sz w:val="24"/>
                <w:szCs w:val="24"/>
                <w:lang w:eastAsia="ru-RU"/>
              </w:rPr>
            </w:pPr>
          </w:p>
        </w:tc>
      </w:tr>
      <w:tr w:rsidR="00FC28AF" w:rsidRPr="0082397B" w14:paraId="76A8A995" w14:textId="77777777" w:rsidTr="00F83AFB">
        <w:trPr>
          <w:gridAfter w:val="1"/>
          <w:wAfter w:w="12" w:type="dxa"/>
          <w:trHeight w:val="900"/>
        </w:trPr>
        <w:tc>
          <w:tcPr>
            <w:tcW w:w="613" w:type="dxa"/>
            <w:tcBorders>
              <w:top w:val="nil"/>
              <w:left w:val="single" w:sz="4" w:space="0" w:color="auto"/>
              <w:bottom w:val="single" w:sz="4" w:space="0" w:color="auto"/>
              <w:right w:val="single" w:sz="4" w:space="0" w:color="auto"/>
            </w:tcBorders>
            <w:shd w:val="clear" w:color="000000" w:fill="DDD9C4"/>
            <w:noWrap/>
            <w:vAlign w:val="center"/>
            <w:hideMark/>
          </w:tcPr>
          <w:p w14:paraId="270D6F26"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b/>
                <w:bCs/>
                <w:sz w:val="24"/>
                <w:szCs w:val="24"/>
                <w:lang w:eastAsia="ru-RU"/>
              </w:rPr>
            </w:pPr>
            <w:r w:rsidRPr="0082397B">
              <w:rPr>
                <w:rFonts w:ascii="Times New Roman" w:eastAsia="Times New Roman" w:hAnsi="Times New Roman" w:cs="Times New Roman"/>
                <w:b/>
                <w:bCs/>
                <w:sz w:val="24"/>
                <w:szCs w:val="24"/>
                <w:lang w:eastAsia="ru-RU"/>
              </w:rPr>
              <w:t>Лот</w:t>
            </w:r>
          </w:p>
        </w:tc>
        <w:tc>
          <w:tcPr>
            <w:tcW w:w="543" w:type="dxa"/>
            <w:tcBorders>
              <w:top w:val="nil"/>
              <w:left w:val="nil"/>
              <w:bottom w:val="single" w:sz="4" w:space="0" w:color="auto"/>
              <w:right w:val="single" w:sz="4" w:space="0" w:color="auto"/>
            </w:tcBorders>
            <w:shd w:val="clear" w:color="000000" w:fill="DDD9C4"/>
            <w:noWrap/>
            <w:vAlign w:val="center"/>
            <w:hideMark/>
          </w:tcPr>
          <w:p w14:paraId="496DCFE2"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b/>
                <w:bCs/>
                <w:sz w:val="24"/>
                <w:szCs w:val="24"/>
                <w:lang w:eastAsia="ru-RU"/>
              </w:rPr>
            </w:pPr>
            <w:r w:rsidRPr="0082397B">
              <w:rPr>
                <w:rFonts w:ascii="Times New Roman" w:eastAsia="Times New Roman" w:hAnsi="Times New Roman" w:cs="Times New Roman"/>
                <w:b/>
                <w:bCs/>
                <w:sz w:val="24"/>
                <w:szCs w:val="24"/>
                <w:lang w:eastAsia="ru-RU"/>
              </w:rPr>
              <w:t>№ п/п</w:t>
            </w:r>
          </w:p>
        </w:tc>
        <w:tc>
          <w:tcPr>
            <w:tcW w:w="3097" w:type="dxa"/>
            <w:tcBorders>
              <w:top w:val="nil"/>
              <w:left w:val="nil"/>
              <w:bottom w:val="single" w:sz="4" w:space="0" w:color="auto"/>
              <w:right w:val="single" w:sz="4" w:space="0" w:color="auto"/>
            </w:tcBorders>
            <w:shd w:val="clear" w:color="000000" w:fill="DDD9C4"/>
            <w:noWrap/>
            <w:vAlign w:val="center"/>
            <w:hideMark/>
          </w:tcPr>
          <w:p w14:paraId="14CCEB18"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b/>
                <w:bCs/>
                <w:sz w:val="24"/>
                <w:szCs w:val="24"/>
                <w:lang w:eastAsia="ru-RU"/>
              </w:rPr>
            </w:pPr>
            <w:r w:rsidRPr="0082397B">
              <w:rPr>
                <w:rFonts w:ascii="Times New Roman" w:eastAsia="Times New Roman" w:hAnsi="Times New Roman" w:cs="Times New Roman"/>
                <w:b/>
                <w:bCs/>
                <w:sz w:val="24"/>
                <w:szCs w:val="24"/>
                <w:lang w:eastAsia="ru-RU"/>
              </w:rPr>
              <w:t>Позиция заявки</w:t>
            </w:r>
          </w:p>
        </w:tc>
        <w:tc>
          <w:tcPr>
            <w:tcW w:w="624" w:type="dxa"/>
            <w:tcBorders>
              <w:top w:val="nil"/>
              <w:left w:val="nil"/>
              <w:bottom w:val="single" w:sz="4" w:space="0" w:color="auto"/>
              <w:right w:val="single" w:sz="4" w:space="0" w:color="auto"/>
            </w:tcBorders>
            <w:shd w:val="clear" w:color="000000" w:fill="DDD9C4"/>
            <w:noWrap/>
            <w:vAlign w:val="center"/>
            <w:hideMark/>
          </w:tcPr>
          <w:p w14:paraId="1463B0F8"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b/>
                <w:bCs/>
                <w:sz w:val="24"/>
                <w:szCs w:val="24"/>
                <w:lang w:eastAsia="ru-RU"/>
              </w:rPr>
            </w:pPr>
            <w:proofErr w:type="spellStart"/>
            <w:r w:rsidRPr="0082397B">
              <w:rPr>
                <w:rFonts w:ascii="Times New Roman" w:eastAsia="Times New Roman" w:hAnsi="Times New Roman" w:cs="Times New Roman"/>
                <w:b/>
                <w:bCs/>
                <w:sz w:val="24"/>
                <w:szCs w:val="24"/>
                <w:lang w:eastAsia="ru-RU"/>
              </w:rPr>
              <w:t>Ед</w:t>
            </w:r>
            <w:proofErr w:type="spellEnd"/>
            <w:r w:rsidRPr="0082397B">
              <w:rPr>
                <w:rFonts w:ascii="Times New Roman" w:eastAsia="Times New Roman" w:hAnsi="Times New Roman" w:cs="Times New Roman"/>
                <w:b/>
                <w:bCs/>
                <w:sz w:val="24"/>
                <w:szCs w:val="24"/>
                <w:lang w:eastAsia="ru-RU"/>
              </w:rPr>
              <w:t xml:space="preserve"> изм</w:t>
            </w:r>
          </w:p>
        </w:tc>
        <w:tc>
          <w:tcPr>
            <w:tcW w:w="698" w:type="dxa"/>
            <w:tcBorders>
              <w:top w:val="nil"/>
              <w:left w:val="nil"/>
              <w:bottom w:val="single" w:sz="4" w:space="0" w:color="auto"/>
              <w:right w:val="single" w:sz="4" w:space="0" w:color="auto"/>
            </w:tcBorders>
            <w:shd w:val="clear" w:color="000000" w:fill="DDD9C4"/>
            <w:noWrap/>
            <w:vAlign w:val="center"/>
            <w:hideMark/>
          </w:tcPr>
          <w:p w14:paraId="4F88C4E1"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b/>
                <w:bCs/>
                <w:sz w:val="24"/>
                <w:szCs w:val="24"/>
                <w:lang w:eastAsia="ru-RU"/>
              </w:rPr>
            </w:pPr>
            <w:r w:rsidRPr="0082397B">
              <w:rPr>
                <w:rFonts w:ascii="Times New Roman" w:eastAsia="Times New Roman" w:hAnsi="Times New Roman" w:cs="Times New Roman"/>
                <w:b/>
                <w:bCs/>
                <w:sz w:val="24"/>
                <w:szCs w:val="24"/>
                <w:lang w:eastAsia="ru-RU"/>
              </w:rPr>
              <w:t xml:space="preserve">Кол-во </w:t>
            </w:r>
          </w:p>
        </w:tc>
        <w:tc>
          <w:tcPr>
            <w:tcW w:w="940" w:type="dxa"/>
            <w:tcBorders>
              <w:top w:val="nil"/>
              <w:left w:val="nil"/>
              <w:bottom w:val="single" w:sz="4" w:space="0" w:color="auto"/>
              <w:right w:val="single" w:sz="4" w:space="0" w:color="auto"/>
            </w:tcBorders>
            <w:shd w:val="clear" w:color="000000" w:fill="DDD9C4"/>
            <w:noWrap/>
            <w:vAlign w:val="bottom"/>
            <w:hideMark/>
          </w:tcPr>
          <w:p w14:paraId="4CF5BAB6"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b/>
                <w:bCs/>
                <w:sz w:val="24"/>
                <w:szCs w:val="24"/>
                <w:lang w:eastAsia="ru-RU"/>
              </w:rPr>
            </w:pPr>
            <w:r w:rsidRPr="0082397B">
              <w:rPr>
                <w:rFonts w:ascii="Times New Roman" w:eastAsia="Times New Roman" w:hAnsi="Times New Roman" w:cs="Times New Roman"/>
                <w:b/>
                <w:bCs/>
                <w:sz w:val="24"/>
                <w:szCs w:val="24"/>
                <w:lang w:eastAsia="ru-RU"/>
              </w:rPr>
              <w:t>1</w:t>
            </w:r>
          </w:p>
        </w:tc>
        <w:tc>
          <w:tcPr>
            <w:tcW w:w="940" w:type="dxa"/>
            <w:tcBorders>
              <w:top w:val="nil"/>
              <w:left w:val="nil"/>
              <w:bottom w:val="single" w:sz="4" w:space="0" w:color="auto"/>
              <w:right w:val="single" w:sz="4" w:space="0" w:color="auto"/>
            </w:tcBorders>
            <w:shd w:val="clear" w:color="000000" w:fill="DDD9C4"/>
            <w:noWrap/>
            <w:vAlign w:val="bottom"/>
            <w:hideMark/>
          </w:tcPr>
          <w:p w14:paraId="0A08C331"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b/>
                <w:bCs/>
                <w:sz w:val="24"/>
                <w:szCs w:val="24"/>
                <w:lang w:eastAsia="ru-RU"/>
              </w:rPr>
            </w:pPr>
            <w:r w:rsidRPr="0082397B">
              <w:rPr>
                <w:rFonts w:ascii="Times New Roman" w:eastAsia="Times New Roman" w:hAnsi="Times New Roman" w:cs="Times New Roman"/>
                <w:b/>
                <w:bCs/>
                <w:sz w:val="24"/>
                <w:szCs w:val="24"/>
                <w:lang w:eastAsia="ru-RU"/>
              </w:rPr>
              <w:t>2</w:t>
            </w:r>
          </w:p>
        </w:tc>
        <w:tc>
          <w:tcPr>
            <w:tcW w:w="940" w:type="dxa"/>
            <w:tcBorders>
              <w:top w:val="nil"/>
              <w:left w:val="nil"/>
              <w:bottom w:val="single" w:sz="4" w:space="0" w:color="auto"/>
              <w:right w:val="single" w:sz="4" w:space="0" w:color="auto"/>
            </w:tcBorders>
            <w:shd w:val="clear" w:color="000000" w:fill="DDD9C4"/>
            <w:noWrap/>
            <w:vAlign w:val="bottom"/>
            <w:hideMark/>
          </w:tcPr>
          <w:p w14:paraId="0D34F7EF"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b/>
                <w:bCs/>
                <w:sz w:val="24"/>
                <w:szCs w:val="24"/>
                <w:lang w:eastAsia="ru-RU"/>
              </w:rPr>
            </w:pPr>
            <w:r w:rsidRPr="0082397B">
              <w:rPr>
                <w:rFonts w:ascii="Times New Roman" w:eastAsia="Times New Roman" w:hAnsi="Times New Roman" w:cs="Times New Roman"/>
                <w:b/>
                <w:bCs/>
                <w:sz w:val="24"/>
                <w:szCs w:val="24"/>
                <w:lang w:eastAsia="ru-RU"/>
              </w:rPr>
              <w:t>3</w:t>
            </w:r>
          </w:p>
        </w:tc>
        <w:tc>
          <w:tcPr>
            <w:tcW w:w="940" w:type="dxa"/>
            <w:tcBorders>
              <w:top w:val="nil"/>
              <w:left w:val="nil"/>
              <w:bottom w:val="single" w:sz="4" w:space="0" w:color="auto"/>
              <w:right w:val="single" w:sz="4" w:space="0" w:color="auto"/>
            </w:tcBorders>
            <w:shd w:val="clear" w:color="000000" w:fill="DDD9C4"/>
            <w:noWrap/>
            <w:vAlign w:val="bottom"/>
            <w:hideMark/>
          </w:tcPr>
          <w:p w14:paraId="44184A17"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b/>
                <w:bCs/>
                <w:sz w:val="24"/>
                <w:szCs w:val="24"/>
                <w:lang w:eastAsia="ru-RU"/>
              </w:rPr>
            </w:pPr>
            <w:r w:rsidRPr="0082397B">
              <w:rPr>
                <w:rFonts w:ascii="Times New Roman" w:eastAsia="Times New Roman" w:hAnsi="Times New Roman" w:cs="Times New Roman"/>
                <w:b/>
                <w:bCs/>
                <w:sz w:val="24"/>
                <w:szCs w:val="24"/>
                <w:lang w:eastAsia="ru-RU"/>
              </w:rPr>
              <w:t>4</w:t>
            </w:r>
          </w:p>
        </w:tc>
        <w:tc>
          <w:tcPr>
            <w:tcW w:w="1747" w:type="dxa"/>
            <w:gridSpan w:val="2"/>
            <w:tcBorders>
              <w:top w:val="single" w:sz="4" w:space="0" w:color="auto"/>
              <w:left w:val="single" w:sz="4" w:space="0" w:color="auto"/>
              <w:bottom w:val="single" w:sz="4" w:space="0" w:color="auto"/>
              <w:right w:val="single" w:sz="4" w:space="0" w:color="auto"/>
            </w:tcBorders>
            <w:vAlign w:val="center"/>
            <w:hideMark/>
          </w:tcPr>
          <w:p w14:paraId="72DF2C05"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b/>
                <w:bCs/>
                <w:sz w:val="24"/>
                <w:szCs w:val="24"/>
                <w:lang w:eastAsia="ru-RU"/>
              </w:rPr>
            </w:pPr>
            <w:r w:rsidRPr="0082397B">
              <w:rPr>
                <w:rFonts w:ascii="Times New Roman" w:eastAsia="Times New Roman" w:hAnsi="Times New Roman" w:cs="Times New Roman"/>
                <w:b/>
                <w:bCs/>
                <w:sz w:val="24"/>
                <w:szCs w:val="24"/>
                <w:lang w:eastAsia="ru-RU"/>
              </w:rPr>
              <w:t>Минимальная цена за единицу товара</w:t>
            </w:r>
          </w:p>
        </w:tc>
      </w:tr>
      <w:tr w:rsidR="00FC28AF" w:rsidRPr="0082397B" w14:paraId="2B2C93A5" w14:textId="77777777" w:rsidTr="00FC28AF">
        <w:trPr>
          <w:gridAfter w:val="1"/>
          <w:wAfter w:w="12" w:type="dxa"/>
          <w:trHeight w:val="945"/>
        </w:trPr>
        <w:tc>
          <w:tcPr>
            <w:tcW w:w="61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F7EBD61"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1</w:t>
            </w:r>
          </w:p>
        </w:tc>
        <w:tc>
          <w:tcPr>
            <w:tcW w:w="543" w:type="dxa"/>
            <w:tcBorders>
              <w:top w:val="nil"/>
              <w:left w:val="nil"/>
              <w:bottom w:val="single" w:sz="4" w:space="0" w:color="auto"/>
              <w:right w:val="single" w:sz="4" w:space="0" w:color="auto"/>
            </w:tcBorders>
            <w:shd w:val="clear" w:color="000000" w:fill="FFFFFF"/>
            <w:noWrap/>
            <w:vAlign w:val="bottom"/>
            <w:hideMark/>
          </w:tcPr>
          <w:p w14:paraId="7C33FCA4"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1</w:t>
            </w:r>
          </w:p>
        </w:tc>
        <w:tc>
          <w:tcPr>
            <w:tcW w:w="3097" w:type="dxa"/>
            <w:tcBorders>
              <w:top w:val="nil"/>
              <w:left w:val="nil"/>
              <w:bottom w:val="single" w:sz="4" w:space="0" w:color="auto"/>
              <w:right w:val="single" w:sz="4" w:space="0" w:color="auto"/>
            </w:tcBorders>
            <w:shd w:val="clear" w:color="auto" w:fill="auto"/>
            <w:vAlign w:val="center"/>
            <w:hideMark/>
          </w:tcPr>
          <w:p w14:paraId="71700793" w14:textId="77777777" w:rsidR="00FC28AF" w:rsidRPr="0082397B" w:rsidRDefault="00FC28AF" w:rsidP="0082397B">
            <w:pPr>
              <w:spacing w:after="100" w:afterAutospacing="1" w:line="240" w:lineRule="atLeast"/>
              <w:contextualSpacing/>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 xml:space="preserve">Люк </w:t>
            </w:r>
            <w:proofErr w:type="spellStart"/>
            <w:r w:rsidRPr="0082397B">
              <w:rPr>
                <w:rFonts w:ascii="Times New Roman" w:eastAsia="Times New Roman" w:hAnsi="Times New Roman" w:cs="Times New Roman"/>
                <w:color w:val="000000"/>
                <w:sz w:val="24"/>
                <w:szCs w:val="24"/>
                <w:lang w:eastAsia="ru-RU"/>
              </w:rPr>
              <w:t>полимерпесчаный</w:t>
            </w:r>
            <w:proofErr w:type="spellEnd"/>
            <w:r w:rsidRPr="0082397B">
              <w:rPr>
                <w:rFonts w:ascii="Times New Roman" w:eastAsia="Times New Roman" w:hAnsi="Times New Roman" w:cs="Times New Roman"/>
                <w:color w:val="000000"/>
                <w:sz w:val="24"/>
                <w:szCs w:val="24"/>
                <w:lang w:eastAsia="ru-RU"/>
              </w:rPr>
              <w:t xml:space="preserve"> Л - легкой конструкции А 15 с максимальным значением номинальной нагрузки до 1500 кг</w:t>
            </w:r>
          </w:p>
        </w:tc>
        <w:tc>
          <w:tcPr>
            <w:tcW w:w="624" w:type="dxa"/>
            <w:tcBorders>
              <w:top w:val="nil"/>
              <w:left w:val="nil"/>
              <w:bottom w:val="single" w:sz="4" w:space="0" w:color="auto"/>
              <w:right w:val="single" w:sz="4" w:space="0" w:color="auto"/>
            </w:tcBorders>
            <w:shd w:val="clear" w:color="auto" w:fill="auto"/>
            <w:vAlign w:val="center"/>
            <w:hideMark/>
          </w:tcPr>
          <w:p w14:paraId="71DF9719"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шт.</w:t>
            </w:r>
          </w:p>
        </w:tc>
        <w:tc>
          <w:tcPr>
            <w:tcW w:w="698" w:type="dxa"/>
            <w:tcBorders>
              <w:top w:val="nil"/>
              <w:left w:val="nil"/>
              <w:bottom w:val="single" w:sz="4" w:space="0" w:color="auto"/>
              <w:right w:val="single" w:sz="4" w:space="0" w:color="auto"/>
            </w:tcBorders>
            <w:shd w:val="clear" w:color="auto" w:fill="auto"/>
            <w:vAlign w:val="center"/>
            <w:hideMark/>
          </w:tcPr>
          <w:p w14:paraId="29B48E4C"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25</w:t>
            </w:r>
          </w:p>
        </w:tc>
        <w:tc>
          <w:tcPr>
            <w:tcW w:w="940" w:type="dxa"/>
            <w:tcBorders>
              <w:top w:val="nil"/>
              <w:left w:val="nil"/>
              <w:bottom w:val="single" w:sz="4" w:space="0" w:color="auto"/>
              <w:right w:val="single" w:sz="4" w:space="0" w:color="auto"/>
            </w:tcBorders>
            <w:shd w:val="clear" w:color="auto" w:fill="auto"/>
            <w:noWrap/>
            <w:vAlign w:val="center"/>
            <w:hideMark/>
          </w:tcPr>
          <w:p w14:paraId="0EC3C8F6"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572,45</w:t>
            </w:r>
          </w:p>
        </w:tc>
        <w:tc>
          <w:tcPr>
            <w:tcW w:w="940" w:type="dxa"/>
            <w:tcBorders>
              <w:top w:val="nil"/>
              <w:left w:val="nil"/>
              <w:bottom w:val="single" w:sz="4" w:space="0" w:color="auto"/>
              <w:right w:val="single" w:sz="4" w:space="0" w:color="auto"/>
            </w:tcBorders>
            <w:shd w:val="clear" w:color="auto" w:fill="auto"/>
            <w:noWrap/>
            <w:vAlign w:val="center"/>
            <w:hideMark/>
          </w:tcPr>
          <w:p w14:paraId="0801468F"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490,00</w:t>
            </w:r>
          </w:p>
        </w:tc>
        <w:tc>
          <w:tcPr>
            <w:tcW w:w="940" w:type="dxa"/>
            <w:tcBorders>
              <w:top w:val="nil"/>
              <w:left w:val="nil"/>
              <w:bottom w:val="single" w:sz="4" w:space="0" w:color="auto"/>
              <w:right w:val="single" w:sz="4" w:space="0" w:color="auto"/>
            </w:tcBorders>
            <w:shd w:val="clear" w:color="auto" w:fill="auto"/>
            <w:noWrap/>
            <w:vAlign w:val="center"/>
            <w:hideMark/>
          </w:tcPr>
          <w:p w14:paraId="33FC907A" w14:textId="3E492404"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p>
        </w:tc>
        <w:tc>
          <w:tcPr>
            <w:tcW w:w="940" w:type="dxa"/>
            <w:tcBorders>
              <w:top w:val="nil"/>
              <w:left w:val="nil"/>
              <w:bottom w:val="single" w:sz="4" w:space="0" w:color="auto"/>
              <w:right w:val="single" w:sz="4" w:space="0" w:color="auto"/>
            </w:tcBorders>
            <w:shd w:val="clear" w:color="auto" w:fill="auto"/>
            <w:noWrap/>
            <w:vAlign w:val="center"/>
            <w:hideMark/>
          </w:tcPr>
          <w:p w14:paraId="7B3F5875" w14:textId="16F78C9D"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p>
        </w:tc>
        <w:tc>
          <w:tcPr>
            <w:tcW w:w="1747" w:type="dxa"/>
            <w:gridSpan w:val="2"/>
            <w:tcBorders>
              <w:top w:val="nil"/>
              <w:left w:val="nil"/>
              <w:bottom w:val="single" w:sz="4" w:space="0" w:color="auto"/>
              <w:right w:val="single" w:sz="4" w:space="0" w:color="auto"/>
            </w:tcBorders>
            <w:shd w:val="clear" w:color="000000" w:fill="FFFFFF"/>
            <w:noWrap/>
            <w:vAlign w:val="center"/>
            <w:hideMark/>
          </w:tcPr>
          <w:p w14:paraId="48316CED"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490,00</w:t>
            </w:r>
          </w:p>
        </w:tc>
      </w:tr>
      <w:tr w:rsidR="00FC28AF" w:rsidRPr="0082397B" w14:paraId="612D9E6D" w14:textId="77777777" w:rsidTr="00FC28AF">
        <w:trPr>
          <w:gridAfter w:val="1"/>
          <w:wAfter w:w="12" w:type="dxa"/>
          <w:trHeight w:val="945"/>
        </w:trPr>
        <w:tc>
          <w:tcPr>
            <w:tcW w:w="613" w:type="dxa"/>
            <w:vMerge/>
            <w:tcBorders>
              <w:top w:val="nil"/>
              <w:left w:val="single" w:sz="4" w:space="0" w:color="auto"/>
              <w:bottom w:val="single" w:sz="4" w:space="0" w:color="000000"/>
              <w:right w:val="single" w:sz="4" w:space="0" w:color="auto"/>
            </w:tcBorders>
            <w:vAlign w:val="center"/>
            <w:hideMark/>
          </w:tcPr>
          <w:p w14:paraId="6828E8B8" w14:textId="77777777" w:rsidR="00FC28AF" w:rsidRPr="0082397B" w:rsidRDefault="00FC28AF" w:rsidP="0082397B">
            <w:pPr>
              <w:spacing w:after="100" w:afterAutospacing="1" w:line="240" w:lineRule="atLeast"/>
              <w:contextualSpacing/>
              <w:rPr>
                <w:rFonts w:ascii="Times New Roman" w:eastAsia="Times New Roman" w:hAnsi="Times New Roman" w:cs="Times New Roman"/>
                <w:color w:val="000000"/>
                <w:sz w:val="24"/>
                <w:szCs w:val="24"/>
                <w:lang w:eastAsia="ru-RU"/>
              </w:rPr>
            </w:pPr>
          </w:p>
        </w:tc>
        <w:tc>
          <w:tcPr>
            <w:tcW w:w="543" w:type="dxa"/>
            <w:tcBorders>
              <w:top w:val="nil"/>
              <w:left w:val="nil"/>
              <w:bottom w:val="single" w:sz="4" w:space="0" w:color="auto"/>
              <w:right w:val="single" w:sz="4" w:space="0" w:color="auto"/>
            </w:tcBorders>
            <w:shd w:val="clear" w:color="auto" w:fill="auto"/>
            <w:noWrap/>
            <w:vAlign w:val="bottom"/>
            <w:hideMark/>
          </w:tcPr>
          <w:p w14:paraId="0474DB80"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2</w:t>
            </w:r>
          </w:p>
        </w:tc>
        <w:tc>
          <w:tcPr>
            <w:tcW w:w="3097" w:type="dxa"/>
            <w:tcBorders>
              <w:top w:val="nil"/>
              <w:left w:val="nil"/>
              <w:bottom w:val="single" w:sz="4" w:space="0" w:color="auto"/>
              <w:right w:val="single" w:sz="4" w:space="0" w:color="auto"/>
            </w:tcBorders>
            <w:shd w:val="clear" w:color="auto" w:fill="auto"/>
            <w:vAlign w:val="center"/>
            <w:hideMark/>
          </w:tcPr>
          <w:p w14:paraId="12156C42" w14:textId="77777777" w:rsidR="00FC28AF" w:rsidRPr="0082397B" w:rsidRDefault="00FC28AF" w:rsidP="0082397B">
            <w:pPr>
              <w:spacing w:after="100" w:afterAutospacing="1" w:line="240" w:lineRule="atLeast"/>
              <w:contextualSpacing/>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 xml:space="preserve">Люк </w:t>
            </w:r>
            <w:proofErr w:type="spellStart"/>
            <w:r w:rsidRPr="0082397B">
              <w:rPr>
                <w:rFonts w:ascii="Times New Roman" w:eastAsia="Times New Roman" w:hAnsi="Times New Roman" w:cs="Times New Roman"/>
                <w:color w:val="000000"/>
                <w:sz w:val="24"/>
                <w:szCs w:val="24"/>
                <w:lang w:eastAsia="ru-RU"/>
              </w:rPr>
              <w:t>полимерпесчаный</w:t>
            </w:r>
            <w:proofErr w:type="spellEnd"/>
            <w:r w:rsidRPr="0082397B">
              <w:rPr>
                <w:rFonts w:ascii="Times New Roman" w:eastAsia="Times New Roman" w:hAnsi="Times New Roman" w:cs="Times New Roman"/>
                <w:color w:val="000000"/>
                <w:sz w:val="24"/>
                <w:szCs w:val="24"/>
                <w:lang w:eastAsia="ru-RU"/>
              </w:rPr>
              <w:t xml:space="preserve"> C - средней конструкции В 125 с максимальным значением номинальной нагрузки до 12500 кг</w:t>
            </w:r>
          </w:p>
        </w:tc>
        <w:tc>
          <w:tcPr>
            <w:tcW w:w="624" w:type="dxa"/>
            <w:tcBorders>
              <w:top w:val="nil"/>
              <w:left w:val="nil"/>
              <w:bottom w:val="single" w:sz="4" w:space="0" w:color="auto"/>
              <w:right w:val="single" w:sz="4" w:space="0" w:color="auto"/>
            </w:tcBorders>
            <w:shd w:val="clear" w:color="auto" w:fill="auto"/>
            <w:vAlign w:val="center"/>
            <w:hideMark/>
          </w:tcPr>
          <w:p w14:paraId="5AE6E0A3"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шт.</w:t>
            </w:r>
          </w:p>
        </w:tc>
        <w:tc>
          <w:tcPr>
            <w:tcW w:w="698" w:type="dxa"/>
            <w:tcBorders>
              <w:top w:val="nil"/>
              <w:left w:val="nil"/>
              <w:bottom w:val="single" w:sz="4" w:space="0" w:color="auto"/>
              <w:right w:val="single" w:sz="4" w:space="0" w:color="auto"/>
            </w:tcBorders>
            <w:shd w:val="clear" w:color="auto" w:fill="auto"/>
            <w:vAlign w:val="center"/>
            <w:hideMark/>
          </w:tcPr>
          <w:p w14:paraId="6644C40D"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60</w:t>
            </w:r>
          </w:p>
        </w:tc>
        <w:tc>
          <w:tcPr>
            <w:tcW w:w="940" w:type="dxa"/>
            <w:tcBorders>
              <w:top w:val="nil"/>
              <w:left w:val="nil"/>
              <w:bottom w:val="single" w:sz="4" w:space="0" w:color="auto"/>
              <w:right w:val="single" w:sz="4" w:space="0" w:color="auto"/>
            </w:tcBorders>
            <w:shd w:val="clear" w:color="auto" w:fill="auto"/>
            <w:noWrap/>
            <w:vAlign w:val="center"/>
            <w:hideMark/>
          </w:tcPr>
          <w:p w14:paraId="772203B5"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904,05</w:t>
            </w:r>
          </w:p>
        </w:tc>
        <w:tc>
          <w:tcPr>
            <w:tcW w:w="940" w:type="dxa"/>
            <w:tcBorders>
              <w:top w:val="nil"/>
              <w:left w:val="nil"/>
              <w:bottom w:val="single" w:sz="4" w:space="0" w:color="auto"/>
              <w:right w:val="single" w:sz="4" w:space="0" w:color="auto"/>
            </w:tcBorders>
            <w:shd w:val="clear" w:color="auto" w:fill="auto"/>
            <w:noWrap/>
            <w:vAlign w:val="center"/>
            <w:hideMark/>
          </w:tcPr>
          <w:p w14:paraId="6EF5208D"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707,00</w:t>
            </w:r>
          </w:p>
        </w:tc>
        <w:tc>
          <w:tcPr>
            <w:tcW w:w="940" w:type="dxa"/>
            <w:tcBorders>
              <w:top w:val="nil"/>
              <w:left w:val="nil"/>
              <w:bottom w:val="single" w:sz="4" w:space="0" w:color="auto"/>
              <w:right w:val="single" w:sz="4" w:space="0" w:color="auto"/>
            </w:tcBorders>
            <w:shd w:val="clear" w:color="auto" w:fill="auto"/>
            <w:noWrap/>
            <w:vAlign w:val="center"/>
            <w:hideMark/>
          </w:tcPr>
          <w:p w14:paraId="4CEEAD58" w14:textId="31DA30BD"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p>
        </w:tc>
        <w:tc>
          <w:tcPr>
            <w:tcW w:w="940" w:type="dxa"/>
            <w:tcBorders>
              <w:top w:val="nil"/>
              <w:left w:val="nil"/>
              <w:bottom w:val="single" w:sz="4" w:space="0" w:color="auto"/>
              <w:right w:val="single" w:sz="4" w:space="0" w:color="auto"/>
            </w:tcBorders>
            <w:shd w:val="clear" w:color="auto" w:fill="auto"/>
            <w:noWrap/>
            <w:vAlign w:val="center"/>
            <w:hideMark/>
          </w:tcPr>
          <w:p w14:paraId="7B7CE700" w14:textId="1A8C8400"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p>
        </w:tc>
        <w:tc>
          <w:tcPr>
            <w:tcW w:w="1747" w:type="dxa"/>
            <w:gridSpan w:val="2"/>
            <w:tcBorders>
              <w:top w:val="nil"/>
              <w:left w:val="nil"/>
              <w:bottom w:val="single" w:sz="4" w:space="0" w:color="auto"/>
              <w:right w:val="single" w:sz="4" w:space="0" w:color="auto"/>
            </w:tcBorders>
            <w:shd w:val="clear" w:color="000000" w:fill="FFFFFF"/>
            <w:noWrap/>
            <w:vAlign w:val="center"/>
            <w:hideMark/>
          </w:tcPr>
          <w:p w14:paraId="01B6E9A2"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707,00</w:t>
            </w:r>
          </w:p>
        </w:tc>
      </w:tr>
      <w:tr w:rsidR="00FC28AF" w:rsidRPr="0082397B" w14:paraId="70B5BCF1" w14:textId="77777777" w:rsidTr="00FC28AF">
        <w:trPr>
          <w:gridAfter w:val="1"/>
          <w:wAfter w:w="12" w:type="dxa"/>
          <w:trHeight w:val="945"/>
        </w:trPr>
        <w:tc>
          <w:tcPr>
            <w:tcW w:w="613" w:type="dxa"/>
            <w:vMerge/>
            <w:tcBorders>
              <w:top w:val="nil"/>
              <w:left w:val="single" w:sz="4" w:space="0" w:color="auto"/>
              <w:bottom w:val="single" w:sz="4" w:space="0" w:color="000000"/>
              <w:right w:val="single" w:sz="4" w:space="0" w:color="auto"/>
            </w:tcBorders>
            <w:vAlign w:val="center"/>
            <w:hideMark/>
          </w:tcPr>
          <w:p w14:paraId="2E23ACBE" w14:textId="77777777" w:rsidR="00FC28AF" w:rsidRPr="0082397B" w:rsidRDefault="00FC28AF" w:rsidP="0082397B">
            <w:pPr>
              <w:spacing w:after="100" w:afterAutospacing="1" w:line="240" w:lineRule="atLeast"/>
              <w:contextualSpacing/>
              <w:rPr>
                <w:rFonts w:ascii="Times New Roman" w:eastAsia="Times New Roman" w:hAnsi="Times New Roman" w:cs="Times New Roman"/>
                <w:color w:val="000000"/>
                <w:sz w:val="24"/>
                <w:szCs w:val="24"/>
                <w:lang w:eastAsia="ru-RU"/>
              </w:rPr>
            </w:pPr>
          </w:p>
        </w:tc>
        <w:tc>
          <w:tcPr>
            <w:tcW w:w="543" w:type="dxa"/>
            <w:tcBorders>
              <w:top w:val="nil"/>
              <w:left w:val="nil"/>
              <w:bottom w:val="single" w:sz="4" w:space="0" w:color="auto"/>
              <w:right w:val="single" w:sz="4" w:space="0" w:color="auto"/>
            </w:tcBorders>
            <w:shd w:val="clear" w:color="auto" w:fill="auto"/>
            <w:noWrap/>
            <w:vAlign w:val="bottom"/>
            <w:hideMark/>
          </w:tcPr>
          <w:p w14:paraId="29A6CA25"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3</w:t>
            </w:r>
          </w:p>
        </w:tc>
        <w:tc>
          <w:tcPr>
            <w:tcW w:w="3097" w:type="dxa"/>
            <w:tcBorders>
              <w:top w:val="nil"/>
              <w:left w:val="nil"/>
              <w:bottom w:val="single" w:sz="4" w:space="0" w:color="auto"/>
              <w:right w:val="single" w:sz="4" w:space="0" w:color="auto"/>
            </w:tcBorders>
            <w:shd w:val="clear" w:color="auto" w:fill="auto"/>
            <w:vAlign w:val="center"/>
            <w:hideMark/>
          </w:tcPr>
          <w:p w14:paraId="7EA5AE1A" w14:textId="77777777" w:rsidR="00FC28AF" w:rsidRPr="0082397B" w:rsidRDefault="00FC28AF" w:rsidP="0082397B">
            <w:pPr>
              <w:spacing w:after="100" w:afterAutospacing="1" w:line="240" w:lineRule="atLeast"/>
              <w:contextualSpacing/>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 xml:space="preserve">Люк </w:t>
            </w:r>
            <w:proofErr w:type="spellStart"/>
            <w:r w:rsidRPr="0082397B">
              <w:rPr>
                <w:rFonts w:ascii="Times New Roman" w:eastAsia="Times New Roman" w:hAnsi="Times New Roman" w:cs="Times New Roman"/>
                <w:color w:val="000000"/>
                <w:sz w:val="24"/>
                <w:szCs w:val="24"/>
                <w:lang w:eastAsia="ru-RU"/>
              </w:rPr>
              <w:t>полимерпесчаный</w:t>
            </w:r>
            <w:proofErr w:type="spellEnd"/>
            <w:r w:rsidRPr="0082397B">
              <w:rPr>
                <w:rFonts w:ascii="Times New Roman" w:eastAsia="Times New Roman" w:hAnsi="Times New Roman" w:cs="Times New Roman"/>
                <w:color w:val="000000"/>
                <w:sz w:val="24"/>
                <w:szCs w:val="24"/>
                <w:lang w:eastAsia="ru-RU"/>
              </w:rPr>
              <w:t xml:space="preserve"> Т (С 250) - тяжелой конструкции С 250 с максимальным значением номинальной нагрузки до 25000 кг </w:t>
            </w:r>
          </w:p>
        </w:tc>
        <w:tc>
          <w:tcPr>
            <w:tcW w:w="624" w:type="dxa"/>
            <w:tcBorders>
              <w:top w:val="nil"/>
              <w:left w:val="nil"/>
              <w:bottom w:val="single" w:sz="4" w:space="0" w:color="auto"/>
              <w:right w:val="single" w:sz="4" w:space="0" w:color="auto"/>
            </w:tcBorders>
            <w:shd w:val="clear" w:color="auto" w:fill="auto"/>
            <w:vAlign w:val="center"/>
            <w:hideMark/>
          </w:tcPr>
          <w:p w14:paraId="35151248"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шт.</w:t>
            </w:r>
          </w:p>
        </w:tc>
        <w:tc>
          <w:tcPr>
            <w:tcW w:w="698" w:type="dxa"/>
            <w:tcBorders>
              <w:top w:val="nil"/>
              <w:left w:val="nil"/>
              <w:bottom w:val="single" w:sz="4" w:space="0" w:color="auto"/>
              <w:right w:val="single" w:sz="4" w:space="0" w:color="auto"/>
            </w:tcBorders>
            <w:shd w:val="clear" w:color="auto" w:fill="auto"/>
            <w:vAlign w:val="center"/>
            <w:hideMark/>
          </w:tcPr>
          <w:p w14:paraId="046B314C"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30</w:t>
            </w:r>
          </w:p>
        </w:tc>
        <w:tc>
          <w:tcPr>
            <w:tcW w:w="940" w:type="dxa"/>
            <w:tcBorders>
              <w:top w:val="nil"/>
              <w:left w:val="nil"/>
              <w:bottom w:val="single" w:sz="4" w:space="0" w:color="auto"/>
              <w:right w:val="single" w:sz="4" w:space="0" w:color="auto"/>
            </w:tcBorders>
            <w:shd w:val="clear" w:color="auto" w:fill="auto"/>
            <w:noWrap/>
            <w:vAlign w:val="center"/>
            <w:hideMark/>
          </w:tcPr>
          <w:p w14:paraId="1F4EDB9F"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1196,10</w:t>
            </w:r>
          </w:p>
        </w:tc>
        <w:tc>
          <w:tcPr>
            <w:tcW w:w="940" w:type="dxa"/>
            <w:tcBorders>
              <w:top w:val="nil"/>
              <w:left w:val="nil"/>
              <w:bottom w:val="single" w:sz="4" w:space="0" w:color="auto"/>
              <w:right w:val="single" w:sz="4" w:space="0" w:color="auto"/>
            </w:tcBorders>
            <w:shd w:val="clear" w:color="auto" w:fill="auto"/>
            <w:noWrap/>
            <w:vAlign w:val="center"/>
            <w:hideMark/>
          </w:tcPr>
          <w:p w14:paraId="2F4C2047"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841,00</w:t>
            </w:r>
          </w:p>
        </w:tc>
        <w:tc>
          <w:tcPr>
            <w:tcW w:w="940" w:type="dxa"/>
            <w:tcBorders>
              <w:top w:val="nil"/>
              <w:left w:val="nil"/>
              <w:bottom w:val="single" w:sz="4" w:space="0" w:color="auto"/>
              <w:right w:val="single" w:sz="4" w:space="0" w:color="auto"/>
            </w:tcBorders>
            <w:shd w:val="clear" w:color="auto" w:fill="auto"/>
            <w:noWrap/>
            <w:vAlign w:val="center"/>
            <w:hideMark/>
          </w:tcPr>
          <w:p w14:paraId="167F2281" w14:textId="1BB0B677"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p>
        </w:tc>
        <w:tc>
          <w:tcPr>
            <w:tcW w:w="940" w:type="dxa"/>
            <w:tcBorders>
              <w:top w:val="nil"/>
              <w:left w:val="nil"/>
              <w:bottom w:val="single" w:sz="4" w:space="0" w:color="auto"/>
              <w:right w:val="single" w:sz="4" w:space="0" w:color="auto"/>
            </w:tcBorders>
            <w:shd w:val="clear" w:color="auto" w:fill="auto"/>
            <w:noWrap/>
            <w:vAlign w:val="center"/>
            <w:hideMark/>
          </w:tcPr>
          <w:p w14:paraId="265B791E" w14:textId="6554AB20"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p>
        </w:tc>
        <w:tc>
          <w:tcPr>
            <w:tcW w:w="1747" w:type="dxa"/>
            <w:gridSpan w:val="2"/>
            <w:tcBorders>
              <w:top w:val="nil"/>
              <w:left w:val="nil"/>
              <w:bottom w:val="single" w:sz="4" w:space="0" w:color="auto"/>
              <w:right w:val="single" w:sz="4" w:space="0" w:color="auto"/>
            </w:tcBorders>
            <w:shd w:val="clear" w:color="000000" w:fill="FFFFFF"/>
            <w:noWrap/>
            <w:vAlign w:val="center"/>
            <w:hideMark/>
          </w:tcPr>
          <w:p w14:paraId="1E424DF7"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841,00</w:t>
            </w:r>
          </w:p>
        </w:tc>
      </w:tr>
      <w:tr w:rsidR="00FC28AF" w:rsidRPr="0082397B" w14:paraId="3F6E2130" w14:textId="77777777" w:rsidTr="00FC28AF">
        <w:trPr>
          <w:gridAfter w:val="1"/>
          <w:wAfter w:w="12" w:type="dxa"/>
          <w:trHeight w:val="945"/>
        </w:trPr>
        <w:tc>
          <w:tcPr>
            <w:tcW w:w="61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71E5CF2"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2</w:t>
            </w:r>
          </w:p>
        </w:tc>
        <w:tc>
          <w:tcPr>
            <w:tcW w:w="543" w:type="dxa"/>
            <w:tcBorders>
              <w:top w:val="nil"/>
              <w:left w:val="nil"/>
              <w:bottom w:val="single" w:sz="4" w:space="0" w:color="auto"/>
              <w:right w:val="single" w:sz="4" w:space="0" w:color="auto"/>
            </w:tcBorders>
            <w:shd w:val="clear" w:color="auto" w:fill="auto"/>
            <w:noWrap/>
            <w:vAlign w:val="bottom"/>
            <w:hideMark/>
          </w:tcPr>
          <w:p w14:paraId="32E058E7"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1</w:t>
            </w:r>
          </w:p>
        </w:tc>
        <w:tc>
          <w:tcPr>
            <w:tcW w:w="3097" w:type="dxa"/>
            <w:tcBorders>
              <w:top w:val="nil"/>
              <w:left w:val="nil"/>
              <w:bottom w:val="single" w:sz="4" w:space="0" w:color="auto"/>
              <w:right w:val="single" w:sz="4" w:space="0" w:color="auto"/>
            </w:tcBorders>
            <w:shd w:val="clear" w:color="auto" w:fill="auto"/>
            <w:vAlign w:val="center"/>
            <w:hideMark/>
          </w:tcPr>
          <w:p w14:paraId="63BF571B" w14:textId="77777777" w:rsidR="00FC28AF" w:rsidRPr="0082397B" w:rsidRDefault="00FC28AF" w:rsidP="0082397B">
            <w:pPr>
              <w:spacing w:after="100" w:afterAutospacing="1" w:line="240" w:lineRule="atLeast"/>
              <w:contextualSpacing/>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Люк чугунный Л - легкой конструкции А 15 с максимальным значением номинальной нагрузки до 1500 кг</w:t>
            </w:r>
          </w:p>
        </w:tc>
        <w:tc>
          <w:tcPr>
            <w:tcW w:w="624" w:type="dxa"/>
            <w:tcBorders>
              <w:top w:val="nil"/>
              <w:left w:val="nil"/>
              <w:bottom w:val="single" w:sz="4" w:space="0" w:color="auto"/>
              <w:right w:val="single" w:sz="4" w:space="0" w:color="auto"/>
            </w:tcBorders>
            <w:shd w:val="clear" w:color="auto" w:fill="auto"/>
            <w:vAlign w:val="center"/>
            <w:hideMark/>
          </w:tcPr>
          <w:p w14:paraId="3E7D81B2"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шт.</w:t>
            </w:r>
          </w:p>
        </w:tc>
        <w:tc>
          <w:tcPr>
            <w:tcW w:w="698" w:type="dxa"/>
            <w:tcBorders>
              <w:top w:val="nil"/>
              <w:left w:val="nil"/>
              <w:bottom w:val="single" w:sz="4" w:space="0" w:color="auto"/>
              <w:right w:val="single" w:sz="4" w:space="0" w:color="auto"/>
            </w:tcBorders>
            <w:shd w:val="clear" w:color="auto" w:fill="auto"/>
            <w:vAlign w:val="center"/>
            <w:hideMark/>
          </w:tcPr>
          <w:p w14:paraId="6FE5702A"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47</w:t>
            </w:r>
          </w:p>
        </w:tc>
        <w:tc>
          <w:tcPr>
            <w:tcW w:w="940" w:type="dxa"/>
            <w:tcBorders>
              <w:top w:val="nil"/>
              <w:left w:val="nil"/>
              <w:bottom w:val="single" w:sz="4" w:space="0" w:color="auto"/>
              <w:right w:val="single" w:sz="4" w:space="0" w:color="auto"/>
            </w:tcBorders>
            <w:shd w:val="clear" w:color="auto" w:fill="auto"/>
            <w:noWrap/>
            <w:vAlign w:val="center"/>
            <w:hideMark/>
          </w:tcPr>
          <w:p w14:paraId="500CE7AE" w14:textId="7C35D7CB"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p>
        </w:tc>
        <w:tc>
          <w:tcPr>
            <w:tcW w:w="940" w:type="dxa"/>
            <w:tcBorders>
              <w:top w:val="nil"/>
              <w:left w:val="nil"/>
              <w:bottom w:val="single" w:sz="4" w:space="0" w:color="auto"/>
              <w:right w:val="single" w:sz="4" w:space="0" w:color="auto"/>
            </w:tcBorders>
            <w:shd w:val="clear" w:color="auto" w:fill="auto"/>
            <w:noWrap/>
            <w:vAlign w:val="center"/>
            <w:hideMark/>
          </w:tcPr>
          <w:p w14:paraId="1A20D1C2"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2195,00</w:t>
            </w:r>
          </w:p>
        </w:tc>
        <w:tc>
          <w:tcPr>
            <w:tcW w:w="940" w:type="dxa"/>
            <w:tcBorders>
              <w:top w:val="nil"/>
              <w:left w:val="nil"/>
              <w:bottom w:val="single" w:sz="4" w:space="0" w:color="auto"/>
              <w:right w:val="single" w:sz="4" w:space="0" w:color="auto"/>
            </w:tcBorders>
            <w:shd w:val="clear" w:color="auto" w:fill="auto"/>
            <w:noWrap/>
            <w:vAlign w:val="center"/>
            <w:hideMark/>
          </w:tcPr>
          <w:p w14:paraId="781BC741"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3176,00</w:t>
            </w:r>
          </w:p>
        </w:tc>
        <w:tc>
          <w:tcPr>
            <w:tcW w:w="940" w:type="dxa"/>
            <w:tcBorders>
              <w:top w:val="nil"/>
              <w:left w:val="nil"/>
              <w:bottom w:val="single" w:sz="4" w:space="0" w:color="auto"/>
              <w:right w:val="single" w:sz="4" w:space="0" w:color="auto"/>
            </w:tcBorders>
            <w:shd w:val="clear" w:color="auto" w:fill="auto"/>
            <w:noWrap/>
            <w:vAlign w:val="center"/>
            <w:hideMark/>
          </w:tcPr>
          <w:p w14:paraId="5CB80944"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2800,00</w:t>
            </w:r>
          </w:p>
        </w:tc>
        <w:tc>
          <w:tcPr>
            <w:tcW w:w="1747" w:type="dxa"/>
            <w:gridSpan w:val="2"/>
            <w:tcBorders>
              <w:top w:val="nil"/>
              <w:left w:val="nil"/>
              <w:bottom w:val="single" w:sz="4" w:space="0" w:color="auto"/>
              <w:right w:val="single" w:sz="4" w:space="0" w:color="auto"/>
            </w:tcBorders>
            <w:shd w:val="clear" w:color="000000" w:fill="FFFFFF"/>
            <w:noWrap/>
            <w:vAlign w:val="center"/>
            <w:hideMark/>
          </w:tcPr>
          <w:p w14:paraId="1B484AE6"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2 195,00</w:t>
            </w:r>
          </w:p>
        </w:tc>
      </w:tr>
      <w:tr w:rsidR="00FC28AF" w:rsidRPr="0082397B" w14:paraId="79A54B72" w14:textId="77777777" w:rsidTr="00FC28AF">
        <w:trPr>
          <w:gridAfter w:val="1"/>
          <w:wAfter w:w="12" w:type="dxa"/>
          <w:trHeight w:val="945"/>
        </w:trPr>
        <w:tc>
          <w:tcPr>
            <w:tcW w:w="613" w:type="dxa"/>
            <w:vMerge/>
            <w:tcBorders>
              <w:top w:val="nil"/>
              <w:left w:val="single" w:sz="4" w:space="0" w:color="auto"/>
              <w:bottom w:val="single" w:sz="4" w:space="0" w:color="000000"/>
              <w:right w:val="single" w:sz="4" w:space="0" w:color="auto"/>
            </w:tcBorders>
            <w:vAlign w:val="center"/>
            <w:hideMark/>
          </w:tcPr>
          <w:p w14:paraId="7EFBFAC9" w14:textId="77777777" w:rsidR="00FC28AF" w:rsidRPr="0082397B" w:rsidRDefault="00FC28AF" w:rsidP="0082397B">
            <w:pPr>
              <w:spacing w:after="100" w:afterAutospacing="1" w:line="240" w:lineRule="atLeast"/>
              <w:contextualSpacing/>
              <w:rPr>
                <w:rFonts w:ascii="Times New Roman" w:eastAsia="Times New Roman" w:hAnsi="Times New Roman" w:cs="Times New Roman"/>
                <w:color w:val="000000"/>
                <w:sz w:val="24"/>
                <w:szCs w:val="24"/>
                <w:lang w:eastAsia="ru-RU"/>
              </w:rPr>
            </w:pPr>
          </w:p>
        </w:tc>
        <w:tc>
          <w:tcPr>
            <w:tcW w:w="543" w:type="dxa"/>
            <w:tcBorders>
              <w:top w:val="nil"/>
              <w:left w:val="nil"/>
              <w:bottom w:val="single" w:sz="4" w:space="0" w:color="auto"/>
              <w:right w:val="single" w:sz="4" w:space="0" w:color="auto"/>
            </w:tcBorders>
            <w:shd w:val="clear" w:color="auto" w:fill="auto"/>
            <w:noWrap/>
            <w:vAlign w:val="bottom"/>
            <w:hideMark/>
          </w:tcPr>
          <w:p w14:paraId="23D0F4BF"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2</w:t>
            </w:r>
          </w:p>
        </w:tc>
        <w:tc>
          <w:tcPr>
            <w:tcW w:w="3097" w:type="dxa"/>
            <w:tcBorders>
              <w:top w:val="nil"/>
              <w:left w:val="nil"/>
              <w:bottom w:val="single" w:sz="4" w:space="0" w:color="auto"/>
              <w:right w:val="single" w:sz="4" w:space="0" w:color="auto"/>
            </w:tcBorders>
            <w:shd w:val="clear" w:color="auto" w:fill="auto"/>
            <w:vAlign w:val="center"/>
            <w:hideMark/>
          </w:tcPr>
          <w:p w14:paraId="224A0374" w14:textId="77777777" w:rsidR="00FC28AF" w:rsidRPr="0082397B" w:rsidRDefault="00FC28AF" w:rsidP="0082397B">
            <w:pPr>
              <w:spacing w:after="100" w:afterAutospacing="1" w:line="240" w:lineRule="atLeast"/>
              <w:contextualSpacing/>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Люк чугунный С - средней конструкции В 125 с максимальным значением номинальной нагрузки до 12500 кг</w:t>
            </w:r>
          </w:p>
        </w:tc>
        <w:tc>
          <w:tcPr>
            <w:tcW w:w="624" w:type="dxa"/>
            <w:tcBorders>
              <w:top w:val="nil"/>
              <w:left w:val="nil"/>
              <w:bottom w:val="single" w:sz="4" w:space="0" w:color="auto"/>
              <w:right w:val="single" w:sz="4" w:space="0" w:color="auto"/>
            </w:tcBorders>
            <w:shd w:val="clear" w:color="auto" w:fill="auto"/>
            <w:vAlign w:val="center"/>
            <w:hideMark/>
          </w:tcPr>
          <w:p w14:paraId="0C73383C"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шт.</w:t>
            </w:r>
          </w:p>
        </w:tc>
        <w:tc>
          <w:tcPr>
            <w:tcW w:w="698" w:type="dxa"/>
            <w:tcBorders>
              <w:top w:val="nil"/>
              <w:left w:val="nil"/>
              <w:bottom w:val="single" w:sz="4" w:space="0" w:color="auto"/>
              <w:right w:val="single" w:sz="4" w:space="0" w:color="auto"/>
            </w:tcBorders>
            <w:shd w:val="clear" w:color="auto" w:fill="auto"/>
            <w:vAlign w:val="center"/>
            <w:hideMark/>
          </w:tcPr>
          <w:p w14:paraId="3B410706"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91</w:t>
            </w:r>
          </w:p>
        </w:tc>
        <w:tc>
          <w:tcPr>
            <w:tcW w:w="940" w:type="dxa"/>
            <w:tcBorders>
              <w:top w:val="nil"/>
              <w:left w:val="nil"/>
              <w:bottom w:val="single" w:sz="4" w:space="0" w:color="auto"/>
              <w:right w:val="single" w:sz="4" w:space="0" w:color="auto"/>
            </w:tcBorders>
            <w:shd w:val="clear" w:color="auto" w:fill="auto"/>
            <w:noWrap/>
            <w:vAlign w:val="center"/>
            <w:hideMark/>
          </w:tcPr>
          <w:p w14:paraId="48B757FB" w14:textId="38A47989"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p>
        </w:tc>
        <w:tc>
          <w:tcPr>
            <w:tcW w:w="940" w:type="dxa"/>
            <w:tcBorders>
              <w:top w:val="nil"/>
              <w:left w:val="nil"/>
              <w:bottom w:val="single" w:sz="4" w:space="0" w:color="auto"/>
              <w:right w:val="single" w:sz="4" w:space="0" w:color="auto"/>
            </w:tcBorders>
            <w:shd w:val="clear" w:color="auto" w:fill="auto"/>
            <w:noWrap/>
            <w:vAlign w:val="center"/>
            <w:hideMark/>
          </w:tcPr>
          <w:p w14:paraId="3CB71A1E"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2210,00</w:t>
            </w:r>
          </w:p>
        </w:tc>
        <w:tc>
          <w:tcPr>
            <w:tcW w:w="940" w:type="dxa"/>
            <w:tcBorders>
              <w:top w:val="nil"/>
              <w:left w:val="nil"/>
              <w:bottom w:val="single" w:sz="4" w:space="0" w:color="auto"/>
              <w:right w:val="single" w:sz="4" w:space="0" w:color="auto"/>
            </w:tcBorders>
            <w:shd w:val="clear" w:color="auto" w:fill="auto"/>
            <w:noWrap/>
            <w:vAlign w:val="center"/>
            <w:hideMark/>
          </w:tcPr>
          <w:p w14:paraId="5771B3E2"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3438,00</w:t>
            </w:r>
          </w:p>
        </w:tc>
        <w:tc>
          <w:tcPr>
            <w:tcW w:w="940" w:type="dxa"/>
            <w:tcBorders>
              <w:top w:val="nil"/>
              <w:left w:val="nil"/>
              <w:bottom w:val="single" w:sz="4" w:space="0" w:color="auto"/>
              <w:right w:val="single" w:sz="4" w:space="0" w:color="auto"/>
            </w:tcBorders>
            <w:shd w:val="clear" w:color="auto" w:fill="auto"/>
            <w:noWrap/>
            <w:vAlign w:val="center"/>
            <w:hideMark/>
          </w:tcPr>
          <w:p w14:paraId="400ECDC7"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3430,00</w:t>
            </w:r>
          </w:p>
        </w:tc>
        <w:tc>
          <w:tcPr>
            <w:tcW w:w="1747" w:type="dxa"/>
            <w:gridSpan w:val="2"/>
            <w:tcBorders>
              <w:top w:val="nil"/>
              <w:left w:val="nil"/>
              <w:bottom w:val="single" w:sz="4" w:space="0" w:color="auto"/>
              <w:right w:val="single" w:sz="4" w:space="0" w:color="auto"/>
            </w:tcBorders>
            <w:shd w:val="clear" w:color="000000" w:fill="FFFFFF"/>
            <w:noWrap/>
            <w:vAlign w:val="center"/>
            <w:hideMark/>
          </w:tcPr>
          <w:p w14:paraId="12F91B9F"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2 210,00</w:t>
            </w:r>
          </w:p>
        </w:tc>
      </w:tr>
      <w:tr w:rsidR="00FC28AF" w:rsidRPr="0082397B" w14:paraId="4EF79C96" w14:textId="77777777" w:rsidTr="00FC28AF">
        <w:trPr>
          <w:gridAfter w:val="1"/>
          <w:wAfter w:w="12" w:type="dxa"/>
          <w:trHeight w:val="945"/>
        </w:trPr>
        <w:tc>
          <w:tcPr>
            <w:tcW w:w="613" w:type="dxa"/>
            <w:vMerge/>
            <w:tcBorders>
              <w:top w:val="nil"/>
              <w:left w:val="single" w:sz="4" w:space="0" w:color="auto"/>
              <w:bottom w:val="single" w:sz="4" w:space="0" w:color="000000"/>
              <w:right w:val="single" w:sz="4" w:space="0" w:color="auto"/>
            </w:tcBorders>
            <w:vAlign w:val="center"/>
            <w:hideMark/>
          </w:tcPr>
          <w:p w14:paraId="554C4674" w14:textId="77777777" w:rsidR="00FC28AF" w:rsidRPr="0082397B" w:rsidRDefault="00FC28AF" w:rsidP="0082397B">
            <w:pPr>
              <w:spacing w:after="100" w:afterAutospacing="1" w:line="240" w:lineRule="atLeast"/>
              <w:contextualSpacing/>
              <w:rPr>
                <w:rFonts w:ascii="Times New Roman" w:eastAsia="Times New Roman" w:hAnsi="Times New Roman" w:cs="Times New Roman"/>
                <w:color w:val="000000"/>
                <w:sz w:val="24"/>
                <w:szCs w:val="24"/>
                <w:lang w:eastAsia="ru-RU"/>
              </w:rPr>
            </w:pPr>
          </w:p>
        </w:tc>
        <w:tc>
          <w:tcPr>
            <w:tcW w:w="543" w:type="dxa"/>
            <w:tcBorders>
              <w:top w:val="nil"/>
              <w:left w:val="nil"/>
              <w:bottom w:val="single" w:sz="4" w:space="0" w:color="auto"/>
              <w:right w:val="single" w:sz="4" w:space="0" w:color="auto"/>
            </w:tcBorders>
            <w:shd w:val="clear" w:color="auto" w:fill="auto"/>
            <w:noWrap/>
            <w:vAlign w:val="bottom"/>
            <w:hideMark/>
          </w:tcPr>
          <w:p w14:paraId="6A37BBA9"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3</w:t>
            </w:r>
          </w:p>
        </w:tc>
        <w:tc>
          <w:tcPr>
            <w:tcW w:w="3097" w:type="dxa"/>
            <w:tcBorders>
              <w:top w:val="nil"/>
              <w:left w:val="nil"/>
              <w:bottom w:val="single" w:sz="4" w:space="0" w:color="auto"/>
              <w:right w:val="single" w:sz="4" w:space="0" w:color="auto"/>
            </w:tcBorders>
            <w:shd w:val="clear" w:color="auto" w:fill="auto"/>
            <w:vAlign w:val="center"/>
            <w:hideMark/>
          </w:tcPr>
          <w:p w14:paraId="77273555" w14:textId="77777777" w:rsidR="00FC28AF" w:rsidRPr="0082397B" w:rsidRDefault="00FC28AF" w:rsidP="0082397B">
            <w:pPr>
              <w:spacing w:after="100" w:afterAutospacing="1" w:line="240" w:lineRule="atLeast"/>
              <w:contextualSpacing/>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 xml:space="preserve">Люк чугунный Т - тяжелой конструкции С 250 с максимальным значением номинальной нагрузки до 25000 кг </w:t>
            </w:r>
          </w:p>
        </w:tc>
        <w:tc>
          <w:tcPr>
            <w:tcW w:w="624" w:type="dxa"/>
            <w:tcBorders>
              <w:top w:val="nil"/>
              <w:left w:val="nil"/>
              <w:bottom w:val="single" w:sz="4" w:space="0" w:color="auto"/>
              <w:right w:val="single" w:sz="4" w:space="0" w:color="auto"/>
            </w:tcBorders>
            <w:shd w:val="clear" w:color="auto" w:fill="auto"/>
            <w:vAlign w:val="center"/>
            <w:hideMark/>
          </w:tcPr>
          <w:p w14:paraId="3635F025"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шт.</w:t>
            </w:r>
          </w:p>
        </w:tc>
        <w:tc>
          <w:tcPr>
            <w:tcW w:w="698" w:type="dxa"/>
            <w:tcBorders>
              <w:top w:val="nil"/>
              <w:left w:val="nil"/>
              <w:bottom w:val="single" w:sz="4" w:space="0" w:color="auto"/>
              <w:right w:val="single" w:sz="4" w:space="0" w:color="auto"/>
            </w:tcBorders>
            <w:shd w:val="clear" w:color="auto" w:fill="auto"/>
            <w:vAlign w:val="center"/>
            <w:hideMark/>
          </w:tcPr>
          <w:p w14:paraId="4E4A956E"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177</w:t>
            </w:r>
          </w:p>
        </w:tc>
        <w:tc>
          <w:tcPr>
            <w:tcW w:w="940" w:type="dxa"/>
            <w:tcBorders>
              <w:top w:val="nil"/>
              <w:left w:val="nil"/>
              <w:bottom w:val="single" w:sz="4" w:space="0" w:color="auto"/>
              <w:right w:val="single" w:sz="4" w:space="0" w:color="auto"/>
            </w:tcBorders>
            <w:shd w:val="clear" w:color="auto" w:fill="auto"/>
            <w:noWrap/>
            <w:vAlign w:val="center"/>
            <w:hideMark/>
          </w:tcPr>
          <w:p w14:paraId="1E537C92" w14:textId="18D7611A"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p>
        </w:tc>
        <w:tc>
          <w:tcPr>
            <w:tcW w:w="940" w:type="dxa"/>
            <w:tcBorders>
              <w:top w:val="nil"/>
              <w:left w:val="nil"/>
              <w:bottom w:val="single" w:sz="4" w:space="0" w:color="auto"/>
              <w:right w:val="single" w:sz="4" w:space="0" w:color="auto"/>
            </w:tcBorders>
            <w:shd w:val="clear" w:color="auto" w:fill="auto"/>
            <w:noWrap/>
            <w:vAlign w:val="center"/>
            <w:hideMark/>
          </w:tcPr>
          <w:p w14:paraId="03DEBE31"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2432,00</w:t>
            </w:r>
          </w:p>
        </w:tc>
        <w:tc>
          <w:tcPr>
            <w:tcW w:w="940" w:type="dxa"/>
            <w:tcBorders>
              <w:top w:val="nil"/>
              <w:left w:val="nil"/>
              <w:bottom w:val="single" w:sz="4" w:space="0" w:color="auto"/>
              <w:right w:val="single" w:sz="4" w:space="0" w:color="auto"/>
            </w:tcBorders>
            <w:shd w:val="clear" w:color="auto" w:fill="auto"/>
            <w:noWrap/>
            <w:vAlign w:val="center"/>
            <w:hideMark/>
          </w:tcPr>
          <w:p w14:paraId="1333066A"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4279,00</w:t>
            </w:r>
          </w:p>
        </w:tc>
        <w:tc>
          <w:tcPr>
            <w:tcW w:w="940" w:type="dxa"/>
            <w:tcBorders>
              <w:top w:val="nil"/>
              <w:left w:val="nil"/>
              <w:bottom w:val="single" w:sz="4" w:space="0" w:color="auto"/>
              <w:right w:val="single" w:sz="4" w:space="0" w:color="auto"/>
            </w:tcBorders>
            <w:shd w:val="clear" w:color="auto" w:fill="auto"/>
            <w:noWrap/>
            <w:vAlign w:val="center"/>
            <w:hideMark/>
          </w:tcPr>
          <w:p w14:paraId="2789D538"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4150,00</w:t>
            </w:r>
          </w:p>
        </w:tc>
        <w:tc>
          <w:tcPr>
            <w:tcW w:w="1747" w:type="dxa"/>
            <w:gridSpan w:val="2"/>
            <w:tcBorders>
              <w:top w:val="nil"/>
              <w:left w:val="nil"/>
              <w:bottom w:val="single" w:sz="4" w:space="0" w:color="auto"/>
              <w:right w:val="single" w:sz="4" w:space="0" w:color="auto"/>
            </w:tcBorders>
            <w:shd w:val="clear" w:color="000000" w:fill="FFFFFF"/>
            <w:noWrap/>
            <w:vAlign w:val="center"/>
            <w:hideMark/>
          </w:tcPr>
          <w:p w14:paraId="6DC58E79"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2 432,00</w:t>
            </w:r>
          </w:p>
        </w:tc>
      </w:tr>
    </w:tbl>
    <w:p w14:paraId="75257BF6" w14:textId="77777777" w:rsidR="005500D5" w:rsidRPr="0082397B" w:rsidRDefault="005500D5" w:rsidP="0082397B">
      <w:pPr>
        <w:shd w:val="clear" w:color="auto" w:fill="FFFFFF"/>
        <w:spacing w:after="100" w:afterAutospacing="1" w:line="240" w:lineRule="atLeast"/>
        <w:contextualSpacing/>
        <w:jc w:val="center"/>
        <w:rPr>
          <w:rFonts w:ascii="Times New Roman" w:eastAsia="Times New Roman" w:hAnsi="Times New Roman" w:cs="Times New Roman"/>
          <w:b/>
          <w:sz w:val="24"/>
          <w:szCs w:val="24"/>
          <w:lang w:eastAsia="ru-RU"/>
        </w:rPr>
      </w:pPr>
    </w:p>
    <w:p w14:paraId="1D4DCC67" w14:textId="19949BB0" w:rsidR="006C38EF" w:rsidRPr="0082397B" w:rsidRDefault="006C38EF" w:rsidP="0082397B">
      <w:pPr>
        <w:shd w:val="clear" w:color="auto" w:fill="FFFFFF"/>
        <w:spacing w:after="100" w:afterAutospacing="1" w:line="240" w:lineRule="atLeast"/>
        <w:contextualSpacing/>
        <w:jc w:val="center"/>
        <w:rPr>
          <w:rFonts w:ascii="Times New Roman" w:eastAsia="Times New Roman" w:hAnsi="Times New Roman" w:cs="Times New Roman"/>
          <w:b/>
          <w:sz w:val="24"/>
          <w:szCs w:val="24"/>
          <w:lang w:eastAsia="ru-RU"/>
        </w:rPr>
      </w:pPr>
      <w:r w:rsidRPr="0082397B">
        <w:rPr>
          <w:rFonts w:ascii="Times New Roman" w:eastAsia="Times New Roman" w:hAnsi="Times New Roman" w:cs="Times New Roman"/>
          <w:b/>
          <w:sz w:val="24"/>
          <w:szCs w:val="24"/>
          <w:lang w:eastAsia="ru-RU"/>
        </w:rPr>
        <w:t>Расчет коэффициента вариации:</w:t>
      </w:r>
    </w:p>
    <w:tbl>
      <w:tblPr>
        <w:tblW w:w="10895" w:type="dxa"/>
        <w:tblInd w:w="-1281" w:type="dxa"/>
        <w:tblLook w:val="04A0" w:firstRow="1" w:lastRow="0" w:firstColumn="1" w:lastColumn="0" w:noHBand="0" w:noVBand="1"/>
      </w:tblPr>
      <w:tblGrid>
        <w:gridCol w:w="633"/>
        <w:gridCol w:w="560"/>
        <w:gridCol w:w="4089"/>
        <w:gridCol w:w="2062"/>
        <w:gridCol w:w="1963"/>
        <w:gridCol w:w="1724"/>
      </w:tblGrid>
      <w:tr w:rsidR="00FC28AF" w:rsidRPr="0082397B" w14:paraId="242EE26B" w14:textId="77777777" w:rsidTr="00FC28AF">
        <w:trPr>
          <w:trHeight w:val="300"/>
        </w:trPr>
        <w:tc>
          <w:tcPr>
            <w:tcW w:w="613"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4AB97FC4"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 </w:t>
            </w:r>
          </w:p>
        </w:tc>
        <w:tc>
          <w:tcPr>
            <w:tcW w:w="543" w:type="dxa"/>
            <w:tcBorders>
              <w:top w:val="single" w:sz="4" w:space="0" w:color="auto"/>
              <w:left w:val="nil"/>
              <w:bottom w:val="single" w:sz="4" w:space="0" w:color="auto"/>
              <w:right w:val="single" w:sz="4" w:space="0" w:color="auto"/>
            </w:tcBorders>
            <w:shd w:val="clear" w:color="000000" w:fill="DDD9C4"/>
            <w:noWrap/>
            <w:vAlign w:val="bottom"/>
            <w:hideMark/>
          </w:tcPr>
          <w:p w14:paraId="4967530D" w14:textId="77777777" w:rsidR="00FC28AF" w:rsidRPr="0082397B" w:rsidRDefault="00FC28AF" w:rsidP="0082397B">
            <w:pPr>
              <w:spacing w:after="100" w:afterAutospacing="1" w:line="240" w:lineRule="atLeast"/>
              <w:contextualSpacing/>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 </w:t>
            </w:r>
          </w:p>
        </w:tc>
        <w:tc>
          <w:tcPr>
            <w:tcW w:w="4089" w:type="dxa"/>
            <w:tcBorders>
              <w:top w:val="single" w:sz="4" w:space="0" w:color="auto"/>
              <w:left w:val="nil"/>
              <w:bottom w:val="single" w:sz="4" w:space="0" w:color="auto"/>
              <w:right w:val="single" w:sz="4" w:space="0" w:color="auto"/>
            </w:tcBorders>
            <w:shd w:val="clear" w:color="000000" w:fill="DDD9C4"/>
            <w:noWrap/>
            <w:vAlign w:val="bottom"/>
            <w:hideMark/>
          </w:tcPr>
          <w:p w14:paraId="1BE9F331" w14:textId="77777777" w:rsidR="00FC28AF" w:rsidRPr="0082397B" w:rsidRDefault="00FC28AF" w:rsidP="0082397B">
            <w:pPr>
              <w:spacing w:after="100" w:afterAutospacing="1" w:line="240" w:lineRule="atLeast"/>
              <w:contextualSpacing/>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 </w:t>
            </w:r>
          </w:p>
        </w:tc>
        <w:tc>
          <w:tcPr>
            <w:tcW w:w="2062" w:type="dxa"/>
            <w:vMerge w:val="restart"/>
            <w:tcBorders>
              <w:top w:val="single" w:sz="4" w:space="0" w:color="auto"/>
              <w:left w:val="single" w:sz="4" w:space="0" w:color="auto"/>
              <w:bottom w:val="single" w:sz="4" w:space="0" w:color="auto"/>
              <w:right w:val="single" w:sz="4" w:space="0" w:color="auto"/>
            </w:tcBorders>
            <w:shd w:val="clear" w:color="000000" w:fill="DDD9C4"/>
            <w:vAlign w:val="center"/>
            <w:hideMark/>
          </w:tcPr>
          <w:p w14:paraId="79234DA1"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b/>
                <w:bCs/>
                <w:sz w:val="24"/>
                <w:szCs w:val="24"/>
                <w:lang w:eastAsia="ru-RU"/>
              </w:rPr>
            </w:pPr>
            <w:r w:rsidRPr="0082397B">
              <w:rPr>
                <w:rFonts w:ascii="Times New Roman" w:eastAsia="Times New Roman" w:hAnsi="Times New Roman" w:cs="Times New Roman"/>
                <w:b/>
                <w:bCs/>
                <w:sz w:val="24"/>
                <w:szCs w:val="24"/>
                <w:lang w:eastAsia="ru-RU"/>
              </w:rPr>
              <w:t>Средняя арифметическая величина цены единицы товара</w:t>
            </w:r>
          </w:p>
        </w:tc>
        <w:tc>
          <w:tcPr>
            <w:tcW w:w="1963" w:type="dxa"/>
            <w:vMerge w:val="restart"/>
            <w:tcBorders>
              <w:top w:val="single" w:sz="4" w:space="0" w:color="auto"/>
              <w:left w:val="single" w:sz="4" w:space="0" w:color="auto"/>
              <w:bottom w:val="single" w:sz="4" w:space="0" w:color="auto"/>
              <w:right w:val="single" w:sz="4" w:space="0" w:color="auto"/>
            </w:tcBorders>
            <w:shd w:val="clear" w:color="000000" w:fill="DDD9C4"/>
            <w:vAlign w:val="center"/>
            <w:hideMark/>
          </w:tcPr>
          <w:p w14:paraId="5A66077B"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b/>
                <w:bCs/>
                <w:sz w:val="24"/>
                <w:szCs w:val="24"/>
                <w:lang w:eastAsia="ru-RU"/>
              </w:rPr>
            </w:pPr>
            <w:r w:rsidRPr="0082397B">
              <w:rPr>
                <w:rFonts w:ascii="Times New Roman" w:eastAsia="Times New Roman" w:hAnsi="Times New Roman" w:cs="Times New Roman"/>
                <w:b/>
                <w:bCs/>
                <w:sz w:val="24"/>
                <w:szCs w:val="24"/>
                <w:lang w:eastAsia="ru-RU"/>
              </w:rPr>
              <w:t>Среднее квадратическое отклонение</w:t>
            </w:r>
          </w:p>
        </w:tc>
        <w:tc>
          <w:tcPr>
            <w:tcW w:w="1625" w:type="dxa"/>
            <w:vMerge w:val="restart"/>
            <w:tcBorders>
              <w:top w:val="single" w:sz="4" w:space="0" w:color="auto"/>
              <w:left w:val="single" w:sz="4" w:space="0" w:color="auto"/>
              <w:bottom w:val="single" w:sz="4" w:space="0" w:color="auto"/>
              <w:right w:val="single" w:sz="4" w:space="0" w:color="auto"/>
            </w:tcBorders>
            <w:shd w:val="clear" w:color="000000" w:fill="DDD9C4"/>
            <w:vAlign w:val="center"/>
            <w:hideMark/>
          </w:tcPr>
          <w:p w14:paraId="1739EC67" w14:textId="715FB599" w:rsidR="00FC28AF" w:rsidRPr="0082397B" w:rsidRDefault="00FC28AF" w:rsidP="0082397B">
            <w:pPr>
              <w:spacing w:after="100" w:afterAutospacing="1" w:line="240" w:lineRule="atLeast"/>
              <w:contextualSpacing/>
              <w:jc w:val="center"/>
              <w:rPr>
                <w:rFonts w:ascii="Times New Roman" w:eastAsia="Times New Roman" w:hAnsi="Times New Roman" w:cs="Times New Roman"/>
                <w:b/>
                <w:bCs/>
                <w:color w:val="9C0006"/>
                <w:sz w:val="24"/>
                <w:szCs w:val="24"/>
                <w:lang w:eastAsia="ru-RU"/>
              </w:rPr>
            </w:pPr>
            <w:r w:rsidRPr="0082397B">
              <w:rPr>
                <w:rFonts w:ascii="Times New Roman" w:eastAsia="Times New Roman" w:hAnsi="Times New Roman" w:cs="Times New Roman"/>
                <w:b/>
                <w:bCs/>
                <w:sz w:val="24"/>
                <w:szCs w:val="24"/>
                <w:lang w:eastAsia="ru-RU"/>
              </w:rPr>
              <w:t>Коэффициент вариации</w:t>
            </w:r>
          </w:p>
        </w:tc>
      </w:tr>
      <w:tr w:rsidR="00FC28AF" w:rsidRPr="0082397B" w14:paraId="2FF1E094" w14:textId="77777777" w:rsidTr="00FC28AF">
        <w:trPr>
          <w:trHeight w:val="900"/>
        </w:trPr>
        <w:tc>
          <w:tcPr>
            <w:tcW w:w="613" w:type="dxa"/>
            <w:tcBorders>
              <w:top w:val="nil"/>
              <w:left w:val="single" w:sz="4" w:space="0" w:color="auto"/>
              <w:bottom w:val="single" w:sz="4" w:space="0" w:color="auto"/>
              <w:right w:val="single" w:sz="4" w:space="0" w:color="auto"/>
            </w:tcBorders>
            <w:shd w:val="clear" w:color="000000" w:fill="DDD9C4"/>
            <w:noWrap/>
            <w:vAlign w:val="center"/>
            <w:hideMark/>
          </w:tcPr>
          <w:p w14:paraId="35B0E2C9"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b/>
                <w:bCs/>
                <w:sz w:val="24"/>
                <w:szCs w:val="24"/>
                <w:lang w:eastAsia="ru-RU"/>
              </w:rPr>
            </w:pPr>
            <w:r w:rsidRPr="0082397B">
              <w:rPr>
                <w:rFonts w:ascii="Times New Roman" w:eastAsia="Times New Roman" w:hAnsi="Times New Roman" w:cs="Times New Roman"/>
                <w:b/>
                <w:bCs/>
                <w:sz w:val="24"/>
                <w:szCs w:val="24"/>
                <w:lang w:eastAsia="ru-RU"/>
              </w:rPr>
              <w:t>Лот</w:t>
            </w:r>
          </w:p>
        </w:tc>
        <w:tc>
          <w:tcPr>
            <w:tcW w:w="543" w:type="dxa"/>
            <w:tcBorders>
              <w:top w:val="nil"/>
              <w:left w:val="nil"/>
              <w:bottom w:val="single" w:sz="4" w:space="0" w:color="auto"/>
              <w:right w:val="single" w:sz="4" w:space="0" w:color="auto"/>
            </w:tcBorders>
            <w:shd w:val="clear" w:color="000000" w:fill="DDD9C4"/>
            <w:noWrap/>
            <w:vAlign w:val="center"/>
            <w:hideMark/>
          </w:tcPr>
          <w:p w14:paraId="5DF91089"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b/>
                <w:bCs/>
                <w:sz w:val="24"/>
                <w:szCs w:val="24"/>
                <w:lang w:eastAsia="ru-RU"/>
              </w:rPr>
            </w:pPr>
            <w:r w:rsidRPr="0082397B">
              <w:rPr>
                <w:rFonts w:ascii="Times New Roman" w:eastAsia="Times New Roman" w:hAnsi="Times New Roman" w:cs="Times New Roman"/>
                <w:b/>
                <w:bCs/>
                <w:sz w:val="24"/>
                <w:szCs w:val="24"/>
                <w:lang w:eastAsia="ru-RU"/>
              </w:rPr>
              <w:t>№ п/п</w:t>
            </w:r>
          </w:p>
        </w:tc>
        <w:tc>
          <w:tcPr>
            <w:tcW w:w="4089" w:type="dxa"/>
            <w:tcBorders>
              <w:top w:val="nil"/>
              <w:left w:val="nil"/>
              <w:bottom w:val="single" w:sz="4" w:space="0" w:color="auto"/>
              <w:right w:val="single" w:sz="4" w:space="0" w:color="auto"/>
            </w:tcBorders>
            <w:shd w:val="clear" w:color="000000" w:fill="DDD9C4"/>
            <w:noWrap/>
            <w:vAlign w:val="center"/>
            <w:hideMark/>
          </w:tcPr>
          <w:p w14:paraId="36FC379B"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b/>
                <w:bCs/>
                <w:sz w:val="24"/>
                <w:szCs w:val="24"/>
                <w:lang w:eastAsia="ru-RU"/>
              </w:rPr>
            </w:pPr>
            <w:r w:rsidRPr="0082397B">
              <w:rPr>
                <w:rFonts w:ascii="Times New Roman" w:eastAsia="Times New Roman" w:hAnsi="Times New Roman" w:cs="Times New Roman"/>
                <w:b/>
                <w:bCs/>
                <w:sz w:val="24"/>
                <w:szCs w:val="24"/>
                <w:lang w:eastAsia="ru-RU"/>
              </w:rPr>
              <w:t>Позиция заявки</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04EDF500" w14:textId="77777777" w:rsidR="00FC28AF" w:rsidRPr="0082397B" w:rsidRDefault="00FC28AF" w:rsidP="0082397B">
            <w:pPr>
              <w:spacing w:after="100" w:afterAutospacing="1" w:line="240" w:lineRule="atLeast"/>
              <w:contextualSpacing/>
              <w:rPr>
                <w:rFonts w:ascii="Times New Roman" w:eastAsia="Times New Roman" w:hAnsi="Times New Roman" w:cs="Times New Roman"/>
                <w:b/>
                <w:bCs/>
                <w:sz w:val="24"/>
                <w:szCs w:val="24"/>
                <w:lang w:eastAsia="ru-RU"/>
              </w:rPr>
            </w:pPr>
          </w:p>
        </w:tc>
        <w:tc>
          <w:tcPr>
            <w:tcW w:w="1963" w:type="dxa"/>
            <w:vMerge/>
            <w:tcBorders>
              <w:top w:val="single" w:sz="4" w:space="0" w:color="auto"/>
              <w:left w:val="single" w:sz="4" w:space="0" w:color="auto"/>
              <w:bottom w:val="single" w:sz="4" w:space="0" w:color="auto"/>
              <w:right w:val="single" w:sz="4" w:space="0" w:color="auto"/>
            </w:tcBorders>
            <w:vAlign w:val="center"/>
            <w:hideMark/>
          </w:tcPr>
          <w:p w14:paraId="37DCC39D" w14:textId="77777777" w:rsidR="00FC28AF" w:rsidRPr="0082397B" w:rsidRDefault="00FC28AF" w:rsidP="0082397B">
            <w:pPr>
              <w:spacing w:after="100" w:afterAutospacing="1" w:line="240" w:lineRule="atLeast"/>
              <w:contextualSpacing/>
              <w:rPr>
                <w:rFonts w:ascii="Times New Roman" w:eastAsia="Times New Roman" w:hAnsi="Times New Roman" w:cs="Times New Roman"/>
                <w:b/>
                <w:bCs/>
                <w:sz w:val="24"/>
                <w:szCs w:val="24"/>
                <w:lang w:eastAsia="ru-RU"/>
              </w:rPr>
            </w:pPr>
          </w:p>
        </w:tc>
        <w:tc>
          <w:tcPr>
            <w:tcW w:w="1625" w:type="dxa"/>
            <w:vMerge/>
            <w:tcBorders>
              <w:top w:val="single" w:sz="4" w:space="0" w:color="auto"/>
              <w:left w:val="single" w:sz="4" w:space="0" w:color="auto"/>
              <w:bottom w:val="single" w:sz="4" w:space="0" w:color="auto"/>
              <w:right w:val="single" w:sz="4" w:space="0" w:color="auto"/>
            </w:tcBorders>
            <w:vAlign w:val="center"/>
            <w:hideMark/>
          </w:tcPr>
          <w:p w14:paraId="2B4923DF" w14:textId="77777777" w:rsidR="00FC28AF" w:rsidRPr="0082397B" w:rsidRDefault="00FC28AF" w:rsidP="0082397B">
            <w:pPr>
              <w:spacing w:after="100" w:afterAutospacing="1" w:line="240" w:lineRule="atLeast"/>
              <w:contextualSpacing/>
              <w:rPr>
                <w:rFonts w:ascii="Times New Roman" w:eastAsia="Times New Roman" w:hAnsi="Times New Roman" w:cs="Times New Roman"/>
                <w:b/>
                <w:bCs/>
                <w:color w:val="9C0006"/>
                <w:sz w:val="24"/>
                <w:szCs w:val="24"/>
                <w:lang w:eastAsia="ru-RU"/>
              </w:rPr>
            </w:pPr>
          </w:p>
        </w:tc>
      </w:tr>
      <w:tr w:rsidR="00FC28AF" w:rsidRPr="0082397B" w14:paraId="0A6BCDBF" w14:textId="77777777" w:rsidTr="00FC28AF">
        <w:trPr>
          <w:trHeight w:val="945"/>
        </w:trPr>
        <w:tc>
          <w:tcPr>
            <w:tcW w:w="61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D415AF0"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1</w:t>
            </w:r>
          </w:p>
        </w:tc>
        <w:tc>
          <w:tcPr>
            <w:tcW w:w="543" w:type="dxa"/>
            <w:tcBorders>
              <w:top w:val="nil"/>
              <w:left w:val="nil"/>
              <w:bottom w:val="single" w:sz="4" w:space="0" w:color="auto"/>
              <w:right w:val="single" w:sz="4" w:space="0" w:color="auto"/>
            </w:tcBorders>
            <w:shd w:val="clear" w:color="000000" w:fill="FFFFFF"/>
            <w:noWrap/>
            <w:vAlign w:val="bottom"/>
            <w:hideMark/>
          </w:tcPr>
          <w:p w14:paraId="7F4AACD5"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1</w:t>
            </w:r>
          </w:p>
        </w:tc>
        <w:tc>
          <w:tcPr>
            <w:tcW w:w="4089" w:type="dxa"/>
            <w:tcBorders>
              <w:top w:val="nil"/>
              <w:left w:val="nil"/>
              <w:bottom w:val="single" w:sz="4" w:space="0" w:color="auto"/>
              <w:right w:val="single" w:sz="4" w:space="0" w:color="auto"/>
            </w:tcBorders>
            <w:shd w:val="clear" w:color="auto" w:fill="auto"/>
            <w:vAlign w:val="center"/>
            <w:hideMark/>
          </w:tcPr>
          <w:p w14:paraId="6ED56D20" w14:textId="77777777" w:rsidR="00FC28AF" w:rsidRPr="0082397B" w:rsidRDefault="00FC28AF" w:rsidP="0082397B">
            <w:pPr>
              <w:spacing w:after="100" w:afterAutospacing="1" w:line="240" w:lineRule="atLeast"/>
              <w:contextualSpacing/>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 xml:space="preserve">Люк </w:t>
            </w:r>
            <w:proofErr w:type="spellStart"/>
            <w:r w:rsidRPr="0082397B">
              <w:rPr>
                <w:rFonts w:ascii="Times New Roman" w:eastAsia="Times New Roman" w:hAnsi="Times New Roman" w:cs="Times New Roman"/>
                <w:color w:val="000000"/>
                <w:sz w:val="24"/>
                <w:szCs w:val="24"/>
                <w:lang w:eastAsia="ru-RU"/>
              </w:rPr>
              <w:t>полимерпесчаный</w:t>
            </w:r>
            <w:proofErr w:type="spellEnd"/>
            <w:r w:rsidRPr="0082397B">
              <w:rPr>
                <w:rFonts w:ascii="Times New Roman" w:eastAsia="Times New Roman" w:hAnsi="Times New Roman" w:cs="Times New Roman"/>
                <w:color w:val="000000"/>
                <w:sz w:val="24"/>
                <w:szCs w:val="24"/>
                <w:lang w:eastAsia="ru-RU"/>
              </w:rPr>
              <w:t xml:space="preserve"> Л - легкой конструкции А 15 с максимальным значением номинальной нагрузки до 1500 кг</w:t>
            </w:r>
          </w:p>
        </w:tc>
        <w:tc>
          <w:tcPr>
            <w:tcW w:w="2062" w:type="dxa"/>
            <w:tcBorders>
              <w:top w:val="nil"/>
              <w:left w:val="nil"/>
              <w:bottom w:val="single" w:sz="4" w:space="0" w:color="auto"/>
              <w:right w:val="single" w:sz="4" w:space="0" w:color="auto"/>
            </w:tcBorders>
            <w:shd w:val="clear" w:color="000000" w:fill="FFFFFF"/>
            <w:noWrap/>
            <w:vAlign w:val="center"/>
            <w:hideMark/>
          </w:tcPr>
          <w:p w14:paraId="0CC8474F" w14:textId="77777777" w:rsidR="00FC28AF" w:rsidRPr="0082397B" w:rsidRDefault="00FC28AF" w:rsidP="0082397B">
            <w:pPr>
              <w:spacing w:after="100" w:afterAutospacing="1" w:line="240" w:lineRule="atLeast"/>
              <w:contextualSpacing/>
              <w:jc w:val="right"/>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531,23</w:t>
            </w:r>
          </w:p>
        </w:tc>
        <w:tc>
          <w:tcPr>
            <w:tcW w:w="1963" w:type="dxa"/>
            <w:tcBorders>
              <w:top w:val="nil"/>
              <w:left w:val="nil"/>
              <w:bottom w:val="single" w:sz="4" w:space="0" w:color="auto"/>
              <w:right w:val="single" w:sz="4" w:space="0" w:color="auto"/>
            </w:tcBorders>
            <w:shd w:val="clear" w:color="000000" w:fill="FFFFFF"/>
            <w:noWrap/>
            <w:vAlign w:val="center"/>
            <w:hideMark/>
          </w:tcPr>
          <w:p w14:paraId="7A645DB7" w14:textId="77777777" w:rsidR="00FC28AF" w:rsidRPr="0082397B" w:rsidRDefault="00FC28AF" w:rsidP="0082397B">
            <w:pPr>
              <w:spacing w:after="100" w:afterAutospacing="1" w:line="240" w:lineRule="atLeast"/>
              <w:contextualSpacing/>
              <w:jc w:val="right"/>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58,301</w:t>
            </w:r>
          </w:p>
        </w:tc>
        <w:tc>
          <w:tcPr>
            <w:tcW w:w="1625" w:type="dxa"/>
            <w:tcBorders>
              <w:top w:val="nil"/>
              <w:left w:val="nil"/>
              <w:bottom w:val="single" w:sz="4" w:space="0" w:color="auto"/>
              <w:right w:val="single" w:sz="4" w:space="0" w:color="auto"/>
            </w:tcBorders>
            <w:shd w:val="clear" w:color="000000" w:fill="FFFFFF"/>
            <w:noWrap/>
            <w:vAlign w:val="center"/>
            <w:hideMark/>
          </w:tcPr>
          <w:p w14:paraId="776C2246" w14:textId="77777777" w:rsidR="00FC28AF" w:rsidRPr="0082397B" w:rsidRDefault="00FC28AF" w:rsidP="0082397B">
            <w:pPr>
              <w:spacing w:after="100" w:afterAutospacing="1" w:line="240" w:lineRule="atLeast"/>
              <w:contextualSpacing/>
              <w:jc w:val="right"/>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10,98</w:t>
            </w:r>
          </w:p>
        </w:tc>
      </w:tr>
      <w:tr w:rsidR="00FC28AF" w:rsidRPr="0082397B" w14:paraId="06537201" w14:textId="77777777" w:rsidTr="00FC28AF">
        <w:trPr>
          <w:trHeight w:val="945"/>
        </w:trPr>
        <w:tc>
          <w:tcPr>
            <w:tcW w:w="613" w:type="dxa"/>
            <w:vMerge/>
            <w:tcBorders>
              <w:top w:val="nil"/>
              <w:left w:val="single" w:sz="4" w:space="0" w:color="auto"/>
              <w:bottom w:val="single" w:sz="4" w:space="0" w:color="000000"/>
              <w:right w:val="single" w:sz="4" w:space="0" w:color="auto"/>
            </w:tcBorders>
            <w:vAlign w:val="center"/>
            <w:hideMark/>
          </w:tcPr>
          <w:p w14:paraId="64C0C4AB" w14:textId="77777777" w:rsidR="00FC28AF" w:rsidRPr="0082397B" w:rsidRDefault="00FC28AF" w:rsidP="0082397B">
            <w:pPr>
              <w:spacing w:after="100" w:afterAutospacing="1" w:line="240" w:lineRule="atLeast"/>
              <w:contextualSpacing/>
              <w:rPr>
                <w:rFonts w:ascii="Times New Roman" w:eastAsia="Times New Roman" w:hAnsi="Times New Roman" w:cs="Times New Roman"/>
                <w:color w:val="000000"/>
                <w:sz w:val="24"/>
                <w:szCs w:val="24"/>
                <w:lang w:eastAsia="ru-RU"/>
              </w:rPr>
            </w:pPr>
          </w:p>
        </w:tc>
        <w:tc>
          <w:tcPr>
            <w:tcW w:w="543" w:type="dxa"/>
            <w:tcBorders>
              <w:top w:val="nil"/>
              <w:left w:val="nil"/>
              <w:bottom w:val="single" w:sz="4" w:space="0" w:color="auto"/>
              <w:right w:val="single" w:sz="4" w:space="0" w:color="auto"/>
            </w:tcBorders>
            <w:shd w:val="clear" w:color="auto" w:fill="auto"/>
            <w:noWrap/>
            <w:vAlign w:val="bottom"/>
            <w:hideMark/>
          </w:tcPr>
          <w:p w14:paraId="5245BB5F"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2</w:t>
            </w:r>
          </w:p>
        </w:tc>
        <w:tc>
          <w:tcPr>
            <w:tcW w:w="4089" w:type="dxa"/>
            <w:tcBorders>
              <w:top w:val="nil"/>
              <w:left w:val="nil"/>
              <w:bottom w:val="single" w:sz="4" w:space="0" w:color="auto"/>
              <w:right w:val="single" w:sz="4" w:space="0" w:color="auto"/>
            </w:tcBorders>
            <w:shd w:val="clear" w:color="auto" w:fill="auto"/>
            <w:vAlign w:val="center"/>
            <w:hideMark/>
          </w:tcPr>
          <w:p w14:paraId="583210E3" w14:textId="77777777" w:rsidR="00FC28AF" w:rsidRPr="0082397B" w:rsidRDefault="00FC28AF" w:rsidP="0082397B">
            <w:pPr>
              <w:spacing w:after="100" w:afterAutospacing="1" w:line="240" w:lineRule="atLeast"/>
              <w:contextualSpacing/>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 xml:space="preserve">Люк </w:t>
            </w:r>
            <w:proofErr w:type="spellStart"/>
            <w:r w:rsidRPr="0082397B">
              <w:rPr>
                <w:rFonts w:ascii="Times New Roman" w:eastAsia="Times New Roman" w:hAnsi="Times New Roman" w:cs="Times New Roman"/>
                <w:color w:val="000000"/>
                <w:sz w:val="24"/>
                <w:szCs w:val="24"/>
                <w:lang w:eastAsia="ru-RU"/>
              </w:rPr>
              <w:t>полимерпесчаный</w:t>
            </w:r>
            <w:proofErr w:type="spellEnd"/>
            <w:r w:rsidRPr="0082397B">
              <w:rPr>
                <w:rFonts w:ascii="Times New Roman" w:eastAsia="Times New Roman" w:hAnsi="Times New Roman" w:cs="Times New Roman"/>
                <w:color w:val="000000"/>
                <w:sz w:val="24"/>
                <w:szCs w:val="24"/>
                <w:lang w:eastAsia="ru-RU"/>
              </w:rPr>
              <w:t xml:space="preserve"> C - средней конструкции В 125 с максимальным значением номинальной нагрузки до 12500 кг</w:t>
            </w:r>
          </w:p>
        </w:tc>
        <w:tc>
          <w:tcPr>
            <w:tcW w:w="2062" w:type="dxa"/>
            <w:tcBorders>
              <w:top w:val="nil"/>
              <w:left w:val="nil"/>
              <w:bottom w:val="single" w:sz="4" w:space="0" w:color="auto"/>
              <w:right w:val="single" w:sz="4" w:space="0" w:color="auto"/>
            </w:tcBorders>
            <w:shd w:val="clear" w:color="000000" w:fill="FFFFFF"/>
            <w:noWrap/>
            <w:vAlign w:val="center"/>
            <w:hideMark/>
          </w:tcPr>
          <w:p w14:paraId="13BECB74" w14:textId="77777777" w:rsidR="00FC28AF" w:rsidRPr="0082397B" w:rsidRDefault="00FC28AF" w:rsidP="0082397B">
            <w:pPr>
              <w:spacing w:after="100" w:afterAutospacing="1" w:line="240" w:lineRule="atLeast"/>
              <w:contextualSpacing/>
              <w:jc w:val="right"/>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805,53</w:t>
            </w:r>
          </w:p>
        </w:tc>
        <w:tc>
          <w:tcPr>
            <w:tcW w:w="1963" w:type="dxa"/>
            <w:tcBorders>
              <w:top w:val="nil"/>
              <w:left w:val="nil"/>
              <w:bottom w:val="single" w:sz="4" w:space="0" w:color="auto"/>
              <w:right w:val="single" w:sz="4" w:space="0" w:color="auto"/>
            </w:tcBorders>
            <w:shd w:val="clear" w:color="000000" w:fill="FFFFFF"/>
            <w:noWrap/>
            <w:vAlign w:val="center"/>
            <w:hideMark/>
          </w:tcPr>
          <w:p w14:paraId="198FE5B4" w14:textId="77777777" w:rsidR="00FC28AF" w:rsidRPr="0082397B" w:rsidRDefault="00FC28AF" w:rsidP="0082397B">
            <w:pPr>
              <w:spacing w:after="100" w:afterAutospacing="1" w:line="240" w:lineRule="atLeast"/>
              <w:contextualSpacing/>
              <w:jc w:val="right"/>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139,336</w:t>
            </w:r>
          </w:p>
        </w:tc>
        <w:tc>
          <w:tcPr>
            <w:tcW w:w="1625" w:type="dxa"/>
            <w:tcBorders>
              <w:top w:val="nil"/>
              <w:left w:val="nil"/>
              <w:bottom w:val="single" w:sz="4" w:space="0" w:color="auto"/>
              <w:right w:val="single" w:sz="4" w:space="0" w:color="auto"/>
            </w:tcBorders>
            <w:shd w:val="clear" w:color="000000" w:fill="FFFFFF"/>
            <w:noWrap/>
            <w:vAlign w:val="center"/>
            <w:hideMark/>
          </w:tcPr>
          <w:p w14:paraId="406BE596" w14:textId="77777777" w:rsidR="00FC28AF" w:rsidRPr="0082397B" w:rsidRDefault="00FC28AF" w:rsidP="0082397B">
            <w:pPr>
              <w:spacing w:after="100" w:afterAutospacing="1" w:line="240" w:lineRule="atLeast"/>
              <w:contextualSpacing/>
              <w:jc w:val="right"/>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17,3</w:t>
            </w:r>
          </w:p>
        </w:tc>
      </w:tr>
      <w:tr w:rsidR="00FC28AF" w:rsidRPr="0082397B" w14:paraId="4D3BB29F" w14:textId="77777777" w:rsidTr="00FC28AF">
        <w:trPr>
          <w:trHeight w:val="945"/>
        </w:trPr>
        <w:tc>
          <w:tcPr>
            <w:tcW w:w="613" w:type="dxa"/>
            <w:vMerge/>
            <w:tcBorders>
              <w:top w:val="nil"/>
              <w:left w:val="single" w:sz="4" w:space="0" w:color="auto"/>
              <w:bottom w:val="single" w:sz="4" w:space="0" w:color="000000"/>
              <w:right w:val="single" w:sz="4" w:space="0" w:color="auto"/>
            </w:tcBorders>
            <w:vAlign w:val="center"/>
            <w:hideMark/>
          </w:tcPr>
          <w:p w14:paraId="4A4940EB" w14:textId="77777777" w:rsidR="00FC28AF" w:rsidRPr="0082397B" w:rsidRDefault="00FC28AF" w:rsidP="0082397B">
            <w:pPr>
              <w:spacing w:after="100" w:afterAutospacing="1" w:line="240" w:lineRule="atLeast"/>
              <w:contextualSpacing/>
              <w:rPr>
                <w:rFonts w:ascii="Times New Roman" w:eastAsia="Times New Roman" w:hAnsi="Times New Roman" w:cs="Times New Roman"/>
                <w:color w:val="000000"/>
                <w:sz w:val="24"/>
                <w:szCs w:val="24"/>
                <w:lang w:eastAsia="ru-RU"/>
              </w:rPr>
            </w:pPr>
          </w:p>
        </w:tc>
        <w:tc>
          <w:tcPr>
            <w:tcW w:w="543" w:type="dxa"/>
            <w:tcBorders>
              <w:top w:val="nil"/>
              <w:left w:val="nil"/>
              <w:bottom w:val="single" w:sz="4" w:space="0" w:color="auto"/>
              <w:right w:val="single" w:sz="4" w:space="0" w:color="auto"/>
            </w:tcBorders>
            <w:shd w:val="clear" w:color="auto" w:fill="auto"/>
            <w:noWrap/>
            <w:vAlign w:val="bottom"/>
            <w:hideMark/>
          </w:tcPr>
          <w:p w14:paraId="774C45D1"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3</w:t>
            </w:r>
          </w:p>
        </w:tc>
        <w:tc>
          <w:tcPr>
            <w:tcW w:w="4089" w:type="dxa"/>
            <w:tcBorders>
              <w:top w:val="nil"/>
              <w:left w:val="nil"/>
              <w:bottom w:val="single" w:sz="4" w:space="0" w:color="auto"/>
              <w:right w:val="single" w:sz="4" w:space="0" w:color="auto"/>
            </w:tcBorders>
            <w:shd w:val="clear" w:color="auto" w:fill="auto"/>
            <w:vAlign w:val="center"/>
            <w:hideMark/>
          </w:tcPr>
          <w:p w14:paraId="441F69F2" w14:textId="77777777" w:rsidR="00FC28AF" w:rsidRPr="0082397B" w:rsidRDefault="00FC28AF" w:rsidP="0082397B">
            <w:pPr>
              <w:spacing w:after="100" w:afterAutospacing="1" w:line="240" w:lineRule="atLeast"/>
              <w:contextualSpacing/>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 xml:space="preserve">Люк </w:t>
            </w:r>
            <w:proofErr w:type="spellStart"/>
            <w:r w:rsidRPr="0082397B">
              <w:rPr>
                <w:rFonts w:ascii="Times New Roman" w:eastAsia="Times New Roman" w:hAnsi="Times New Roman" w:cs="Times New Roman"/>
                <w:color w:val="000000"/>
                <w:sz w:val="24"/>
                <w:szCs w:val="24"/>
                <w:lang w:eastAsia="ru-RU"/>
              </w:rPr>
              <w:t>полимерпесчаный</w:t>
            </w:r>
            <w:proofErr w:type="spellEnd"/>
            <w:r w:rsidRPr="0082397B">
              <w:rPr>
                <w:rFonts w:ascii="Times New Roman" w:eastAsia="Times New Roman" w:hAnsi="Times New Roman" w:cs="Times New Roman"/>
                <w:color w:val="000000"/>
                <w:sz w:val="24"/>
                <w:szCs w:val="24"/>
                <w:lang w:eastAsia="ru-RU"/>
              </w:rPr>
              <w:t xml:space="preserve"> Т (С 250) - тяжелой конструкции С 250 с максимальным значением номинальной нагрузки до 25000 кг </w:t>
            </w:r>
          </w:p>
        </w:tc>
        <w:tc>
          <w:tcPr>
            <w:tcW w:w="2062" w:type="dxa"/>
            <w:tcBorders>
              <w:top w:val="nil"/>
              <w:left w:val="nil"/>
              <w:bottom w:val="single" w:sz="4" w:space="0" w:color="auto"/>
              <w:right w:val="single" w:sz="4" w:space="0" w:color="auto"/>
            </w:tcBorders>
            <w:shd w:val="clear" w:color="000000" w:fill="FFFFFF"/>
            <w:noWrap/>
            <w:vAlign w:val="center"/>
            <w:hideMark/>
          </w:tcPr>
          <w:p w14:paraId="04304F0C" w14:textId="77777777" w:rsidR="00FC28AF" w:rsidRPr="0082397B" w:rsidRDefault="00FC28AF" w:rsidP="0082397B">
            <w:pPr>
              <w:spacing w:after="100" w:afterAutospacing="1" w:line="240" w:lineRule="atLeast"/>
              <w:contextualSpacing/>
              <w:jc w:val="right"/>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1018,55</w:t>
            </w:r>
          </w:p>
        </w:tc>
        <w:tc>
          <w:tcPr>
            <w:tcW w:w="1963" w:type="dxa"/>
            <w:tcBorders>
              <w:top w:val="nil"/>
              <w:left w:val="nil"/>
              <w:bottom w:val="single" w:sz="4" w:space="0" w:color="auto"/>
              <w:right w:val="single" w:sz="4" w:space="0" w:color="auto"/>
            </w:tcBorders>
            <w:shd w:val="clear" w:color="000000" w:fill="FFFFFF"/>
            <w:noWrap/>
            <w:vAlign w:val="center"/>
            <w:hideMark/>
          </w:tcPr>
          <w:p w14:paraId="4C552293" w14:textId="77777777" w:rsidR="00FC28AF" w:rsidRPr="0082397B" w:rsidRDefault="00FC28AF" w:rsidP="0082397B">
            <w:pPr>
              <w:spacing w:after="100" w:afterAutospacing="1" w:line="240" w:lineRule="atLeast"/>
              <w:contextualSpacing/>
              <w:jc w:val="right"/>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251,094</w:t>
            </w:r>
          </w:p>
        </w:tc>
        <w:tc>
          <w:tcPr>
            <w:tcW w:w="1625" w:type="dxa"/>
            <w:tcBorders>
              <w:top w:val="nil"/>
              <w:left w:val="nil"/>
              <w:bottom w:val="single" w:sz="4" w:space="0" w:color="auto"/>
              <w:right w:val="single" w:sz="4" w:space="0" w:color="auto"/>
            </w:tcBorders>
            <w:shd w:val="clear" w:color="000000" w:fill="FFFFFF"/>
            <w:noWrap/>
            <w:vAlign w:val="center"/>
            <w:hideMark/>
          </w:tcPr>
          <w:p w14:paraId="791C4979" w14:textId="77777777" w:rsidR="00FC28AF" w:rsidRPr="0082397B" w:rsidRDefault="00FC28AF" w:rsidP="0082397B">
            <w:pPr>
              <w:spacing w:after="100" w:afterAutospacing="1" w:line="240" w:lineRule="atLeast"/>
              <w:contextualSpacing/>
              <w:jc w:val="right"/>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24,66</w:t>
            </w:r>
          </w:p>
        </w:tc>
      </w:tr>
      <w:tr w:rsidR="00FC28AF" w:rsidRPr="0082397B" w14:paraId="1D953449" w14:textId="77777777" w:rsidTr="00FC28AF">
        <w:trPr>
          <w:trHeight w:val="945"/>
        </w:trPr>
        <w:tc>
          <w:tcPr>
            <w:tcW w:w="61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06406DC9"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2</w:t>
            </w:r>
          </w:p>
        </w:tc>
        <w:tc>
          <w:tcPr>
            <w:tcW w:w="543" w:type="dxa"/>
            <w:tcBorders>
              <w:top w:val="single" w:sz="4" w:space="0" w:color="auto"/>
              <w:left w:val="nil"/>
              <w:bottom w:val="single" w:sz="4" w:space="0" w:color="auto"/>
              <w:right w:val="single" w:sz="4" w:space="0" w:color="auto"/>
            </w:tcBorders>
            <w:shd w:val="clear" w:color="auto" w:fill="auto"/>
            <w:noWrap/>
            <w:vAlign w:val="bottom"/>
            <w:hideMark/>
          </w:tcPr>
          <w:p w14:paraId="70C05A56"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1</w:t>
            </w:r>
          </w:p>
        </w:tc>
        <w:tc>
          <w:tcPr>
            <w:tcW w:w="4089" w:type="dxa"/>
            <w:tcBorders>
              <w:top w:val="single" w:sz="4" w:space="0" w:color="auto"/>
              <w:left w:val="nil"/>
              <w:bottom w:val="single" w:sz="4" w:space="0" w:color="auto"/>
              <w:right w:val="single" w:sz="4" w:space="0" w:color="auto"/>
            </w:tcBorders>
            <w:shd w:val="clear" w:color="auto" w:fill="auto"/>
            <w:vAlign w:val="center"/>
            <w:hideMark/>
          </w:tcPr>
          <w:p w14:paraId="1E56766D" w14:textId="77777777" w:rsidR="00FC28AF" w:rsidRPr="0082397B" w:rsidRDefault="00FC28AF" w:rsidP="0082397B">
            <w:pPr>
              <w:spacing w:after="100" w:afterAutospacing="1" w:line="240" w:lineRule="atLeast"/>
              <w:contextualSpacing/>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Люк чугунный Л - легкой конструкции А 15 с максимальным значением номинальной нагрузки до 1500 кг</w:t>
            </w:r>
          </w:p>
        </w:tc>
        <w:tc>
          <w:tcPr>
            <w:tcW w:w="2062" w:type="dxa"/>
            <w:tcBorders>
              <w:top w:val="single" w:sz="4" w:space="0" w:color="auto"/>
              <w:left w:val="nil"/>
              <w:bottom w:val="single" w:sz="4" w:space="0" w:color="auto"/>
              <w:right w:val="single" w:sz="4" w:space="0" w:color="auto"/>
            </w:tcBorders>
            <w:shd w:val="clear" w:color="000000" w:fill="FFFFFF"/>
            <w:noWrap/>
            <w:vAlign w:val="center"/>
            <w:hideMark/>
          </w:tcPr>
          <w:p w14:paraId="7609FDB3" w14:textId="77777777" w:rsidR="00FC28AF" w:rsidRPr="0082397B" w:rsidRDefault="00FC28AF" w:rsidP="0082397B">
            <w:pPr>
              <w:spacing w:after="100" w:afterAutospacing="1" w:line="240" w:lineRule="atLeast"/>
              <w:contextualSpacing/>
              <w:jc w:val="right"/>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2723,67</w:t>
            </w:r>
          </w:p>
        </w:tc>
        <w:tc>
          <w:tcPr>
            <w:tcW w:w="1963" w:type="dxa"/>
            <w:tcBorders>
              <w:top w:val="single" w:sz="4" w:space="0" w:color="auto"/>
              <w:left w:val="nil"/>
              <w:bottom w:val="single" w:sz="4" w:space="0" w:color="auto"/>
              <w:right w:val="single" w:sz="4" w:space="0" w:color="auto"/>
            </w:tcBorders>
            <w:shd w:val="clear" w:color="000000" w:fill="FFFFFF"/>
            <w:noWrap/>
            <w:vAlign w:val="center"/>
            <w:hideMark/>
          </w:tcPr>
          <w:p w14:paraId="7856AE84" w14:textId="77777777" w:rsidR="00FC28AF" w:rsidRPr="0082397B" w:rsidRDefault="00FC28AF" w:rsidP="0082397B">
            <w:pPr>
              <w:spacing w:after="100" w:afterAutospacing="1" w:line="240" w:lineRule="atLeast"/>
              <w:contextualSpacing/>
              <w:jc w:val="right"/>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494,935</w:t>
            </w:r>
          </w:p>
        </w:tc>
        <w:tc>
          <w:tcPr>
            <w:tcW w:w="1625" w:type="dxa"/>
            <w:tcBorders>
              <w:top w:val="single" w:sz="4" w:space="0" w:color="auto"/>
              <w:left w:val="nil"/>
              <w:bottom w:val="single" w:sz="4" w:space="0" w:color="auto"/>
              <w:right w:val="single" w:sz="4" w:space="0" w:color="auto"/>
            </w:tcBorders>
            <w:shd w:val="clear" w:color="000000" w:fill="FFFFFF"/>
            <w:noWrap/>
            <w:vAlign w:val="center"/>
            <w:hideMark/>
          </w:tcPr>
          <w:p w14:paraId="3071ECC6" w14:textId="77777777" w:rsidR="00FC28AF" w:rsidRPr="0082397B" w:rsidRDefault="00FC28AF" w:rsidP="0082397B">
            <w:pPr>
              <w:spacing w:after="100" w:afterAutospacing="1" w:line="240" w:lineRule="atLeast"/>
              <w:contextualSpacing/>
              <w:jc w:val="right"/>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18,18</w:t>
            </w:r>
          </w:p>
        </w:tc>
      </w:tr>
      <w:tr w:rsidR="00FC28AF" w:rsidRPr="0082397B" w14:paraId="1F7604C1" w14:textId="77777777" w:rsidTr="00FC28AF">
        <w:trPr>
          <w:trHeight w:val="945"/>
        </w:trPr>
        <w:tc>
          <w:tcPr>
            <w:tcW w:w="613" w:type="dxa"/>
            <w:vMerge/>
            <w:tcBorders>
              <w:top w:val="nil"/>
              <w:left w:val="single" w:sz="4" w:space="0" w:color="auto"/>
              <w:bottom w:val="single" w:sz="4" w:space="0" w:color="000000"/>
              <w:right w:val="single" w:sz="4" w:space="0" w:color="auto"/>
            </w:tcBorders>
            <w:vAlign w:val="center"/>
            <w:hideMark/>
          </w:tcPr>
          <w:p w14:paraId="00038B85" w14:textId="77777777" w:rsidR="00FC28AF" w:rsidRPr="0082397B" w:rsidRDefault="00FC28AF" w:rsidP="0082397B">
            <w:pPr>
              <w:spacing w:after="100" w:afterAutospacing="1" w:line="240" w:lineRule="atLeast"/>
              <w:contextualSpacing/>
              <w:rPr>
                <w:rFonts w:ascii="Times New Roman" w:eastAsia="Times New Roman" w:hAnsi="Times New Roman" w:cs="Times New Roman"/>
                <w:color w:val="000000"/>
                <w:sz w:val="24"/>
                <w:szCs w:val="24"/>
                <w:lang w:eastAsia="ru-RU"/>
              </w:rPr>
            </w:pPr>
          </w:p>
        </w:tc>
        <w:tc>
          <w:tcPr>
            <w:tcW w:w="543" w:type="dxa"/>
            <w:tcBorders>
              <w:top w:val="nil"/>
              <w:left w:val="nil"/>
              <w:bottom w:val="single" w:sz="4" w:space="0" w:color="auto"/>
              <w:right w:val="single" w:sz="4" w:space="0" w:color="auto"/>
            </w:tcBorders>
            <w:shd w:val="clear" w:color="auto" w:fill="auto"/>
            <w:noWrap/>
            <w:vAlign w:val="bottom"/>
            <w:hideMark/>
          </w:tcPr>
          <w:p w14:paraId="230C2D3B"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2</w:t>
            </w:r>
          </w:p>
        </w:tc>
        <w:tc>
          <w:tcPr>
            <w:tcW w:w="4089" w:type="dxa"/>
            <w:tcBorders>
              <w:top w:val="nil"/>
              <w:left w:val="nil"/>
              <w:bottom w:val="single" w:sz="4" w:space="0" w:color="auto"/>
              <w:right w:val="single" w:sz="4" w:space="0" w:color="auto"/>
            </w:tcBorders>
            <w:shd w:val="clear" w:color="auto" w:fill="auto"/>
            <w:vAlign w:val="center"/>
            <w:hideMark/>
          </w:tcPr>
          <w:p w14:paraId="253007F4" w14:textId="77777777" w:rsidR="00FC28AF" w:rsidRPr="0082397B" w:rsidRDefault="00FC28AF" w:rsidP="0082397B">
            <w:pPr>
              <w:spacing w:after="100" w:afterAutospacing="1" w:line="240" w:lineRule="atLeast"/>
              <w:contextualSpacing/>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Люк чугунный С - средней конструкции В 125 с максимальным значением номинальной нагрузки до 12500 кг</w:t>
            </w:r>
          </w:p>
        </w:tc>
        <w:tc>
          <w:tcPr>
            <w:tcW w:w="2062" w:type="dxa"/>
            <w:tcBorders>
              <w:top w:val="nil"/>
              <w:left w:val="nil"/>
              <w:bottom w:val="single" w:sz="4" w:space="0" w:color="auto"/>
              <w:right w:val="single" w:sz="4" w:space="0" w:color="auto"/>
            </w:tcBorders>
            <w:shd w:val="clear" w:color="000000" w:fill="FFFFFF"/>
            <w:noWrap/>
            <w:vAlign w:val="center"/>
            <w:hideMark/>
          </w:tcPr>
          <w:p w14:paraId="3EADE2EF" w14:textId="77777777" w:rsidR="00FC28AF" w:rsidRPr="0082397B" w:rsidRDefault="00FC28AF" w:rsidP="0082397B">
            <w:pPr>
              <w:spacing w:after="100" w:afterAutospacing="1" w:line="240" w:lineRule="atLeast"/>
              <w:contextualSpacing/>
              <w:jc w:val="right"/>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3026,00</w:t>
            </w:r>
          </w:p>
        </w:tc>
        <w:tc>
          <w:tcPr>
            <w:tcW w:w="1963" w:type="dxa"/>
            <w:tcBorders>
              <w:top w:val="nil"/>
              <w:left w:val="nil"/>
              <w:bottom w:val="single" w:sz="4" w:space="0" w:color="auto"/>
              <w:right w:val="single" w:sz="4" w:space="0" w:color="auto"/>
            </w:tcBorders>
            <w:shd w:val="clear" w:color="000000" w:fill="FFFFFF"/>
            <w:noWrap/>
            <w:vAlign w:val="center"/>
            <w:hideMark/>
          </w:tcPr>
          <w:p w14:paraId="2FE7D15D" w14:textId="77777777" w:rsidR="00FC28AF" w:rsidRPr="0082397B" w:rsidRDefault="00FC28AF" w:rsidP="0082397B">
            <w:pPr>
              <w:spacing w:after="100" w:afterAutospacing="1" w:line="240" w:lineRule="atLeast"/>
              <w:contextualSpacing/>
              <w:jc w:val="right"/>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706,689</w:t>
            </w:r>
          </w:p>
        </w:tc>
        <w:tc>
          <w:tcPr>
            <w:tcW w:w="1625" w:type="dxa"/>
            <w:tcBorders>
              <w:top w:val="nil"/>
              <w:left w:val="nil"/>
              <w:bottom w:val="single" w:sz="4" w:space="0" w:color="auto"/>
              <w:right w:val="single" w:sz="4" w:space="0" w:color="auto"/>
            </w:tcBorders>
            <w:shd w:val="clear" w:color="000000" w:fill="FFFFFF"/>
            <w:noWrap/>
            <w:vAlign w:val="center"/>
            <w:hideMark/>
          </w:tcPr>
          <w:p w14:paraId="6B57B98B" w14:textId="77777777" w:rsidR="00FC28AF" w:rsidRPr="0082397B" w:rsidRDefault="00FC28AF" w:rsidP="0082397B">
            <w:pPr>
              <w:spacing w:after="100" w:afterAutospacing="1" w:line="240" w:lineRule="atLeast"/>
              <w:contextualSpacing/>
              <w:jc w:val="right"/>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23,36</w:t>
            </w:r>
          </w:p>
        </w:tc>
      </w:tr>
      <w:tr w:rsidR="00FC28AF" w:rsidRPr="0082397B" w14:paraId="04797144" w14:textId="77777777" w:rsidTr="00FC28AF">
        <w:trPr>
          <w:trHeight w:val="945"/>
        </w:trPr>
        <w:tc>
          <w:tcPr>
            <w:tcW w:w="613" w:type="dxa"/>
            <w:vMerge/>
            <w:tcBorders>
              <w:top w:val="nil"/>
              <w:left w:val="single" w:sz="4" w:space="0" w:color="auto"/>
              <w:bottom w:val="single" w:sz="4" w:space="0" w:color="000000"/>
              <w:right w:val="single" w:sz="4" w:space="0" w:color="auto"/>
            </w:tcBorders>
            <w:vAlign w:val="center"/>
            <w:hideMark/>
          </w:tcPr>
          <w:p w14:paraId="0DA13250" w14:textId="77777777" w:rsidR="00FC28AF" w:rsidRPr="0082397B" w:rsidRDefault="00FC28AF" w:rsidP="0082397B">
            <w:pPr>
              <w:spacing w:after="100" w:afterAutospacing="1" w:line="240" w:lineRule="atLeast"/>
              <w:contextualSpacing/>
              <w:rPr>
                <w:rFonts w:ascii="Times New Roman" w:eastAsia="Times New Roman" w:hAnsi="Times New Roman" w:cs="Times New Roman"/>
                <w:color w:val="000000"/>
                <w:sz w:val="24"/>
                <w:szCs w:val="24"/>
                <w:lang w:eastAsia="ru-RU"/>
              </w:rPr>
            </w:pPr>
          </w:p>
        </w:tc>
        <w:tc>
          <w:tcPr>
            <w:tcW w:w="543" w:type="dxa"/>
            <w:tcBorders>
              <w:top w:val="nil"/>
              <w:left w:val="nil"/>
              <w:bottom w:val="single" w:sz="4" w:space="0" w:color="auto"/>
              <w:right w:val="single" w:sz="4" w:space="0" w:color="auto"/>
            </w:tcBorders>
            <w:shd w:val="clear" w:color="auto" w:fill="auto"/>
            <w:noWrap/>
            <w:vAlign w:val="bottom"/>
            <w:hideMark/>
          </w:tcPr>
          <w:p w14:paraId="7C13E480" w14:textId="77777777" w:rsidR="00FC28AF" w:rsidRPr="0082397B" w:rsidRDefault="00FC28AF"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3</w:t>
            </w:r>
          </w:p>
        </w:tc>
        <w:tc>
          <w:tcPr>
            <w:tcW w:w="4089" w:type="dxa"/>
            <w:tcBorders>
              <w:top w:val="nil"/>
              <w:left w:val="nil"/>
              <w:bottom w:val="single" w:sz="4" w:space="0" w:color="auto"/>
              <w:right w:val="single" w:sz="4" w:space="0" w:color="auto"/>
            </w:tcBorders>
            <w:shd w:val="clear" w:color="auto" w:fill="auto"/>
            <w:vAlign w:val="center"/>
            <w:hideMark/>
          </w:tcPr>
          <w:p w14:paraId="2232009B" w14:textId="77777777" w:rsidR="00FC28AF" w:rsidRPr="0082397B" w:rsidRDefault="00FC28AF" w:rsidP="0082397B">
            <w:pPr>
              <w:spacing w:after="100" w:afterAutospacing="1" w:line="240" w:lineRule="atLeast"/>
              <w:contextualSpacing/>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 xml:space="preserve">Люк чугунный Т - тяжелой конструкции С 250 с максимальным значением номинальной нагрузки до 25000 кг </w:t>
            </w:r>
          </w:p>
        </w:tc>
        <w:tc>
          <w:tcPr>
            <w:tcW w:w="2062" w:type="dxa"/>
            <w:tcBorders>
              <w:top w:val="nil"/>
              <w:left w:val="nil"/>
              <w:bottom w:val="single" w:sz="4" w:space="0" w:color="auto"/>
              <w:right w:val="single" w:sz="4" w:space="0" w:color="auto"/>
            </w:tcBorders>
            <w:shd w:val="clear" w:color="000000" w:fill="FFFFFF"/>
            <w:noWrap/>
            <w:vAlign w:val="center"/>
            <w:hideMark/>
          </w:tcPr>
          <w:p w14:paraId="734E08C1" w14:textId="77777777" w:rsidR="00FC28AF" w:rsidRPr="0082397B" w:rsidRDefault="00FC28AF" w:rsidP="0082397B">
            <w:pPr>
              <w:spacing w:after="100" w:afterAutospacing="1" w:line="240" w:lineRule="atLeast"/>
              <w:contextualSpacing/>
              <w:jc w:val="right"/>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3620,33</w:t>
            </w:r>
          </w:p>
        </w:tc>
        <w:tc>
          <w:tcPr>
            <w:tcW w:w="1963" w:type="dxa"/>
            <w:tcBorders>
              <w:top w:val="nil"/>
              <w:left w:val="nil"/>
              <w:bottom w:val="single" w:sz="4" w:space="0" w:color="auto"/>
              <w:right w:val="single" w:sz="4" w:space="0" w:color="auto"/>
            </w:tcBorders>
            <w:shd w:val="clear" w:color="000000" w:fill="FFFFFF"/>
            <w:noWrap/>
            <w:vAlign w:val="center"/>
            <w:hideMark/>
          </w:tcPr>
          <w:p w14:paraId="13B2DB23" w14:textId="77777777" w:rsidR="00FC28AF" w:rsidRPr="0082397B" w:rsidRDefault="00FC28AF" w:rsidP="0082397B">
            <w:pPr>
              <w:spacing w:after="100" w:afterAutospacing="1" w:line="240" w:lineRule="atLeast"/>
              <w:contextualSpacing/>
              <w:jc w:val="right"/>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1031,147</w:t>
            </w:r>
          </w:p>
        </w:tc>
        <w:tc>
          <w:tcPr>
            <w:tcW w:w="1625" w:type="dxa"/>
            <w:tcBorders>
              <w:top w:val="nil"/>
              <w:left w:val="nil"/>
              <w:bottom w:val="single" w:sz="4" w:space="0" w:color="auto"/>
              <w:right w:val="single" w:sz="4" w:space="0" w:color="auto"/>
            </w:tcBorders>
            <w:shd w:val="clear" w:color="000000" w:fill="FFFFFF"/>
            <w:noWrap/>
            <w:vAlign w:val="center"/>
            <w:hideMark/>
          </w:tcPr>
          <w:p w14:paraId="4F8D8D7A" w14:textId="77777777" w:rsidR="00FC28AF" w:rsidRPr="0082397B" w:rsidRDefault="00FC28AF" w:rsidP="0082397B">
            <w:pPr>
              <w:spacing w:after="100" w:afterAutospacing="1" w:line="240" w:lineRule="atLeast"/>
              <w:contextualSpacing/>
              <w:jc w:val="right"/>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28,49</w:t>
            </w:r>
          </w:p>
        </w:tc>
      </w:tr>
    </w:tbl>
    <w:p w14:paraId="4E715D14" w14:textId="77777777" w:rsidR="005500D5" w:rsidRPr="0082397B" w:rsidRDefault="005500D5" w:rsidP="0082397B">
      <w:pPr>
        <w:shd w:val="clear" w:color="auto" w:fill="FFFFFF"/>
        <w:spacing w:after="100" w:afterAutospacing="1" w:line="240" w:lineRule="atLeast"/>
        <w:contextualSpacing/>
        <w:jc w:val="center"/>
        <w:rPr>
          <w:rFonts w:ascii="Times New Roman" w:eastAsia="Times New Roman" w:hAnsi="Times New Roman" w:cs="Times New Roman"/>
          <w:b/>
          <w:sz w:val="24"/>
          <w:szCs w:val="24"/>
          <w:lang w:eastAsia="ru-RU"/>
        </w:rPr>
      </w:pPr>
    </w:p>
    <w:p w14:paraId="768B02F0" w14:textId="77777777" w:rsidR="0034249E" w:rsidRPr="0082397B" w:rsidRDefault="0034249E" w:rsidP="0082397B">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 xml:space="preserve">Дата подготовки обоснования начальной (максимальной) цены контракта – </w:t>
      </w:r>
    </w:p>
    <w:p w14:paraId="4DFCB3B6" w14:textId="39354193" w:rsidR="0034249E" w:rsidRPr="0082397B" w:rsidRDefault="0034249E" w:rsidP="0082397B">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«___» _________ 202</w:t>
      </w:r>
      <w:r w:rsidR="001E4E7F" w:rsidRPr="0082397B">
        <w:rPr>
          <w:rFonts w:ascii="Times New Roman" w:eastAsia="Times New Roman" w:hAnsi="Times New Roman" w:cs="Times New Roman"/>
          <w:sz w:val="24"/>
          <w:szCs w:val="24"/>
          <w:lang w:eastAsia="ru-RU"/>
        </w:rPr>
        <w:t>5</w:t>
      </w:r>
      <w:r w:rsidRPr="0082397B">
        <w:rPr>
          <w:rFonts w:ascii="Times New Roman" w:eastAsia="Times New Roman" w:hAnsi="Times New Roman" w:cs="Times New Roman"/>
          <w:sz w:val="24"/>
          <w:szCs w:val="24"/>
          <w:lang w:eastAsia="ru-RU"/>
        </w:rPr>
        <w:t xml:space="preserve"> г.     </w:t>
      </w:r>
    </w:p>
    <w:p w14:paraId="586BFC9B" w14:textId="1ACF2175" w:rsidR="00895096" w:rsidRPr="0082397B" w:rsidRDefault="0034249E" w:rsidP="0082397B">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Начальник СМТС___________________________________/</w:t>
      </w:r>
      <w:r w:rsidR="00895096" w:rsidRPr="0082397B">
        <w:rPr>
          <w:rFonts w:ascii="Times New Roman" w:eastAsia="Times New Roman" w:hAnsi="Times New Roman" w:cs="Times New Roman"/>
          <w:sz w:val="24"/>
          <w:szCs w:val="24"/>
          <w:lang w:eastAsia="ru-RU"/>
        </w:rPr>
        <w:t>/</w:t>
      </w:r>
    </w:p>
    <w:p w14:paraId="72AED69B" w14:textId="7FC6A1BE" w:rsidR="005C0C83" w:rsidRPr="0082397B" w:rsidRDefault="001E0DEA" w:rsidP="0082397B">
      <w:pPr>
        <w:shd w:val="clear" w:color="auto" w:fill="FFFFFF"/>
        <w:spacing w:after="100" w:afterAutospacing="1" w:line="240" w:lineRule="atLeast"/>
        <w:ind w:firstLine="708"/>
        <w:contextualSpacing/>
        <w:jc w:val="both"/>
        <w:rPr>
          <w:rFonts w:ascii="Times New Roman" w:eastAsia="Times New Roman" w:hAnsi="Times New Roman" w:cs="Times New Roman"/>
          <w:sz w:val="24"/>
          <w:szCs w:val="24"/>
          <w:lang w:eastAsia="ru-RU"/>
        </w:rPr>
      </w:pPr>
      <w:r w:rsidRPr="0082397B">
        <w:rPr>
          <w:rFonts w:ascii="Times New Roman" w:eastAsia="Times New Roman" w:hAnsi="Times New Roman" w:cs="Times New Roman"/>
          <w:b/>
          <w:sz w:val="24"/>
          <w:szCs w:val="24"/>
          <w:lang w:eastAsia="ru-RU"/>
        </w:rPr>
        <w:t>Условия контракта</w:t>
      </w:r>
      <w:r w:rsidRPr="0082397B">
        <w:rPr>
          <w:rFonts w:ascii="Times New Roman" w:eastAsia="Times New Roman" w:hAnsi="Times New Roman" w:cs="Times New Roman"/>
          <w:sz w:val="24"/>
          <w:szCs w:val="24"/>
          <w:lang w:eastAsia="ru-RU"/>
        </w:rPr>
        <w:t xml:space="preserve"> – согласно проектам Контрактов (по Лоту № 1 - Приложение № 2 к настоящей Закупочной документации, </w:t>
      </w:r>
      <w:bookmarkStart w:id="1" w:name="_Hlk191542044"/>
      <w:r w:rsidRPr="0082397B">
        <w:rPr>
          <w:rFonts w:ascii="Times New Roman" w:eastAsia="Times New Roman" w:hAnsi="Times New Roman" w:cs="Times New Roman"/>
          <w:sz w:val="24"/>
          <w:szCs w:val="24"/>
          <w:lang w:eastAsia="ru-RU"/>
        </w:rPr>
        <w:t>по Лоту № 2 - Приложение № 3 к настоящей Закупочной документации к настоящей Закупочной документации</w:t>
      </w:r>
      <w:bookmarkEnd w:id="1"/>
      <w:r w:rsidRPr="0082397B">
        <w:rPr>
          <w:rFonts w:ascii="Times New Roman" w:eastAsia="Times New Roman" w:hAnsi="Times New Roman" w:cs="Times New Roman"/>
          <w:sz w:val="24"/>
          <w:szCs w:val="24"/>
          <w:lang w:eastAsia="ru-RU"/>
        </w:rPr>
        <w:t>)</w:t>
      </w:r>
      <w:r w:rsidR="005C0C83" w:rsidRPr="0082397B">
        <w:rPr>
          <w:rFonts w:ascii="Times New Roman" w:eastAsia="Times New Roman" w:hAnsi="Times New Roman" w:cs="Times New Roman"/>
          <w:sz w:val="24"/>
          <w:szCs w:val="24"/>
          <w:lang w:eastAsia="ru-RU"/>
        </w:rPr>
        <w:t>.</w:t>
      </w:r>
    </w:p>
    <w:p w14:paraId="1FD09ADC" w14:textId="77777777" w:rsidR="00D937C8" w:rsidRPr="0082397B" w:rsidRDefault="00D937C8" w:rsidP="0082397B">
      <w:pPr>
        <w:shd w:val="clear" w:color="auto" w:fill="FFFFFF"/>
        <w:spacing w:after="100" w:afterAutospacing="1" w:line="240" w:lineRule="atLeast"/>
        <w:ind w:firstLine="708"/>
        <w:contextualSpacing/>
        <w:jc w:val="both"/>
        <w:rPr>
          <w:rFonts w:ascii="Times New Roman" w:eastAsia="Times New Roman" w:hAnsi="Times New Roman" w:cs="Times New Roman"/>
          <w:sz w:val="24"/>
          <w:szCs w:val="24"/>
          <w:lang w:eastAsia="ru-RU"/>
        </w:rPr>
      </w:pPr>
      <w:r w:rsidRPr="0082397B">
        <w:rPr>
          <w:rFonts w:ascii="Times New Roman" w:eastAsia="Times New Roman" w:hAnsi="Times New Roman" w:cs="Times New Roman"/>
          <w:b/>
          <w:sz w:val="24"/>
          <w:szCs w:val="24"/>
          <w:lang w:eastAsia="ru-RU"/>
        </w:rPr>
        <w:t>Источник финансирования:</w:t>
      </w:r>
      <w:r w:rsidRPr="0082397B">
        <w:rPr>
          <w:rFonts w:ascii="Times New Roman" w:eastAsia="Times New Roman" w:hAnsi="Times New Roman" w:cs="Times New Roman"/>
          <w:sz w:val="24"/>
          <w:szCs w:val="24"/>
          <w:lang w:eastAsia="ru-RU"/>
        </w:rPr>
        <w:t xml:space="preserve"> Собственные средства ГУП «Водоснабжение и водоотведение».</w:t>
      </w:r>
    </w:p>
    <w:p w14:paraId="24E93FB8" w14:textId="77777777" w:rsidR="00BD2F93" w:rsidRPr="0082397B" w:rsidRDefault="00D937C8"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
          <w:bCs/>
          <w:sz w:val="24"/>
          <w:szCs w:val="24"/>
          <w:lang w:eastAsia="ru-RU"/>
        </w:rPr>
        <w:t xml:space="preserve">Место проведения закупки - </w:t>
      </w:r>
      <w:r w:rsidR="00BD2F93" w:rsidRPr="0082397B">
        <w:rPr>
          <w:rFonts w:ascii="Times New Roman" w:eastAsia="Times New Roman" w:hAnsi="Times New Roman" w:cs="Times New Roman"/>
          <w:bCs/>
          <w:sz w:val="24"/>
          <w:szCs w:val="24"/>
          <w:lang w:eastAsia="ru-RU"/>
        </w:rPr>
        <w:t xml:space="preserve">г. Тирасполь, ул. Луначарского, 9, </w:t>
      </w:r>
      <w:r w:rsidR="00A32B96" w:rsidRPr="0082397B">
        <w:rPr>
          <w:rFonts w:ascii="Times New Roman" w:eastAsia="Times New Roman" w:hAnsi="Times New Roman" w:cs="Times New Roman"/>
          <w:bCs/>
          <w:sz w:val="24"/>
          <w:szCs w:val="24"/>
          <w:lang w:eastAsia="ru-RU"/>
        </w:rPr>
        <w:t>актовый зал.</w:t>
      </w:r>
    </w:p>
    <w:p w14:paraId="6FB198B4" w14:textId="64755389" w:rsidR="00651DD3" w:rsidRPr="0082397B" w:rsidRDefault="00D937C8" w:rsidP="0082397B">
      <w:pPr>
        <w:shd w:val="clear" w:color="auto" w:fill="FFFFFF"/>
        <w:spacing w:after="100" w:afterAutospacing="1" w:line="240" w:lineRule="atLeast"/>
        <w:ind w:firstLine="708"/>
        <w:contextualSpacing/>
        <w:jc w:val="both"/>
        <w:rPr>
          <w:rFonts w:ascii="Times New Roman" w:eastAsia="Times New Roman" w:hAnsi="Times New Roman" w:cs="Times New Roman"/>
          <w:b/>
          <w:bCs/>
          <w:sz w:val="24"/>
          <w:szCs w:val="24"/>
          <w:lang w:eastAsia="ru-RU"/>
        </w:rPr>
      </w:pPr>
      <w:r w:rsidRPr="0082397B">
        <w:rPr>
          <w:rFonts w:ascii="Times New Roman" w:eastAsia="Times New Roman" w:hAnsi="Times New Roman" w:cs="Times New Roman"/>
          <w:b/>
          <w:bCs/>
          <w:sz w:val="24"/>
          <w:szCs w:val="24"/>
          <w:lang w:eastAsia="ru-RU"/>
        </w:rPr>
        <w:t xml:space="preserve">Дата и время проведения </w:t>
      </w:r>
      <w:r w:rsidRPr="00EF3816">
        <w:rPr>
          <w:rFonts w:ascii="Times New Roman" w:eastAsia="Times New Roman" w:hAnsi="Times New Roman" w:cs="Times New Roman"/>
          <w:b/>
          <w:bCs/>
          <w:sz w:val="24"/>
          <w:szCs w:val="24"/>
          <w:lang w:eastAsia="ru-RU"/>
        </w:rPr>
        <w:t xml:space="preserve">закупки – </w:t>
      </w:r>
      <w:r w:rsidR="00BD2F93" w:rsidRPr="00EF3816">
        <w:rPr>
          <w:rFonts w:ascii="Times New Roman" w:eastAsia="Times New Roman" w:hAnsi="Times New Roman" w:cs="Times New Roman"/>
          <w:bCs/>
          <w:sz w:val="24"/>
          <w:szCs w:val="24"/>
          <w:lang w:eastAsia="ru-RU"/>
        </w:rPr>
        <w:t>«</w:t>
      </w:r>
      <w:r w:rsidR="00EF3816" w:rsidRPr="00EF3816">
        <w:rPr>
          <w:rFonts w:ascii="Times New Roman" w:eastAsia="Times New Roman" w:hAnsi="Times New Roman" w:cs="Times New Roman"/>
          <w:bCs/>
          <w:sz w:val="24"/>
          <w:szCs w:val="24"/>
          <w:lang w:eastAsia="ru-RU"/>
        </w:rPr>
        <w:t>02</w:t>
      </w:r>
      <w:r w:rsidR="00BD6171" w:rsidRPr="00EF3816">
        <w:rPr>
          <w:rFonts w:ascii="Times New Roman" w:eastAsia="Times New Roman" w:hAnsi="Times New Roman" w:cs="Times New Roman"/>
          <w:bCs/>
          <w:sz w:val="24"/>
          <w:szCs w:val="24"/>
          <w:lang w:eastAsia="ru-RU"/>
        </w:rPr>
        <w:t>»</w:t>
      </w:r>
      <w:r w:rsidR="00BD2F93" w:rsidRPr="00EF3816">
        <w:rPr>
          <w:rFonts w:ascii="Times New Roman" w:eastAsia="Times New Roman" w:hAnsi="Times New Roman" w:cs="Times New Roman"/>
          <w:bCs/>
          <w:sz w:val="24"/>
          <w:szCs w:val="24"/>
          <w:lang w:eastAsia="ru-RU"/>
        </w:rPr>
        <w:t xml:space="preserve"> </w:t>
      </w:r>
      <w:r w:rsidR="00EF3816" w:rsidRPr="00EF3816">
        <w:rPr>
          <w:rFonts w:ascii="Times New Roman" w:eastAsia="Times New Roman" w:hAnsi="Times New Roman" w:cs="Times New Roman"/>
          <w:bCs/>
          <w:sz w:val="24"/>
          <w:szCs w:val="24"/>
          <w:lang w:eastAsia="ru-RU"/>
        </w:rPr>
        <w:t>апреля</w:t>
      </w:r>
      <w:r w:rsidR="00BD2F93" w:rsidRPr="00EF3816">
        <w:rPr>
          <w:rFonts w:ascii="Times New Roman" w:eastAsia="Times New Roman" w:hAnsi="Times New Roman" w:cs="Times New Roman"/>
          <w:bCs/>
          <w:sz w:val="24"/>
          <w:szCs w:val="24"/>
          <w:lang w:eastAsia="ru-RU"/>
        </w:rPr>
        <w:t xml:space="preserve"> 202</w:t>
      </w:r>
      <w:r w:rsidR="006C34F3" w:rsidRPr="00EF3816">
        <w:rPr>
          <w:rFonts w:ascii="Times New Roman" w:eastAsia="Times New Roman" w:hAnsi="Times New Roman" w:cs="Times New Roman"/>
          <w:bCs/>
          <w:sz w:val="24"/>
          <w:szCs w:val="24"/>
          <w:lang w:eastAsia="ru-RU"/>
        </w:rPr>
        <w:t>5</w:t>
      </w:r>
      <w:r w:rsidR="00BD2F93" w:rsidRPr="00EF3816">
        <w:rPr>
          <w:rFonts w:ascii="Times New Roman" w:eastAsia="Times New Roman" w:hAnsi="Times New Roman" w:cs="Times New Roman"/>
          <w:bCs/>
          <w:sz w:val="24"/>
          <w:szCs w:val="24"/>
          <w:lang w:eastAsia="ru-RU"/>
        </w:rPr>
        <w:t xml:space="preserve"> г. в </w:t>
      </w:r>
      <w:r w:rsidR="004C710B" w:rsidRPr="00EF3816">
        <w:rPr>
          <w:rFonts w:ascii="Times New Roman" w:eastAsia="Times New Roman" w:hAnsi="Times New Roman" w:cs="Times New Roman"/>
          <w:bCs/>
          <w:sz w:val="24"/>
          <w:szCs w:val="24"/>
          <w:lang w:eastAsia="ru-RU"/>
        </w:rPr>
        <w:t>09</w:t>
      </w:r>
      <w:r w:rsidRPr="00EF3816">
        <w:rPr>
          <w:rFonts w:ascii="Times New Roman" w:eastAsia="Times New Roman" w:hAnsi="Times New Roman" w:cs="Times New Roman"/>
          <w:bCs/>
          <w:sz w:val="24"/>
          <w:szCs w:val="24"/>
          <w:lang w:eastAsia="ru-RU"/>
        </w:rPr>
        <w:t>-00 часов.</w:t>
      </w:r>
      <w:r w:rsidRPr="0082397B">
        <w:rPr>
          <w:rFonts w:ascii="Times New Roman" w:eastAsia="Times New Roman" w:hAnsi="Times New Roman" w:cs="Times New Roman"/>
          <w:b/>
          <w:bCs/>
          <w:sz w:val="24"/>
          <w:szCs w:val="24"/>
          <w:lang w:eastAsia="ru-RU"/>
        </w:rPr>
        <w:t xml:space="preserve"> </w:t>
      </w:r>
    </w:p>
    <w:p w14:paraId="04C5CB43" w14:textId="77777777" w:rsidR="004A323F" w:rsidRPr="0082397B"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t>В указанное время будет произведено вскрытие конвертов с заявками на участие в открытом аукционе и открытие доступа к поданным в форме электронных документов заявкам, а также рассмотрение и оценка таких заявок.</w:t>
      </w:r>
    </w:p>
    <w:p w14:paraId="54B7AE88" w14:textId="77777777" w:rsidR="005D12EF" w:rsidRPr="0082397B" w:rsidRDefault="005D12EF" w:rsidP="0082397B">
      <w:pPr>
        <w:shd w:val="clear" w:color="auto" w:fill="FFFFFF"/>
        <w:spacing w:after="100" w:afterAutospacing="1" w:line="240" w:lineRule="atLeast"/>
        <w:ind w:firstLine="708"/>
        <w:contextualSpacing/>
        <w:jc w:val="both"/>
        <w:rPr>
          <w:rFonts w:ascii="Times New Roman" w:eastAsia="Times New Roman" w:hAnsi="Times New Roman" w:cs="Times New Roman"/>
          <w:b/>
          <w:sz w:val="24"/>
          <w:szCs w:val="24"/>
          <w:lang w:eastAsia="ru-RU"/>
        </w:rPr>
      </w:pPr>
      <w:r w:rsidRPr="0082397B">
        <w:rPr>
          <w:rFonts w:ascii="Times New Roman" w:eastAsia="Times New Roman" w:hAnsi="Times New Roman" w:cs="Times New Roman"/>
          <w:b/>
          <w:sz w:val="24"/>
          <w:szCs w:val="24"/>
          <w:lang w:eastAsia="ru-RU"/>
        </w:rPr>
        <w:t>Величина понижения начальной (максимальной) цены контракта.</w:t>
      </w:r>
    </w:p>
    <w:p w14:paraId="25AF8C12" w14:textId="7F994653" w:rsidR="005D12EF" w:rsidRPr="0082397B" w:rsidRDefault="005D12EF" w:rsidP="0082397B">
      <w:pPr>
        <w:shd w:val="clear" w:color="auto" w:fill="FFFFFF"/>
        <w:spacing w:after="100" w:afterAutospacing="1" w:line="240" w:lineRule="atLeast"/>
        <w:ind w:firstLine="708"/>
        <w:contextualSpacing/>
        <w:jc w:val="both"/>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 xml:space="preserve">Открытый аукцион проводится путем снижения </w:t>
      </w:r>
      <w:r w:rsidR="0028283A" w:rsidRPr="0082397B">
        <w:rPr>
          <w:rFonts w:ascii="Times New Roman" w:eastAsia="Times New Roman" w:hAnsi="Times New Roman" w:cs="Times New Roman"/>
          <w:sz w:val="24"/>
          <w:szCs w:val="24"/>
          <w:lang w:eastAsia="ru-RU"/>
        </w:rPr>
        <w:t>минимальной суммы единиц товара</w:t>
      </w:r>
      <w:r w:rsidRPr="0082397B">
        <w:rPr>
          <w:rFonts w:ascii="Times New Roman" w:eastAsia="Times New Roman" w:hAnsi="Times New Roman" w:cs="Times New Roman"/>
          <w:sz w:val="24"/>
          <w:szCs w:val="24"/>
          <w:lang w:eastAsia="ru-RU"/>
        </w:rPr>
        <w:t>, указанной в документации об открытом аукционе, на «шаг аукциона».</w:t>
      </w:r>
    </w:p>
    <w:p w14:paraId="5A9D6142" w14:textId="58707D0F" w:rsidR="005D12EF" w:rsidRPr="0082397B" w:rsidRDefault="005D12EF" w:rsidP="0082397B">
      <w:pPr>
        <w:shd w:val="clear" w:color="auto" w:fill="FFFFFF"/>
        <w:spacing w:after="100" w:afterAutospacing="1" w:line="240" w:lineRule="atLeast"/>
        <w:ind w:firstLine="708"/>
        <w:contextualSpacing/>
        <w:jc w:val="both"/>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 xml:space="preserve">«Шаг аукциона» устанавливается в размере 0,5 процента </w:t>
      </w:r>
      <w:r w:rsidR="0028283A" w:rsidRPr="0082397B">
        <w:rPr>
          <w:rFonts w:ascii="Times New Roman" w:eastAsia="Times New Roman" w:hAnsi="Times New Roman" w:cs="Times New Roman"/>
          <w:sz w:val="24"/>
          <w:szCs w:val="24"/>
          <w:lang w:eastAsia="ru-RU"/>
        </w:rPr>
        <w:t>минимальной суммы единиц товара</w:t>
      </w:r>
      <w:r w:rsidRPr="0082397B">
        <w:rPr>
          <w:rFonts w:ascii="Times New Roman" w:eastAsia="Times New Roman" w:hAnsi="Times New Roman" w:cs="Times New Roman"/>
          <w:sz w:val="24"/>
          <w:szCs w:val="24"/>
          <w:lang w:eastAsia="ru-RU"/>
        </w:rPr>
        <w:t>.</w:t>
      </w:r>
    </w:p>
    <w:p w14:paraId="0AB8D26D" w14:textId="77777777" w:rsidR="00570BDC" w:rsidRPr="0082397B" w:rsidRDefault="00570BDC" w:rsidP="0082397B">
      <w:pPr>
        <w:shd w:val="clear" w:color="auto" w:fill="FFFFFF"/>
        <w:spacing w:after="100" w:afterAutospacing="1" w:line="240" w:lineRule="atLeast"/>
        <w:ind w:firstLine="708"/>
        <w:contextualSpacing/>
        <w:jc w:val="both"/>
        <w:rPr>
          <w:rFonts w:ascii="Times New Roman" w:eastAsia="Times New Roman" w:hAnsi="Times New Roman" w:cs="Times New Roman"/>
          <w:b/>
          <w:bCs/>
          <w:sz w:val="24"/>
          <w:szCs w:val="24"/>
          <w:lang w:eastAsia="ru-RU"/>
        </w:rPr>
      </w:pPr>
      <w:r w:rsidRPr="0082397B">
        <w:rPr>
          <w:rFonts w:ascii="Times New Roman" w:eastAsia="Times New Roman" w:hAnsi="Times New Roman" w:cs="Times New Roman"/>
          <w:b/>
          <w:bCs/>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
    <w:p w14:paraId="1BC81A7B" w14:textId="77777777" w:rsidR="00472F05" w:rsidRPr="0082397B" w:rsidRDefault="00472F05"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t xml:space="preserve">Для резидентов Приднестровской Молдавской Республики – в рублях Приднестровской Молдавской Республики. </w:t>
      </w:r>
    </w:p>
    <w:p w14:paraId="1EF52CCC" w14:textId="77777777" w:rsidR="004A323F" w:rsidRPr="0082397B"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t>Для нерезидентов Приднестровской Молдавской Республики – в иностранной валюте.</w:t>
      </w:r>
    </w:p>
    <w:p w14:paraId="1BE670EE" w14:textId="7E7C2AF1" w:rsidR="00440E10" w:rsidRPr="0082397B" w:rsidRDefault="00440E10" w:rsidP="0082397B">
      <w:pPr>
        <w:shd w:val="clear" w:color="auto" w:fill="FFFFFF"/>
        <w:spacing w:after="100" w:afterAutospacing="1" w:line="240" w:lineRule="atLeast"/>
        <w:ind w:firstLine="708"/>
        <w:contextualSpacing/>
        <w:jc w:val="both"/>
        <w:rPr>
          <w:rFonts w:ascii="Times New Roman" w:eastAsia="Times New Roman" w:hAnsi="Times New Roman" w:cs="Times New Roman"/>
          <w:b/>
          <w:bCs/>
          <w:sz w:val="24"/>
          <w:szCs w:val="24"/>
          <w:lang w:eastAsia="ru-RU"/>
        </w:rPr>
      </w:pPr>
      <w:r w:rsidRPr="0082397B">
        <w:rPr>
          <w:rFonts w:ascii="Times New Roman" w:eastAsia="Times New Roman" w:hAnsi="Times New Roman" w:cs="Times New Roman"/>
          <w:b/>
          <w:bCs/>
          <w:sz w:val="24"/>
          <w:szCs w:val="24"/>
          <w:lang w:eastAsia="ru-RU"/>
        </w:rPr>
        <w:t>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1B7471D9" w14:textId="02ED3D7F" w:rsidR="00440E10" w:rsidRPr="0082397B" w:rsidRDefault="00440E10" w:rsidP="0082397B">
      <w:pPr>
        <w:shd w:val="clear" w:color="auto" w:fill="FFFFFF"/>
        <w:spacing w:after="100" w:afterAutospacing="1" w:line="240" w:lineRule="atLeast"/>
        <w:ind w:firstLine="708"/>
        <w:contextualSpacing/>
        <w:jc w:val="both"/>
        <w:rPr>
          <w:rFonts w:ascii="Times New Roman" w:eastAsia="Times New Roman" w:hAnsi="Times New Roman" w:cs="Times New Roman"/>
          <w:b/>
          <w:bCs/>
          <w:sz w:val="24"/>
          <w:szCs w:val="24"/>
          <w:lang w:eastAsia="ru-RU"/>
        </w:rPr>
      </w:pPr>
      <w:r w:rsidRPr="0082397B">
        <w:rPr>
          <w:rFonts w:ascii="Times New Roman" w:eastAsia="Times New Roman" w:hAnsi="Times New Roman" w:cs="Times New Roman"/>
          <w:bCs/>
          <w:sz w:val="24"/>
          <w:szCs w:val="24"/>
          <w:lang w:eastAsia="ru-RU"/>
        </w:rPr>
        <w:t>По официальному курсу иностранной валюты к рублю Приднестровской Молдавской Республики, установленному Центральным Республиканским Банком на дату оплаты.</w:t>
      </w:r>
    </w:p>
    <w:p w14:paraId="395AFAA3" w14:textId="77777777" w:rsidR="00E23E1A" w:rsidRPr="0082397B" w:rsidRDefault="00E23E1A" w:rsidP="00EF3816">
      <w:pPr>
        <w:pStyle w:val="a5"/>
        <w:shd w:val="clear" w:color="auto" w:fill="FFFFFF"/>
        <w:spacing w:before="0" w:beforeAutospacing="0" w:after="0" w:afterAutospacing="0"/>
        <w:ind w:firstLine="709"/>
        <w:contextualSpacing/>
        <w:rPr>
          <w:b/>
        </w:rPr>
      </w:pPr>
      <w:r w:rsidRPr="0082397B">
        <w:rPr>
          <w:b/>
          <w:bCs/>
        </w:rPr>
        <w:t xml:space="preserve">Порядок проведения </w:t>
      </w:r>
      <w:r w:rsidR="00FF4949" w:rsidRPr="0082397B">
        <w:rPr>
          <w:b/>
          <w:bCs/>
        </w:rPr>
        <w:t>открытого аукциона</w:t>
      </w:r>
      <w:r w:rsidR="005F6601" w:rsidRPr="0082397B">
        <w:rPr>
          <w:b/>
          <w:bCs/>
        </w:rPr>
        <w:t>:</w:t>
      </w:r>
    </w:p>
    <w:p w14:paraId="724E02DF" w14:textId="77777777" w:rsidR="00FF4949" w:rsidRPr="0082397B" w:rsidRDefault="00FF4949" w:rsidP="00EF3816">
      <w:pPr>
        <w:shd w:val="clear" w:color="auto" w:fill="FFFFFF"/>
        <w:spacing w:after="0" w:line="240" w:lineRule="auto"/>
        <w:ind w:firstLine="709"/>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t>Открытый аукцион проводится в два этапа.</w:t>
      </w:r>
    </w:p>
    <w:p w14:paraId="27DE752C" w14:textId="48FAF460" w:rsidR="00D804B2" w:rsidRPr="0082397B" w:rsidRDefault="00C834A0" w:rsidP="0082397B">
      <w:pPr>
        <w:shd w:val="clear" w:color="auto" w:fill="FFFFFF"/>
        <w:spacing w:after="100" w:afterAutospacing="1" w:line="240" w:lineRule="atLeast"/>
        <w:ind w:firstLine="708"/>
        <w:contextualSpacing/>
        <w:jc w:val="both"/>
        <w:rPr>
          <w:rStyle w:val="af0"/>
          <w:rFonts w:ascii="Times New Roman" w:eastAsia="Times New Roman" w:hAnsi="Times New Roman" w:cs="Times New Roman"/>
          <w:bCs/>
          <w:color w:val="auto"/>
          <w:sz w:val="24"/>
          <w:szCs w:val="24"/>
          <w:lang w:eastAsia="ru-RU"/>
        </w:rPr>
      </w:pPr>
      <w:r w:rsidRPr="0082397B">
        <w:rPr>
          <w:rFonts w:ascii="Times New Roman" w:eastAsia="Times New Roman" w:hAnsi="Times New Roman" w:cs="Times New Roman"/>
          <w:bCs/>
          <w:sz w:val="24"/>
          <w:szCs w:val="24"/>
          <w:lang w:eastAsia="ru-RU"/>
        </w:rPr>
        <w:t xml:space="preserve">Документация о проведении открытого аукциона на поставку </w:t>
      </w:r>
      <w:r w:rsidR="00D37D1F" w:rsidRPr="0082397B">
        <w:rPr>
          <w:rFonts w:ascii="Times New Roman" w:eastAsia="Times New Roman" w:hAnsi="Times New Roman" w:cs="Times New Roman"/>
          <w:bCs/>
          <w:sz w:val="24"/>
          <w:szCs w:val="24"/>
          <w:lang w:eastAsia="ru-RU"/>
        </w:rPr>
        <w:t>люков</w:t>
      </w:r>
      <w:r w:rsidR="00651DD3" w:rsidRPr="0082397B">
        <w:rPr>
          <w:rFonts w:ascii="Times New Roman" w:hAnsi="Times New Roman" w:cs="Times New Roman"/>
          <w:sz w:val="24"/>
          <w:szCs w:val="24"/>
          <w:lang w:eastAsia="ru-RU"/>
        </w:rPr>
        <w:t xml:space="preserve"> </w:t>
      </w:r>
      <w:r w:rsidRPr="0082397B">
        <w:rPr>
          <w:rFonts w:ascii="Times New Roman" w:eastAsia="Times New Roman" w:hAnsi="Times New Roman" w:cs="Times New Roman"/>
          <w:bCs/>
          <w:sz w:val="24"/>
          <w:szCs w:val="24"/>
          <w:lang w:eastAsia="ru-RU"/>
        </w:rPr>
        <w:t>для нужд</w:t>
      </w:r>
      <w:r w:rsidR="00E82BA0" w:rsidRPr="0082397B">
        <w:rPr>
          <w:rFonts w:ascii="Times New Roman" w:eastAsia="Times New Roman" w:hAnsi="Times New Roman" w:cs="Times New Roman"/>
          <w:bCs/>
          <w:sz w:val="24"/>
          <w:szCs w:val="24"/>
          <w:lang w:eastAsia="ru-RU"/>
        </w:rPr>
        <w:t xml:space="preserve"> </w:t>
      </w:r>
      <w:r w:rsidRPr="0082397B">
        <w:rPr>
          <w:rFonts w:ascii="Times New Roman" w:eastAsia="Times New Roman" w:hAnsi="Times New Roman" w:cs="Times New Roman"/>
          <w:bCs/>
          <w:sz w:val="24"/>
          <w:szCs w:val="24"/>
          <w:lang w:eastAsia="ru-RU"/>
        </w:rPr>
        <w:t>ГУП «Водоснабжение и водоотведение»</w:t>
      </w:r>
      <w:r w:rsidR="008132CD" w:rsidRPr="0082397B">
        <w:rPr>
          <w:rFonts w:ascii="Times New Roman" w:eastAsia="Times New Roman" w:hAnsi="Times New Roman" w:cs="Times New Roman"/>
          <w:bCs/>
          <w:sz w:val="24"/>
          <w:szCs w:val="24"/>
          <w:lang w:eastAsia="ru-RU"/>
        </w:rPr>
        <w:t xml:space="preserve"> размещена на сайте</w:t>
      </w:r>
      <w:r w:rsidR="00A53EE5" w:rsidRPr="0082397B">
        <w:rPr>
          <w:rFonts w:ascii="Times New Roman" w:eastAsia="Times New Roman" w:hAnsi="Times New Roman" w:cs="Times New Roman"/>
          <w:bCs/>
          <w:sz w:val="24"/>
          <w:szCs w:val="24"/>
          <w:lang w:eastAsia="ru-RU"/>
        </w:rPr>
        <w:t xml:space="preserve"> </w:t>
      </w:r>
      <w:hyperlink r:id="rId9" w:history="1">
        <w:r w:rsidR="00856287" w:rsidRPr="0082397B">
          <w:rPr>
            <w:rStyle w:val="af0"/>
            <w:rFonts w:ascii="Times New Roman" w:eastAsia="Times New Roman" w:hAnsi="Times New Roman" w:cs="Times New Roman"/>
            <w:bCs/>
            <w:color w:val="auto"/>
            <w:sz w:val="24"/>
            <w:szCs w:val="24"/>
            <w:lang w:eastAsia="ru-RU"/>
          </w:rPr>
          <w:t>www.zakupki.gospmr.org</w:t>
        </w:r>
      </w:hyperlink>
      <w:r w:rsidR="00D804B2" w:rsidRPr="0082397B">
        <w:rPr>
          <w:rStyle w:val="af0"/>
          <w:rFonts w:ascii="Times New Roman" w:eastAsia="Times New Roman" w:hAnsi="Times New Roman" w:cs="Times New Roman"/>
          <w:bCs/>
          <w:color w:val="auto"/>
          <w:sz w:val="24"/>
          <w:szCs w:val="24"/>
          <w:lang w:eastAsia="ru-RU"/>
        </w:rPr>
        <w:t>.</w:t>
      </w:r>
    </w:p>
    <w:p w14:paraId="310A196C" w14:textId="1C41D2C2" w:rsidR="004A323F" w:rsidRPr="0082397B"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
          <w:bCs/>
          <w:sz w:val="24"/>
          <w:szCs w:val="24"/>
          <w:lang w:eastAsia="ru-RU"/>
        </w:rPr>
      </w:pPr>
      <w:r w:rsidRPr="0082397B">
        <w:rPr>
          <w:rFonts w:ascii="Times New Roman" w:eastAsia="Times New Roman" w:hAnsi="Times New Roman" w:cs="Times New Roman"/>
          <w:b/>
          <w:bCs/>
          <w:sz w:val="24"/>
          <w:szCs w:val="24"/>
          <w:lang w:eastAsia="ru-RU"/>
        </w:rPr>
        <w:t>Порядок, даты начала и окончания срока предоставления участникам такого аукциона разъяснений положений документации о таком аукционе</w:t>
      </w:r>
    </w:p>
    <w:p w14:paraId="6B7E1441" w14:textId="77777777" w:rsidR="004A323F" w:rsidRPr="0082397B"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t xml:space="preserve">Любой участник открытого аукциона вправе направить запрос о даче разъяснений положений Закупочной документации о таком аукционе. </w:t>
      </w:r>
    </w:p>
    <w:p w14:paraId="5EDC0184" w14:textId="77777777" w:rsidR="004A323F" w:rsidRPr="0082397B"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t>В течение 2 (двух) рабочих дней со дня поступления указанного запроса Заказчик в письменной форме или в форме электронного документа направляет разъяснения положений Закупочной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39330131" w14:textId="77777777" w:rsidR="004A323F" w:rsidRPr="0082397B"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t>В течение 1 (одного) рабочего дня с даты направления разъяснений положений Закупочной документации об открытом аукционе такие разъяснения размещаются Заказчиком в информационной системе с указанием предмета запроса, но без указания лица, от которого поступил запрос.</w:t>
      </w:r>
    </w:p>
    <w:p w14:paraId="74C17F47" w14:textId="77777777" w:rsidR="004A323F" w:rsidRPr="0082397B"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lastRenderedPageBreak/>
        <w:t>Предоставление документации в форме электронного документа осуществляется без взимания платы, за исключением платы, которая может взиматься за предоставление документации на электронном носителе.</w:t>
      </w:r>
    </w:p>
    <w:p w14:paraId="3E3CB5C3" w14:textId="77777777" w:rsidR="004A323F" w:rsidRPr="0082397B"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
          <w:bCs/>
          <w:sz w:val="24"/>
          <w:szCs w:val="24"/>
          <w:lang w:eastAsia="ru-RU"/>
        </w:rPr>
      </w:pPr>
      <w:r w:rsidRPr="0082397B">
        <w:rPr>
          <w:rFonts w:ascii="Times New Roman" w:eastAsia="Times New Roman" w:hAnsi="Times New Roman" w:cs="Times New Roman"/>
          <w:b/>
          <w:bCs/>
          <w:sz w:val="24"/>
          <w:szCs w:val="24"/>
          <w:lang w:eastAsia="ru-RU"/>
        </w:rPr>
        <w:t>Первый этап открытого аукциона:</w:t>
      </w:r>
    </w:p>
    <w:p w14:paraId="3A15D421" w14:textId="77777777" w:rsidR="004A323F" w:rsidRPr="0082397B"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t>Вскрытие конвертов с заявками или открытие доступа к поданным в форме электронных документов заявкам, а также рассмотрение и оценка заявок на участие в открытом аукционе являются первым этапом проведения открытого аукциона.</w:t>
      </w:r>
    </w:p>
    <w:p w14:paraId="7277CB1B" w14:textId="77777777" w:rsidR="004A323F" w:rsidRPr="0082397B"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t xml:space="preserve">Комиссия по осуществлению закупок Заказчика (далее – комиссия) вскрывает конверты с заявками на участие в открытом аукционе или открывает доступ к поданным в форме электронных документов заявкам публично в порядке и в соответствии с процедурами, указанными в настоящей Закупочной документации, в срок, указанный в извещении о проведении открытого аукциона. </w:t>
      </w:r>
    </w:p>
    <w:p w14:paraId="78B7B1D5" w14:textId="77777777" w:rsidR="004A323F" w:rsidRPr="0082397B"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t xml:space="preserve"> Всем участникам открытого аукциона, подавшим заявки на участие в нем, или их представителям предоставляется возможность присутствовать при вскрытии конвертов с заявками или открытии доступа к поданным в форме электронных документов заявкам.</w:t>
      </w:r>
    </w:p>
    <w:p w14:paraId="3A2E2F4A" w14:textId="77777777" w:rsidR="004A323F" w:rsidRPr="0082397B"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t xml:space="preserve">В процессе вскрытия конвертов или открытия доступа к поданным в форме электронных документов заявкам, комиссия осуществляет проверку соответствия представленных участниками закупки документов перечню документов, заявленных в извещении об открытом аукционе и настоящей закупочной документации. </w:t>
      </w:r>
    </w:p>
    <w:p w14:paraId="18D90DEA" w14:textId="77777777" w:rsidR="004A323F" w:rsidRPr="0082397B"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t>Протокол вскрытия конвертов с заявками на участие в открытом аукционе или открытия доступа к поданным в форме электронных документов заявкам ведется комиссией, подписывается всеми присутствующими членами комиссии в день вскрытия таких конвертов или открытия доступа к поданным в форме электронных документов заявкам и не позднее 1 (одного) рабочего дня, следующего за днем подписания протокола, размещается Заказчиком в информационной системе.</w:t>
      </w:r>
    </w:p>
    <w:p w14:paraId="59F7904A" w14:textId="77777777" w:rsidR="004A323F" w:rsidRPr="0082397B"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t>Участник открытого аукциона, присутствующий при вскрытии конвертов с заявками на участие в открытом аукционе, или открытии доступа к поданным в форме электронных документов заявкам вправе осуществлять аудио- и видеозапись вскрытия таких конвертов или открытия доступа к поданным в форме электронных документов заявкам.</w:t>
      </w:r>
    </w:p>
    <w:p w14:paraId="09674F43" w14:textId="77777777" w:rsidR="004A323F" w:rsidRPr="0082397B"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p>
    <w:p w14:paraId="5B5871CA" w14:textId="77777777" w:rsidR="004A323F" w:rsidRPr="0082397B"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
          <w:bCs/>
          <w:sz w:val="24"/>
          <w:szCs w:val="24"/>
          <w:lang w:eastAsia="ru-RU"/>
        </w:rPr>
      </w:pPr>
      <w:r w:rsidRPr="0082397B">
        <w:rPr>
          <w:rFonts w:ascii="Times New Roman" w:eastAsia="Times New Roman" w:hAnsi="Times New Roman" w:cs="Times New Roman"/>
          <w:b/>
          <w:bCs/>
          <w:sz w:val="24"/>
          <w:szCs w:val="24"/>
          <w:lang w:eastAsia="ru-RU"/>
        </w:rPr>
        <w:t xml:space="preserve">Рассмотрение заявок на участие в открытом аукционе осуществляется на предмет соответствия их требованиям, установленным извещением и настоящей Закупочной документацией. </w:t>
      </w:r>
    </w:p>
    <w:p w14:paraId="6B1231EA" w14:textId="77777777" w:rsidR="004A323F" w:rsidRPr="0082397B"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t>Срок рассмотрения заявок на участие в открытом аукционе не может превышать 6 (шести) рабочих дней со дня размещения в информационной системе протокола вскрытия конвертов с заявками на участие в открытом аукционе или открытия доступа к поданным в форме электронных документов заявкам.</w:t>
      </w:r>
    </w:p>
    <w:p w14:paraId="3411CE8D" w14:textId="77777777" w:rsidR="004A323F" w:rsidRPr="0082397B"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t>Заявка на участие в открытом аукционе признается надлежащей, если она соответствует требованиям Закона Приднестровской Молдавской Республики от 26 ноября 2018 года № 318-З-VI «О закупках в Приднестровской Молдавской Республики», извещению об осуществлении закупки и настоящей Закупочной документации, а Участник закупки, подавший такую заявку, признается соответствующим, если он соответствует требованиям, предъявляемым  к Участнику закупки Закона Приднестровской Молдавской Республики от 26 ноября 2018 года № 318-З-VI «О закупках в Приднестровской Молдавской Республики», извещению об осуществлении закупки и настоящей Закупочной документации.</w:t>
      </w:r>
    </w:p>
    <w:p w14:paraId="2A2DCA78" w14:textId="77777777" w:rsidR="004A323F" w:rsidRPr="0082397B"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t>По результатам рассмотрения заявок на участие в открытом аукционе комиссия оглашает список участников, допущенных ко второму этапу открытого аукциона, и оформляет протокол рассмотрения заявок на участие в открытом аукционе, подписываемый не позднее даты окончания срока рассмотрения данных заявок.</w:t>
      </w:r>
    </w:p>
    <w:p w14:paraId="39BD2FDE" w14:textId="77777777" w:rsidR="004A323F" w:rsidRPr="0082397B"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t>Данный протокол не позднее 2 (двух) рабочих дней, следующих за днем подписания такого протокола, размещается в информационной системе.</w:t>
      </w:r>
    </w:p>
    <w:p w14:paraId="29E21C0F" w14:textId="77777777" w:rsidR="004A323F" w:rsidRPr="0082397B"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
          <w:bCs/>
          <w:sz w:val="24"/>
          <w:szCs w:val="24"/>
          <w:lang w:eastAsia="ru-RU"/>
        </w:rPr>
      </w:pPr>
      <w:r w:rsidRPr="0082397B">
        <w:rPr>
          <w:rFonts w:ascii="Times New Roman" w:eastAsia="Times New Roman" w:hAnsi="Times New Roman" w:cs="Times New Roman"/>
          <w:b/>
          <w:bCs/>
          <w:sz w:val="24"/>
          <w:szCs w:val="24"/>
          <w:lang w:eastAsia="ru-RU"/>
        </w:rPr>
        <w:t>Второй этап:</w:t>
      </w:r>
    </w:p>
    <w:p w14:paraId="625B3F11" w14:textId="77777777" w:rsidR="004A323F" w:rsidRPr="0082397B"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lastRenderedPageBreak/>
        <w:t xml:space="preserve">Участникам закупки, подавшим заявки на участие в открытом аукционе и допущенным ко второму этапу открытого аукциона, и участникам закупки, подавшим заявки на участие в открытом аукционе и не допущенным к участию ко второму этапу открытого аукциона, направляются уведомления о принятых комиссией решениях не позднее 2 (двух) рабочих дней, следующих за днем подписания протокола рассмотрения заявок на участие в открытом аукционе. </w:t>
      </w:r>
    </w:p>
    <w:p w14:paraId="618F6449" w14:textId="77777777" w:rsidR="004A323F" w:rsidRPr="0082397B"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t>Не позднее 2 (двух) рабочих дней, следующих за днем подписания протокола рассмотрения заявок на участие в открытом аукционе, заказчик направляет указанный протокол, а также заявки участников, прошедшие первый этап открытого аукциона, в Единый аукционный центр для проведения второго этапа аукциона. После этого первый этап открытого аукциона считается завершенным.</w:t>
      </w:r>
    </w:p>
    <w:p w14:paraId="5507410D" w14:textId="77777777" w:rsidR="004A323F" w:rsidRPr="0082397B"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t xml:space="preserve">В течение 2 (двух) рабочих дней со дня получения протокола рассмотрения заявок на участие в открытом аукционе либо протокола переторжки аукционист назначает дату и время проведения второго этапа отрытого аукциона, о чем в день принятия указанного решения уведомляет заказчика, а также участников, чьи заявки прошли первый этап открытого аукциона. </w:t>
      </w:r>
    </w:p>
    <w:p w14:paraId="12576538" w14:textId="77777777" w:rsidR="004A323F" w:rsidRPr="0082397B"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
          <w:bCs/>
          <w:sz w:val="24"/>
          <w:szCs w:val="24"/>
          <w:lang w:eastAsia="ru-RU"/>
        </w:rPr>
      </w:pPr>
      <w:r w:rsidRPr="0082397B">
        <w:rPr>
          <w:rFonts w:ascii="Times New Roman" w:eastAsia="Times New Roman" w:hAnsi="Times New Roman" w:cs="Times New Roman"/>
          <w:b/>
          <w:bCs/>
          <w:sz w:val="24"/>
          <w:szCs w:val="24"/>
          <w:lang w:eastAsia="ru-RU"/>
        </w:rPr>
        <w:t xml:space="preserve">Второй этап открытого аукциона проводится не позднее чем через 5 (пять) рабочих дней со дня получения протокола рассмотрения заявок на участие в открытом аукционе. </w:t>
      </w:r>
    </w:p>
    <w:p w14:paraId="3DD2D27C" w14:textId="77777777" w:rsidR="004A323F" w:rsidRPr="0082397B"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t xml:space="preserve">Заказчик в срок не позднее 1 (одного) рабочего дня, следующего за днем получении указанного уведомления, размещает информацию о дате и времени проведения второго этапа открытого аукциона в информационной системе. </w:t>
      </w:r>
    </w:p>
    <w:p w14:paraId="5BE1C147" w14:textId="77777777" w:rsidR="004A323F" w:rsidRPr="0082397B"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t xml:space="preserve">В открытом аукционе могут участвовать только лица, признанные участниками такого аукциона. </w:t>
      </w:r>
    </w:p>
    <w:p w14:paraId="7EC09FA6" w14:textId="77777777" w:rsidR="004A323F" w:rsidRPr="0082397B"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t>Открытый аукцион проводится аукционистом в присутствии секретаря и участников открытого аукциона с обязательным ведением аудио- или видеозаписи открытого аукциона.</w:t>
      </w:r>
    </w:p>
    <w:p w14:paraId="3EB9A1DC" w14:textId="77777777" w:rsidR="004A323F" w:rsidRPr="0082397B"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
          <w:bCs/>
          <w:sz w:val="24"/>
          <w:szCs w:val="24"/>
          <w:lang w:eastAsia="ru-RU"/>
        </w:rPr>
      </w:pPr>
      <w:r w:rsidRPr="0082397B">
        <w:rPr>
          <w:rFonts w:ascii="Times New Roman" w:eastAsia="Times New Roman" w:hAnsi="Times New Roman" w:cs="Times New Roman"/>
          <w:b/>
          <w:bCs/>
          <w:sz w:val="24"/>
          <w:szCs w:val="24"/>
          <w:lang w:eastAsia="ru-RU"/>
        </w:rPr>
        <w:t>Открытый аукцион проводится в следующем порядке:</w:t>
      </w:r>
    </w:p>
    <w:p w14:paraId="728346D1" w14:textId="77777777" w:rsidR="004A323F" w:rsidRPr="0082397B"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t>а) аукционист непосредственно перед началом проведения открытого аукциона регистрирует участников открытого аукциона или их представителей.</w:t>
      </w:r>
    </w:p>
    <w:p w14:paraId="3140AE39" w14:textId="77777777" w:rsidR="004A323F" w:rsidRPr="0082397B"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t>В случае проведения открытого аукциона по нескольким лотам аукционист перед началом каждого лота регистрирует участников аукциона или их представителей, подавших заявки на участие в открытом аукционе в отношении такого лота. При регистрации участникам открытого аукциона или их представителям выдаются пронумерованные карточки (далее – карточки);</w:t>
      </w:r>
    </w:p>
    <w:p w14:paraId="19688292" w14:textId="77777777" w:rsidR="004A323F" w:rsidRPr="0082397B" w:rsidRDefault="004A323F" w:rsidP="0082397B">
      <w:pPr>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82397B">
        <w:rPr>
          <w:rFonts w:ascii="Times New Roman" w:eastAsia="Times New Roman" w:hAnsi="Times New Roman" w:cs="Times New Roman"/>
          <w:bCs/>
          <w:sz w:val="24"/>
          <w:szCs w:val="24"/>
          <w:lang w:eastAsia="ru-RU"/>
        </w:rPr>
        <w:t xml:space="preserve">б) </w:t>
      </w:r>
      <w:r w:rsidRPr="0082397B">
        <w:rPr>
          <w:rFonts w:ascii="Times New Roman" w:eastAsia="Times New Roman" w:hAnsi="Times New Roman" w:cs="Times New Roman"/>
          <w:sz w:val="24"/>
          <w:szCs w:val="24"/>
          <w:lang w:eastAsia="ru-RU"/>
        </w:rPr>
        <w:t>аукционист начинает открытый аукцион с объявления начала проведения открытого аукциона (лота), номера лота (в случае проведения открытого аукциона по нескольким лотам), наименования объекта закупки, начальной (максимальной) цены контракта, «шага аукциона», наименований участников открытого аукциона, которые не явились на открытый аукцион, наименований участников открытого аукциона, которым предоставлено преимущество в соответствии с настоящим Законом, с указанием предоставленного преимущества, минимальной цены контракта и наименование участника, заявившего такую цену, согласно протоколу рассмотрения заявок на участие в открытом аукционе;</w:t>
      </w:r>
    </w:p>
    <w:p w14:paraId="5965E7EA" w14:textId="77777777" w:rsidR="004A323F" w:rsidRPr="0082397B"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t>в) участник открытого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поднимает карточку, в случае если он согласен заключить контракт по объявленной цене контракта;</w:t>
      </w:r>
    </w:p>
    <w:p w14:paraId="357EE3C9" w14:textId="77777777" w:rsidR="004A323F" w:rsidRPr="0082397B"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sz w:val="24"/>
          <w:szCs w:val="24"/>
          <w:lang w:eastAsia="ru-RU"/>
        </w:rPr>
      </w:pPr>
      <w:r w:rsidRPr="0082397B">
        <w:rPr>
          <w:rFonts w:ascii="Times New Roman" w:eastAsia="Times New Roman" w:hAnsi="Times New Roman" w:cs="Times New Roman"/>
          <w:bCs/>
          <w:sz w:val="24"/>
          <w:szCs w:val="24"/>
          <w:lang w:eastAsia="ru-RU"/>
        </w:rPr>
        <w:t xml:space="preserve">г) </w:t>
      </w:r>
      <w:r w:rsidRPr="0082397B">
        <w:rPr>
          <w:rFonts w:ascii="Times New Roman" w:eastAsia="Times New Roman" w:hAnsi="Times New Roman" w:cs="Times New Roman"/>
          <w:sz w:val="24"/>
          <w:szCs w:val="24"/>
          <w:lang w:eastAsia="ru-RU"/>
        </w:rPr>
        <w:t>аукционист объявляет номер карточки участника открытого аукциона или его представителя, который первый поднял карточку после объявления аукционистом минимальной цены контракта, сниженной на «шаг аукциона», а также новую цену контракта, сниженную на «шаг аукциона», и «шаг аукциона», на который снижается цена контракта;</w:t>
      </w:r>
    </w:p>
    <w:p w14:paraId="5FF55F73" w14:textId="77777777" w:rsidR="004A323F" w:rsidRPr="0082397B"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lastRenderedPageBreak/>
        <w:t>д) открытый аукцион считается оконченным, если после троекратного объявления аукционистом цены контракта ни один из участников открытого аукциона или ни один из представителей участников открытого аукциона не поднял карточку. В этом случае аукционист объявляет об окончании проведения открытого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14:paraId="635B98EA" w14:textId="77777777" w:rsidR="004A323F" w:rsidRPr="0082397B" w:rsidRDefault="004A323F" w:rsidP="0082397B">
      <w:pPr>
        <w:spacing w:after="100" w:afterAutospacing="1" w:line="240" w:lineRule="atLeast"/>
        <w:ind w:firstLine="709"/>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sz w:val="24"/>
          <w:szCs w:val="24"/>
          <w:lang w:eastAsia="ru-RU"/>
        </w:rPr>
        <w:t>е) в случае если в ходе аукциона участники не заявили согласие на заключение контракта по объявленной аукционистом цене контракта, либо в случае, когда отсутствует предпоследнее предложение о цене контракта, аукционист определяет наименование победителя такого аукциона и наименование участника такого аукциона, который сделал предпоследнее предложение о цене контракта, на основании протокола рассмотрения заявок на участие в открытом аукционе. Если согласно протоколу рассмотрения заявок на участие в открытом аукционе в нескольких заявках содержатся одинаковые предложения о цене контракта, при выборе наименования победителя такого аукциона (наименование участника такого аукциона, который сделал предпоследнее предложение о цене контракта) приоритет отдается заявке, поступившей раньше;</w:t>
      </w:r>
    </w:p>
    <w:p w14:paraId="4C06368D" w14:textId="77777777" w:rsidR="004A323F" w:rsidRPr="0082397B"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t xml:space="preserve">Аукционист обязан по устному заявлению участника открытого аукциона приостановить проведение открытого аукциона продолжительностью не более 10 (десяти) минут. Данное право предоставляется участнику открытого аукциона не более 1 (одного) раза за весь период проведения второго этапа открытого аукциона. </w:t>
      </w:r>
    </w:p>
    <w:p w14:paraId="2567AE7E" w14:textId="77777777" w:rsidR="004A323F" w:rsidRPr="0082397B"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t>Победителем открытого аукциона признается участник такого аукциона, предложивший наиболее низкую цену контракта, за исключением случаев, предусмотренных Законом</w:t>
      </w:r>
      <w:r w:rsidRPr="0082397B">
        <w:rPr>
          <w:rFonts w:ascii="Times New Roman" w:hAnsi="Times New Roman" w:cs="Times New Roman"/>
          <w:sz w:val="24"/>
          <w:szCs w:val="24"/>
        </w:rPr>
        <w:t xml:space="preserve"> </w:t>
      </w:r>
      <w:r w:rsidRPr="0082397B">
        <w:rPr>
          <w:rFonts w:ascii="Times New Roman" w:eastAsia="Times New Roman" w:hAnsi="Times New Roman" w:cs="Times New Roman"/>
          <w:bCs/>
          <w:sz w:val="24"/>
          <w:szCs w:val="24"/>
          <w:lang w:eastAsia="ru-RU"/>
        </w:rPr>
        <w:t>Приднестровской Молдавской Республики от 26 ноября 2018 года № 318-З-VI «О закупках в Приднестровской Молдавской Республики».</w:t>
      </w:r>
    </w:p>
    <w:p w14:paraId="159DE780" w14:textId="77777777" w:rsidR="004A323F" w:rsidRPr="0082397B"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t>При проведении второго этапа открытого аукциона в обязательном порядке ведется протокол, в котором отражается  информация о месте, дате и времени проведения аукциона, об участниках аукциона, начальной (максимальной) цене контракта, последнем и предпоследнем предложении о цене контракта, а также должны указываться наименование и место нахождения (для юридического лица), фамилия, имя, отчество (при наличии), место жительства (для физического лица), фамилия, имя, отчество (при наличии), номер патента (для индивидуального предпринимателя) победителя аукциона и участника такого аукциона, который сделал предпоследнее предложение о цене контракта.</w:t>
      </w:r>
    </w:p>
    <w:p w14:paraId="65C6D72A" w14:textId="552D604E" w:rsidR="004A323F" w:rsidRPr="0082397B"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t xml:space="preserve">Форма и правила ведения данного протокола устанавливаются Постановлением Правительства Приднестровской Молдавской Республики от 26.12.2019 года № 458 «Об утверждении Правил ведения протокола открытого аукциона и его формы». </w:t>
      </w:r>
    </w:p>
    <w:p w14:paraId="183952E8" w14:textId="77777777" w:rsidR="004A323F" w:rsidRPr="0082397B"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t xml:space="preserve">Протокол открытого аукциона подписывается аукционистом в течение 2 (двух) рабочих дней после проведения открытого аукциона. </w:t>
      </w:r>
    </w:p>
    <w:p w14:paraId="6A2E504A" w14:textId="77777777" w:rsidR="004A323F" w:rsidRPr="0082397B"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t xml:space="preserve">В день проведения открытого аукциона непосредственно после его окончания аукционист по требованию победителя открытого аукциона обязан предоставить ему выписку, подтверждающую, что данный участник открытого аукциона стал победителем по итогам проведенного открытого аукциона. </w:t>
      </w:r>
    </w:p>
    <w:p w14:paraId="0DCB2810" w14:textId="77777777" w:rsidR="004A323F" w:rsidRPr="0082397B"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t>Протокол открытого аукциона составляется в 2 (двух) экземплярах, один из которых остается в Едином аукционном центре.</w:t>
      </w:r>
    </w:p>
    <w:p w14:paraId="45CCA6FC" w14:textId="77777777" w:rsidR="004A323F" w:rsidRPr="0082397B"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t xml:space="preserve">Аукционист в течение рабочего дня, следующего за днем подписания протокола открытого аукциона, направляет 1 (один) экземпляр протокола заказчику, который не позднее 2 (двух) рабочих дней со дня его получения направляет заверенную копию протокола и проект контракта, в который включается цена контракта, предложенная победителем открытого аукциона, победителю открытого аукциона и размещает протокол открытого аукциона в информационной системе. В случае проведения совместного (межведомственного) аукциона, централизованной закупки способом определения поставщика «открытый аукцион» аукционист в течение рабочего дня, следующего за днем подписания протокола открытого аукциона, направляет 1 (один) экземпляр протокола </w:t>
      </w:r>
      <w:r w:rsidRPr="0082397B">
        <w:rPr>
          <w:rFonts w:ascii="Times New Roman" w:eastAsia="Times New Roman" w:hAnsi="Times New Roman" w:cs="Times New Roman"/>
          <w:bCs/>
          <w:sz w:val="24"/>
          <w:szCs w:val="24"/>
          <w:lang w:eastAsia="ru-RU"/>
        </w:rPr>
        <w:lastRenderedPageBreak/>
        <w:t>заказчику, ответственному за проведение совместного (межведомственного) аукциона, специальному уполномоченному органу (организации), который не позднее 1 (одного) рабочего дня со дня его получения направляет в адрес заказчиков, участвовавших в совместном (межведомственном) аукционе централизованной закупке способом определения поставщика «открытый аукцион», и победителей  аукциона  - заверенные копии протоколов и размещает протокол аукциона в информационной системе. Заказчики, участвовавшие в совместном (межведомственном) аукционе, централизованной закупке способом определения поставщика «открытый аукцион», в течение 1 (одного) рабочего дня со дня получения заверенной копии протокола направляют проект контракта, в который включается цена контракта, предложенная победителем аукциона, победителю такого аукциона.</w:t>
      </w:r>
    </w:p>
    <w:p w14:paraId="572EDBBA" w14:textId="77777777" w:rsidR="004A323F" w:rsidRPr="0082397B"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t>Любой участник открытого аукциона после подписания протокола вправе направить аукционисту в письменной форме запрос о даче разъяснений результатов открытого аукциона. В течение 2 (двух) рабочих дней со дня поступления данного запроса аукционист обязан предоставить этому участнику соответствующие разъяснения.</w:t>
      </w:r>
    </w:p>
    <w:p w14:paraId="3BB041AB" w14:textId="77777777" w:rsidR="004A323F" w:rsidRPr="0082397B"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t>Любой участник открытого аукциона вправе обжаловать результаты открытого аукциона.</w:t>
      </w:r>
    </w:p>
    <w:p w14:paraId="73D40174" w14:textId="77777777" w:rsidR="004A323F" w:rsidRPr="0082397B" w:rsidRDefault="004A323F" w:rsidP="0082397B">
      <w:pPr>
        <w:shd w:val="clear" w:color="auto" w:fill="FFFFFF"/>
        <w:spacing w:after="100" w:afterAutospacing="1" w:line="240" w:lineRule="atLeast"/>
        <w:ind w:firstLine="709"/>
        <w:contextualSpacing/>
        <w:jc w:val="both"/>
        <w:rPr>
          <w:rFonts w:ascii="Times New Roman" w:eastAsia="Times New Roman" w:hAnsi="Times New Roman" w:cs="Times New Roman"/>
          <w:b/>
          <w:bCs/>
          <w:sz w:val="24"/>
          <w:szCs w:val="24"/>
          <w:lang w:eastAsia="ru-RU"/>
        </w:rPr>
      </w:pPr>
      <w:r w:rsidRPr="0082397B">
        <w:rPr>
          <w:rFonts w:ascii="Times New Roman" w:eastAsia="Times New Roman" w:hAnsi="Times New Roman" w:cs="Times New Roman"/>
          <w:b/>
          <w:bCs/>
          <w:sz w:val="24"/>
          <w:szCs w:val="24"/>
          <w:lang w:eastAsia="ru-RU"/>
        </w:rPr>
        <w:t>Срок, в течение которого победитель открытого аукциона должен подписать контракт, условия признания победителя открытого аукциона уклонившимся от заключения контракта.</w:t>
      </w:r>
    </w:p>
    <w:p w14:paraId="2748B228" w14:textId="77777777" w:rsidR="004A323F" w:rsidRPr="0082397B" w:rsidRDefault="004A323F" w:rsidP="0082397B">
      <w:pPr>
        <w:shd w:val="clear" w:color="auto" w:fill="FFFFFF"/>
        <w:spacing w:after="100" w:afterAutospacing="1" w:line="240" w:lineRule="atLeast"/>
        <w:ind w:firstLine="709"/>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t>Контракт должен быть заключен не позднее чем через 5 (пять) рабочих дней со дня размещения в информационной системе протокола открытого аукциона.</w:t>
      </w:r>
    </w:p>
    <w:p w14:paraId="2AE77B7A" w14:textId="77777777" w:rsidR="004A323F" w:rsidRPr="0082397B" w:rsidRDefault="004A323F" w:rsidP="0082397B">
      <w:pPr>
        <w:shd w:val="clear" w:color="auto" w:fill="FFFFFF"/>
        <w:spacing w:after="100" w:afterAutospacing="1" w:line="240" w:lineRule="atLeast"/>
        <w:ind w:firstLine="709"/>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t>В случае если в срок, предусмотренный документацией об открытом аукционе,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w:t>
      </w:r>
    </w:p>
    <w:p w14:paraId="0D78D416" w14:textId="77777777" w:rsidR="004A323F" w:rsidRPr="0082397B" w:rsidRDefault="004A323F" w:rsidP="0082397B">
      <w:pPr>
        <w:shd w:val="clear" w:color="auto" w:fill="FFFFFF"/>
        <w:spacing w:after="100" w:afterAutospacing="1" w:line="240" w:lineRule="atLeast"/>
        <w:ind w:firstLine="709"/>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t>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w:t>
      </w:r>
    </w:p>
    <w:p w14:paraId="6F6CFE85" w14:textId="77777777" w:rsidR="004A323F" w:rsidRPr="0082397B" w:rsidRDefault="004A323F" w:rsidP="0082397B">
      <w:pPr>
        <w:shd w:val="clear" w:color="auto" w:fill="FFFFFF"/>
        <w:spacing w:after="100" w:afterAutospacing="1" w:line="240" w:lineRule="atLeast"/>
        <w:ind w:firstLine="709"/>
        <w:contextualSpacing/>
        <w:jc w:val="both"/>
        <w:rPr>
          <w:rFonts w:ascii="Times New Roman" w:eastAsia="Times New Roman" w:hAnsi="Times New Roman" w:cs="Times New Roman"/>
          <w:b/>
          <w:bCs/>
          <w:sz w:val="24"/>
          <w:szCs w:val="24"/>
          <w:lang w:eastAsia="ru-RU"/>
        </w:rPr>
      </w:pPr>
      <w:r w:rsidRPr="0082397B">
        <w:rPr>
          <w:rFonts w:ascii="Times New Roman" w:eastAsia="Times New Roman" w:hAnsi="Times New Roman" w:cs="Times New Roman"/>
          <w:b/>
          <w:bCs/>
          <w:sz w:val="24"/>
          <w:szCs w:val="24"/>
          <w:lang w:eastAsia="ru-RU"/>
        </w:rPr>
        <w:t>Информация о возможности Заказчика изменить предусмотренное контрактом количество товара при заключении контракта либо в ходе его исполнения в соответствии со статьей 51 Закона Приднестровской Молдавской Республики от 26 ноября 2018 года № 318-З-V «О закупках в Приднестровской Молдавской Республике»:</w:t>
      </w:r>
    </w:p>
    <w:p w14:paraId="436D2CCD" w14:textId="77777777" w:rsidR="004A323F" w:rsidRPr="0082397B" w:rsidRDefault="004A323F" w:rsidP="0082397B">
      <w:pPr>
        <w:shd w:val="clear" w:color="auto" w:fill="FFFFFF"/>
        <w:spacing w:after="100" w:afterAutospacing="1" w:line="240" w:lineRule="atLeast"/>
        <w:ind w:firstLine="709"/>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4E5C914F" w14:textId="77777777" w:rsidR="004A323F" w:rsidRPr="0082397B" w:rsidRDefault="004A323F" w:rsidP="0082397B">
      <w:pPr>
        <w:shd w:val="clear" w:color="auto" w:fill="FFFFFF"/>
        <w:spacing w:after="100" w:afterAutospacing="1" w:line="240" w:lineRule="atLeast"/>
        <w:ind w:firstLine="709"/>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w:t>
      </w:r>
    </w:p>
    <w:p w14:paraId="503F5F90" w14:textId="77777777" w:rsidR="004A323F" w:rsidRPr="0082397B" w:rsidRDefault="004A323F" w:rsidP="0082397B">
      <w:pPr>
        <w:shd w:val="clear" w:color="auto" w:fill="FFFFFF"/>
        <w:spacing w:after="100" w:afterAutospacing="1" w:line="240" w:lineRule="atLeast"/>
        <w:ind w:firstLine="709"/>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t>б) изменение регулируемых цен (тарифов) на товары;</w:t>
      </w:r>
    </w:p>
    <w:p w14:paraId="2A41E551" w14:textId="77777777" w:rsidR="004A323F" w:rsidRPr="0082397B" w:rsidRDefault="004A323F" w:rsidP="0082397B">
      <w:pPr>
        <w:shd w:val="clear" w:color="auto" w:fill="FFFFFF"/>
        <w:spacing w:after="100" w:afterAutospacing="1" w:line="240" w:lineRule="atLeast"/>
        <w:ind w:firstLine="709"/>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3D070B46" w14:textId="77777777" w:rsidR="004A323F" w:rsidRPr="0082397B" w:rsidRDefault="004A323F" w:rsidP="0082397B">
      <w:pPr>
        <w:shd w:val="clear" w:color="auto" w:fill="FFFFFF"/>
        <w:spacing w:after="100" w:afterAutospacing="1" w:line="240" w:lineRule="atLeast"/>
        <w:ind w:firstLine="709"/>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t>г) изменение цены контракта 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14:paraId="524854C5" w14:textId="77777777" w:rsidR="004A323F" w:rsidRPr="0082397B" w:rsidRDefault="004A323F" w:rsidP="0082397B">
      <w:pPr>
        <w:shd w:val="clear" w:color="auto" w:fill="FFFFFF"/>
        <w:spacing w:after="100" w:afterAutospacing="1" w:line="240" w:lineRule="atLeast"/>
        <w:ind w:firstLine="709"/>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t>д) изменение количества приобретаемого товара в сторону увеличения в случае снижения цены на товар в пределах цены контракта и ассортимента товара, при сохранении условий поставки;</w:t>
      </w:r>
    </w:p>
    <w:p w14:paraId="3BE8E953" w14:textId="77777777" w:rsidR="004A323F" w:rsidRPr="0082397B" w:rsidRDefault="004A323F" w:rsidP="0082397B">
      <w:pPr>
        <w:shd w:val="clear" w:color="auto" w:fill="FFFFFF"/>
        <w:spacing w:after="100" w:afterAutospacing="1" w:line="240" w:lineRule="atLeast"/>
        <w:ind w:firstLine="709"/>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714BF43C" w14:textId="77777777" w:rsidR="004A323F" w:rsidRPr="0082397B"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
          <w:bCs/>
          <w:sz w:val="24"/>
          <w:szCs w:val="24"/>
          <w:lang w:eastAsia="ru-RU"/>
        </w:rPr>
      </w:pPr>
      <w:r w:rsidRPr="0082397B">
        <w:rPr>
          <w:rFonts w:ascii="Times New Roman" w:eastAsia="Times New Roman" w:hAnsi="Times New Roman" w:cs="Times New Roman"/>
          <w:b/>
          <w:bCs/>
          <w:sz w:val="24"/>
          <w:szCs w:val="24"/>
          <w:lang w:eastAsia="ru-RU"/>
        </w:rPr>
        <w:lastRenderedPageBreak/>
        <w:t>Информация о возможности одностороннего отказа от исполнения контракта.</w:t>
      </w:r>
    </w:p>
    <w:p w14:paraId="09E58EE5" w14:textId="77777777" w:rsidR="004A323F" w:rsidRPr="0082397B" w:rsidRDefault="004A323F" w:rsidP="0082397B">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46A7ACA6" w14:textId="40BF9A80" w:rsidR="004A323F" w:rsidRPr="0082397B" w:rsidRDefault="004A323F" w:rsidP="0082397B">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 xml:space="preserve">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w:t>
      </w:r>
      <w:r w:rsidR="000B0915" w:rsidRPr="0082397B">
        <w:rPr>
          <w:rFonts w:ascii="Times New Roman" w:eastAsia="Times New Roman" w:hAnsi="Times New Roman" w:cs="Times New Roman"/>
          <w:sz w:val="24"/>
          <w:szCs w:val="24"/>
          <w:lang w:eastAsia="ru-RU"/>
        </w:rPr>
        <w:t>отказа при условии, если</w:t>
      </w:r>
      <w:r w:rsidRPr="0082397B">
        <w:rPr>
          <w:rFonts w:ascii="Times New Roman" w:eastAsia="Times New Roman" w:hAnsi="Times New Roman" w:cs="Times New Roman"/>
          <w:sz w:val="24"/>
          <w:szCs w:val="24"/>
          <w:lang w:eastAsia="ru-RU"/>
        </w:rPr>
        <w:t xml:space="preserve"> это было предусмотрено контрактом.</w:t>
      </w:r>
    </w:p>
    <w:p w14:paraId="299744C2" w14:textId="77777777" w:rsidR="004A323F" w:rsidRPr="0082397B" w:rsidRDefault="004A323F" w:rsidP="0082397B">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w:t>
      </w:r>
    </w:p>
    <w:p w14:paraId="2B3581E5" w14:textId="77777777" w:rsidR="004A323F" w:rsidRPr="0082397B" w:rsidRDefault="004A323F" w:rsidP="0082397B">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3EC5099B" w14:textId="77777777" w:rsidR="004A323F" w:rsidRPr="0082397B" w:rsidRDefault="004A323F" w:rsidP="0082397B">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280E49DD" w14:textId="77777777" w:rsidR="004A323F" w:rsidRPr="0082397B" w:rsidRDefault="004A323F" w:rsidP="0082397B">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об одностороннем отказе.</w:t>
      </w:r>
    </w:p>
    <w:p w14:paraId="473472DC" w14:textId="77777777" w:rsidR="004A323F" w:rsidRPr="0082397B" w:rsidRDefault="004A323F" w:rsidP="0082397B">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42273804" w14:textId="77777777" w:rsidR="004A323F" w:rsidRPr="0082397B" w:rsidRDefault="004A323F" w:rsidP="0082397B">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о принятом решении устранено нарушение условий контракта, послужившее основанием для принятия указанного решения.</w:t>
      </w:r>
    </w:p>
    <w:p w14:paraId="759CBFFA" w14:textId="48D46B99" w:rsidR="004A323F" w:rsidRPr="0082397B" w:rsidRDefault="004A323F" w:rsidP="0082397B">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Данное правило не применяется в случае повторного нарушения поставщиком условий контракта.</w:t>
      </w:r>
    </w:p>
    <w:p w14:paraId="197DC173" w14:textId="77777777" w:rsidR="004A323F" w:rsidRPr="0082397B" w:rsidRDefault="004A323F" w:rsidP="0082397B">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Заказчик обязан принять решение об одностороннем отказе от исполнения контракта, если в ходе исполнения контракта установлено, что:</w:t>
      </w:r>
    </w:p>
    <w:p w14:paraId="08731459" w14:textId="77777777" w:rsidR="004A323F" w:rsidRPr="0082397B" w:rsidRDefault="004A323F" w:rsidP="0082397B">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а) поставляемый товар не соответствует установленным извещением об осуществлении закупки и (или) настоящей Закупочной документацией требованиям к поставляемому товару;</w:t>
      </w:r>
    </w:p>
    <w:p w14:paraId="41E05D51" w14:textId="77777777" w:rsidR="004A323F" w:rsidRPr="0082397B" w:rsidRDefault="004A323F" w:rsidP="0082397B">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2295F257" w14:textId="77777777" w:rsidR="00D804B2" w:rsidRPr="0082397B" w:rsidRDefault="00D804B2" w:rsidP="0082397B">
      <w:pPr>
        <w:spacing w:after="100" w:afterAutospacing="1" w:line="240" w:lineRule="atLeast"/>
        <w:contextualSpacing/>
        <w:jc w:val="right"/>
        <w:rPr>
          <w:rFonts w:ascii="Times New Roman" w:hAnsi="Times New Roman" w:cs="Times New Roman"/>
          <w:sz w:val="24"/>
          <w:szCs w:val="24"/>
        </w:rPr>
      </w:pPr>
    </w:p>
    <w:p w14:paraId="36D4C150" w14:textId="77777777" w:rsidR="00FE3DB1" w:rsidRPr="0082397B" w:rsidRDefault="00FE3DB1" w:rsidP="0082397B">
      <w:pPr>
        <w:spacing w:after="100" w:afterAutospacing="1" w:line="240" w:lineRule="atLeast"/>
        <w:contextualSpacing/>
        <w:jc w:val="right"/>
        <w:rPr>
          <w:rFonts w:ascii="Times New Roman" w:hAnsi="Times New Roman" w:cs="Times New Roman"/>
          <w:sz w:val="24"/>
          <w:szCs w:val="24"/>
        </w:rPr>
      </w:pPr>
    </w:p>
    <w:p w14:paraId="18BDA1DC" w14:textId="77777777" w:rsidR="00D804B2" w:rsidRPr="0082397B" w:rsidRDefault="00D804B2" w:rsidP="0082397B">
      <w:pPr>
        <w:spacing w:after="100" w:afterAutospacing="1" w:line="240" w:lineRule="atLeast"/>
        <w:contextualSpacing/>
        <w:jc w:val="right"/>
        <w:rPr>
          <w:rFonts w:ascii="Times New Roman" w:hAnsi="Times New Roman" w:cs="Times New Roman"/>
          <w:sz w:val="24"/>
          <w:szCs w:val="24"/>
        </w:rPr>
      </w:pPr>
    </w:p>
    <w:p w14:paraId="7D8F7C45" w14:textId="77777777" w:rsidR="00016C80" w:rsidRPr="0082397B" w:rsidRDefault="00016C80" w:rsidP="0082397B">
      <w:pPr>
        <w:spacing w:after="100" w:afterAutospacing="1" w:line="240" w:lineRule="atLeast"/>
        <w:contextualSpacing/>
        <w:jc w:val="right"/>
        <w:rPr>
          <w:rFonts w:ascii="Times New Roman" w:hAnsi="Times New Roman" w:cs="Times New Roman"/>
          <w:sz w:val="24"/>
          <w:szCs w:val="24"/>
        </w:rPr>
      </w:pPr>
    </w:p>
    <w:p w14:paraId="049F5CE7" w14:textId="77777777" w:rsidR="00016C80" w:rsidRPr="0082397B" w:rsidRDefault="00016C80" w:rsidP="0082397B">
      <w:pPr>
        <w:spacing w:after="100" w:afterAutospacing="1" w:line="240" w:lineRule="atLeast"/>
        <w:contextualSpacing/>
        <w:jc w:val="right"/>
        <w:rPr>
          <w:rFonts w:ascii="Times New Roman" w:hAnsi="Times New Roman" w:cs="Times New Roman"/>
          <w:sz w:val="24"/>
          <w:szCs w:val="24"/>
        </w:rPr>
      </w:pPr>
    </w:p>
    <w:p w14:paraId="70BBCAE1" w14:textId="77777777" w:rsidR="00016C80" w:rsidRPr="0082397B" w:rsidRDefault="00016C80" w:rsidP="0082397B">
      <w:pPr>
        <w:spacing w:after="100" w:afterAutospacing="1" w:line="240" w:lineRule="atLeast"/>
        <w:contextualSpacing/>
        <w:jc w:val="right"/>
        <w:rPr>
          <w:rFonts w:ascii="Times New Roman" w:hAnsi="Times New Roman" w:cs="Times New Roman"/>
          <w:sz w:val="24"/>
          <w:szCs w:val="24"/>
        </w:rPr>
      </w:pPr>
    </w:p>
    <w:p w14:paraId="6F630615" w14:textId="77777777" w:rsidR="00016C80" w:rsidRPr="0082397B" w:rsidRDefault="00016C80" w:rsidP="0082397B">
      <w:pPr>
        <w:spacing w:after="100" w:afterAutospacing="1" w:line="240" w:lineRule="atLeast"/>
        <w:contextualSpacing/>
        <w:jc w:val="right"/>
        <w:rPr>
          <w:rFonts w:ascii="Times New Roman" w:hAnsi="Times New Roman" w:cs="Times New Roman"/>
          <w:sz w:val="24"/>
          <w:szCs w:val="24"/>
        </w:rPr>
      </w:pPr>
    </w:p>
    <w:p w14:paraId="44ED46A5" w14:textId="77777777" w:rsidR="00016C80" w:rsidRPr="0082397B" w:rsidRDefault="00016C80" w:rsidP="0082397B">
      <w:pPr>
        <w:spacing w:after="100" w:afterAutospacing="1" w:line="240" w:lineRule="atLeast"/>
        <w:contextualSpacing/>
        <w:jc w:val="right"/>
        <w:rPr>
          <w:rFonts w:ascii="Times New Roman" w:hAnsi="Times New Roman" w:cs="Times New Roman"/>
          <w:sz w:val="24"/>
          <w:szCs w:val="24"/>
        </w:rPr>
      </w:pPr>
    </w:p>
    <w:p w14:paraId="5C7409D9" w14:textId="77777777" w:rsidR="00C07B6B" w:rsidRPr="0082397B" w:rsidRDefault="00C07B6B" w:rsidP="0082397B">
      <w:pPr>
        <w:spacing w:after="100" w:afterAutospacing="1" w:line="240" w:lineRule="atLeast"/>
        <w:contextualSpacing/>
        <w:jc w:val="center"/>
        <w:rPr>
          <w:rFonts w:ascii="Times New Roman" w:hAnsi="Times New Roman" w:cs="Times New Roman"/>
          <w:sz w:val="24"/>
          <w:szCs w:val="24"/>
        </w:rPr>
        <w:sectPr w:rsidR="00C07B6B" w:rsidRPr="0082397B" w:rsidSect="00895096">
          <w:headerReference w:type="default" r:id="rId10"/>
          <w:pgSz w:w="11906" w:h="16838"/>
          <w:pgMar w:top="1134" w:right="850" w:bottom="993" w:left="1701" w:header="708" w:footer="708" w:gutter="0"/>
          <w:cols w:space="708"/>
          <w:docGrid w:linePitch="360"/>
        </w:sectPr>
      </w:pPr>
    </w:p>
    <w:p w14:paraId="48E24F8B" w14:textId="77777777" w:rsidR="00C07B6B" w:rsidRPr="0082397B" w:rsidRDefault="00C07B6B" w:rsidP="0082397B">
      <w:pPr>
        <w:spacing w:after="100" w:afterAutospacing="1" w:line="240" w:lineRule="atLeast"/>
        <w:contextualSpacing/>
        <w:rPr>
          <w:rFonts w:ascii="Times New Roman" w:eastAsia="Calibri" w:hAnsi="Times New Roman" w:cs="Times New Roman"/>
          <w:sz w:val="24"/>
          <w:szCs w:val="24"/>
        </w:rPr>
      </w:pPr>
    </w:p>
    <w:tbl>
      <w:tblPr>
        <w:tblW w:w="160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68"/>
        <w:gridCol w:w="425"/>
        <w:gridCol w:w="1560"/>
        <w:gridCol w:w="1684"/>
        <w:gridCol w:w="1207"/>
        <w:gridCol w:w="652"/>
        <w:gridCol w:w="905"/>
        <w:gridCol w:w="1178"/>
        <w:gridCol w:w="1223"/>
        <w:gridCol w:w="1276"/>
        <w:gridCol w:w="1138"/>
        <w:gridCol w:w="1138"/>
        <w:gridCol w:w="939"/>
        <w:gridCol w:w="45"/>
        <w:gridCol w:w="809"/>
      </w:tblGrid>
      <w:tr w:rsidR="00C07B6B" w:rsidRPr="0082397B" w14:paraId="2F8650E9" w14:textId="77777777" w:rsidTr="00CF479E">
        <w:tc>
          <w:tcPr>
            <w:tcW w:w="15168" w:type="dxa"/>
            <w:gridSpan w:val="14"/>
          </w:tcPr>
          <w:p w14:paraId="2D126D40" w14:textId="77777777" w:rsidR="00C07B6B" w:rsidRPr="0082397B" w:rsidRDefault="00C07B6B" w:rsidP="0082397B">
            <w:pPr>
              <w:pBdr>
                <w:bottom w:val="single" w:sz="4" w:space="1" w:color="auto"/>
              </w:pBdr>
              <w:spacing w:after="100" w:afterAutospacing="1" w:line="240" w:lineRule="atLeast"/>
              <w:contextualSpacing/>
              <w:jc w:val="center"/>
              <w:rPr>
                <w:rFonts w:ascii="Times New Roman" w:eastAsia="Calibri" w:hAnsi="Times New Roman" w:cs="Times New Roman"/>
                <w:b/>
                <w:sz w:val="24"/>
                <w:szCs w:val="24"/>
              </w:rPr>
            </w:pPr>
          </w:p>
          <w:tbl>
            <w:tblPr>
              <w:tblStyle w:val="a3"/>
              <w:tblW w:w="0" w:type="auto"/>
              <w:tblLayout w:type="fixed"/>
              <w:tblLook w:val="04A0" w:firstRow="1" w:lastRow="0" w:firstColumn="1" w:lastColumn="0" w:noHBand="0" w:noVBand="1"/>
            </w:tblPr>
            <w:tblGrid>
              <w:gridCol w:w="7471"/>
              <w:gridCol w:w="7471"/>
            </w:tblGrid>
            <w:tr w:rsidR="00C07B6B" w:rsidRPr="00EF3816" w14:paraId="50D9E05C" w14:textId="77777777" w:rsidTr="005F4434">
              <w:tc>
                <w:tcPr>
                  <w:tcW w:w="7471" w:type="dxa"/>
                </w:tcPr>
                <w:p w14:paraId="36F5FD5A" w14:textId="77777777" w:rsidR="00C07B6B" w:rsidRPr="00EF3816" w:rsidRDefault="00C07B6B" w:rsidP="0082397B">
                  <w:pPr>
                    <w:pBdr>
                      <w:bottom w:val="single" w:sz="4" w:space="1" w:color="auto"/>
                    </w:pBdr>
                    <w:spacing w:after="100" w:afterAutospacing="1" w:line="240" w:lineRule="atLeast"/>
                    <w:contextualSpacing/>
                    <w:rPr>
                      <w:rFonts w:ascii="Times New Roman" w:eastAsia="Calibri" w:hAnsi="Times New Roman" w:cs="Times New Roman"/>
                      <w:sz w:val="18"/>
                      <w:szCs w:val="18"/>
                    </w:rPr>
                  </w:pPr>
                  <w:r w:rsidRPr="00EF3816">
                    <w:rPr>
                      <w:rFonts w:ascii="Times New Roman" w:eastAsia="Calibri" w:hAnsi="Times New Roman" w:cs="Times New Roman"/>
                      <w:sz w:val="18"/>
                      <w:szCs w:val="18"/>
                    </w:rPr>
                    <w:t xml:space="preserve">УТВЕРЖДАЮ: </w:t>
                  </w:r>
                </w:p>
                <w:p w14:paraId="16053C04" w14:textId="77777777" w:rsidR="00C07B6B" w:rsidRPr="00EF3816" w:rsidRDefault="00C07B6B" w:rsidP="0082397B">
                  <w:pPr>
                    <w:pBdr>
                      <w:bottom w:val="single" w:sz="4" w:space="1" w:color="auto"/>
                    </w:pBdr>
                    <w:spacing w:after="100" w:afterAutospacing="1" w:line="240" w:lineRule="atLeast"/>
                    <w:contextualSpacing/>
                    <w:rPr>
                      <w:rFonts w:ascii="Times New Roman" w:eastAsia="Calibri" w:hAnsi="Times New Roman" w:cs="Times New Roman"/>
                      <w:sz w:val="18"/>
                      <w:szCs w:val="18"/>
                    </w:rPr>
                  </w:pPr>
                  <w:r w:rsidRPr="00EF3816">
                    <w:rPr>
                      <w:rFonts w:ascii="Times New Roman" w:eastAsia="Calibri" w:hAnsi="Times New Roman" w:cs="Times New Roman"/>
                      <w:sz w:val="18"/>
                      <w:szCs w:val="18"/>
                    </w:rPr>
                    <w:t xml:space="preserve">Председатель </w:t>
                  </w:r>
                </w:p>
                <w:p w14:paraId="61DC2285" w14:textId="77777777" w:rsidR="00C07B6B" w:rsidRPr="00EF3816" w:rsidRDefault="00C07B6B" w:rsidP="0082397B">
                  <w:pPr>
                    <w:pBdr>
                      <w:bottom w:val="single" w:sz="4" w:space="1" w:color="auto"/>
                    </w:pBdr>
                    <w:spacing w:after="100" w:afterAutospacing="1" w:line="240" w:lineRule="atLeast"/>
                    <w:contextualSpacing/>
                    <w:rPr>
                      <w:rFonts w:ascii="Times New Roman" w:eastAsia="Calibri" w:hAnsi="Times New Roman" w:cs="Times New Roman"/>
                      <w:sz w:val="18"/>
                      <w:szCs w:val="18"/>
                    </w:rPr>
                  </w:pPr>
                  <w:r w:rsidRPr="00EF3816">
                    <w:rPr>
                      <w:rFonts w:ascii="Times New Roman" w:eastAsia="Calibri" w:hAnsi="Times New Roman" w:cs="Times New Roman"/>
                      <w:sz w:val="18"/>
                      <w:szCs w:val="18"/>
                    </w:rPr>
                    <w:t>Закупочной комиссии</w:t>
                  </w:r>
                </w:p>
                <w:p w14:paraId="55252394" w14:textId="77777777" w:rsidR="00C07B6B" w:rsidRPr="00EF3816" w:rsidRDefault="00C07B6B" w:rsidP="0082397B">
                  <w:pPr>
                    <w:pBdr>
                      <w:bottom w:val="single" w:sz="4" w:space="1" w:color="auto"/>
                    </w:pBdr>
                    <w:spacing w:after="100" w:afterAutospacing="1" w:line="240" w:lineRule="atLeast"/>
                    <w:contextualSpacing/>
                    <w:rPr>
                      <w:rFonts w:ascii="Times New Roman" w:eastAsia="Calibri" w:hAnsi="Times New Roman" w:cs="Times New Roman"/>
                      <w:sz w:val="18"/>
                      <w:szCs w:val="18"/>
                    </w:rPr>
                  </w:pPr>
                  <w:r w:rsidRPr="00EF3816">
                    <w:rPr>
                      <w:rFonts w:ascii="Times New Roman" w:eastAsia="Calibri" w:hAnsi="Times New Roman" w:cs="Times New Roman"/>
                      <w:sz w:val="18"/>
                      <w:szCs w:val="18"/>
                    </w:rPr>
                    <w:t>Генеральный директор</w:t>
                  </w:r>
                </w:p>
                <w:p w14:paraId="0CD2C7C0" w14:textId="77777777" w:rsidR="00C07B6B" w:rsidRPr="00EF3816" w:rsidRDefault="00C07B6B" w:rsidP="0082397B">
                  <w:pPr>
                    <w:pBdr>
                      <w:bottom w:val="single" w:sz="4" w:space="1" w:color="auto"/>
                    </w:pBdr>
                    <w:spacing w:after="100" w:afterAutospacing="1" w:line="240" w:lineRule="atLeast"/>
                    <w:contextualSpacing/>
                    <w:rPr>
                      <w:rFonts w:ascii="Times New Roman" w:eastAsia="Calibri" w:hAnsi="Times New Roman" w:cs="Times New Roman"/>
                      <w:sz w:val="18"/>
                      <w:szCs w:val="18"/>
                    </w:rPr>
                  </w:pPr>
                  <w:r w:rsidRPr="00EF3816">
                    <w:rPr>
                      <w:rFonts w:ascii="Times New Roman" w:eastAsia="Calibri" w:hAnsi="Times New Roman" w:cs="Times New Roman"/>
                      <w:sz w:val="18"/>
                      <w:szCs w:val="18"/>
                    </w:rPr>
                    <w:t>ГУП «Водоснабжение и водоотведение»</w:t>
                  </w:r>
                </w:p>
                <w:p w14:paraId="0D45C235" w14:textId="77777777" w:rsidR="00C07B6B" w:rsidRPr="00EF3816" w:rsidRDefault="00C07B6B" w:rsidP="0082397B">
                  <w:pPr>
                    <w:pBdr>
                      <w:bottom w:val="single" w:sz="4" w:space="1" w:color="auto"/>
                    </w:pBdr>
                    <w:spacing w:after="100" w:afterAutospacing="1" w:line="240" w:lineRule="atLeast"/>
                    <w:contextualSpacing/>
                    <w:rPr>
                      <w:rFonts w:ascii="Times New Roman" w:eastAsia="Calibri" w:hAnsi="Times New Roman" w:cs="Times New Roman"/>
                      <w:sz w:val="18"/>
                      <w:szCs w:val="18"/>
                    </w:rPr>
                  </w:pPr>
                </w:p>
                <w:p w14:paraId="48381A3C" w14:textId="76B0A5DA" w:rsidR="00C07B6B" w:rsidRPr="00EF3816" w:rsidRDefault="00C07B6B" w:rsidP="0082397B">
                  <w:pPr>
                    <w:pBdr>
                      <w:bottom w:val="single" w:sz="4" w:space="1" w:color="auto"/>
                    </w:pBdr>
                    <w:spacing w:after="100" w:afterAutospacing="1" w:line="240" w:lineRule="atLeast"/>
                    <w:contextualSpacing/>
                    <w:rPr>
                      <w:rFonts w:ascii="Times New Roman" w:eastAsia="Calibri" w:hAnsi="Times New Roman" w:cs="Times New Roman"/>
                      <w:sz w:val="18"/>
                      <w:szCs w:val="18"/>
                    </w:rPr>
                  </w:pPr>
                  <w:r w:rsidRPr="00EF3816">
                    <w:rPr>
                      <w:rFonts w:ascii="Times New Roman" w:eastAsia="Calibri" w:hAnsi="Times New Roman" w:cs="Times New Roman"/>
                      <w:sz w:val="18"/>
                      <w:szCs w:val="18"/>
                    </w:rPr>
                    <w:t>_____________________/</w:t>
                  </w:r>
                  <w:r w:rsidR="003A0B23">
                    <w:rPr>
                      <w:rFonts w:ascii="Times New Roman" w:eastAsia="Calibri" w:hAnsi="Times New Roman" w:cs="Times New Roman"/>
                      <w:sz w:val="18"/>
                      <w:szCs w:val="18"/>
                    </w:rPr>
                    <w:t xml:space="preserve">                    </w:t>
                  </w:r>
                  <w:r w:rsidRPr="00EF3816">
                    <w:rPr>
                      <w:rFonts w:ascii="Times New Roman" w:eastAsia="Calibri" w:hAnsi="Times New Roman" w:cs="Times New Roman"/>
                      <w:sz w:val="18"/>
                      <w:szCs w:val="18"/>
                    </w:rPr>
                    <w:t>/</w:t>
                  </w:r>
                </w:p>
                <w:p w14:paraId="2B53455E" w14:textId="3B8858B7" w:rsidR="00C07B6B" w:rsidRPr="00EF3816" w:rsidRDefault="00C07B6B" w:rsidP="0082397B">
                  <w:pPr>
                    <w:pBdr>
                      <w:bottom w:val="single" w:sz="4" w:space="1" w:color="auto"/>
                    </w:pBdr>
                    <w:spacing w:after="100" w:afterAutospacing="1" w:line="240" w:lineRule="atLeast"/>
                    <w:contextualSpacing/>
                    <w:rPr>
                      <w:rFonts w:ascii="Times New Roman" w:eastAsia="Calibri" w:hAnsi="Times New Roman" w:cs="Times New Roman"/>
                      <w:b/>
                      <w:sz w:val="18"/>
                      <w:szCs w:val="18"/>
                    </w:rPr>
                  </w:pPr>
                  <w:r w:rsidRPr="00EF3816">
                    <w:rPr>
                      <w:rFonts w:ascii="Times New Roman" w:eastAsia="Calibri" w:hAnsi="Times New Roman" w:cs="Times New Roman"/>
                      <w:sz w:val="18"/>
                      <w:szCs w:val="18"/>
                    </w:rPr>
                    <w:t>«</w:t>
                  </w:r>
                  <w:r w:rsidR="00D37D1F" w:rsidRPr="00EF3816">
                    <w:rPr>
                      <w:rFonts w:ascii="Times New Roman" w:eastAsia="Calibri" w:hAnsi="Times New Roman" w:cs="Times New Roman"/>
                      <w:sz w:val="18"/>
                      <w:szCs w:val="18"/>
                    </w:rPr>
                    <w:t>----</w:t>
                  </w:r>
                  <w:r w:rsidRPr="00EF3816">
                    <w:rPr>
                      <w:rFonts w:ascii="Times New Roman" w:eastAsia="Calibri" w:hAnsi="Times New Roman" w:cs="Times New Roman"/>
                      <w:sz w:val="18"/>
                      <w:szCs w:val="18"/>
                    </w:rPr>
                    <w:t>»</w:t>
                  </w:r>
                  <w:r w:rsidR="004274EF" w:rsidRPr="00EF3816">
                    <w:rPr>
                      <w:rFonts w:ascii="Times New Roman" w:eastAsia="Calibri" w:hAnsi="Times New Roman" w:cs="Times New Roman"/>
                      <w:sz w:val="18"/>
                      <w:szCs w:val="18"/>
                    </w:rPr>
                    <w:t xml:space="preserve"> марта </w:t>
                  </w:r>
                  <w:r w:rsidRPr="00EF3816">
                    <w:rPr>
                      <w:rFonts w:ascii="Times New Roman" w:eastAsia="Calibri" w:hAnsi="Times New Roman" w:cs="Times New Roman"/>
                      <w:sz w:val="18"/>
                      <w:szCs w:val="18"/>
                    </w:rPr>
                    <w:t>2025 года</w:t>
                  </w:r>
                </w:p>
              </w:tc>
              <w:tc>
                <w:tcPr>
                  <w:tcW w:w="7471" w:type="dxa"/>
                </w:tcPr>
                <w:p w14:paraId="3498EB42" w14:textId="77777777" w:rsidR="00C07B6B" w:rsidRPr="00EF3816" w:rsidRDefault="00C07B6B" w:rsidP="0082397B">
                  <w:pPr>
                    <w:spacing w:after="100" w:afterAutospacing="1" w:line="240" w:lineRule="atLeast"/>
                    <w:contextualSpacing/>
                    <w:jc w:val="right"/>
                    <w:rPr>
                      <w:rFonts w:ascii="Times New Roman" w:eastAsia="Calibri" w:hAnsi="Times New Roman" w:cs="Times New Roman"/>
                      <w:sz w:val="18"/>
                      <w:szCs w:val="18"/>
                    </w:rPr>
                  </w:pPr>
                  <w:r w:rsidRPr="00EF3816">
                    <w:rPr>
                      <w:rFonts w:ascii="Times New Roman" w:eastAsia="Calibri" w:hAnsi="Times New Roman" w:cs="Times New Roman"/>
                      <w:sz w:val="18"/>
                      <w:szCs w:val="18"/>
                    </w:rPr>
                    <w:t>Приложение № 1</w:t>
                  </w:r>
                </w:p>
                <w:p w14:paraId="69862116" w14:textId="77777777" w:rsidR="00C07B6B" w:rsidRPr="00EF3816" w:rsidRDefault="00C07B6B" w:rsidP="0082397B">
                  <w:pPr>
                    <w:spacing w:after="100" w:afterAutospacing="1" w:line="240" w:lineRule="atLeast"/>
                    <w:contextualSpacing/>
                    <w:jc w:val="right"/>
                    <w:rPr>
                      <w:rFonts w:ascii="Times New Roman" w:eastAsia="Calibri" w:hAnsi="Times New Roman" w:cs="Times New Roman"/>
                      <w:sz w:val="18"/>
                      <w:szCs w:val="18"/>
                    </w:rPr>
                  </w:pPr>
                  <w:r w:rsidRPr="00EF3816">
                    <w:rPr>
                      <w:rFonts w:ascii="Times New Roman" w:eastAsia="Calibri" w:hAnsi="Times New Roman" w:cs="Times New Roman"/>
                      <w:sz w:val="18"/>
                      <w:szCs w:val="18"/>
                    </w:rPr>
                    <w:t xml:space="preserve">к закупочной документации о проведении </w:t>
                  </w:r>
                </w:p>
                <w:p w14:paraId="59B0283A" w14:textId="77777777" w:rsidR="00C07B6B" w:rsidRPr="00EF3816" w:rsidRDefault="00C07B6B" w:rsidP="0082397B">
                  <w:pPr>
                    <w:spacing w:after="100" w:afterAutospacing="1" w:line="240" w:lineRule="atLeast"/>
                    <w:contextualSpacing/>
                    <w:jc w:val="right"/>
                    <w:rPr>
                      <w:rFonts w:ascii="Times New Roman" w:eastAsia="Calibri" w:hAnsi="Times New Roman" w:cs="Times New Roman"/>
                      <w:bCs/>
                      <w:sz w:val="18"/>
                      <w:szCs w:val="18"/>
                    </w:rPr>
                  </w:pPr>
                  <w:r w:rsidRPr="00EF3816">
                    <w:rPr>
                      <w:rFonts w:ascii="Times New Roman" w:eastAsia="Calibri" w:hAnsi="Times New Roman" w:cs="Times New Roman"/>
                      <w:bCs/>
                      <w:sz w:val="18"/>
                      <w:szCs w:val="18"/>
                    </w:rPr>
                    <w:t xml:space="preserve">открытого аукциона по определению поставщика </w:t>
                  </w:r>
                </w:p>
                <w:p w14:paraId="56040DBD" w14:textId="132E9D27" w:rsidR="00C07B6B" w:rsidRPr="00EF3816" w:rsidRDefault="00C07B6B" w:rsidP="0082397B">
                  <w:pPr>
                    <w:spacing w:after="100" w:afterAutospacing="1" w:line="240" w:lineRule="atLeast"/>
                    <w:contextualSpacing/>
                    <w:jc w:val="right"/>
                    <w:rPr>
                      <w:rFonts w:ascii="Times New Roman" w:eastAsia="Calibri" w:hAnsi="Times New Roman" w:cs="Times New Roman"/>
                      <w:bCs/>
                      <w:sz w:val="18"/>
                      <w:szCs w:val="18"/>
                    </w:rPr>
                  </w:pPr>
                  <w:r w:rsidRPr="00EF3816">
                    <w:rPr>
                      <w:rFonts w:ascii="Times New Roman" w:eastAsia="Calibri" w:hAnsi="Times New Roman" w:cs="Times New Roman"/>
                      <w:bCs/>
                      <w:sz w:val="18"/>
                      <w:szCs w:val="18"/>
                    </w:rPr>
                    <w:t xml:space="preserve">на поставку </w:t>
                  </w:r>
                  <w:r w:rsidR="00D37D1F" w:rsidRPr="00EF3816">
                    <w:rPr>
                      <w:rFonts w:ascii="Times New Roman" w:eastAsia="Calibri" w:hAnsi="Times New Roman" w:cs="Times New Roman"/>
                      <w:bCs/>
                      <w:sz w:val="18"/>
                      <w:szCs w:val="18"/>
                    </w:rPr>
                    <w:t>люков</w:t>
                  </w:r>
                </w:p>
                <w:p w14:paraId="748FEF3D" w14:textId="77777777" w:rsidR="00C07B6B" w:rsidRPr="00EF3816" w:rsidRDefault="00C07B6B" w:rsidP="0082397B">
                  <w:pPr>
                    <w:spacing w:after="100" w:afterAutospacing="1" w:line="240" w:lineRule="atLeast"/>
                    <w:contextualSpacing/>
                    <w:jc w:val="right"/>
                    <w:rPr>
                      <w:rFonts w:ascii="Times New Roman" w:eastAsia="Calibri" w:hAnsi="Times New Roman" w:cs="Times New Roman"/>
                      <w:sz w:val="18"/>
                      <w:szCs w:val="18"/>
                    </w:rPr>
                  </w:pPr>
                  <w:r w:rsidRPr="00EF3816">
                    <w:rPr>
                      <w:rFonts w:ascii="Times New Roman" w:eastAsia="Calibri" w:hAnsi="Times New Roman" w:cs="Times New Roman"/>
                      <w:bCs/>
                      <w:sz w:val="18"/>
                      <w:szCs w:val="18"/>
                    </w:rPr>
                    <w:t>для нужд ГУП «Водоснабжение и водоотведение»</w:t>
                  </w:r>
                </w:p>
              </w:tc>
            </w:tr>
          </w:tbl>
          <w:p w14:paraId="51810429" w14:textId="77777777" w:rsidR="00C07B6B" w:rsidRPr="0082397B" w:rsidRDefault="00C07B6B" w:rsidP="0082397B">
            <w:pPr>
              <w:pBdr>
                <w:bottom w:val="single" w:sz="4" w:space="1" w:color="auto"/>
              </w:pBdr>
              <w:spacing w:after="100" w:afterAutospacing="1" w:line="240" w:lineRule="atLeast"/>
              <w:contextualSpacing/>
              <w:jc w:val="center"/>
              <w:rPr>
                <w:rFonts w:ascii="Times New Roman" w:eastAsia="Calibri" w:hAnsi="Times New Roman" w:cs="Times New Roman"/>
                <w:b/>
                <w:sz w:val="24"/>
                <w:szCs w:val="24"/>
              </w:rPr>
            </w:pPr>
            <w:r w:rsidRPr="0082397B">
              <w:rPr>
                <w:rFonts w:ascii="Times New Roman" w:eastAsia="Calibri" w:hAnsi="Times New Roman" w:cs="Times New Roman"/>
                <w:b/>
                <w:sz w:val="24"/>
                <w:szCs w:val="24"/>
              </w:rPr>
              <w:t xml:space="preserve">Обоснование </w:t>
            </w:r>
          </w:p>
          <w:p w14:paraId="5D897175" w14:textId="77777777" w:rsidR="00C07B6B" w:rsidRPr="0082397B" w:rsidRDefault="00C07B6B" w:rsidP="0082397B">
            <w:pPr>
              <w:pBdr>
                <w:bottom w:val="single" w:sz="4" w:space="1" w:color="auto"/>
              </w:pBdr>
              <w:spacing w:after="100" w:afterAutospacing="1" w:line="240" w:lineRule="atLeast"/>
              <w:contextualSpacing/>
              <w:jc w:val="center"/>
              <w:rPr>
                <w:rFonts w:ascii="Times New Roman" w:eastAsia="Calibri" w:hAnsi="Times New Roman" w:cs="Times New Roman"/>
                <w:bCs/>
                <w:sz w:val="24"/>
                <w:szCs w:val="24"/>
              </w:rPr>
            </w:pPr>
            <w:r w:rsidRPr="0082397B">
              <w:rPr>
                <w:rFonts w:ascii="Times New Roman" w:eastAsia="Calibri" w:hAnsi="Times New Roman" w:cs="Times New Roman"/>
                <w:sz w:val="24"/>
                <w:szCs w:val="24"/>
              </w:rPr>
              <w:t xml:space="preserve">проведения </w:t>
            </w:r>
            <w:r w:rsidRPr="0082397B">
              <w:rPr>
                <w:rFonts w:ascii="Times New Roman" w:eastAsia="Calibri" w:hAnsi="Times New Roman" w:cs="Times New Roman"/>
                <w:bCs/>
                <w:sz w:val="24"/>
                <w:szCs w:val="24"/>
              </w:rPr>
              <w:t>открытого аукциона</w:t>
            </w:r>
          </w:p>
          <w:p w14:paraId="7CD28A2A" w14:textId="538E49CC" w:rsidR="00C07B6B" w:rsidRPr="0082397B" w:rsidRDefault="00C07B6B" w:rsidP="0082397B">
            <w:pPr>
              <w:pBdr>
                <w:bottom w:val="single" w:sz="4" w:space="1" w:color="auto"/>
              </w:pBdr>
              <w:spacing w:after="100" w:afterAutospacing="1" w:line="240" w:lineRule="atLeast"/>
              <w:contextualSpacing/>
              <w:jc w:val="center"/>
              <w:rPr>
                <w:rFonts w:ascii="Times New Roman" w:eastAsia="Calibri" w:hAnsi="Times New Roman" w:cs="Times New Roman"/>
                <w:bCs/>
                <w:sz w:val="24"/>
                <w:szCs w:val="24"/>
              </w:rPr>
            </w:pPr>
            <w:r w:rsidRPr="0082397B">
              <w:rPr>
                <w:rFonts w:ascii="Times New Roman" w:eastAsia="Calibri" w:hAnsi="Times New Roman" w:cs="Times New Roman"/>
                <w:bCs/>
                <w:sz w:val="24"/>
                <w:szCs w:val="24"/>
              </w:rPr>
              <w:t xml:space="preserve">по определению поставщика на поставку </w:t>
            </w:r>
            <w:r w:rsidR="00D37D1F" w:rsidRPr="0082397B">
              <w:rPr>
                <w:rFonts w:ascii="Times New Roman" w:eastAsia="Calibri" w:hAnsi="Times New Roman" w:cs="Times New Roman"/>
                <w:bCs/>
                <w:sz w:val="24"/>
                <w:szCs w:val="24"/>
              </w:rPr>
              <w:t>люков</w:t>
            </w:r>
          </w:p>
          <w:p w14:paraId="340B6658" w14:textId="77777777" w:rsidR="00C07B6B" w:rsidRPr="0082397B" w:rsidRDefault="00C07B6B" w:rsidP="0082397B">
            <w:pPr>
              <w:pBdr>
                <w:bottom w:val="single" w:sz="4" w:space="1" w:color="auto"/>
              </w:pBdr>
              <w:spacing w:after="100" w:afterAutospacing="1" w:line="240" w:lineRule="atLeast"/>
              <w:contextualSpacing/>
              <w:jc w:val="center"/>
              <w:rPr>
                <w:rFonts w:ascii="Times New Roman" w:eastAsia="Calibri" w:hAnsi="Times New Roman" w:cs="Times New Roman"/>
                <w:b/>
                <w:sz w:val="24"/>
                <w:szCs w:val="24"/>
              </w:rPr>
            </w:pPr>
            <w:r w:rsidRPr="0082397B">
              <w:rPr>
                <w:rFonts w:ascii="Times New Roman" w:eastAsia="Calibri" w:hAnsi="Times New Roman" w:cs="Times New Roman"/>
                <w:bCs/>
                <w:sz w:val="24"/>
                <w:szCs w:val="24"/>
              </w:rPr>
              <w:t>для нужд ГУП «Водоснабжение и водоотведение»</w:t>
            </w:r>
          </w:p>
        </w:tc>
        <w:tc>
          <w:tcPr>
            <w:tcW w:w="854" w:type="dxa"/>
            <w:gridSpan w:val="2"/>
          </w:tcPr>
          <w:p w14:paraId="346205D3" w14:textId="77777777" w:rsidR="00C07B6B" w:rsidRPr="0082397B" w:rsidRDefault="00C07B6B" w:rsidP="0082397B">
            <w:pPr>
              <w:spacing w:after="100" w:afterAutospacing="1" w:line="240" w:lineRule="atLeast"/>
              <w:contextualSpacing/>
              <w:rPr>
                <w:rFonts w:ascii="Times New Roman" w:eastAsia="Calibri" w:hAnsi="Times New Roman" w:cs="Times New Roman"/>
                <w:b/>
                <w:sz w:val="24"/>
                <w:szCs w:val="24"/>
              </w:rPr>
            </w:pPr>
          </w:p>
        </w:tc>
      </w:tr>
      <w:tr w:rsidR="00C07B6B" w:rsidRPr="0082397B" w14:paraId="5164F950" w14:textId="77777777" w:rsidTr="00CF479E">
        <w:trPr>
          <w:gridAfter w:val="1"/>
          <w:wAfter w:w="809" w:type="dxa"/>
          <w:trHeight w:val="886"/>
        </w:trPr>
        <w:tc>
          <w:tcPr>
            <w:tcW w:w="675" w:type="dxa"/>
            <w:vMerge w:val="restart"/>
            <w:vAlign w:val="center"/>
            <w:hideMark/>
          </w:tcPr>
          <w:p w14:paraId="4EDACBA4" w14:textId="77777777" w:rsidR="00C07B6B" w:rsidRPr="00EF3816"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N п/п закупки соответствующий</w:t>
            </w:r>
          </w:p>
          <w:p w14:paraId="3AC339FB" w14:textId="77777777" w:rsidR="00C07B6B" w:rsidRPr="00EF3816"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N п/п в плане закупки товаров</w:t>
            </w:r>
          </w:p>
          <w:p w14:paraId="6E941F22" w14:textId="77777777" w:rsidR="00C07B6B" w:rsidRPr="00EF3816"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работ, услуг</w:t>
            </w:r>
          </w:p>
        </w:tc>
        <w:tc>
          <w:tcPr>
            <w:tcW w:w="1168" w:type="dxa"/>
            <w:vMerge w:val="restart"/>
            <w:vAlign w:val="center"/>
          </w:tcPr>
          <w:p w14:paraId="437B4A19" w14:textId="77777777" w:rsidR="00C07B6B" w:rsidRPr="00EF3816"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Наименование</w:t>
            </w:r>
          </w:p>
          <w:p w14:paraId="6BD6668A" w14:textId="77777777" w:rsidR="00C07B6B" w:rsidRPr="00EF3816"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предмета</w:t>
            </w:r>
          </w:p>
          <w:p w14:paraId="1B28A496" w14:textId="77777777" w:rsidR="00C07B6B" w:rsidRPr="00EF3816"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закупки</w:t>
            </w:r>
          </w:p>
          <w:p w14:paraId="013ECA10" w14:textId="77777777" w:rsidR="00C07B6B" w:rsidRPr="00EF3816" w:rsidRDefault="00C07B6B" w:rsidP="0082397B">
            <w:pPr>
              <w:spacing w:after="100" w:afterAutospacing="1" w:line="240" w:lineRule="atLeast"/>
              <w:contextualSpacing/>
              <w:jc w:val="center"/>
              <w:rPr>
                <w:rFonts w:ascii="Times New Roman" w:eastAsia="Calibri" w:hAnsi="Times New Roman" w:cs="Times New Roman"/>
                <w:sz w:val="18"/>
                <w:szCs w:val="18"/>
              </w:rPr>
            </w:pPr>
          </w:p>
        </w:tc>
        <w:tc>
          <w:tcPr>
            <w:tcW w:w="425" w:type="dxa"/>
            <w:vMerge w:val="restart"/>
            <w:vAlign w:val="center"/>
          </w:tcPr>
          <w:p w14:paraId="60DA8ACC" w14:textId="77777777" w:rsidR="00C07B6B" w:rsidRPr="00EF3816"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N п/п</w:t>
            </w:r>
          </w:p>
          <w:p w14:paraId="3B0B9CC9" w14:textId="77777777" w:rsidR="00C07B6B" w:rsidRPr="00EF3816"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лота в</w:t>
            </w:r>
          </w:p>
          <w:p w14:paraId="478AA6CE" w14:textId="77777777" w:rsidR="00C07B6B" w:rsidRPr="00EF3816"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закупке</w:t>
            </w:r>
          </w:p>
          <w:p w14:paraId="2D2E1A3C" w14:textId="77777777" w:rsidR="00C07B6B" w:rsidRPr="00EF3816" w:rsidRDefault="00C07B6B" w:rsidP="0082397B">
            <w:pPr>
              <w:spacing w:after="100" w:afterAutospacing="1" w:line="240" w:lineRule="atLeast"/>
              <w:contextualSpacing/>
              <w:jc w:val="center"/>
              <w:rPr>
                <w:rFonts w:ascii="Times New Roman" w:eastAsia="Calibri" w:hAnsi="Times New Roman" w:cs="Times New Roman"/>
                <w:sz w:val="18"/>
                <w:szCs w:val="18"/>
              </w:rPr>
            </w:pPr>
          </w:p>
        </w:tc>
        <w:tc>
          <w:tcPr>
            <w:tcW w:w="6008" w:type="dxa"/>
            <w:gridSpan w:val="5"/>
            <w:vAlign w:val="center"/>
            <w:hideMark/>
          </w:tcPr>
          <w:p w14:paraId="5CB12AC4" w14:textId="77777777" w:rsidR="00C07B6B" w:rsidRPr="00EF3816"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Наименование объекта (объектов) закупки и его (их) описание</w:t>
            </w:r>
          </w:p>
        </w:tc>
        <w:tc>
          <w:tcPr>
            <w:tcW w:w="1178" w:type="dxa"/>
            <w:vMerge w:val="restart"/>
            <w:vAlign w:val="center"/>
            <w:hideMark/>
          </w:tcPr>
          <w:p w14:paraId="13C2792C" w14:textId="77777777" w:rsidR="00C07B6B" w:rsidRPr="00EF3816"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Начальная максимальная цена</w:t>
            </w:r>
          </w:p>
          <w:p w14:paraId="26AF49E7" w14:textId="77777777" w:rsidR="00C07B6B" w:rsidRPr="00EF3816"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контракта (начальная максимальная цена</w:t>
            </w:r>
          </w:p>
          <w:p w14:paraId="2DB2F03F" w14:textId="77777777" w:rsidR="00C07B6B" w:rsidRPr="00EF3816"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лота), рублей</w:t>
            </w:r>
          </w:p>
          <w:p w14:paraId="44B765BF" w14:textId="77777777" w:rsidR="00C07B6B" w:rsidRPr="00EF3816"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ПМР</w:t>
            </w:r>
          </w:p>
        </w:tc>
        <w:tc>
          <w:tcPr>
            <w:tcW w:w="1223" w:type="dxa"/>
            <w:vMerge w:val="restart"/>
            <w:vAlign w:val="center"/>
            <w:hideMark/>
          </w:tcPr>
          <w:p w14:paraId="4AC72774" w14:textId="77777777" w:rsidR="00C07B6B" w:rsidRPr="00EF3816"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Наименование метода определения и обоснования начальной (максимальной) цены контракта начальной (максимальной)цены лота</w:t>
            </w:r>
          </w:p>
        </w:tc>
        <w:tc>
          <w:tcPr>
            <w:tcW w:w="1276" w:type="dxa"/>
            <w:vMerge w:val="restart"/>
            <w:vAlign w:val="center"/>
            <w:hideMark/>
          </w:tcPr>
          <w:p w14:paraId="55416987" w14:textId="77777777" w:rsidR="00C07B6B" w:rsidRPr="00EF3816"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Обоснование выбранного метода определения и обоснования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1138" w:type="dxa"/>
            <w:vMerge w:val="restart"/>
            <w:vAlign w:val="center"/>
            <w:hideMark/>
          </w:tcPr>
          <w:p w14:paraId="497A3875" w14:textId="77777777" w:rsidR="00C07B6B" w:rsidRPr="00EF3816"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Способ определения поставщика (подрядчика, исполнителя)</w:t>
            </w:r>
          </w:p>
        </w:tc>
        <w:tc>
          <w:tcPr>
            <w:tcW w:w="1138" w:type="dxa"/>
            <w:vMerge w:val="restart"/>
            <w:vAlign w:val="center"/>
            <w:hideMark/>
          </w:tcPr>
          <w:p w14:paraId="70D4C73A" w14:textId="77777777" w:rsidR="00C07B6B" w:rsidRPr="00EF3816"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Обоснование выбранного способа определения поставщика (подрядчика, исполнителя)</w:t>
            </w:r>
          </w:p>
        </w:tc>
        <w:tc>
          <w:tcPr>
            <w:tcW w:w="984" w:type="dxa"/>
            <w:gridSpan w:val="2"/>
            <w:vMerge w:val="restart"/>
            <w:vAlign w:val="center"/>
            <w:hideMark/>
          </w:tcPr>
          <w:p w14:paraId="2DEBFD66" w14:textId="77777777" w:rsidR="00C07B6B" w:rsidRPr="00EF3816"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 xml:space="preserve">Обоснование дополнительных требований (п. 2 ст.21 Закона ПМР «О закупках в ПМР) к участникам </w:t>
            </w:r>
            <w:proofErr w:type="gramStart"/>
            <w:r w:rsidRPr="00EF3816">
              <w:rPr>
                <w:rFonts w:ascii="Times New Roman" w:eastAsia="Calibri" w:hAnsi="Times New Roman" w:cs="Times New Roman"/>
                <w:sz w:val="18"/>
                <w:szCs w:val="18"/>
              </w:rPr>
              <w:t>закупки  (</w:t>
            </w:r>
            <w:proofErr w:type="gramEnd"/>
            <w:r w:rsidRPr="00EF3816">
              <w:rPr>
                <w:rFonts w:ascii="Times New Roman" w:eastAsia="Calibri" w:hAnsi="Times New Roman" w:cs="Times New Roman"/>
                <w:sz w:val="18"/>
                <w:szCs w:val="18"/>
              </w:rPr>
              <w:t>при наличии таких требований)</w:t>
            </w:r>
          </w:p>
        </w:tc>
      </w:tr>
      <w:tr w:rsidR="00C07B6B" w:rsidRPr="0082397B" w14:paraId="4A2E4F17" w14:textId="77777777" w:rsidTr="00CF479E">
        <w:trPr>
          <w:gridAfter w:val="1"/>
          <w:wAfter w:w="809" w:type="dxa"/>
        </w:trPr>
        <w:tc>
          <w:tcPr>
            <w:tcW w:w="675" w:type="dxa"/>
            <w:vMerge/>
            <w:vAlign w:val="center"/>
            <w:hideMark/>
          </w:tcPr>
          <w:p w14:paraId="29BD41F0" w14:textId="77777777" w:rsidR="00C07B6B" w:rsidRPr="0082397B" w:rsidRDefault="00C07B6B" w:rsidP="0082397B">
            <w:pPr>
              <w:spacing w:after="100" w:afterAutospacing="1" w:line="240" w:lineRule="atLeast"/>
              <w:contextualSpacing/>
              <w:rPr>
                <w:rFonts w:ascii="Times New Roman" w:eastAsia="Calibri" w:hAnsi="Times New Roman" w:cs="Times New Roman"/>
                <w:sz w:val="24"/>
                <w:szCs w:val="24"/>
              </w:rPr>
            </w:pPr>
          </w:p>
        </w:tc>
        <w:tc>
          <w:tcPr>
            <w:tcW w:w="1168" w:type="dxa"/>
            <w:vMerge/>
            <w:vAlign w:val="center"/>
            <w:hideMark/>
          </w:tcPr>
          <w:p w14:paraId="5C975FCA" w14:textId="77777777" w:rsidR="00C07B6B" w:rsidRPr="0082397B" w:rsidRDefault="00C07B6B" w:rsidP="0082397B">
            <w:pPr>
              <w:spacing w:after="100" w:afterAutospacing="1" w:line="240" w:lineRule="atLeast"/>
              <w:contextualSpacing/>
              <w:rPr>
                <w:rFonts w:ascii="Times New Roman" w:eastAsia="Calibri" w:hAnsi="Times New Roman" w:cs="Times New Roman"/>
                <w:sz w:val="24"/>
                <w:szCs w:val="24"/>
              </w:rPr>
            </w:pPr>
          </w:p>
        </w:tc>
        <w:tc>
          <w:tcPr>
            <w:tcW w:w="425" w:type="dxa"/>
            <w:vMerge/>
            <w:vAlign w:val="center"/>
            <w:hideMark/>
          </w:tcPr>
          <w:p w14:paraId="3642ACCA" w14:textId="77777777" w:rsidR="00C07B6B" w:rsidRPr="0082397B" w:rsidRDefault="00C07B6B" w:rsidP="0082397B">
            <w:pPr>
              <w:spacing w:after="100" w:afterAutospacing="1" w:line="240" w:lineRule="atLeast"/>
              <w:contextualSpacing/>
              <w:rPr>
                <w:rFonts w:ascii="Times New Roman" w:eastAsia="Calibri" w:hAnsi="Times New Roman" w:cs="Times New Roman"/>
                <w:sz w:val="24"/>
                <w:szCs w:val="24"/>
              </w:rPr>
            </w:pPr>
          </w:p>
        </w:tc>
        <w:tc>
          <w:tcPr>
            <w:tcW w:w="1560" w:type="dxa"/>
            <w:vMerge w:val="restart"/>
            <w:vAlign w:val="center"/>
          </w:tcPr>
          <w:p w14:paraId="36EB8425" w14:textId="77777777" w:rsidR="00C07B6B" w:rsidRPr="00EF3816"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Наименование</w:t>
            </w:r>
          </w:p>
          <w:p w14:paraId="04395337" w14:textId="77777777" w:rsidR="00C07B6B" w:rsidRPr="00EF3816"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товара (работы,</w:t>
            </w:r>
          </w:p>
          <w:p w14:paraId="263A1B4E" w14:textId="77777777" w:rsidR="00C07B6B" w:rsidRPr="00EF3816"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услуги)</w:t>
            </w:r>
          </w:p>
          <w:p w14:paraId="1E364D44" w14:textId="77777777" w:rsidR="00C07B6B" w:rsidRPr="00EF3816" w:rsidRDefault="00C07B6B" w:rsidP="0082397B">
            <w:pPr>
              <w:spacing w:after="100" w:afterAutospacing="1" w:line="240" w:lineRule="atLeast"/>
              <w:contextualSpacing/>
              <w:jc w:val="center"/>
              <w:rPr>
                <w:rFonts w:ascii="Times New Roman" w:eastAsia="Calibri" w:hAnsi="Times New Roman" w:cs="Times New Roman"/>
                <w:sz w:val="18"/>
                <w:szCs w:val="18"/>
              </w:rPr>
            </w:pPr>
          </w:p>
        </w:tc>
        <w:tc>
          <w:tcPr>
            <w:tcW w:w="1684" w:type="dxa"/>
            <w:vMerge w:val="restart"/>
            <w:vAlign w:val="center"/>
          </w:tcPr>
          <w:p w14:paraId="243ED996" w14:textId="77777777" w:rsidR="00C07B6B" w:rsidRPr="00EF3816"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Качественные и</w:t>
            </w:r>
          </w:p>
          <w:p w14:paraId="1A2E0598" w14:textId="77777777" w:rsidR="00C07B6B" w:rsidRPr="00EF3816"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технические</w:t>
            </w:r>
          </w:p>
          <w:p w14:paraId="7299513D" w14:textId="77777777" w:rsidR="00C07B6B" w:rsidRPr="00EF3816"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характеристики</w:t>
            </w:r>
          </w:p>
          <w:p w14:paraId="7ECE73C3" w14:textId="77777777" w:rsidR="00C07B6B" w:rsidRPr="00EF3816"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объекта закупки</w:t>
            </w:r>
          </w:p>
          <w:p w14:paraId="513C018A" w14:textId="77777777" w:rsidR="00C07B6B" w:rsidRPr="00EF3816" w:rsidRDefault="00C07B6B" w:rsidP="0082397B">
            <w:pPr>
              <w:spacing w:after="100" w:afterAutospacing="1" w:line="240" w:lineRule="atLeast"/>
              <w:contextualSpacing/>
              <w:jc w:val="center"/>
              <w:rPr>
                <w:rFonts w:ascii="Times New Roman" w:eastAsia="Calibri" w:hAnsi="Times New Roman" w:cs="Times New Roman"/>
                <w:sz w:val="18"/>
                <w:szCs w:val="18"/>
              </w:rPr>
            </w:pPr>
          </w:p>
        </w:tc>
        <w:tc>
          <w:tcPr>
            <w:tcW w:w="1207" w:type="dxa"/>
            <w:vMerge w:val="restart"/>
            <w:vAlign w:val="center"/>
          </w:tcPr>
          <w:p w14:paraId="0613F529" w14:textId="77777777" w:rsidR="00C07B6B" w:rsidRPr="00EF3816"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Обоснование</w:t>
            </w:r>
          </w:p>
          <w:p w14:paraId="46B0DA32" w14:textId="77777777" w:rsidR="00C07B6B" w:rsidRPr="00EF3816"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заявленных</w:t>
            </w:r>
          </w:p>
          <w:p w14:paraId="09AF81C4" w14:textId="77777777" w:rsidR="00C07B6B" w:rsidRPr="00EF3816"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качественных</w:t>
            </w:r>
          </w:p>
          <w:p w14:paraId="2D11E843" w14:textId="77777777" w:rsidR="00C07B6B" w:rsidRPr="00EF3816"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и технических</w:t>
            </w:r>
          </w:p>
          <w:p w14:paraId="230824B0" w14:textId="77777777" w:rsidR="00C07B6B" w:rsidRPr="00EF3816"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характеристик</w:t>
            </w:r>
          </w:p>
          <w:p w14:paraId="0A743F52" w14:textId="77777777" w:rsidR="00C07B6B" w:rsidRPr="00EF3816"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объекта закупки</w:t>
            </w:r>
          </w:p>
          <w:p w14:paraId="28ADD5ED" w14:textId="77777777" w:rsidR="00C07B6B" w:rsidRPr="00EF3816" w:rsidRDefault="00C07B6B" w:rsidP="0082397B">
            <w:pPr>
              <w:spacing w:after="100" w:afterAutospacing="1" w:line="240" w:lineRule="atLeast"/>
              <w:contextualSpacing/>
              <w:jc w:val="center"/>
              <w:rPr>
                <w:rFonts w:ascii="Times New Roman" w:eastAsia="Calibri" w:hAnsi="Times New Roman" w:cs="Times New Roman"/>
                <w:sz w:val="18"/>
                <w:szCs w:val="18"/>
              </w:rPr>
            </w:pPr>
          </w:p>
        </w:tc>
        <w:tc>
          <w:tcPr>
            <w:tcW w:w="1557" w:type="dxa"/>
            <w:gridSpan w:val="2"/>
            <w:vAlign w:val="center"/>
            <w:hideMark/>
          </w:tcPr>
          <w:p w14:paraId="2FF4B439" w14:textId="77777777" w:rsidR="00C07B6B" w:rsidRPr="00EF3816"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Количественные характеристики объекта закупки</w:t>
            </w:r>
          </w:p>
        </w:tc>
        <w:tc>
          <w:tcPr>
            <w:tcW w:w="1178" w:type="dxa"/>
            <w:vMerge/>
            <w:vAlign w:val="center"/>
            <w:hideMark/>
          </w:tcPr>
          <w:p w14:paraId="59B2C15A" w14:textId="77777777" w:rsidR="00C07B6B" w:rsidRPr="0082397B" w:rsidRDefault="00C07B6B" w:rsidP="0082397B">
            <w:pPr>
              <w:spacing w:after="100" w:afterAutospacing="1" w:line="240" w:lineRule="atLeast"/>
              <w:contextualSpacing/>
              <w:rPr>
                <w:rFonts w:ascii="Times New Roman" w:eastAsia="Calibri" w:hAnsi="Times New Roman" w:cs="Times New Roman"/>
                <w:sz w:val="24"/>
                <w:szCs w:val="24"/>
              </w:rPr>
            </w:pPr>
          </w:p>
        </w:tc>
        <w:tc>
          <w:tcPr>
            <w:tcW w:w="1223" w:type="dxa"/>
            <w:vMerge/>
            <w:vAlign w:val="center"/>
            <w:hideMark/>
          </w:tcPr>
          <w:p w14:paraId="39B080F2" w14:textId="77777777" w:rsidR="00C07B6B" w:rsidRPr="0082397B" w:rsidRDefault="00C07B6B" w:rsidP="0082397B">
            <w:pPr>
              <w:spacing w:after="100" w:afterAutospacing="1" w:line="240" w:lineRule="atLeast"/>
              <w:contextualSpacing/>
              <w:rPr>
                <w:rFonts w:ascii="Times New Roman" w:eastAsia="Calibri" w:hAnsi="Times New Roman" w:cs="Times New Roman"/>
                <w:sz w:val="24"/>
                <w:szCs w:val="24"/>
              </w:rPr>
            </w:pPr>
          </w:p>
        </w:tc>
        <w:tc>
          <w:tcPr>
            <w:tcW w:w="1276" w:type="dxa"/>
            <w:vMerge/>
            <w:vAlign w:val="center"/>
            <w:hideMark/>
          </w:tcPr>
          <w:p w14:paraId="434FA94B" w14:textId="77777777" w:rsidR="00C07B6B" w:rsidRPr="0082397B" w:rsidRDefault="00C07B6B" w:rsidP="0082397B">
            <w:pPr>
              <w:spacing w:after="100" w:afterAutospacing="1" w:line="240" w:lineRule="atLeast"/>
              <w:contextualSpacing/>
              <w:rPr>
                <w:rFonts w:ascii="Times New Roman" w:eastAsia="Calibri" w:hAnsi="Times New Roman" w:cs="Times New Roman"/>
                <w:sz w:val="24"/>
                <w:szCs w:val="24"/>
              </w:rPr>
            </w:pPr>
          </w:p>
        </w:tc>
        <w:tc>
          <w:tcPr>
            <w:tcW w:w="1138" w:type="dxa"/>
            <w:vMerge/>
            <w:vAlign w:val="center"/>
            <w:hideMark/>
          </w:tcPr>
          <w:p w14:paraId="621E72DE" w14:textId="77777777" w:rsidR="00C07B6B" w:rsidRPr="0082397B" w:rsidRDefault="00C07B6B" w:rsidP="0082397B">
            <w:pPr>
              <w:spacing w:after="100" w:afterAutospacing="1" w:line="240" w:lineRule="atLeast"/>
              <w:contextualSpacing/>
              <w:rPr>
                <w:rFonts w:ascii="Times New Roman" w:eastAsia="Calibri" w:hAnsi="Times New Roman" w:cs="Times New Roman"/>
                <w:sz w:val="24"/>
                <w:szCs w:val="24"/>
              </w:rPr>
            </w:pPr>
          </w:p>
        </w:tc>
        <w:tc>
          <w:tcPr>
            <w:tcW w:w="1138" w:type="dxa"/>
            <w:vMerge/>
            <w:vAlign w:val="center"/>
            <w:hideMark/>
          </w:tcPr>
          <w:p w14:paraId="45299992" w14:textId="77777777" w:rsidR="00C07B6B" w:rsidRPr="0082397B" w:rsidRDefault="00C07B6B" w:rsidP="0082397B">
            <w:pPr>
              <w:spacing w:after="100" w:afterAutospacing="1" w:line="240" w:lineRule="atLeast"/>
              <w:contextualSpacing/>
              <w:rPr>
                <w:rFonts w:ascii="Times New Roman" w:eastAsia="Calibri" w:hAnsi="Times New Roman" w:cs="Times New Roman"/>
                <w:sz w:val="24"/>
                <w:szCs w:val="24"/>
              </w:rPr>
            </w:pPr>
          </w:p>
        </w:tc>
        <w:tc>
          <w:tcPr>
            <w:tcW w:w="984" w:type="dxa"/>
            <w:gridSpan w:val="2"/>
            <w:vMerge/>
            <w:vAlign w:val="center"/>
            <w:hideMark/>
          </w:tcPr>
          <w:p w14:paraId="67F55798" w14:textId="77777777" w:rsidR="00C07B6B" w:rsidRPr="0082397B" w:rsidRDefault="00C07B6B" w:rsidP="0082397B">
            <w:pPr>
              <w:spacing w:after="100" w:afterAutospacing="1" w:line="240" w:lineRule="atLeast"/>
              <w:contextualSpacing/>
              <w:rPr>
                <w:rFonts w:ascii="Times New Roman" w:eastAsia="Calibri" w:hAnsi="Times New Roman" w:cs="Times New Roman"/>
                <w:sz w:val="24"/>
                <w:szCs w:val="24"/>
              </w:rPr>
            </w:pPr>
          </w:p>
        </w:tc>
      </w:tr>
      <w:tr w:rsidR="00C07B6B" w:rsidRPr="0082397B" w14:paraId="7EE4EB6F" w14:textId="77777777" w:rsidTr="00CF479E">
        <w:trPr>
          <w:gridAfter w:val="1"/>
          <w:wAfter w:w="809" w:type="dxa"/>
          <w:trHeight w:val="1874"/>
        </w:trPr>
        <w:tc>
          <w:tcPr>
            <w:tcW w:w="675" w:type="dxa"/>
            <w:vMerge/>
            <w:vAlign w:val="center"/>
            <w:hideMark/>
          </w:tcPr>
          <w:p w14:paraId="6D9CFC45" w14:textId="77777777" w:rsidR="00C07B6B" w:rsidRPr="0082397B" w:rsidRDefault="00C07B6B" w:rsidP="0082397B">
            <w:pPr>
              <w:spacing w:after="100" w:afterAutospacing="1" w:line="240" w:lineRule="atLeast"/>
              <w:contextualSpacing/>
              <w:rPr>
                <w:rFonts w:ascii="Times New Roman" w:eastAsia="Calibri" w:hAnsi="Times New Roman" w:cs="Times New Roman"/>
                <w:sz w:val="24"/>
                <w:szCs w:val="24"/>
              </w:rPr>
            </w:pPr>
          </w:p>
        </w:tc>
        <w:tc>
          <w:tcPr>
            <w:tcW w:w="1168" w:type="dxa"/>
            <w:vMerge/>
            <w:vAlign w:val="center"/>
            <w:hideMark/>
          </w:tcPr>
          <w:p w14:paraId="3A86D7E1" w14:textId="77777777" w:rsidR="00C07B6B" w:rsidRPr="0082397B" w:rsidRDefault="00C07B6B" w:rsidP="0082397B">
            <w:pPr>
              <w:spacing w:after="100" w:afterAutospacing="1" w:line="240" w:lineRule="atLeast"/>
              <w:contextualSpacing/>
              <w:rPr>
                <w:rFonts w:ascii="Times New Roman" w:eastAsia="Calibri" w:hAnsi="Times New Roman" w:cs="Times New Roman"/>
                <w:sz w:val="24"/>
                <w:szCs w:val="24"/>
              </w:rPr>
            </w:pPr>
          </w:p>
        </w:tc>
        <w:tc>
          <w:tcPr>
            <w:tcW w:w="425" w:type="dxa"/>
            <w:vMerge/>
            <w:vAlign w:val="center"/>
            <w:hideMark/>
          </w:tcPr>
          <w:p w14:paraId="6214B378" w14:textId="77777777" w:rsidR="00C07B6B" w:rsidRPr="0082397B" w:rsidRDefault="00C07B6B" w:rsidP="0082397B">
            <w:pPr>
              <w:spacing w:after="100" w:afterAutospacing="1" w:line="240" w:lineRule="atLeast"/>
              <w:contextualSpacing/>
              <w:rPr>
                <w:rFonts w:ascii="Times New Roman" w:eastAsia="Calibri" w:hAnsi="Times New Roman" w:cs="Times New Roman"/>
                <w:sz w:val="24"/>
                <w:szCs w:val="24"/>
              </w:rPr>
            </w:pPr>
          </w:p>
        </w:tc>
        <w:tc>
          <w:tcPr>
            <w:tcW w:w="1560" w:type="dxa"/>
            <w:vMerge/>
            <w:vAlign w:val="center"/>
            <w:hideMark/>
          </w:tcPr>
          <w:p w14:paraId="4F35EF8A" w14:textId="77777777" w:rsidR="00C07B6B" w:rsidRPr="00EF3816" w:rsidRDefault="00C07B6B" w:rsidP="0082397B">
            <w:pPr>
              <w:spacing w:after="100" w:afterAutospacing="1" w:line="240" w:lineRule="atLeast"/>
              <w:contextualSpacing/>
              <w:rPr>
                <w:rFonts w:ascii="Times New Roman" w:eastAsia="Calibri" w:hAnsi="Times New Roman" w:cs="Times New Roman"/>
                <w:sz w:val="18"/>
                <w:szCs w:val="18"/>
              </w:rPr>
            </w:pPr>
          </w:p>
        </w:tc>
        <w:tc>
          <w:tcPr>
            <w:tcW w:w="1684" w:type="dxa"/>
            <w:vMerge/>
            <w:vAlign w:val="center"/>
            <w:hideMark/>
          </w:tcPr>
          <w:p w14:paraId="63335F04" w14:textId="77777777" w:rsidR="00C07B6B" w:rsidRPr="00EF3816" w:rsidRDefault="00C07B6B" w:rsidP="0082397B">
            <w:pPr>
              <w:spacing w:after="100" w:afterAutospacing="1" w:line="240" w:lineRule="atLeast"/>
              <w:contextualSpacing/>
              <w:rPr>
                <w:rFonts w:ascii="Times New Roman" w:eastAsia="Calibri" w:hAnsi="Times New Roman" w:cs="Times New Roman"/>
                <w:sz w:val="18"/>
                <w:szCs w:val="18"/>
              </w:rPr>
            </w:pPr>
          </w:p>
        </w:tc>
        <w:tc>
          <w:tcPr>
            <w:tcW w:w="1207" w:type="dxa"/>
            <w:vMerge/>
            <w:vAlign w:val="center"/>
            <w:hideMark/>
          </w:tcPr>
          <w:p w14:paraId="44D10D25" w14:textId="77777777" w:rsidR="00C07B6B" w:rsidRPr="00EF3816" w:rsidRDefault="00C07B6B" w:rsidP="0082397B">
            <w:pPr>
              <w:spacing w:after="100" w:afterAutospacing="1" w:line="240" w:lineRule="atLeast"/>
              <w:contextualSpacing/>
              <w:rPr>
                <w:rFonts w:ascii="Times New Roman" w:eastAsia="Calibri" w:hAnsi="Times New Roman" w:cs="Times New Roman"/>
                <w:sz w:val="18"/>
                <w:szCs w:val="18"/>
              </w:rPr>
            </w:pPr>
          </w:p>
        </w:tc>
        <w:tc>
          <w:tcPr>
            <w:tcW w:w="652" w:type="dxa"/>
            <w:vAlign w:val="center"/>
          </w:tcPr>
          <w:p w14:paraId="22F2257A" w14:textId="77777777" w:rsidR="00C07B6B" w:rsidRPr="00EF3816"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Единица</w:t>
            </w:r>
          </w:p>
          <w:p w14:paraId="3E94756A" w14:textId="77777777" w:rsidR="00C07B6B" w:rsidRPr="00EF3816"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измерения</w:t>
            </w:r>
          </w:p>
          <w:p w14:paraId="606930E8" w14:textId="77777777" w:rsidR="00C07B6B" w:rsidRPr="00EF3816" w:rsidRDefault="00C07B6B" w:rsidP="0082397B">
            <w:pPr>
              <w:spacing w:after="100" w:afterAutospacing="1" w:line="240" w:lineRule="atLeast"/>
              <w:contextualSpacing/>
              <w:jc w:val="center"/>
              <w:rPr>
                <w:rFonts w:ascii="Times New Roman" w:eastAsia="Calibri" w:hAnsi="Times New Roman" w:cs="Times New Roman"/>
                <w:sz w:val="18"/>
                <w:szCs w:val="18"/>
              </w:rPr>
            </w:pPr>
          </w:p>
        </w:tc>
        <w:tc>
          <w:tcPr>
            <w:tcW w:w="905" w:type="dxa"/>
            <w:vAlign w:val="center"/>
          </w:tcPr>
          <w:p w14:paraId="3E862679" w14:textId="77777777" w:rsidR="00C07B6B" w:rsidRPr="00EF3816"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Количество,</w:t>
            </w:r>
          </w:p>
          <w:p w14:paraId="3B7EC2E7" w14:textId="77777777" w:rsidR="00C07B6B" w:rsidRPr="00EF3816"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объем</w:t>
            </w:r>
          </w:p>
          <w:p w14:paraId="0907F4AF" w14:textId="77777777" w:rsidR="00C07B6B" w:rsidRPr="00EF3816"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закупки</w:t>
            </w:r>
          </w:p>
          <w:p w14:paraId="11428C1C" w14:textId="77777777" w:rsidR="00C07B6B" w:rsidRPr="00EF3816" w:rsidRDefault="00C07B6B" w:rsidP="0082397B">
            <w:pPr>
              <w:spacing w:after="100" w:afterAutospacing="1" w:line="240" w:lineRule="atLeast"/>
              <w:contextualSpacing/>
              <w:jc w:val="center"/>
              <w:rPr>
                <w:rFonts w:ascii="Times New Roman" w:eastAsia="Calibri" w:hAnsi="Times New Roman" w:cs="Times New Roman"/>
                <w:sz w:val="18"/>
                <w:szCs w:val="18"/>
              </w:rPr>
            </w:pPr>
          </w:p>
        </w:tc>
        <w:tc>
          <w:tcPr>
            <w:tcW w:w="1178" w:type="dxa"/>
            <w:vMerge/>
            <w:vAlign w:val="center"/>
            <w:hideMark/>
          </w:tcPr>
          <w:p w14:paraId="4105B9EE" w14:textId="77777777" w:rsidR="00C07B6B" w:rsidRPr="0082397B" w:rsidRDefault="00C07B6B" w:rsidP="0082397B">
            <w:pPr>
              <w:spacing w:after="100" w:afterAutospacing="1" w:line="240" w:lineRule="atLeast"/>
              <w:contextualSpacing/>
              <w:rPr>
                <w:rFonts w:ascii="Times New Roman" w:eastAsia="Calibri" w:hAnsi="Times New Roman" w:cs="Times New Roman"/>
                <w:sz w:val="24"/>
                <w:szCs w:val="24"/>
              </w:rPr>
            </w:pPr>
          </w:p>
        </w:tc>
        <w:tc>
          <w:tcPr>
            <w:tcW w:w="1223" w:type="dxa"/>
            <w:vMerge/>
            <w:vAlign w:val="center"/>
            <w:hideMark/>
          </w:tcPr>
          <w:p w14:paraId="13BABC4D" w14:textId="77777777" w:rsidR="00C07B6B" w:rsidRPr="0082397B" w:rsidRDefault="00C07B6B" w:rsidP="0082397B">
            <w:pPr>
              <w:spacing w:after="100" w:afterAutospacing="1" w:line="240" w:lineRule="atLeast"/>
              <w:contextualSpacing/>
              <w:rPr>
                <w:rFonts w:ascii="Times New Roman" w:eastAsia="Calibri" w:hAnsi="Times New Roman" w:cs="Times New Roman"/>
                <w:sz w:val="24"/>
                <w:szCs w:val="24"/>
              </w:rPr>
            </w:pPr>
          </w:p>
        </w:tc>
        <w:tc>
          <w:tcPr>
            <w:tcW w:w="1276" w:type="dxa"/>
            <w:vMerge/>
            <w:vAlign w:val="center"/>
            <w:hideMark/>
          </w:tcPr>
          <w:p w14:paraId="7DD68B78" w14:textId="77777777" w:rsidR="00C07B6B" w:rsidRPr="0082397B" w:rsidRDefault="00C07B6B" w:rsidP="0082397B">
            <w:pPr>
              <w:spacing w:after="100" w:afterAutospacing="1" w:line="240" w:lineRule="atLeast"/>
              <w:contextualSpacing/>
              <w:rPr>
                <w:rFonts w:ascii="Times New Roman" w:eastAsia="Calibri" w:hAnsi="Times New Roman" w:cs="Times New Roman"/>
                <w:sz w:val="24"/>
                <w:szCs w:val="24"/>
              </w:rPr>
            </w:pPr>
          </w:p>
        </w:tc>
        <w:tc>
          <w:tcPr>
            <w:tcW w:w="1138" w:type="dxa"/>
            <w:vMerge/>
            <w:vAlign w:val="center"/>
            <w:hideMark/>
          </w:tcPr>
          <w:p w14:paraId="2AB16EF6" w14:textId="77777777" w:rsidR="00C07B6B" w:rsidRPr="0082397B" w:rsidRDefault="00C07B6B" w:rsidP="0082397B">
            <w:pPr>
              <w:spacing w:after="100" w:afterAutospacing="1" w:line="240" w:lineRule="atLeast"/>
              <w:contextualSpacing/>
              <w:rPr>
                <w:rFonts w:ascii="Times New Roman" w:eastAsia="Calibri" w:hAnsi="Times New Roman" w:cs="Times New Roman"/>
                <w:sz w:val="24"/>
                <w:szCs w:val="24"/>
              </w:rPr>
            </w:pPr>
          </w:p>
        </w:tc>
        <w:tc>
          <w:tcPr>
            <w:tcW w:w="1138" w:type="dxa"/>
            <w:vMerge/>
            <w:vAlign w:val="center"/>
            <w:hideMark/>
          </w:tcPr>
          <w:p w14:paraId="73FA8A49" w14:textId="77777777" w:rsidR="00C07B6B" w:rsidRPr="0082397B" w:rsidRDefault="00C07B6B" w:rsidP="0082397B">
            <w:pPr>
              <w:spacing w:after="100" w:afterAutospacing="1" w:line="240" w:lineRule="atLeast"/>
              <w:contextualSpacing/>
              <w:rPr>
                <w:rFonts w:ascii="Times New Roman" w:eastAsia="Calibri" w:hAnsi="Times New Roman" w:cs="Times New Roman"/>
                <w:sz w:val="24"/>
                <w:szCs w:val="24"/>
              </w:rPr>
            </w:pPr>
          </w:p>
        </w:tc>
        <w:tc>
          <w:tcPr>
            <w:tcW w:w="984" w:type="dxa"/>
            <w:gridSpan w:val="2"/>
            <w:vMerge/>
            <w:vAlign w:val="center"/>
            <w:hideMark/>
          </w:tcPr>
          <w:p w14:paraId="6D981830" w14:textId="77777777" w:rsidR="00C07B6B" w:rsidRPr="0082397B" w:rsidRDefault="00C07B6B" w:rsidP="0082397B">
            <w:pPr>
              <w:spacing w:after="100" w:afterAutospacing="1" w:line="240" w:lineRule="atLeast"/>
              <w:contextualSpacing/>
              <w:rPr>
                <w:rFonts w:ascii="Times New Roman" w:eastAsia="Calibri" w:hAnsi="Times New Roman" w:cs="Times New Roman"/>
                <w:sz w:val="24"/>
                <w:szCs w:val="24"/>
              </w:rPr>
            </w:pPr>
          </w:p>
        </w:tc>
      </w:tr>
      <w:tr w:rsidR="00C07B6B" w:rsidRPr="0082397B" w14:paraId="77BB5480" w14:textId="77777777" w:rsidTr="00CF479E">
        <w:trPr>
          <w:gridAfter w:val="1"/>
          <w:wAfter w:w="809" w:type="dxa"/>
          <w:trHeight w:val="348"/>
        </w:trPr>
        <w:tc>
          <w:tcPr>
            <w:tcW w:w="675" w:type="dxa"/>
            <w:hideMark/>
          </w:tcPr>
          <w:p w14:paraId="2F290739" w14:textId="77777777" w:rsidR="00C07B6B" w:rsidRPr="0082397B" w:rsidRDefault="00C07B6B" w:rsidP="0082397B">
            <w:pPr>
              <w:spacing w:after="100" w:afterAutospacing="1" w:line="240" w:lineRule="atLeast"/>
              <w:contextualSpacing/>
              <w:jc w:val="center"/>
              <w:rPr>
                <w:rFonts w:ascii="Times New Roman" w:eastAsia="Calibri" w:hAnsi="Times New Roman" w:cs="Times New Roman"/>
                <w:sz w:val="24"/>
                <w:szCs w:val="24"/>
              </w:rPr>
            </w:pPr>
            <w:r w:rsidRPr="0082397B">
              <w:rPr>
                <w:rFonts w:ascii="Times New Roman" w:eastAsia="Calibri" w:hAnsi="Times New Roman" w:cs="Times New Roman"/>
                <w:sz w:val="24"/>
                <w:szCs w:val="24"/>
              </w:rPr>
              <w:t>1</w:t>
            </w:r>
          </w:p>
        </w:tc>
        <w:tc>
          <w:tcPr>
            <w:tcW w:w="1168" w:type="dxa"/>
            <w:hideMark/>
          </w:tcPr>
          <w:p w14:paraId="5406DFF6" w14:textId="77777777" w:rsidR="00C07B6B" w:rsidRPr="0082397B" w:rsidRDefault="00C07B6B" w:rsidP="0082397B">
            <w:pPr>
              <w:spacing w:after="100" w:afterAutospacing="1" w:line="240" w:lineRule="atLeast"/>
              <w:contextualSpacing/>
              <w:jc w:val="center"/>
              <w:rPr>
                <w:rFonts w:ascii="Times New Roman" w:eastAsia="Calibri" w:hAnsi="Times New Roman" w:cs="Times New Roman"/>
                <w:sz w:val="24"/>
                <w:szCs w:val="24"/>
              </w:rPr>
            </w:pPr>
            <w:r w:rsidRPr="0082397B">
              <w:rPr>
                <w:rFonts w:ascii="Times New Roman" w:eastAsia="Calibri" w:hAnsi="Times New Roman" w:cs="Times New Roman"/>
                <w:sz w:val="24"/>
                <w:szCs w:val="24"/>
              </w:rPr>
              <w:t>2</w:t>
            </w:r>
          </w:p>
        </w:tc>
        <w:tc>
          <w:tcPr>
            <w:tcW w:w="425" w:type="dxa"/>
            <w:hideMark/>
          </w:tcPr>
          <w:p w14:paraId="26CABA6F" w14:textId="77777777" w:rsidR="00C07B6B" w:rsidRPr="0082397B" w:rsidRDefault="00C07B6B" w:rsidP="0082397B">
            <w:pPr>
              <w:spacing w:after="100" w:afterAutospacing="1" w:line="240" w:lineRule="atLeast"/>
              <w:contextualSpacing/>
              <w:jc w:val="center"/>
              <w:rPr>
                <w:rFonts w:ascii="Times New Roman" w:eastAsia="Calibri" w:hAnsi="Times New Roman" w:cs="Times New Roman"/>
                <w:sz w:val="24"/>
                <w:szCs w:val="24"/>
              </w:rPr>
            </w:pPr>
            <w:r w:rsidRPr="0082397B">
              <w:rPr>
                <w:rFonts w:ascii="Times New Roman" w:eastAsia="Calibri" w:hAnsi="Times New Roman" w:cs="Times New Roman"/>
                <w:sz w:val="24"/>
                <w:szCs w:val="24"/>
              </w:rPr>
              <w:t>3</w:t>
            </w:r>
          </w:p>
        </w:tc>
        <w:tc>
          <w:tcPr>
            <w:tcW w:w="1560" w:type="dxa"/>
            <w:hideMark/>
          </w:tcPr>
          <w:p w14:paraId="4A5EF48A" w14:textId="77777777" w:rsidR="00C07B6B" w:rsidRPr="0082397B" w:rsidRDefault="00C07B6B" w:rsidP="0082397B">
            <w:pPr>
              <w:spacing w:after="100" w:afterAutospacing="1" w:line="240" w:lineRule="atLeast"/>
              <w:contextualSpacing/>
              <w:jc w:val="center"/>
              <w:rPr>
                <w:rFonts w:ascii="Times New Roman" w:eastAsia="Calibri" w:hAnsi="Times New Roman" w:cs="Times New Roman"/>
                <w:sz w:val="24"/>
                <w:szCs w:val="24"/>
              </w:rPr>
            </w:pPr>
            <w:r w:rsidRPr="0082397B">
              <w:rPr>
                <w:rFonts w:ascii="Times New Roman" w:eastAsia="Calibri" w:hAnsi="Times New Roman" w:cs="Times New Roman"/>
                <w:sz w:val="24"/>
                <w:szCs w:val="24"/>
              </w:rPr>
              <w:t>4</w:t>
            </w:r>
          </w:p>
        </w:tc>
        <w:tc>
          <w:tcPr>
            <w:tcW w:w="1684" w:type="dxa"/>
            <w:hideMark/>
          </w:tcPr>
          <w:p w14:paraId="37D81F29" w14:textId="77777777" w:rsidR="00C07B6B" w:rsidRPr="0082397B" w:rsidRDefault="00C07B6B" w:rsidP="0082397B">
            <w:pPr>
              <w:spacing w:after="100" w:afterAutospacing="1" w:line="240" w:lineRule="atLeast"/>
              <w:contextualSpacing/>
              <w:jc w:val="center"/>
              <w:rPr>
                <w:rFonts w:ascii="Times New Roman" w:eastAsia="Calibri" w:hAnsi="Times New Roman" w:cs="Times New Roman"/>
                <w:sz w:val="24"/>
                <w:szCs w:val="24"/>
              </w:rPr>
            </w:pPr>
            <w:r w:rsidRPr="0082397B">
              <w:rPr>
                <w:rFonts w:ascii="Times New Roman" w:eastAsia="Calibri" w:hAnsi="Times New Roman" w:cs="Times New Roman"/>
                <w:sz w:val="24"/>
                <w:szCs w:val="24"/>
              </w:rPr>
              <w:t>5</w:t>
            </w:r>
          </w:p>
        </w:tc>
        <w:tc>
          <w:tcPr>
            <w:tcW w:w="1207" w:type="dxa"/>
            <w:hideMark/>
          </w:tcPr>
          <w:p w14:paraId="7930373E" w14:textId="77777777" w:rsidR="00C07B6B" w:rsidRPr="0082397B" w:rsidRDefault="00C07B6B" w:rsidP="0082397B">
            <w:pPr>
              <w:spacing w:after="100" w:afterAutospacing="1" w:line="240" w:lineRule="atLeast"/>
              <w:contextualSpacing/>
              <w:jc w:val="center"/>
              <w:rPr>
                <w:rFonts w:ascii="Times New Roman" w:eastAsia="Calibri" w:hAnsi="Times New Roman" w:cs="Times New Roman"/>
                <w:sz w:val="24"/>
                <w:szCs w:val="24"/>
              </w:rPr>
            </w:pPr>
            <w:r w:rsidRPr="0082397B">
              <w:rPr>
                <w:rFonts w:ascii="Times New Roman" w:eastAsia="Calibri" w:hAnsi="Times New Roman" w:cs="Times New Roman"/>
                <w:sz w:val="24"/>
                <w:szCs w:val="24"/>
              </w:rPr>
              <w:t>6</w:t>
            </w:r>
          </w:p>
        </w:tc>
        <w:tc>
          <w:tcPr>
            <w:tcW w:w="652" w:type="dxa"/>
            <w:hideMark/>
          </w:tcPr>
          <w:p w14:paraId="49C42D13" w14:textId="77777777" w:rsidR="00C07B6B" w:rsidRPr="0082397B" w:rsidRDefault="00C07B6B" w:rsidP="0082397B">
            <w:pPr>
              <w:spacing w:after="100" w:afterAutospacing="1" w:line="240" w:lineRule="atLeast"/>
              <w:contextualSpacing/>
              <w:jc w:val="center"/>
              <w:rPr>
                <w:rFonts w:ascii="Times New Roman" w:eastAsia="Calibri" w:hAnsi="Times New Roman" w:cs="Times New Roman"/>
                <w:sz w:val="24"/>
                <w:szCs w:val="24"/>
              </w:rPr>
            </w:pPr>
            <w:r w:rsidRPr="0082397B">
              <w:rPr>
                <w:rFonts w:ascii="Times New Roman" w:eastAsia="Calibri" w:hAnsi="Times New Roman" w:cs="Times New Roman"/>
                <w:sz w:val="24"/>
                <w:szCs w:val="24"/>
              </w:rPr>
              <w:t>7</w:t>
            </w:r>
          </w:p>
        </w:tc>
        <w:tc>
          <w:tcPr>
            <w:tcW w:w="905" w:type="dxa"/>
            <w:hideMark/>
          </w:tcPr>
          <w:p w14:paraId="06020CF2" w14:textId="77777777" w:rsidR="00C07B6B" w:rsidRPr="0082397B" w:rsidRDefault="00C07B6B" w:rsidP="0082397B">
            <w:pPr>
              <w:spacing w:after="100" w:afterAutospacing="1" w:line="240" w:lineRule="atLeast"/>
              <w:contextualSpacing/>
              <w:jc w:val="center"/>
              <w:rPr>
                <w:rFonts w:ascii="Times New Roman" w:eastAsia="Calibri" w:hAnsi="Times New Roman" w:cs="Times New Roman"/>
                <w:sz w:val="24"/>
                <w:szCs w:val="24"/>
              </w:rPr>
            </w:pPr>
            <w:r w:rsidRPr="0082397B">
              <w:rPr>
                <w:rFonts w:ascii="Times New Roman" w:eastAsia="Calibri" w:hAnsi="Times New Roman" w:cs="Times New Roman"/>
                <w:sz w:val="24"/>
                <w:szCs w:val="24"/>
              </w:rPr>
              <w:t>8</w:t>
            </w:r>
          </w:p>
        </w:tc>
        <w:tc>
          <w:tcPr>
            <w:tcW w:w="1178" w:type="dxa"/>
            <w:hideMark/>
          </w:tcPr>
          <w:p w14:paraId="17B747A1" w14:textId="77777777" w:rsidR="00C07B6B" w:rsidRPr="0082397B" w:rsidRDefault="00C07B6B" w:rsidP="0082397B">
            <w:pPr>
              <w:spacing w:after="100" w:afterAutospacing="1" w:line="240" w:lineRule="atLeast"/>
              <w:contextualSpacing/>
              <w:jc w:val="center"/>
              <w:rPr>
                <w:rFonts w:ascii="Times New Roman" w:eastAsia="Calibri" w:hAnsi="Times New Roman" w:cs="Times New Roman"/>
                <w:sz w:val="24"/>
                <w:szCs w:val="24"/>
              </w:rPr>
            </w:pPr>
            <w:r w:rsidRPr="0082397B">
              <w:rPr>
                <w:rFonts w:ascii="Times New Roman" w:eastAsia="Calibri" w:hAnsi="Times New Roman" w:cs="Times New Roman"/>
                <w:sz w:val="24"/>
                <w:szCs w:val="24"/>
              </w:rPr>
              <w:t>9</w:t>
            </w:r>
          </w:p>
        </w:tc>
        <w:tc>
          <w:tcPr>
            <w:tcW w:w="1223" w:type="dxa"/>
            <w:hideMark/>
          </w:tcPr>
          <w:p w14:paraId="6D43A94D" w14:textId="77777777" w:rsidR="00C07B6B" w:rsidRPr="0082397B" w:rsidRDefault="00C07B6B" w:rsidP="0082397B">
            <w:pPr>
              <w:spacing w:after="100" w:afterAutospacing="1" w:line="240" w:lineRule="atLeast"/>
              <w:contextualSpacing/>
              <w:jc w:val="center"/>
              <w:rPr>
                <w:rFonts w:ascii="Times New Roman" w:eastAsia="Calibri" w:hAnsi="Times New Roman" w:cs="Times New Roman"/>
                <w:sz w:val="24"/>
                <w:szCs w:val="24"/>
              </w:rPr>
            </w:pPr>
            <w:r w:rsidRPr="0082397B">
              <w:rPr>
                <w:rFonts w:ascii="Times New Roman" w:eastAsia="Calibri" w:hAnsi="Times New Roman" w:cs="Times New Roman"/>
                <w:sz w:val="24"/>
                <w:szCs w:val="24"/>
              </w:rPr>
              <w:t>10</w:t>
            </w:r>
          </w:p>
        </w:tc>
        <w:tc>
          <w:tcPr>
            <w:tcW w:w="1276" w:type="dxa"/>
            <w:hideMark/>
          </w:tcPr>
          <w:p w14:paraId="57C2E98E" w14:textId="77777777" w:rsidR="00C07B6B" w:rsidRPr="0082397B" w:rsidRDefault="00C07B6B" w:rsidP="0082397B">
            <w:pPr>
              <w:spacing w:after="100" w:afterAutospacing="1" w:line="240" w:lineRule="atLeast"/>
              <w:contextualSpacing/>
              <w:jc w:val="center"/>
              <w:rPr>
                <w:rFonts w:ascii="Times New Roman" w:eastAsia="Calibri" w:hAnsi="Times New Roman" w:cs="Times New Roman"/>
                <w:sz w:val="24"/>
                <w:szCs w:val="24"/>
              </w:rPr>
            </w:pPr>
            <w:r w:rsidRPr="0082397B">
              <w:rPr>
                <w:rFonts w:ascii="Times New Roman" w:eastAsia="Calibri" w:hAnsi="Times New Roman" w:cs="Times New Roman"/>
                <w:sz w:val="24"/>
                <w:szCs w:val="24"/>
              </w:rPr>
              <w:t>11</w:t>
            </w:r>
          </w:p>
        </w:tc>
        <w:tc>
          <w:tcPr>
            <w:tcW w:w="1138" w:type="dxa"/>
            <w:hideMark/>
          </w:tcPr>
          <w:p w14:paraId="6B86CCB7" w14:textId="77777777" w:rsidR="00C07B6B" w:rsidRPr="0082397B" w:rsidRDefault="00C07B6B" w:rsidP="0082397B">
            <w:pPr>
              <w:spacing w:after="100" w:afterAutospacing="1" w:line="240" w:lineRule="atLeast"/>
              <w:contextualSpacing/>
              <w:jc w:val="center"/>
              <w:rPr>
                <w:rFonts w:ascii="Times New Roman" w:eastAsia="Calibri" w:hAnsi="Times New Roman" w:cs="Times New Roman"/>
                <w:sz w:val="24"/>
                <w:szCs w:val="24"/>
              </w:rPr>
            </w:pPr>
            <w:r w:rsidRPr="0082397B">
              <w:rPr>
                <w:rFonts w:ascii="Times New Roman" w:eastAsia="Calibri" w:hAnsi="Times New Roman" w:cs="Times New Roman"/>
                <w:sz w:val="24"/>
                <w:szCs w:val="24"/>
              </w:rPr>
              <w:t>12</w:t>
            </w:r>
          </w:p>
        </w:tc>
        <w:tc>
          <w:tcPr>
            <w:tcW w:w="1138" w:type="dxa"/>
            <w:hideMark/>
          </w:tcPr>
          <w:p w14:paraId="2D688A68" w14:textId="77777777" w:rsidR="00C07B6B" w:rsidRPr="0082397B" w:rsidRDefault="00C07B6B" w:rsidP="0082397B">
            <w:pPr>
              <w:spacing w:after="100" w:afterAutospacing="1" w:line="240" w:lineRule="atLeast"/>
              <w:contextualSpacing/>
              <w:jc w:val="center"/>
              <w:rPr>
                <w:rFonts w:ascii="Times New Roman" w:eastAsia="Calibri" w:hAnsi="Times New Roman" w:cs="Times New Roman"/>
                <w:sz w:val="24"/>
                <w:szCs w:val="24"/>
              </w:rPr>
            </w:pPr>
            <w:r w:rsidRPr="0082397B">
              <w:rPr>
                <w:rFonts w:ascii="Times New Roman" w:eastAsia="Calibri" w:hAnsi="Times New Roman" w:cs="Times New Roman"/>
                <w:sz w:val="24"/>
                <w:szCs w:val="24"/>
              </w:rPr>
              <w:t>13</w:t>
            </w:r>
          </w:p>
        </w:tc>
        <w:tc>
          <w:tcPr>
            <w:tcW w:w="984" w:type="dxa"/>
            <w:gridSpan w:val="2"/>
            <w:hideMark/>
          </w:tcPr>
          <w:p w14:paraId="1E92906C" w14:textId="77777777" w:rsidR="00C07B6B" w:rsidRPr="0082397B" w:rsidRDefault="00C07B6B" w:rsidP="0082397B">
            <w:pPr>
              <w:spacing w:after="100" w:afterAutospacing="1" w:line="240" w:lineRule="atLeast"/>
              <w:contextualSpacing/>
              <w:jc w:val="center"/>
              <w:rPr>
                <w:rFonts w:ascii="Times New Roman" w:eastAsia="Calibri" w:hAnsi="Times New Roman" w:cs="Times New Roman"/>
                <w:sz w:val="24"/>
                <w:szCs w:val="24"/>
              </w:rPr>
            </w:pPr>
            <w:r w:rsidRPr="0082397B">
              <w:rPr>
                <w:rFonts w:ascii="Times New Roman" w:eastAsia="Calibri" w:hAnsi="Times New Roman" w:cs="Times New Roman"/>
                <w:sz w:val="24"/>
                <w:szCs w:val="24"/>
              </w:rPr>
              <w:t>14</w:t>
            </w:r>
          </w:p>
        </w:tc>
      </w:tr>
      <w:tr w:rsidR="00CF479E" w:rsidRPr="0082397B" w14:paraId="60EA0B30" w14:textId="77777777" w:rsidTr="00CF479E">
        <w:trPr>
          <w:gridAfter w:val="1"/>
          <w:wAfter w:w="809" w:type="dxa"/>
          <w:trHeight w:val="416"/>
        </w:trPr>
        <w:tc>
          <w:tcPr>
            <w:tcW w:w="675" w:type="dxa"/>
            <w:vAlign w:val="center"/>
          </w:tcPr>
          <w:p w14:paraId="68A5A776" w14:textId="77777777" w:rsidR="00CF479E" w:rsidRPr="00EF3816" w:rsidRDefault="00CF479E" w:rsidP="0082397B">
            <w:pPr>
              <w:spacing w:after="100" w:afterAutospacing="1" w:line="240" w:lineRule="atLeast"/>
              <w:contextualSpacing/>
              <w:rPr>
                <w:rFonts w:ascii="Times New Roman" w:eastAsia="Calibri" w:hAnsi="Times New Roman" w:cs="Times New Roman"/>
                <w:sz w:val="18"/>
                <w:szCs w:val="18"/>
              </w:rPr>
            </w:pPr>
            <w:r w:rsidRPr="00EF3816">
              <w:rPr>
                <w:rFonts w:ascii="Times New Roman" w:eastAsia="Calibri" w:hAnsi="Times New Roman" w:cs="Times New Roman"/>
                <w:sz w:val="18"/>
                <w:szCs w:val="18"/>
              </w:rPr>
              <w:lastRenderedPageBreak/>
              <w:t>2</w:t>
            </w:r>
          </w:p>
          <w:p w14:paraId="3616488A" w14:textId="77777777" w:rsidR="00CF479E" w:rsidRPr="00EF3816" w:rsidRDefault="00CF479E" w:rsidP="0082397B">
            <w:pPr>
              <w:spacing w:after="100" w:afterAutospacing="1" w:line="240" w:lineRule="atLeast"/>
              <w:contextualSpacing/>
              <w:rPr>
                <w:rFonts w:ascii="Times New Roman" w:eastAsia="Calibri" w:hAnsi="Times New Roman" w:cs="Times New Roman"/>
                <w:sz w:val="18"/>
                <w:szCs w:val="18"/>
              </w:rPr>
            </w:pPr>
          </w:p>
          <w:p w14:paraId="0FE9947A" w14:textId="77777777" w:rsidR="00CF479E" w:rsidRPr="00EF3816" w:rsidRDefault="00CF479E" w:rsidP="0082397B">
            <w:pPr>
              <w:spacing w:after="100" w:afterAutospacing="1" w:line="240" w:lineRule="atLeast"/>
              <w:contextualSpacing/>
              <w:rPr>
                <w:rFonts w:ascii="Times New Roman" w:eastAsia="Calibri" w:hAnsi="Times New Roman" w:cs="Times New Roman"/>
                <w:sz w:val="18"/>
                <w:szCs w:val="18"/>
              </w:rPr>
            </w:pPr>
          </w:p>
        </w:tc>
        <w:tc>
          <w:tcPr>
            <w:tcW w:w="1168" w:type="dxa"/>
            <w:vAlign w:val="center"/>
          </w:tcPr>
          <w:p w14:paraId="0EF1C498" w14:textId="135E542F"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bCs/>
                <w:sz w:val="18"/>
                <w:szCs w:val="18"/>
              </w:rPr>
              <w:t>Люки</w:t>
            </w:r>
          </w:p>
        </w:tc>
        <w:tc>
          <w:tcPr>
            <w:tcW w:w="425" w:type="dxa"/>
            <w:vAlign w:val="center"/>
          </w:tcPr>
          <w:p w14:paraId="6C0FBE81" w14:textId="77777777"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1</w:t>
            </w:r>
          </w:p>
        </w:tc>
        <w:tc>
          <w:tcPr>
            <w:tcW w:w="1560" w:type="dxa"/>
            <w:shd w:val="clear" w:color="auto" w:fill="auto"/>
          </w:tcPr>
          <w:p w14:paraId="330C390D" w14:textId="77777777" w:rsidR="00CF479E" w:rsidRPr="00EF3816" w:rsidRDefault="00CF479E" w:rsidP="0082397B">
            <w:pPr>
              <w:shd w:val="clear" w:color="auto" w:fill="FFFFFF"/>
              <w:spacing w:after="100" w:afterAutospacing="1" w:line="240" w:lineRule="atLeast"/>
              <w:contextualSpacing/>
              <w:jc w:val="center"/>
              <w:rPr>
                <w:rFonts w:ascii="Times New Roman" w:eastAsia="Times New Roman" w:hAnsi="Times New Roman" w:cs="Times New Roman"/>
                <w:sz w:val="18"/>
                <w:szCs w:val="18"/>
                <w:lang w:eastAsia="ru-RU"/>
              </w:rPr>
            </w:pPr>
          </w:p>
          <w:p w14:paraId="76F567A2" w14:textId="77777777" w:rsidR="00CF479E" w:rsidRPr="00EF3816" w:rsidRDefault="00CF479E" w:rsidP="0082397B">
            <w:pPr>
              <w:shd w:val="clear" w:color="auto" w:fill="FFFFFF"/>
              <w:spacing w:after="100" w:afterAutospacing="1" w:line="240" w:lineRule="atLeast"/>
              <w:contextualSpacing/>
              <w:jc w:val="center"/>
              <w:rPr>
                <w:rFonts w:ascii="Times New Roman" w:eastAsia="Times New Roman" w:hAnsi="Times New Roman" w:cs="Times New Roman"/>
                <w:sz w:val="18"/>
                <w:szCs w:val="18"/>
                <w:lang w:eastAsia="ru-RU"/>
              </w:rPr>
            </w:pPr>
          </w:p>
          <w:p w14:paraId="3F95AFBB" w14:textId="6F815ABA" w:rsidR="00CF479E" w:rsidRPr="00EF3816" w:rsidRDefault="00CF479E" w:rsidP="0082397B">
            <w:pPr>
              <w:shd w:val="clear" w:color="auto" w:fill="FFFFFF"/>
              <w:spacing w:after="100" w:afterAutospacing="1" w:line="240" w:lineRule="atLeast"/>
              <w:contextualSpacing/>
              <w:jc w:val="center"/>
              <w:rPr>
                <w:rFonts w:ascii="Times New Roman" w:eastAsia="Times New Roman" w:hAnsi="Times New Roman" w:cs="Times New Roman"/>
                <w:color w:val="333333"/>
                <w:sz w:val="18"/>
                <w:szCs w:val="18"/>
                <w:lang w:eastAsia="ru-RU"/>
              </w:rPr>
            </w:pPr>
            <w:r w:rsidRPr="00EF3816">
              <w:rPr>
                <w:rFonts w:ascii="Times New Roman" w:eastAsia="Times New Roman" w:hAnsi="Times New Roman" w:cs="Times New Roman"/>
                <w:sz w:val="18"/>
                <w:szCs w:val="18"/>
                <w:lang w:eastAsia="ru-RU"/>
              </w:rPr>
              <w:t xml:space="preserve">Люки </w:t>
            </w:r>
            <w:proofErr w:type="spellStart"/>
            <w:r w:rsidRPr="00EF3816">
              <w:rPr>
                <w:rFonts w:ascii="Times New Roman" w:eastAsia="Times New Roman" w:hAnsi="Times New Roman" w:cs="Times New Roman"/>
                <w:sz w:val="18"/>
                <w:szCs w:val="18"/>
                <w:lang w:eastAsia="ru-RU"/>
              </w:rPr>
              <w:t>полимерпесчаные</w:t>
            </w:r>
            <w:proofErr w:type="spellEnd"/>
          </w:p>
        </w:tc>
        <w:tc>
          <w:tcPr>
            <w:tcW w:w="1684" w:type="dxa"/>
            <w:tcBorders>
              <w:top w:val="nil"/>
              <w:left w:val="nil"/>
              <w:bottom w:val="single" w:sz="4" w:space="0" w:color="auto"/>
              <w:right w:val="single" w:sz="4" w:space="0" w:color="auto"/>
            </w:tcBorders>
            <w:shd w:val="clear" w:color="auto" w:fill="auto"/>
            <w:vAlign w:val="center"/>
          </w:tcPr>
          <w:p w14:paraId="0A80EFBE" w14:textId="3C7331DD" w:rsidR="00CF479E" w:rsidRPr="00EF3816" w:rsidRDefault="00CF479E" w:rsidP="0082397B">
            <w:pPr>
              <w:shd w:val="clear" w:color="auto" w:fill="FFFFFF"/>
              <w:spacing w:after="100" w:afterAutospacing="1" w:line="240" w:lineRule="atLeast"/>
              <w:contextualSpacing/>
              <w:jc w:val="center"/>
              <w:rPr>
                <w:rFonts w:ascii="Times New Roman" w:eastAsia="Times New Roman" w:hAnsi="Times New Roman" w:cs="Times New Roman"/>
                <w:color w:val="333333"/>
                <w:sz w:val="18"/>
                <w:szCs w:val="18"/>
                <w:lang w:eastAsia="ru-RU"/>
              </w:rPr>
            </w:pPr>
            <w:r w:rsidRPr="00EF3816">
              <w:rPr>
                <w:rFonts w:ascii="Times New Roman" w:eastAsia="Times New Roman" w:hAnsi="Times New Roman" w:cs="Times New Roman"/>
                <w:color w:val="000000"/>
                <w:sz w:val="18"/>
                <w:szCs w:val="18"/>
                <w:lang w:eastAsia="ru-RU"/>
              </w:rPr>
              <w:t xml:space="preserve">Люк </w:t>
            </w:r>
            <w:proofErr w:type="spellStart"/>
            <w:r w:rsidRPr="00EF3816">
              <w:rPr>
                <w:rFonts w:ascii="Times New Roman" w:eastAsia="Times New Roman" w:hAnsi="Times New Roman" w:cs="Times New Roman"/>
                <w:color w:val="000000"/>
                <w:sz w:val="18"/>
                <w:szCs w:val="18"/>
                <w:lang w:eastAsia="ru-RU"/>
              </w:rPr>
              <w:t>полимерпесчаный</w:t>
            </w:r>
            <w:proofErr w:type="spellEnd"/>
            <w:r w:rsidRPr="00EF3816">
              <w:rPr>
                <w:rFonts w:ascii="Times New Roman" w:eastAsia="Times New Roman" w:hAnsi="Times New Roman" w:cs="Times New Roman"/>
                <w:color w:val="000000"/>
                <w:sz w:val="18"/>
                <w:szCs w:val="18"/>
                <w:lang w:eastAsia="ru-RU"/>
              </w:rPr>
              <w:t xml:space="preserve"> Л - легкой конструкции А 15 с максимальным значением номинальной нагрузки до 1500 кг</w:t>
            </w:r>
          </w:p>
        </w:tc>
        <w:tc>
          <w:tcPr>
            <w:tcW w:w="1207" w:type="dxa"/>
            <w:vAlign w:val="center"/>
          </w:tcPr>
          <w:p w14:paraId="0F79F96F" w14:textId="77777777"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w:t>
            </w:r>
          </w:p>
        </w:tc>
        <w:tc>
          <w:tcPr>
            <w:tcW w:w="652" w:type="dxa"/>
            <w:tcBorders>
              <w:top w:val="nil"/>
              <w:left w:val="nil"/>
              <w:bottom w:val="single" w:sz="4" w:space="0" w:color="auto"/>
              <w:right w:val="single" w:sz="4" w:space="0" w:color="auto"/>
            </w:tcBorders>
            <w:shd w:val="clear" w:color="auto" w:fill="auto"/>
            <w:vAlign w:val="center"/>
          </w:tcPr>
          <w:p w14:paraId="0994533D" w14:textId="3B866906" w:rsidR="00CF479E" w:rsidRPr="00EF3816" w:rsidRDefault="00CF479E" w:rsidP="0082397B">
            <w:pPr>
              <w:spacing w:after="100" w:afterAutospacing="1" w:line="240" w:lineRule="atLeast"/>
              <w:contextualSpacing/>
              <w:jc w:val="center"/>
              <w:rPr>
                <w:rFonts w:ascii="Times New Roman" w:eastAsia="Times New Roman" w:hAnsi="Times New Roman" w:cs="Times New Roman"/>
                <w:color w:val="000000"/>
                <w:sz w:val="18"/>
                <w:szCs w:val="18"/>
                <w:lang w:eastAsia="ru-RU"/>
              </w:rPr>
            </w:pPr>
            <w:r w:rsidRPr="00EF3816">
              <w:rPr>
                <w:rFonts w:ascii="Times New Roman" w:eastAsia="Times New Roman" w:hAnsi="Times New Roman" w:cs="Times New Roman"/>
                <w:color w:val="000000"/>
                <w:sz w:val="18"/>
                <w:szCs w:val="18"/>
                <w:lang w:eastAsia="ru-RU"/>
              </w:rPr>
              <w:t>шт.</w:t>
            </w:r>
          </w:p>
        </w:tc>
        <w:tc>
          <w:tcPr>
            <w:tcW w:w="905" w:type="dxa"/>
            <w:tcBorders>
              <w:top w:val="nil"/>
              <w:left w:val="nil"/>
              <w:bottom w:val="single" w:sz="4" w:space="0" w:color="auto"/>
              <w:right w:val="single" w:sz="4" w:space="0" w:color="auto"/>
            </w:tcBorders>
            <w:shd w:val="clear" w:color="auto" w:fill="auto"/>
            <w:vAlign w:val="center"/>
          </w:tcPr>
          <w:p w14:paraId="1A49EF0E" w14:textId="48072915" w:rsidR="00CF479E" w:rsidRPr="00EF3816" w:rsidRDefault="00CF479E" w:rsidP="0082397B">
            <w:pPr>
              <w:shd w:val="clear" w:color="auto" w:fill="FFFFFF"/>
              <w:spacing w:after="100" w:afterAutospacing="1" w:line="240" w:lineRule="atLeast"/>
              <w:contextualSpacing/>
              <w:jc w:val="center"/>
              <w:rPr>
                <w:rFonts w:ascii="Times New Roman" w:eastAsia="Times New Roman" w:hAnsi="Times New Roman" w:cs="Times New Roman"/>
                <w:color w:val="333333"/>
                <w:sz w:val="18"/>
                <w:szCs w:val="18"/>
                <w:lang w:eastAsia="ru-RU"/>
              </w:rPr>
            </w:pPr>
            <w:r w:rsidRPr="00EF3816">
              <w:rPr>
                <w:rFonts w:ascii="Times New Roman" w:eastAsia="Times New Roman" w:hAnsi="Times New Roman" w:cs="Times New Roman"/>
                <w:color w:val="000000"/>
                <w:sz w:val="18"/>
                <w:szCs w:val="18"/>
                <w:lang w:eastAsia="ru-RU"/>
              </w:rPr>
              <w:t>25</w:t>
            </w:r>
          </w:p>
        </w:tc>
        <w:tc>
          <w:tcPr>
            <w:tcW w:w="1178" w:type="dxa"/>
            <w:tcBorders>
              <w:top w:val="nil"/>
              <w:left w:val="nil"/>
              <w:bottom w:val="single" w:sz="4" w:space="0" w:color="auto"/>
              <w:right w:val="single" w:sz="4" w:space="0" w:color="auto"/>
            </w:tcBorders>
            <w:shd w:val="clear" w:color="000000" w:fill="FFFFFF"/>
            <w:vAlign w:val="center"/>
          </w:tcPr>
          <w:p w14:paraId="2C52C899" w14:textId="405BA25B" w:rsidR="00CF479E" w:rsidRPr="00EF3816" w:rsidRDefault="00CF479E" w:rsidP="0082397B">
            <w:pPr>
              <w:spacing w:after="100" w:afterAutospacing="1" w:line="240" w:lineRule="atLeast"/>
              <w:contextualSpacing/>
              <w:jc w:val="center"/>
              <w:rPr>
                <w:rFonts w:ascii="Times New Roman" w:eastAsia="Times New Roman" w:hAnsi="Times New Roman" w:cs="Times New Roman"/>
                <w:sz w:val="18"/>
                <w:szCs w:val="18"/>
                <w:lang w:eastAsia="ru-RU"/>
              </w:rPr>
            </w:pPr>
            <w:r w:rsidRPr="00EF3816">
              <w:rPr>
                <w:rFonts w:ascii="Times New Roman" w:eastAsia="Times New Roman" w:hAnsi="Times New Roman" w:cs="Times New Roman"/>
                <w:sz w:val="18"/>
                <w:szCs w:val="18"/>
                <w:lang w:eastAsia="ru-RU"/>
              </w:rPr>
              <w:t>12 250,00</w:t>
            </w:r>
          </w:p>
        </w:tc>
        <w:tc>
          <w:tcPr>
            <w:tcW w:w="1223" w:type="dxa"/>
            <w:vAlign w:val="center"/>
          </w:tcPr>
          <w:p w14:paraId="7EE6629B" w14:textId="77777777"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Метод сопоставимых рыночных цен (анализа рынка)</w:t>
            </w:r>
          </w:p>
        </w:tc>
        <w:tc>
          <w:tcPr>
            <w:tcW w:w="1276" w:type="dxa"/>
            <w:vAlign w:val="center"/>
          </w:tcPr>
          <w:p w14:paraId="6761CA05" w14:textId="77777777"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Ст. 16 Закона ПМР «О закупках в Приднестровской Молдавской Республике»</w:t>
            </w:r>
          </w:p>
        </w:tc>
        <w:tc>
          <w:tcPr>
            <w:tcW w:w="1138" w:type="dxa"/>
            <w:vAlign w:val="center"/>
          </w:tcPr>
          <w:p w14:paraId="2D900972" w14:textId="77777777"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Открытый аукцион</w:t>
            </w:r>
          </w:p>
        </w:tc>
        <w:tc>
          <w:tcPr>
            <w:tcW w:w="1138" w:type="dxa"/>
            <w:vAlign w:val="center"/>
          </w:tcPr>
          <w:p w14:paraId="09C715E9" w14:textId="77777777"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Глава 2 Закона ПМР от 26 ноября 2018 года №318-З-</w:t>
            </w:r>
            <w:r w:rsidRPr="00EF3816">
              <w:rPr>
                <w:rFonts w:ascii="Times New Roman" w:eastAsia="Calibri" w:hAnsi="Times New Roman" w:cs="Times New Roman"/>
                <w:sz w:val="18"/>
                <w:szCs w:val="18"/>
                <w:lang w:val="en-US"/>
              </w:rPr>
              <w:t>VI</w:t>
            </w:r>
            <w:r w:rsidRPr="00EF3816">
              <w:rPr>
                <w:rFonts w:ascii="Times New Roman" w:eastAsia="Calibri" w:hAnsi="Times New Roman" w:cs="Times New Roman"/>
                <w:sz w:val="18"/>
                <w:szCs w:val="18"/>
              </w:rPr>
              <w:t xml:space="preserve"> «О закупках в ПМР»</w:t>
            </w:r>
          </w:p>
        </w:tc>
        <w:tc>
          <w:tcPr>
            <w:tcW w:w="984" w:type="dxa"/>
            <w:gridSpan w:val="2"/>
            <w:vAlign w:val="center"/>
          </w:tcPr>
          <w:p w14:paraId="35A047AA" w14:textId="77777777"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w:t>
            </w:r>
          </w:p>
        </w:tc>
      </w:tr>
      <w:tr w:rsidR="00CF479E" w:rsidRPr="0082397B" w14:paraId="5A7A8C08" w14:textId="77777777" w:rsidTr="00CF479E">
        <w:trPr>
          <w:gridAfter w:val="1"/>
          <w:wAfter w:w="809" w:type="dxa"/>
          <w:trHeight w:val="416"/>
        </w:trPr>
        <w:tc>
          <w:tcPr>
            <w:tcW w:w="675" w:type="dxa"/>
            <w:vAlign w:val="center"/>
          </w:tcPr>
          <w:p w14:paraId="0DBC26C1" w14:textId="77777777" w:rsidR="00CF479E" w:rsidRPr="00EF3816" w:rsidRDefault="00CF479E" w:rsidP="0082397B">
            <w:pPr>
              <w:spacing w:after="100" w:afterAutospacing="1" w:line="240" w:lineRule="atLeast"/>
              <w:contextualSpacing/>
              <w:rPr>
                <w:rFonts w:ascii="Times New Roman" w:eastAsia="Calibri" w:hAnsi="Times New Roman" w:cs="Times New Roman"/>
                <w:sz w:val="18"/>
                <w:szCs w:val="18"/>
              </w:rPr>
            </w:pPr>
            <w:r w:rsidRPr="00EF3816">
              <w:rPr>
                <w:rFonts w:ascii="Times New Roman" w:eastAsia="Calibri" w:hAnsi="Times New Roman" w:cs="Times New Roman"/>
                <w:sz w:val="18"/>
                <w:szCs w:val="18"/>
              </w:rPr>
              <w:t>2</w:t>
            </w:r>
          </w:p>
          <w:p w14:paraId="06276653" w14:textId="77777777" w:rsidR="00CF479E" w:rsidRPr="00EF3816" w:rsidRDefault="00CF479E" w:rsidP="0082397B">
            <w:pPr>
              <w:spacing w:after="100" w:afterAutospacing="1" w:line="240" w:lineRule="atLeast"/>
              <w:contextualSpacing/>
              <w:rPr>
                <w:rFonts w:ascii="Times New Roman" w:eastAsia="Calibri" w:hAnsi="Times New Roman" w:cs="Times New Roman"/>
                <w:sz w:val="18"/>
                <w:szCs w:val="18"/>
              </w:rPr>
            </w:pPr>
          </w:p>
          <w:p w14:paraId="308D3813" w14:textId="77777777" w:rsidR="00CF479E" w:rsidRPr="00EF3816" w:rsidRDefault="00CF479E" w:rsidP="0082397B">
            <w:pPr>
              <w:spacing w:after="100" w:afterAutospacing="1" w:line="240" w:lineRule="atLeast"/>
              <w:contextualSpacing/>
              <w:rPr>
                <w:rFonts w:ascii="Times New Roman" w:eastAsia="Calibri" w:hAnsi="Times New Roman" w:cs="Times New Roman"/>
                <w:sz w:val="18"/>
                <w:szCs w:val="18"/>
              </w:rPr>
            </w:pPr>
          </w:p>
        </w:tc>
        <w:tc>
          <w:tcPr>
            <w:tcW w:w="1168" w:type="dxa"/>
            <w:vAlign w:val="center"/>
          </w:tcPr>
          <w:p w14:paraId="34ACF40A" w14:textId="5138E294"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bCs/>
                <w:sz w:val="18"/>
                <w:szCs w:val="18"/>
              </w:rPr>
              <w:t>Люки</w:t>
            </w:r>
          </w:p>
        </w:tc>
        <w:tc>
          <w:tcPr>
            <w:tcW w:w="425" w:type="dxa"/>
            <w:vAlign w:val="center"/>
          </w:tcPr>
          <w:p w14:paraId="6A1AF3E1" w14:textId="0C70C8BA"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1</w:t>
            </w:r>
          </w:p>
        </w:tc>
        <w:tc>
          <w:tcPr>
            <w:tcW w:w="1560" w:type="dxa"/>
            <w:shd w:val="clear" w:color="auto" w:fill="auto"/>
          </w:tcPr>
          <w:p w14:paraId="3D859C09" w14:textId="77777777" w:rsidR="00CF479E" w:rsidRPr="00EF3816" w:rsidRDefault="00CF479E" w:rsidP="0082397B">
            <w:pPr>
              <w:shd w:val="clear" w:color="auto" w:fill="FFFFFF"/>
              <w:spacing w:after="100" w:afterAutospacing="1" w:line="240" w:lineRule="atLeast"/>
              <w:contextualSpacing/>
              <w:jc w:val="center"/>
              <w:rPr>
                <w:rFonts w:ascii="Times New Roman" w:eastAsia="Times New Roman" w:hAnsi="Times New Roman" w:cs="Times New Roman"/>
                <w:sz w:val="18"/>
                <w:szCs w:val="18"/>
                <w:lang w:eastAsia="ru-RU"/>
              </w:rPr>
            </w:pPr>
          </w:p>
          <w:p w14:paraId="49BFC9FA" w14:textId="77777777" w:rsidR="00CF479E" w:rsidRPr="00EF3816" w:rsidRDefault="00CF479E" w:rsidP="0082397B">
            <w:pPr>
              <w:shd w:val="clear" w:color="auto" w:fill="FFFFFF"/>
              <w:spacing w:after="100" w:afterAutospacing="1" w:line="240" w:lineRule="atLeast"/>
              <w:contextualSpacing/>
              <w:jc w:val="center"/>
              <w:rPr>
                <w:rFonts w:ascii="Times New Roman" w:eastAsia="Times New Roman" w:hAnsi="Times New Roman" w:cs="Times New Roman"/>
                <w:sz w:val="18"/>
                <w:szCs w:val="18"/>
                <w:lang w:eastAsia="ru-RU"/>
              </w:rPr>
            </w:pPr>
          </w:p>
          <w:p w14:paraId="6F4D9D02" w14:textId="5DB46B50" w:rsidR="00CF479E" w:rsidRPr="00EF3816" w:rsidRDefault="00CF479E" w:rsidP="0082397B">
            <w:pPr>
              <w:shd w:val="clear" w:color="auto" w:fill="FFFFFF"/>
              <w:spacing w:after="100" w:afterAutospacing="1" w:line="240" w:lineRule="atLeast"/>
              <w:contextualSpacing/>
              <w:jc w:val="center"/>
              <w:rPr>
                <w:rFonts w:ascii="Times New Roman" w:eastAsia="Times New Roman" w:hAnsi="Times New Roman" w:cs="Times New Roman"/>
                <w:color w:val="333333"/>
                <w:sz w:val="18"/>
                <w:szCs w:val="18"/>
                <w:lang w:eastAsia="ru-RU"/>
              </w:rPr>
            </w:pPr>
            <w:r w:rsidRPr="00EF3816">
              <w:rPr>
                <w:rFonts w:ascii="Times New Roman" w:eastAsia="Times New Roman" w:hAnsi="Times New Roman" w:cs="Times New Roman"/>
                <w:sz w:val="18"/>
                <w:szCs w:val="18"/>
                <w:lang w:eastAsia="ru-RU"/>
              </w:rPr>
              <w:t xml:space="preserve">Люки </w:t>
            </w:r>
            <w:proofErr w:type="spellStart"/>
            <w:r w:rsidRPr="00EF3816">
              <w:rPr>
                <w:rFonts w:ascii="Times New Roman" w:eastAsia="Times New Roman" w:hAnsi="Times New Roman" w:cs="Times New Roman"/>
                <w:sz w:val="18"/>
                <w:szCs w:val="18"/>
                <w:lang w:eastAsia="ru-RU"/>
              </w:rPr>
              <w:t>полимерпесчаные</w:t>
            </w:r>
            <w:proofErr w:type="spellEnd"/>
          </w:p>
        </w:tc>
        <w:tc>
          <w:tcPr>
            <w:tcW w:w="1684" w:type="dxa"/>
            <w:tcBorders>
              <w:top w:val="nil"/>
              <w:left w:val="nil"/>
              <w:bottom w:val="single" w:sz="4" w:space="0" w:color="auto"/>
              <w:right w:val="single" w:sz="4" w:space="0" w:color="auto"/>
            </w:tcBorders>
            <w:shd w:val="clear" w:color="auto" w:fill="auto"/>
            <w:vAlign w:val="center"/>
          </w:tcPr>
          <w:p w14:paraId="07E7E52A" w14:textId="2A4CC8CC" w:rsidR="00CF479E" w:rsidRPr="00EF3816" w:rsidRDefault="00CF479E" w:rsidP="0082397B">
            <w:pPr>
              <w:shd w:val="clear" w:color="auto" w:fill="FFFFFF"/>
              <w:spacing w:after="100" w:afterAutospacing="1" w:line="240" w:lineRule="atLeast"/>
              <w:contextualSpacing/>
              <w:jc w:val="center"/>
              <w:rPr>
                <w:rFonts w:ascii="Times New Roman" w:eastAsia="Times New Roman" w:hAnsi="Times New Roman" w:cs="Times New Roman"/>
                <w:color w:val="333333"/>
                <w:sz w:val="18"/>
                <w:szCs w:val="18"/>
                <w:lang w:eastAsia="ru-RU"/>
              </w:rPr>
            </w:pPr>
            <w:r w:rsidRPr="00EF3816">
              <w:rPr>
                <w:rFonts w:ascii="Times New Roman" w:eastAsia="Times New Roman" w:hAnsi="Times New Roman" w:cs="Times New Roman"/>
                <w:color w:val="000000"/>
                <w:sz w:val="18"/>
                <w:szCs w:val="18"/>
                <w:lang w:eastAsia="ru-RU"/>
              </w:rPr>
              <w:t xml:space="preserve">Люк </w:t>
            </w:r>
            <w:proofErr w:type="spellStart"/>
            <w:r w:rsidRPr="00EF3816">
              <w:rPr>
                <w:rFonts w:ascii="Times New Roman" w:eastAsia="Times New Roman" w:hAnsi="Times New Roman" w:cs="Times New Roman"/>
                <w:color w:val="000000"/>
                <w:sz w:val="18"/>
                <w:szCs w:val="18"/>
                <w:lang w:eastAsia="ru-RU"/>
              </w:rPr>
              <w:t>полимерпесчаный</w:t>
            </w:r>
            <w:proofErr w:type="spellEnd"/>
            <w:r w:rsidRPr="00EF3816">
              <w:rPr>
                <w:rFonts w:ascii="Times New Roman" w:eastAsia="Times New Roman" w:hAnsi="Times New Roman" w:cs="Times New Roman"/>
                <w:color w:val="000000"/>
                <w:sz w:val="18"/>
                <w:szCs w:val="18"/>
                <w:lang w:eastAsia="ru-RU"/>
              </w:rPr>
              <w:t xml:space="preserve"> C - средней конструкции В 125 с максимальным значением номинальной нагрузки до 12500 кг</w:t>
            </w:r>
          </w:p>
        </w:tc>
        <w:tc>
          <w:tcPr>
            <w:tcW w:w="1207" w:type="dxa"/>
            <w:vAlign w:val="center"/>
          </w:tcPr>
          <w:p w14:paraId="664F4310" w14:textId="77777777"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w:t>
            </w:r>
          </w:p>
        </w:tc>
        <w:tc>
          <w:tcPr>
            <w:tcW w:w="652" w:type="dxa"/>
            <w:tcBorders>
              <w:top w:val="nil"/>
              <w:left w:val="nil"/>
              <w:bottom w:val="single" w:sz="4" w:space="0" w:color="auto"/>
              <w:right w:val="single" w:sz="4" w:space="0" w:color="auto"/>
            </w:tcBorders>
            <w:shd w:val="clear" w:color="auto" w:fill="auto"/>
            <w:vAlign w:val="center"/>
          </w:tcPr>
          <w:p w14:paraId="26C7F863" w14:textId="70915267" w:rsidR="00CF479E" w:rsidRPr="00EF3816" w:rsidRDefault="00CF479E" w:rsidP="0082397B">
            <w:pPr>
              <w:spacing w:after="100" w:afterAutospacing="1" w:line="240" w:lineRule="atLeast"/>
              <w:contextualSpacing/>
              <w:jc w:val="center"/>
              <w:rPr>
                <w:rFonts w:ascii="Times New Roman" w:eastAsia="Times New Roman" w:hAnsi="Times New Roman" w:cs="Times New Roman"/>
                <w:color w:val="000000"/>
                <w:sz w:val="18"/>
                <w:szCs w:val="18"/>
                <w:lang w:eastAsia="ru-RU"/>
              </w:rPr>
            </w:pPr>
            <w:r w:rsidRPr="00EF3816">
              <w:rPr>
                <w:rFonts w:ascii="Times New Roman" w:eastAsia="Times New Roman" w:hAnsi="Times New Roman" w:cs="Times New Roman"/>
                <w:color w:val="000000"/>
                <w:sz w:val="18"/>
                <w:szCs w:val="18"/>
                <w:lang w:eastAsia="ru-RU"/>
              </w:rPr>
              <w:t>шт.</w:t>
            </w:r>
          </w:p>
        </w:tc>
        <w:tc>
          <w:tcPr>
            <w:tcW w:w="905" w:type="dxa"/>
            <w:tcBorders>
              <w:top w:val="nil"/>
              <w:left w:val="nil"/>
              <w:bottom w:val="single" w:sz="4" w:space="0" w:color="auto"/>
              <w:right w:val="single" w:sz="4" w:space="0" w:color="auto"/>
            </w:tcBorders>
            <w:shd w:val="clear" w:color="auto" w:fill="auto"/>
            <w:vAlign w:val="center"/>
          </w:tcPr>
          <w:p w14:paraId="27ED1975" w14:textId="12132DDC"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Times New Roman" w:hAnsi="Times New Roman" w:cs="Times New Roman"/>
                <w:color w:val="000000"/>
                <w:sz w:val="18"/>
                <w:szCs w:val="18"/>
                <w:lang w:eastAsia="ru-RU"/>
              </w:rPr>
              <w:t>60</w:t>
            </w:r>
          </w:p>
        </w:tc>
        <w:tc>
          <w:tcPr>
            <w:tcW w:w="1178" w:type="dxa"/>
            <w:tcBorders>
              <w:top w:val="nil"/>
              <w:left w:val="nil"/>
              <w:bottom w:val="single" w:sz="4" w:space="0" w:color="auto"/>
              <w:right w:val="single" w:sz="4" w:space="0" w:color="auto"/>
            </w:tcBorders>
            <w:shd w:val="clear" w:color="000000" w:fill="FFFFFF"/>
            <w:vAlign w:val="center"/>
          </w:tcPr>
          <w:p w14:paraId="001A0181" w14:textId="04D30EE4" w:rsidR="00CF479E" w:rsidRPr="00EF3816" w:rsidRDefault="00CF479E" w:rsidP="0082397B">
            <w:pPr>
              <w:spacing w:after="100" w:afterAutospacing="1" w:line="240" w:lineRule="atLeast"/>
              <w:contextualSpacing/>
              <w:jc w:val="center"/>
              <w:rPr>
                <w:rFonts w:ascii="Times New Roman" w:eastAsia="Calibri" w:hAnsi="Times New Roman" w:cs="Times New Roman"/>
                <w:color w:val="000000"/>
                <w:sz w:val="18"/>
                <w:szCs w:val="18"/>
              </w:rPr>
            </w:pPr>
            <w:r w:rsidRPr="00EF3816">
              <w:rPr>
                <w:rFonts w:ascii="Times New Roman" w:eastAsia="Times New Roman" w:hAnsi="Times New Roman" w:cs="Times New Roman"/>
                <w:sz w:val="18"/>
                <w:szCs w:val="18"/>
                <w:lang w:eastAsia="ru-RU"/>
              </w:rPr>
              <w:t>42 420,00</w:t>
            </w:r>
          </w:p>
        </w:tc>
        <w:tc>
          <w:tcPr>
            <w:tcW w:w="1223" w:type="dxa"/>
            <w:vAlign w:val="center"/>
          </w:tcPr>
          <w:p w14:paraId="00B85622" w14:textId="77777777"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Метод сопоставимых рыночных цен (анализа рынка)</w:t>
            </w:r>
          </w:p>
        </w:tc>
        <w:tc>
          <w:tcPr>
            <w:tcW w:w="1276" w:type="dxa"/>
            <w:vAlign w:val="center"/>
          </w:tcPr>
          <w:p w14:paraId="3ACD0688" w14:textId="77777777"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Ст. 16 Закона ПМР «О закупках в Приднестровской Молдавской Республике»</w:t>
            </w:r>
          </w:p>
        </w:tc>
        <w:tc>
          <w:tcPr>
            <w:tcW w:w="1138" w:type="dxa"/>
            <w:vAlign w:val="center"/>
          </w:tcPr>
          <w:p w14:paraId="66806FC0" w14:textId="77777777"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Открытый аукцион</w:t>
            </w:r>
          </w:p>
        </w:tc>
        <w:tc>
          <w:tcPr>
            <w:tcW w:w="1138" w:type="dxa"/>
            <w:vAlign w:val="center"/>
          </w:tcPr>
          <w:p w14:paraId="684BFDD3" w14:textId="77777777"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Глава 2 Закона ПМР от 26 ноября 2018 года №318-З-</w:t>
            </w:r>
            <w:r w:rsidRPr="00EF3816">
              <w:rPr>
                <w:rFonts w:ascii="Times New Roman" w:eastAsia="Calibri" w:hAnsi="Times New Roman" w:cs="Times New Roman"/>
                <w:sz w:val="18"/>
                <w:szCs w:val="18"/>
                <w:lang w:val="en-US"/>
              </w:rPr>
              <w:t>VI</w:t>
            </w:r>
            <w:r w:rsidRPr="00EF3816">
              <w:rPr>
                <w:rFonts w:ascii="Times New Roman" w:eastAsia="Calibri" w:hAnsi="Times New Roman" w:cs="Times New Roman"/>
                <w:sz w:val="18"/>
                <w:szCs w:val="18"/>
              </w:rPr>
              <w:t xml:space="preserve"> «О закупках в ПМР»</w:t>
            </w:r>
          </w:p>
        </w:tc>
        <w:tc>
          <w:tcPr>
            <w:tcW w:w="984" w:type="dxa"/>
            <w:gridSpan w:val="2"/>
            <w:vAlign w:val="center"/>
          </w:tcPr>
          <w:p w14:paraId="46558921" w14:textId="77777777"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w:t>
            </w:r>
          </w:p>
        </w:tc>
      </w:tr>
      <w:tr w:rsidR="00CF479E" w:rsidRPr="0082397B" w14:paraId="7AD080D7" w14:textId="77777777" w:rsidTr="00CF479E">
        <w:trPr>
          <w:gridAfter w:val="1"/>
          <w:wAfter w:w="809" w:type="dxa"/>
          <w:trHeight w:val="416"/>
        </w:trPr>
        <w:tc>
          <w:tcPr>
            <w:tcW w:w="675" w:type="dxa"/>
            <w:vAlign w:val="center"/>
          </w:tcPr>
          <w:p w14:paraId="2A5AEEF7" w14:textId="77777777" w:rsidR="00CF479E" w:rsidRPr="00EF3816" w:rsidRDefault="00CF479E" w:rsidP="0082397B">
            <w:pPr>
              <w:spacing w:after="100" w:afterAutospacing="1" w:line="240" w:lineRule="atLeast"/>
              <w:contextualSpacing/>
              <w:rPr>
                <w:rFonts w:ascii="Times New Roman" w:eastAsia="Calibri" w:hAnsi="Times New Roman" w:cs="Times New Roman"/>
                <w:sz w:val="18"/>
                <w:szCs w:val="18"/>
              </w:rPr>
            </w:pPr>
            <w:r w:rsidRPr="00EF3816">
              <w:rPr>
                <w:rFonts w:ascii="Times New Roman" w:eastAsia="Calibri" w:hAnsi="Times New Roman" w:cs="Times New Roman"/>
                <w:sz w:val="18"/>
                <w:szCs w:val="18"/>
              </w:rPr>
              <w:t>2</w:t>
            </w:r>
          </w:p>
          <w:p w14:paraId="7D8E4E52" w14:textId="77777777" w:rsidR="00CF479E" w:rsidRPr="00EF3816" w:rsidRDefault="00CF479E" w:rsidP="0082397B">
            <w:pPr>
              <w:spacing w:after="100" w:afterAutospacing="1" w:line="240" w:lineRule="atLeast"/>
              <w:contextualSpacing/>
              <w:rPr>
                <w:rFonts w:ascii="Times New Roman" w:eastAsia="Calibri" w:hAnsi="Times New Roman" w:cs="Times New Roman"/>
                <w:sz w:val="18"/>
                <w:szCs w:val="18"/>
              </w:rPr>
            </w:pPr>
          </w:p>
          <w:p w14:paraId="575FA2C3" w14:textId="77777777" w:rsidR="00CF479E" w:rsidRPr="00EF3816" w:rsidRDefault="00CF479E" w:rsidP="0082397B">
            <w:pPr>
              <w:spacing w:after="100" w:afterAutospacing="1" w:line="240" w:lineRule="atLeast"/>
              <w:contextualSpacing/>
              <w:rPr>
                <w:rFonts w:ascii="Times New Roman" w:eastAsia="Calibri" w:hAnsi="Times New Roman" w:cs="Times New Roman"/>
                <w:sz w:val="18"/>
                <w:szCs w:val="18"/>
              </w:rPr>
            </w:pPr>
          </w:p>
        </w:tc>
        <w:tc>
          <w:tcPr>
            <w:tcW w:w="1168" w:type="dxa"/>
            <w:vAlign w:val="center"/>
          </w:tcPr>
          <w:p w14:paraId="0AF4002A" w14:textId="5F9E40C8"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bCs/>
                <w:sz w:val="18"/>
                <w:szCs w:val="18"/>
              </w:rPr>
              <w:t>Люки</w:t>
            </w:r>
          </w:p>
        </w:tc>
        <w:tc>
          <w:tcPr>
            <w:tcW w:w="425" w:type="dxa"/>
            <w:vAlign w:val="center"/>
          </w:tcPr>
          <w:p w14:paraId="4DB6FF42" w14:textId="0159B5C6"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1</w:t>
            </w:r>
          </w:p>
        </w:tc>
        <w:tc>
          <w:tcPr>
            <w:tcW w:w="1560" w:type="dxa"/>
            <w:shd w:val="clear" w:color="auto" w:fill="auto"/>
          </w:tcPr>
          <w:p w14:paraId="17355845" w14:textId="77777777" w:rsidR="00CF479E" w:rsidRPr="00EF3816" w:rsidRDefault="00CF479E" w:rsidP="0082397B">
            <w:pPr>
              <w:shd w:val="clear" w:color="auto" w:fill="FFFFFF"/>
              <w:spacing w:after="100" w:afterAutospacing="1" w:line="240" w:lineRule="atLeast"/>
              <w:contextualSpacing/>
              <w:jc w:val="center"/>
              <w:rPr>
                <w:rFonts w:ascii="Times New Roman" w:eastAsia="Times New Roman" w:hAnsi="Times New Roman" w:cs="Times New Roman"/>
                <w:sz w:val="18"/>
                <w:szCs w:val="18"/>
                <w:lang w:eastAsia="ru-RU"/>
              </w:rPr>
            </w:pPr>
          </w:p>
          <w:p w14:paraId="74880C34" w14:textId="77777777" w:rsidR="00CF479E" w:rsidRPr="00EF3816" w:rsidRDefault="00CF479E" w:rsidP="0082397B">
            <w:pPr>
              <w:shd w:val="clear" w:color="auto" w:fill="FFFFFF"/>
              <w:spacing w:after="100" w:afterAutospacing="1" w:line="240" w:lineRule="atLeast"/>
              <w:contextualSpacing/>
              <w:jc w:val="center"/>
              <w:rPr>
                <w:rFonts w:ascii="Times New Roman" w:eastAsia="Times New Roman" w:hAnsi="Times New Roman" w:cs="Times New Roman"/>
                <w:sz w:val="18"/>
                <w:szCs w:val="18"/>
                <w:lang w:eastAsia="ru-RU"/>
              </w:rPr>
            </w:pPr>
          </w:p>
          <w:p w14:paraId="2DCD46B2" w14:textId="22492F7D" w:rsidR="00CF479E" w:rsidRPr="00EF3816" w:rsidRDefault="00CF479E" w:rsidP="0082397B">
            <w:pPr>
              <w:shd w:val="clear" w:color="auto" w:fill="FFFFFF"/>
              <w:spacing w:after="100" w:afterAutospacing="1" w:line="240" w:lineRule="atLeast"/>
              <w:contextualSpacing/>
              <w:jc w:val="center"/>
              <w:rPr>
                <w:rFonts w:ascii="Times New Roman" w:eastAsia="Times New Roman" w:hAnsi="Times New Roman" w:cs="Times New Roman"/>
                <w:color w:val="333333"/>
                <w:sz w:val="18"/>
                <w:szCs w:val="18"/>
                <w:lang w:eastAsia="ru-RU"/>
              </w:rPr>
            </w:pPr>
            <w:r w:rsidRPr="00EF3816">
              <w:rPr>
                <w:rFonts w:ascii="Times New Roman" w:eastAsia="Times New Roman" w:hAnsi="Times New Roman" w:cs="Times New Roman"/>
                <w:sz w:val="18"/>
                <w:szCs w:val="18"/>
                <w:lang w:eastAsia="ru-RU"/>
              </w:rPr>
              <w:t xml:space="preserve">Люки </w:t>
            </w:r>
            <w:proofErr w:type="spellStart"/>
            <w:r w:rsidRPr="00EF3816">
              <w:rPr>
                <w:rFonts w:ascii="Times New Roman" w:eastAsia="Times New Roman" w:hAnsi="Times New Roman" w:cs="Times New Roman"/>
                <w:sz w:val="18"/>
                <w:szCs w:val="18"/>
                <w:lang w:eastAsia="ru-RU"/>
              </w:rPr>
              <w:t>полимерпесчаные</w:t>
            </w:r>
            <w:proofErr w:type="spellEnd"/>
          </w:p>
        </w:tc>
        <w:tc>
          <w:tcPr>
            <w:tcW w:w="1684" w:type="dxa"/>
            <w:tcBorders>
              <w:top w:val="nil"/>
              <w:left w:val="nil"/>
              <w:bottom w:val="single" w:sz="4" w:space="0" w:color="auto"/>
              <w:right w:val="single" w:sz="4" w:space="0" w:color="auto"/>
            </w:tcBorders>
            <w:shd w:val="clear" w:color="auto" w:fill="auto"/>
            <w:vAlign w:val="center"/>
          </w:tcPr>
          <w:p w14:paraId="74405859" w14:textId="5EC007F5" w:rsidR="00CF479E" w:rsidRPr="00EF3816" w:rsidRDefault="00CF479E" w:rsidP="0082397B">
            <w:pPr>
              <w:shd w:val="clear" w:color="auto" w:fill="FFFFFF"/>
              <w:spacing w:after="100" w:afterAutospacing="1" w:line="240" w:lineRule="atLeast"/>
              <w:contextualSpacing/>
              <w:jc w:val="center"/>
              <w:rPr>
                <w:rFonts w:ascii="Times New Roman" w:eastAsia="Times New Roman" w:hAnsi="Times New Roman" w:cs="Times New Roman"/>
                <w:color w:val="333333"/>
                <w:sz w:val="18"/>
                <w:szCs w:val="18"/>
                <w:lang w:eastAsia="ru-RU"/>
              </w:rPr>
            </w:pPr>
            <w:r w:rsidRPr="00EF3816">
              <w:rPr>
                <w:rFonts w:ascii="Times New Roman" w:eastAsia="Times New Roman" w:hAnsi="Times New Roman" w:cs="Times New Roman"/>
                <w:color w:val="000000"/>
                <w:sz w:val="18"/>
                <w:szCs w:val="18"/>
                <w:lang w:eastAsia="ru-RU"/>
              </w:rPr>
              <w:t xml:space="preserve">Люк </w:t>
            </w:r>
            <w:proofErr w:type="spellStart"/>
            <w:r w:rsidRPr="00EF3816">
              <w:rPr>
                <w:rFonts w:ascii="Times New Roman" w:eastAsia="Times New Roman" w:hAnsi="Times New Roman" w:cs="Times New Roman"/>
                <w:color w:val="000000"/>
                <w:sz w:val="18"/>
                <w:szCs w:val="18"/>
                <w:lang w:eastAsia="ru-RU"/>
              </w:rPr>
              <w:t>полимерпесчаный</w:t>
            </w:r>
            <w:proofErr w:type="spellEnd"/>
            <w:r w:rsidRPr="00EF3816">
              <w:rPr>
                <w:rFonts w:ascii="Times New Roman" w:eastAsia="Times New Roman" w:hAnsi="Times New Roman" w:cs="Times New Roman"/>
                <w:color w:val="000000"/>
                <w:sz w:val="18"/>
                <w:szCs w:val="18"/>
                <w:lang w:eastAsia="ru-RU"/>
              </w:rPr>
              <w:t xml:space="preserve"> Т (С 250) - тяжелой конструкции С 250 с максимальным значением номинальной нагрузки до 25000 кг </w:t>
            </w:r>
          </w:p>
        </w:tc>
        <w:tc>
          <w:tcPr>
            <w:tcW w:w="1207" w:type="dxa"/>
            <w:vAlign w:val="center"/>
          </w:tcPr>
          <w:p w14:paraId="638A3954" w14:textId="77777777"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w:t>
            </w:r>
          </w:p>
        </w:tc>
        <w:tc>
          <w:tcPr>
            <w:tcW w:w="652" w:type="dxa"/>
            <w:tcBorders>
              <w:top w:val="nil"/>
              <w:left w:val="nil"/>
              <w:bottom w:val="single" w:sz="4" w:space="0" w:color="auto"/>
              <w:right w:val="single" w:sz="4" w:space="0" w:color="auto"/>
            </w:tcBorders>
            <w:shd w:val="clear" w:color="auto" w:fill="auto"/>
            <w:vAlign w:val="center"/>
          </w:tcPr>
          <w:p w14:paraId="37282F2F" w14:textId="7E5E37A6" w:rsidR="00CF479E" w:rsidRPr="00EF3816" w:rsidRDefault="00CF479E" w:rsidP="0082397B">
            <w:pPr>
              <w:spacing w:after="100" w:afterAutospacing="1" w:line="240" w:lineRule="atLeast"/>
              <w:contextualSpacing/>
              <w:jc w:val="center"/>
              <w:rPr>
                <w:rFonts w:ascii="Times New Roman" w:eastAsia="Times New Roman" w:hAnsi="Times New Roman" w:cs="Times New Roman"/>
                <w:color w:val="000000"/>
                <w:sz w:val="18"/>
                <w:szCs w:val="18"/>
                <w:lang w:eastAsia="ru-RU"/>
              </w:rPr>
            </w:pPr>
            <w:r w:rsidRPr="00EF3816">
              <w:rPr>
                <w:rFonts w:ascii="Times New Roman" w:eastAsia="Times New Roman" w:hAnsi="Times New Roman" w:cs="Times New Roman"/>
                <w:color w:val="000000"/>
                <w:sz w:val="18"/>
                <w:szCs w:val="18"/>
                <w:lang w:eastAsia="ru-RU"/>
              </w:rPr>
              <w:t>шт.</w:t>
            </w:r>
          </w:p>
        </w:tc>
        <w:tc>
          <w:tcPr>
            <w:tcW w:w="905" w:type="dxa"/>
            <w:tcBorders>
              <w:top w:val="nil"/>
              <w:left w:val="nil"/>
              <w:bottom w:val="single" w:sz="4" w:space="0" w:color="auto"/>
              <w:right w:val="single" w:sz="4" w:space="0" w:color="auto"/>
            </w:tcBorders>
            <w:shd w:val="clear" w:color="auto" w:fill="auto"/>
            <w:vAlign w:val="center"/>
          </w:tcPr>
          <w:p w14:paraId="70FD0C9B" w14:textId="7F89DDFA"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Times New Roman" w:hAnsi="Times New Roman" w:cs="Times New Roman"/>
                <w:color w:val="000000"/>
                <w:sz w:val="18"/>
                <w:szCs w:val="18"/>
                <w:lang w:eastAsia="ru-RU"/>
              </w:rPr>
              <w:t>30</w:t>
            </w:r>
          </w:p>
        </w:tc>
        <w:tc>
          <w:tcPr>
            <w:tcW w:w="1178" w:type="dxa"/>
            <w:tcBorders>
              <w:top w:val="nil"/>
              <w:left w:val="nil"/>
              <w:bottom w:val="single" w:sz="4" w:space="0" w:color="auto"/>
              <w:right w:val="single" w:sz="4" w:space="0" w:color="auto"/>
            </w:tcBorders>
            <w:shd w:val="clear" w:color="000000" w:fill="FFFFFF"/>
            <w:vAlign w:val="center"/>
          </w:tcPr>
          <w:p w14:paraId="53563E02" w14:textId="6715B7A1" w:rsidR="00CF479E" w:rsidRPr="00EF3816" w:rsidRDefault="00CF479E" w:rsidP="0082397B">
            <w:pPr>
              <w:spacing w:after="100" w:afterAutospacing="1" w:line="240" w:lineRule="atLeast"/>
              <w:contextualSpacing/>
              <w:jc w:val="center"/>
              <w:rPr>
                <w:rFonts w:ascii="Times New Roman" w:eastAsia="Calibri" w:hAnsi="Times New Roman" w:cs="Times New Roman"/>
                <w:color w:val="000000"/>
                <w:sz w:val="18"/>
                <w:szCs w:val="18"/>
              </w:rPr>
            </w:pPr>
            <w:r w:rsidRPr="00EF3816">
              <w:rPr>
                <w:rFonts w:ascii="Times New Roman" w:eastAsia="Times New Roman" w:hAnsi="Times New Roman" w:cs="Times New Roman"/>
                <w:sz w:val="18"/>
                <w:szCs w:val="18"/>
                <w:lang w:eastAsia="ru-RU"/>
              </w:rPr>
              <w:t>25 230,00</w:t>
            </w:r>
          </w:p>
        </w:tc>
        <w:tc>
          <w:tcPr>
            <w:tcW w:w="1223" w:type="dxa"/>
            <w:vAlign w:val="center"/>
          </w:tcPr>
          <w:p w14:paraId="2E95C751" w14:textId="77777777"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Метод сопоставимых рыночных цен (анализа рынка)</w:t>
            </w:r>
          </w:p>
        </w:tc>
        <w:tc>
          <w:tcPr>
            <w:tcW w:w="1276" w:type="dxa"/>
            <w:vAlign w:val="center"/>
          </w:tcPr>
          <w:p w14:paraId="430C3A2E" w14:textId="77777777"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Ст. 16 Закона ПМР «О закупках в Приднестровской Молдавской Республике»</w:t>
            </w:r>
          </w:p>
        </w:tc>
        <w:tc>
          <w:tcPr>
            <w:tcW w:w="1138" w:type="dxa"/>
            <w:vAlign w:val="center"/>
          </w:tcPr>
          <w:p w14:paraId="4720C2B0" w14:textId="77777777"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Открытый аукцион</w:t>
            </w:r>
          </w:p>
        </w:tc>
        <w:tc>
          <w:tcPr>
            <w:tcW w:w="1138" w:type="dxa"/>
            <w:vAlign w:val="center"/>
          </w:tcPr>
          <w:p w14:paraId="4ED9BAD2" w14:textId="77777777"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Глава 2 Закона ПМР от 26 ноября 2018 года №318-З-</w:t>
            </w:r>
            <w:r w:rsidRPr="00EF3816">
              <w:rPr>
                <w:rFonts w:ascii="Times New Roman" w:eastAsia="Calibri" w:hAnsi="Times New Roman" w:cs="Times New Roman"/>
                <w:sz w:val="18"/>
                <w:szCs w:val="18"/>
                <w:lang w:val="en-US"/>
              </w:rPr>
              <w:t>VI</w:t>
            </w:r>
            <w:r w:rsidRPr="00EF3816">
              <w:rPr>
                <w:rFonts w:ascii="Times New Roman" w:eastAsia="Calibri" w:hAnsi="Times New Roman" w:cs="Times New Roman"/>
                <w:sz w:val="18"/>
                <w:szCs w:val="18"/>
              </w:rPr>
              <w:t xml:space="preserve"> «О закупках в ПМР»</w:t>
            </w:r>
          </w:p>
        </w:tc>
        <w:tc>
          <w:tcPr>
            <w:tcW w:w="984" w:type="dxa"/>
            <w:gridSpan w:val="2"/>
            <w:vAlign w:val="center"/>
          </w:tcPr>
          <w:p w14:paraId="11E0DED0" w14:textId="77777777"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w:t>
            </w:r>
          </w:p>
        </w:tc>
      </w:tr>
      <w:tr w:rsidR="00CF479E" w:rsidRPr="0082397B" w14:paraId="217DD10D" w14:textId="77777777" w:rsidTr="00CF479E">
        <w:trPr>
          <w:gridAfter w:val="1"/>
          <w:wAfter w:w="809" w:type="dxa"/>
          <w:trHeight w:val="416"/>
        </w:trPr>
        <w:tc>
          <w:tcPr>
            <w:tcW w:w="675" w:type="dxa"/>
            <w:vAlign w:val="center"/>
          </w:tcPr>
          <w:p w14:paraId="2BEBA98C" w14:textId="77777777" w:rsidR="00CF479E" w:rsidRPr="00EF3816" w:rsidRDefault="00CF479E" w:rsidP="0082397B">
            <w:pPr>
              <w:spacing w:after="100" w:afterAutospacing="1" w:line="240" w:lineRule="atLeast"/>
              <w:contextualSpacing/>
              <w:rPr>
                <w:rFonts w:ascii="Times New Roman" w:eastAsia="Calibri" w:hAnsi="Times New Roman" w:cs="Times New Roman"/>
                <w:sz w:val="18"/>
                <w:szCs w:val="18"/>
              </w:rPr>
            </w:pPr>
            <w:r w:rsidRPr="00EF3816">
              <w:rPr>
                <w:rFonts w:ascii="Times New Roman" w:eastAsia="Calibri" w:hAnsi="Times New Roman" w:cs="Times New Roman"/>
                <w:sz w:val="18"/>
                <w:szCs w:val="18"/>
              </w:rPr>
              <w:t>2</w:t>
            </w:r>
          </w:p>
          <w:p w14:paraId="0AD43A00" w14:textId="77777777" w:rsidR="00CF479E" w:rsidRPr="00EF3816" w:rsidRDefault="00CF479E" w:rsidP="0082397B">
            <w:pPr>
              <w:spacing w:after="100" w:afterAutospacing="1" w:line="240" w:lineRule="atLeast"/>
              <w:contextualSpacing/>
              <w:rPr>
                <w:rFonts w:ascii="Times New Roman" w:eastAsia="Calibri" w:hAnsi="Times New Roman" w:cs="Times New Roman"/>
                <w:sz w:val="18"/>
                <w:szCs w:val="18"/>
              </w:rPr>
            </w:pPr>
          </w:p>
          <w:p w14:paraId="0AC1D92F" w14:textId="77777777" w:rsidR="00CF479E" w:rsidRPr="00EF3816" w:rsidRDefault="00CF479E" w:rsidP="0082397B">
            <w:pPr>
              <w:spacing w:after="100" w:afterAutospacing="1" w:line="240" w:lineRule="atLeast"/>
              <w:contextualSpacing/>
              <w:rPr>
                <w:rFonts w:ascii="Times New Roman" w:eastAsia="Calibri" w:hAnsi="Times New Roman" w:cs="Times New Roman"/>
                <w:sz w:val="18"/>
                <w:szCs w:val="18"/>
              </w:rPr>
            </w:pPr>
          </w:p>
        </w:tc>
        <w:tc>
          <w:tcPr>
            <w:tcW w:w="1168" w:type="dxa"/>
            <w:vAlign w:val="center"/>
          </w:tcPr>
          <w:p w14:paraId="49B5A8FB" w14:textId="7ADB4D69"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bCs/>
                <w:sz w:val="18"/>
                <w:szCs w:val="18"/>
              </w:rPr>
              <w:t>Люки</w:t>
            </w:r>
          </w:p>
        </w:tc>
        <w:tc>
          <w:tcPr>
            <w:tcW w:w="425" w:type="dxa"/>
            <w:vAlign w:val="center"/>
          </w:tcPr>
          <w:p w14:paraId="592074E8" w14:textId="5AA23844"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2</w:t>
            </w:r>
          </w:p>
        </w:tc>
        <w:tc>
          <w:tcPr>
            <w:tcW w:w="1560" w:type="dxa"/>
            <w:shd w:val="clear" w:color="auto" w:fill="auto"/>
          </w:tcPr>
          <w:p w14:paraId="4D31CC4F" w14:textId="77777777" w:rsidR="00CF479E" w:rsidRPr="00EF3816" w:rsidRDefault="00CF479E" w:rsidP="0082397B">
            <w:pPr>
              <w:shd w:val="clear" w:color="auto" w:fill="FFFFFF"/>
              <w:spacing w:after="100" w:afterAutospacing="1" w:line="240" w:lineRule="atLeast"/>
              <w:contextualSpacing/>
              <w:jc w:val="center"/>
              <w:rPr>
                <w:rFonts w:ascii="Times New Roman" w:eastAsia="Times New Roman" w:hAnsi="Times New Roman" w:cs="Times New Roman"/>
                <w:sz w:val="18"/>
                <w:szCs w:val="18"/>
                <w:lang w:eastAsia="ru-RU"/>
              </w:rPr>
            </w:pPr>
          </w:p>
          <w:p w14:paraId="0A77DF59" w14:textId="77777777" w:rsidR="00CF479E" w:rsidRPr="00EF3816" w:rsidRDefault="00CF479E" w:rsidP="0082397B">
            <w:pPr>
              <w:shd w:val="clear" w:color="auto" w:fill="FFFFFF"/>
              <w:spacing w:after="100" w:afterAutospacing="1" w:line="240" w:lineRule="atLeast"/>
              <w:contextualSpacing/>
              <w:jc w:val="center"/>
              <w:rPr>
                <w:rFonts w:ascii="Times New Roman" w:eastAsia="Times New Roman" w:hAnsi="Times New Roman" w:cs="Times New Roman"/>
                <w:sz w:val="18"/>
                <w:szCs w:val="18"/>
                <w:lang w:eastAsia="ru-RU"/>
              </w:rPr>
            </w:pPr>
          </w:p>
          <w:p w14:paraId="33C01B58" w14:textId="77777777" w:rsidR="00CF479E" w:rsidRPr="00EF3816" w:rsidRDefault="00CF479E" w:rsidP="0082397B">
            <w:pPr>
              <w:shd w:val="clear" w:color="auto" w:fill="FFFFFF"/>
              <w:spacing w:after="100" w:afterAutospacing="1" w:line="240" w:lineRule="atLeast"/>
              <w:contextualSpacing/>
              <w:jc w:val="center"/>
              <w:rPr>
                <w:rFonts w:ascii="Times New Roman" w:eastAsia="Times New Roman" w:hAnsi="Times New Roman" w:cs="Times New Roman"/>
                <w:sz w:val="18"/>
                <w:szCs w:val="18"/>
                <w:lang w:eastAsia="ru-RU"/>
              </w:rPr>
            </w:pPr>
          </w:p>
          <w:p w14:paraId="6BE5D9C8" w14:textId="683A7DCB" w:rsidR="00CF479E" w:rsidRPr="00EF3816" w:rsidRDefault="00CF479E" w:rsidP="0082397B">
            <w:pPr>
              <w:shd w:val="clear" w:color="auto" w:fill="FFFFFF"/>
              <w:spacing w:after="100" w:afterAutospacing="1" w:line="240" w:lineRule="atLeast"/>
              <w:contextualSpacing/>
              <w:jc w:val="center"/>
              <w:rPr>
                <w:rFonts w:ascii="Times New Roman" w:eastAsia="Times New Roman" w:hAnsi="Times New Roman" w:cs="Times New Roman"/>
                <w:color w:val="333333"/>
                <w:sz w:val="18"/>
                <w:szCs w:val="18"/>
                <w:lang w:eastAsia="ru-RU"/>
              </w:rPr>
            </w:pPr>
            <w:r w:rsidRPr="00EF3816">
              <w:rPr>
                <w:rFonts w:ascii="Times New Roman" w:eastAsia="Times New Roman" w:hAnsi="Times New Roman" w:cs="Times New Roman"/>
                <w:sz w:val="18"/>
                <w:szCs w:val="18"/>
                <w:lang w:eastAsia="ru-RU"/>
              </w:rPr>
              <w:t>Люки чугунные</w:t>
            </w:r>
          </w:p>
        </w:tc>
        <w:tc>
          <w:tcPr>
            <w:tcW w:w="1684" w:type="dxa"/>
            <w:tcBorders>
              <w:top w:val="nil"/>
              <w:left w:val="nil"/>
              <w:bottom w:val="single" w:sz="4" w:space="0" w:color="auto"/>
              <w:right w:val="single" w:sz="4" w:space="0" w:color="auto"/>
            </w:tcBorders>
            <w:shd w:val="clear" w:color="auto" w:fill="auto"/>
            <w:vAlign w:val="center"/>
          </w:tcPr>
          <w:p w14:paraId="5F09D240" w14:textId="5F724A3C" w:rsidR="00CF479E" w:rsidRPr="00EF3816" w:rsidRDefault="00CF479E" w:rsidP="0082397B">
            <w:pPr>
              <w:shd w:val="clear" w:color="auto" w:fill="FFFFFF"/>
              <w:spacing w:after="100" w:afterAutospacing="1" w:line="240" w:lineRule="atLeast"/>
              <w:contextualSpacing/>
              <w:jc w:val="center"/>
              <w:rPr>
                <w:rFonts w:ascii="Times New Roman" w:eastAsia="Times New Roman" w:hAnsi="Times New Roman" w:cs="Times New Roman"/>
                <w:color w:val="333333"/>
                <w:sz w:val="18"/>
                <w:szCs w:val="18"/>
                <w:lang w:eastAsia="ru-RU"/>
              </w:rPr>
            </w:pPr>
            <w:r w:rsidRPr="00EF3816">
              <w:rPr>
                <w:rFonts w:ascii="Times New Roman" w:eastAsia="Times New Roman" w:hAnsi="Times New Roman" w:cs="Times New Roman"/>
                <w:color w:val="000000"/>
                <w:sz w:val="18"/>
                <w:szCs w:val="18"/>
                <w:lang w:eastAsia="ru-RU"/>
              </w:rPr>
              <w:t>Люк чугунный Л - легкой конструкции А 15 с максимальным значением номинальной нагрузки до 1500 кг</w:t>
            </w:r>
          </w:p>
        </w:tc>
        <w:tc>
          <w:tcPr>
            <w:tcW w:w="1207" w:type="dxa"/>
            <w:vAlign w:val="center"/>
          </w:tcPr>
          <w:p w14:paraId="16D3D085" w14:textId="77777777"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w:t>
            </w:r>
          </w:p>
        </w:tc>
        <w:tc>
          <w:tcPr>
            <w:tcW w:w="652" w:type="dxa"/>
            <w:tcBorders>
              <w:top w:val="nil"/>
              <w:left w:val="nil"/>
              <w:bottom w:val="single" w:sz="4" w:space="0" w:color="auto"/>
              <w:right w:val="single" w:sz="4" w:space="0" w:color="auto"/>
            </w:tcBorders>
            <w:shd w:val="clear" w:color="auto" w:fill="auto"/>
            <w:vAlign w:val="center"/>
          </w:tcPr>
          <w:p w14:paraId="5FA5CC8A" w14:textId="450CEEA4" w:rsidR="00CF479E" w:rsidRPr="00EF3816" w:rsidRDefault="00CF479E" w:rsidP="0082397B">
            <w:pPr>
              <w:spacing w:after="100" w:afterAutospacing="1" w:line="240" w:lineRule="atLeast"/>
              <w:contextualSpacing/>
              <w:jc w:val="center"/>
              <w:rPr>
                <w:rFonts w:ascii="Times New Roman" w:eastAsia="Times New Roman" w:hAnsi="Times New Roman" w:cs="Times New Roman"/>
                <w:color w:val="000000"/>
                <w:sz w:val="18"/>
                <w:szCs w:val="18"/>
                <w:lang w:eastAsia="ru-RU"/>
              </w:rPr>
            </w:pPr>
            <w:r w:rsidRPr="00EF3816">
              <w:rPr>
                <w:rFonts w:ascii="Times New Roman" w:eastAsia="Times New Roman" w:hAnsi="Times New Roman" w:cs="Times New Roman"/>
                <w:color w:val="000000"/>
                <w:sz w:val="18"/>
                <w:szCs w:val="18"/>
                <w:lang w:eastAsia="ru-RU"/>
              </w:rPr>
              <w:t>шт.</w:t>
            </w:r>
          </w:p>
        </w:tc>
        <w:tc>
          <w:tcPr>
            <w:tcW w:w="905" w:type="dxa"/>
            <w:tcBorders>
              <w:top w:val="nil"/>
              <w:left w:val="nil"/>
              <w:bottom w:val="single" w:sz="4" w:space="0" w:color="auto"/>
              <w:right w:val="single" w:sz="4" w:space="0" w:color="auto"/>
            </w:tcBorders>
            <w:shd w:val="clear" w:color="auto" w:fill="auto"/>
            <w:vAlign w:val="center"/>
          </w:tcPr>
          <w:p w14:paraId="260DCF4D" w14:textId="1C2BE0B9"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Times New Roman" w:hAnsi="Times New Roman" w:cs="Times New Roman"/>
                <w:color w:val="000000"/>
                <w:sz w:val="18"/>
                <w:szCs w:val="18"/>
                <w:lang w:eastAsia="ru-RU"/>
              </w:rPr>
              <w:t>47</w:t>
            </w:r>
          </w:p>
        </w:tc>
        <w:tc>
          <w:tcPr>
            <w:tcW w:w="1178" w:type="dxa"/>
            <w:tcBorders>
              <w:top w:val="nil"/>
              <w:left w:val="nil"/>
              <w:bottom w:val="single" w:sz="4" w:space="0" w:color="auto"/>
              <w:right w:val="single" w:sz="4" w:space="0" w:color="auto"/>
            </w:tcBorders>
            <w:shd w:val="clear" w:color="000000" w:fill="FFFFFF"/>
            <w:vAlign w:val="center"/>
          </w:tcPr>
          <w:p w14:paraId="1467869E" w14:textId="5A58D633" w:rsidR="00CF479E" w:rsidRPr="00EF3816" w:rsidRDefault="00CF479E" w:rsidP="0082397B">
            <w:pPr>
              <w:spacing w:after="100" w:afterAutospacing="1" w:line="240" w:lineRule="atLeast"/>
              <w:contextualSpacing/>
              <w:jc w:val="center"/>
              <w:rPr>
                <w:rFonts w:ascii="Times New Roman" w:eastAsia="Calibri" w:hAnsi="Times New Roman" w:cs="Times New Roman"/>
                <w:color w:val="000000"/>
                <w:sz w:val="18"/>
                <w:szCs w:val="18"/>
              </w:rPr>
            </w:pPr>
            <w:r w:rsidRPr="00EF3816">
              <w:rPr>
                <w:rFonts w:ascii="Times New Roman" w:eastAsia="Times New Roman" w:hAnsi="Times New Roman" w:cs="Times New Roman"/>
                <w:sz w:val="18"/>
                <w:szCs w:val="18"/>
                <w:lang w:eastAsia="ru-RU"/>
              </w:rPr>
              <w:t>103 165,00</w:t>
            </w:r>
          </w:p>
        </w:tc>
        <w:tc>
          <w:tcPr>
            <w:tcW w:w="1223" w:type="dxa"/>
            <w:vAlign w:val="center"/>
          </w:tcPr>
          <w:p w14:paraId="62A41FF5" w14:textId="77777777"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Метод сопоставимых рыночных цен (анализа рынка)</w:t>
            </w:r>
          </w:p>
        </w:tc>
        <w:tc>
          <w:tcPr>
            <w:tcW w:w="1276" w:type="dxa"/>
            <w:vAlign w:val="center"/>
          </w:tcPr>
          <w:p w14:paraId="4D6ADB8F" w14:textId="77777777"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Ст. 16 Закона ПМР «О закупках в Приднестровской Молдавской Республике»</w:t>
            </w:r>
          </w:p>
        </w:tc>
        <w:tc>
          <w:tcPr>
            <w:tcW w:w="1138" w:type="dxa"/>
            <w:vAlign w:val="center"/>
          </w:tcPr>
          <w:p w14:paraId="1775E9D3" w14:textId="77777777"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Открытый аукцион</w:t>
            </w:r>
          </w:p>
        </w:tc>
        <w:tc>
          <w:tcPr>
            <w:tcW w:w="1138" w:type="dxa"/>
            <w:vAlign w:val="center"/>
          </w:tcPr>
          <w:p w14:paraId="2197F435" w14:textId="77777777"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Глава 2 Закона ПМР от 26 ноября 2018 года №318-З-</w:t>
            </w:r>
            <w:r w:rsidRPr="00EF3816">
              <w:rPr>
                <w:rFonts w:ascii="Times New Roman" w:eastAsia="Calibri" w:hAnsi="Times New Roman" w:cs="Times New Roman"/>
                <w:sz w:val="18"/>
                <w:szCs w:val="18"/>
                <w:lang w:val="en-US"/>
              </w:rPr>
              <w:t>VI</w:t>
            </w:r>
            <w:r w:rsidRPr="00EF3816">
              <w:rPr>
                <w:rFonts w:ascii="Times New Roman" w:eastAsia="Calibri" w:hAnsi="Times New Roman" w:cs="Times New Roman"/>
                <w:sz w:val="18"/>
                <w:szCs w:val="18"/>
              </w:rPr>
              <w:t xml:space="preserve"> «О закупках в ПМР»</w:t>
            </w:r>
          </w:p>
        </w:tc>
        <w:tc>
          <w:tcPr>
            <w:tcW w:w="984" w:type="dxa"/>
            <w:gridSpan w:val="2"/>
            <w:vAlign w:val="center"/>
          </w:tcPr>
          <w:p w14:paraId="5D8063B4" w14:textId="77777777"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w:t>
            </w:r>
          </w:p>
        </w:tc>
      </w:tr>
      <w:tr w:rsidR="00CF479E" w:rsidRPr="0082397B" w14:paraId="1171CBC2" w14:textId="77777777" w:rsidTr="00CF479E">
        <w:trPr>
          <w:gridAfter w:val="1"/>
          <w:wAfter w:w="809" w:type="dxa"/>
          <w:trHeight w:val="416"/>
        </w:trPr>
        <w:tc>
          <w:tcPr>
            <w:tcW w:w="675" w:type="dxa"/>
            <w:vAlign w:val="center"/>
          </w:tcPr>
          <w:p w14:paraId="004A1028" w14:textId="77777777" w:rsidR="00CF479E" w:rsidRPr="00EF3816" w:rsidRDefault="00CF479E" w:rsidP="0082397B">
            <w:pPr>
              <w:spacing w:after="100" w:afterAutospacing="1" w:line="240" w:lineRule="atLeast"/>
              <w:contextualSpacing/>
              <w:rPr>
                <w:rFonts w:ascii="Times New Roman" w:eastAsia="Calibri" w:hAnsi="Times New Roman" w:cs="Times New Roman"/>
                <w:sz w:val="18"/>
                <w:szCs w:val="18"/>
              </w:rPr>
            </w:pPr>
          </w:p>
        </w:tc>
        <w:tc>
          <w:tcPr>
            <w:tcW w:w="1168" w:type="dxa"/>
            <w:vAlign w:val="center"/>
          </w:tcPr>
          <w:p w14:paraId="345A7C04" w14:textId="4A35C12F" w:rsidR="00CF479E" w:rsidRPr="00EF3816" w:rsidRDefault="00CF479E" w:rsidP="0082397B">
            <w:pPr>
              <w:spacing w:after="100" w:afterAutospacing="1" w:line="240" w:lineRule="atLeast"/>
              <w:contextualSpacing/>
              <w:jc w:val="center"/>
              <w:rPr>
                <w:rFonts w:ascii="Times New Roman" w:eastAsia="Calibri" w:hAnsi="Times New Roman" w:cs="Times New Roman"/>
                <w:bCs/>
                <w:sz w:val="18"/>
                <w:szCs w:val="18"/>
              </w:rPr>
            </w:pPr>
            <w:r w:rsidRPr="00EF3816">
              <w:rPr>
                <w:rFonts w:ascii="Times New Roman" w:eastAsia="Calibri" w:hAnsi="Times New Roman" w:cs="Times New Roman"/>
                <w:bCs/>
                <w:sz w:val="18"/>
                <w:szCs w:val="18"/>
              </w:rPr>
              <w:t>Люки</w:t>
            </w:r>
          </w:p>
        </w:tc>
        <w:tc>
          <w:tcPr>
            <w:tcW w:w="425" w:type="dxa"/>
            <w:vAlign w:val="center"/>
          </w:tcPr>
          <w:p w14:paraId="0E5462C0" w14:textId="1C5567DD"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2</w:t>
            </w:r>
          </w:p>
        </w:tc>
        <w:tc>
          <w:tcPr>
            <w:tcW w:w="1560" w:type="dxa"/>
            <w:shd w:val="clear" w:color="auto" w:fill="auto"/>
          </w:tcPr>
          <w:p w14:paraId="565D1194" w14:textId="3AA52BAB" w:rsidR="00CF479E" w:rsidRPr="00EF3816" w:rsidRDefault="00CF479E" w:rsidP="0082397B">
            <w:pPr>
              <w:shd w:val="clear" w:color="auto" w:fill="FFFFFF"/>
              <w:spacing w:after="100" w:afterAutospacing="1" w:line="240" w:lineRule="atLeast"/>
              <w:contextualSpacing/>
              <w:jc w:val="center"/>
              <w:rPr>
                <w:rFonts w:ascii="Times New Roman" w:eastAsia="Times New Roman" w:hAnsi="Times New Roman" w:cs="Times New Roman"/>
                <w:sz w:val="18"/>
                <w:szCs w:val="18"/>
                <w:lang w:eastAsia="ru-RU"/>
              </w:rPr>
            </w:pPr>
            <w:r w:rsidRPr="00EF3816">
              <w:rPr>
                <w:rFonts w:ascii="Times New Roman" w:eastAsia="Times New Roman" w:hAnsi="Times New Roman" w:cs="Times New Roman"/>
                <w:sz w:val="18"/>
                <w:szCs w:val="18"/>
                <w:lang w:eastAsia="ru-RU"/>
              </w:rPr>
              <w:t>Люки чугунные</w:t>
            </w:r>
          </w:p>
        </w:tc>
        <w:tc>
          <w:tcPr>
            <w:tcW w:w="1684" w:type="dxa"/>
            <w:tcBorders>
              <w:top w:val="nil"/>
              <w:left w:val="nil"/>
              <w:bottom w:val="single" w:sz="4" w:space="0" w:color="auto"/>
              <w:right w:val="single" w:sz="4" w:space="0" w:color="auto"/>
            </w:tcBorders>
            <w:shd w:val="clear" w:color="auto" w:fill="auto"/>
            <w:vAlign w:val="center"/>
          </w:tcPr>
          <w:p w14:paraId="4B782C96" w14:textId="3E96CB65" w:rsidR="00CF479E" w:rsidRPr="00EF3816" w:rsidRDefault="00CF479E" w:rsidP="0082397B">
            <w:pPr>
              <w:shd w:val="clear" w:color="auto" w:fill="FFFFFF"/>
              <w:spacing w:after="100" w:afterAutospacing="1" w:line="240" w:lineRule="atLeast"/>
              <w:contextualSpacing/>
              <w:jc w:val="center"/>
              <w:rPr>
                <w:rFonts w:ascii="Times New Roman" w:eastAsia="Times New Roman" w:hAnsi="Times New Roman" w:cs="Times New Roman"/>
                <w:sz w:val="18"/>
                <w:szCs w:val="18"/>
                <w:lang w:eastAsia="ru-RU"/>
              </w:rPr>
            </w:pPr>
            <w:r w:rsidRPr="00EF3816">
              <w:rPr>
                <w:rFonts w:ascii="Times New Roman" w:eastAsia="Times New Roman" w:hAnsi="Times New Roman" w:cs="Times New Roman"/>
                <w:color w:val="000000"/>
                <w:sz w:val="18"/>
                <w:szCs w:val="18"/>
                <w:lang w:eastAsia="ru-RU"/>
              </w:rPr>
              <w:t xml:space="preserve">Люк чугунный С - средней конструкции В </w:t>
            </w:r>
            <w:r w:rsidRPr="00EF3816">
              <w:rPr>
                <w:rFonts w:ascii="Times New Roman" w:eastAsia="Times New Roman" w:hAnsi="Times New Roman" w:cs="Times New Roman"/>
                <w:color w:val="000000"/>
                <w:sz w:val="18"/>
                <w:szCs w:val="18"/>
                <w:lang w:eastAsia="ru-RU"/>
              </w:rPr>
              <w:lastRenderedPageBreak/>
              <w:t>125 с максимальным значением номинальной нагрузки до 12500 кг</w:t>
            </w:r>
          </w:p>
        </w:tc>
        <w:tc>
          <w:tcPr>
            <w:tcW w:w="1207" w:type="dxa"/>
            <w:vAlign w:val="center"/>
          </w:tcPr>
          <w:p w14:paraId="5C535DD1" w14:textId="51C405CD"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lastRenderedPageBreak/>
              <w:t>-</w:t>
            </w:r>
          </w:p>
        </w:tc>
        <w:tc>
          <w:tcPr>
            <w:tcW w:w="652" w:type="dxa"/>
            <w:tcBorders>
              <w:top w:val="nil"/>
              <w:left w:val="nil"/>
              <w:bottom w:val="single" w:sz="4" w:space="0" w:color="auto"/>
              <w:right w:val="single" w:sz="4" w:space="0" w:color="auto"/>
            </w:tcBorders>
            <w:shd w:val="clear" w:color="auto" w:fill="auto"/>
            <w:vAlign w:val="center"/>
          </w:tcPr>
          <w:p w14:paraId="05430747" w14:textId="1D1E36D3" w:rsidR="00CF479E" w:rsidRPr="00EF3816" w:rsidRDefault="00CF479E" w:rsidP="0082397B">
            <w:pPr>
              <w:spacing w:after="100" w:afterAutospacing="1" w:line="240" w:lineRule="atLeast"/>
              <w:contextualSpacing/>
              <w:jc w:val="center"/>
              <w:rPr>
                <w:rFonts w:ascii="Times New Roman" w:eastAsia="Times New Roman" w:hAnsi="Times New Roman" w:cs="Times New Roman"/>
                <w:sz w:val="18"/>
                <w:szCs w:val="18"/>
                <w:lang w:eastAsia="ru-RU"/>
              </w:rPr>
            </w:pPr>
            <w:r w:rsidRPr="00EF3816">
              <w:rPr>
                <w:rFonts w:ascii="Times New Roman" w:eastAsia="Times New Roman" w:hAnsi="Times New Roman" w:cs="Times New Roman"/>
                <w:color w:val="000000"/>
                <w:sz w:val="18"/>
                <w:szCs w:val="18"/>
                <w:lang w:eastAsia="ru-RU"/>
              </w:rPr>
              <w:t>шт.</w:t>
            </w:r>
          </w:p>
        </w:tc>
        <w:tc>
          <w:tcPr>
            <w:tcW w:w="905" w:type="dxa"/>
            <w:tcBorders>
              <w:top w:val="nil"/>
              <w:left w:val="nil"/>
              <w:bottom w:val="single" w:sz="4" w:space="0" w:color="auto"/>
              <w:right w:val="single" w:sz="4" w:space="0" w:color="auto"/>
            </w:tcBorders>
            <w:shd w:val="clear" w:color="auto" w:fill="auto"/>
            <w:vAlign w:val="center"/>
          </w:tcPr>
          <w:p w14:paraId="777AD4EE" w14:textId="2B29FD64"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Times New Roman" w:hAnsi="Times New Roman" w:cs="Times New Roman"/>
                <w:color w:val="000000"/>
                <w:sz w:val="18"/>
                <w:szCs w:val="18"/>
                <w:lang w:eastAsia="ru-RU"/>
              </w:rPr>
              <w:t>91</w:t>
            </w:r>
          </w:p>
        </w:tc>
        <w:tc>
          <w:tcPr>
            <w:tcW w:w="1178" w:type="dxa"/>
            <w:tcBorders>
              <w:top w:val="nil"/>
              <w:left w:val="nil"/>
              <w:bottom w:val="single" w:sz="4" w:space="0" w:color="auto"/>
              <w:right w:val="single" w:sz="4" w:space="0" w:color="auto"/>
            </w:tcBorders>
            <w:shd w:val="clear" w:color="000000" w:fill="FFFFFF"/>
            <w:vAlign w:val="center"/>
          </w:tcPr>
          <w:p w14:paraId="3E4799C2" w14:textId="04EABCC6" w:rsidR="00CF479E" w:rsidRPr="00EF3816" w:rsidRDefault="00CF479E" w:rsidP="0082397B">
            <w:pPr>
              <w:spacing w:after="100" w:afterAutospacing="1" w:line="240" w:lineRule="atLeast"/>
              <w:contextualSpacing/>
              <w:jc w:val="center"/>
              <w:rPr>
                <w:rFonts w:ascii="Times New Roman" w:eastAsia="Calibri" w:hAnsi="Times New Roman" w:cs="Times New Roman"/>
                <w:color w:val="000000"/>
                <w:sz w:val="18"/>
                <w:szCs w:val="18"/>
              </w:rPr>
            </w:pPr>
            <w:r w:rsidRPr="00EF3816">
              <w:rPr>
                <w:rFonts w:ascii="Times New Roman" w:eastAsia="Times New Roman" w:hAnsi="Times New Roman" w:cs="Times New Roman"/>
                <w:sz w:val="18"/>
                <w:szCs w:val="18"/>
                <w:lang w:eastAsia="ru-RU"/>
              </w:rPr>
              <w:t>201 110,00</w:t>
            </w:r>
          </w:p>
        </w:tc>
        <w:tc>
          <w:tcPr>
            <w:tcW w:w="1223" w:type="dxa"/>
            <w:vAlign w:val="center"/>
          </w:tcPr>
          <w:p w14:paraId="5BE28583" w14:textId="0D675867"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 xml:space="preserve">Метод сопоставимых </w:t>
            </w:r>
            <w:r w:rsidRPr="00EF3816">
              <w:rPr>
                <w:rFonts w:ascii="Times New Roman" w:eastAsia="Calibri" w:hAnsi="Times New Roman" w:cs="Times New Roman"/>
                <w:sz w:val="18"/>
                <w:szCs w:val="18"/>
              </w:rPr>
              <w:lastRenderedPageBreak/>
              <w:t>рыночных цен (анализа рынка)</w:t>
            </w:r>
          </w:p>
        </w:tc>
        <w:tc>
          <w:tcPr>
            <w:tcW w:w="1276" w:type="dxa"/>
            <w:vAlign w:val="center"/>
          </w:tcPr>
          <w:p w14:paraId="1C28CADC" w14:textId="50B72CA7"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lastRenderedPageBreak/>
              <w:t xml:space="preserve">Ст. 16 Закона ПМР «О закупках в </w:t>
            </w:r>
            <w:r w:rsidRPr="00EF3816">
              <w:rPr>
                <w:rFonts w:ascii="Times New Roman" w:eastAsia="Calibri" w:hAnsi="Times New Roman" w:cs="Times New Roman"/>
                <w:sz w:val="18"/>
                <w:szCs w:val="18"/>
              </w:rPr>
              <w:lastRenderedPageBreak/>
              <w:t>Приднестровской Молдавской Республике»</w:t>
            </w:r>
          </w:p>
        </w:tc>
        <w:tc>
          <w:tcPr>
            <w:tcW w:w="1138" w:type="dxa"/>
            <w:vAlign w:val="center"/>
          </w:tcPr>
          <w:p w14:paraId="63FB0C59" w14:textId="1E38D637"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lastRenderedPageBreak/>
              <w:t>Открытый аукцион</w:t>
            </w:r>
          </w:p>
        </w:tc>
        <w:tc>
          <w:tcPr>
            <w:tcW w:w="1138" w:type="dxa"/>
            <w:vAlign w:val="center"/>
          </w:tcPr>
          <w:p w14:paraId="3115958A" w14:textId="057EC3C4"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 xml:space="preserve">Глава 2 Закона ПМР от 26 </w:t>
            </w:r>
            <w:r w:rsidRPr="00EF3816">
              <w:rPr>
                <w:rFonts w:ascii="Times New Roman" w:eastAsia="Calibri" w:hAnsi="Times New Roman" w:cs="Times New Roman"/>
                <w:sz w:val="18"/>
                <w:szCs w:val="18"/>
              </w:rPr>
              <w:lastRenderedPageBreak/>
              <w:t>ноября 2018 года №318-З-</w:t>
            </w:r>
            <w:r w:rsidRPr="00EF3816">
              <w:rPr>
                <w:rFonts w:ascii="Times New Roman" w:eastAsia="Calibri" w:hAnsi="Times New Roman" w:cs="Times New Roman"/>
                <w:sz w:val="18"/>
                <w:szCs w:val="18"/>
                <w:lang w:val="en-US"/>
              </w:rPr>
              <w:t>VI</w:t>
            </w:r>
            <w:r w:rsidRPr="00EF3816">
              <w:rPr>
                <w:rFonts w:ascii="Times New Roman" w:eastAsia="Calibri" w:hAnsi="Times New Roman" w:cs="Times New Roman"/>
                <w:sz w:val="18"/>
                <w:szCs w:val="18"/>
              </w:rPr>
              <w:t xml:space="preserve"> «О закупках в ПМР»</w:t>
            </w:r>
          </w:p>
        </w:tc>
        <w:tc>
          <w:tcPr>
            <w:tcW w:w="984" w:type="dxa"/>
            <w:gridSpan w:val="2"/>
            <w:vAlign w:val="center"/>
          </w:tcPr>
          <w:p w14:paraId="2416957E" w14:textId="6B28EA20"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lastRenderedPageBreak/>
              <w:t>-</w:t>
            </w:r>
          </w:p>
        </w:tc>
      </w:tr>
      <w:tr w:rsidR="00CF479E" w:rsidRPr="0082397B" w14:paraId="2A70F590" w14:textId="77777777" w:rsidTr="00CF479E">
        <w:trPr>
          <w:gridAfter w:val="1"/>
          <w:wAfter w:w="809" w:type="dxa"/>
          <w:trHeight w:val="416"/>
        </w:trPr>
        <w:tc>
          <w:tcPr>
            <w:tcW w:w="675" w:type="dxa"/>
            <w:vAlign w:val="center"/>
          </w:tcPr>
          <w:p w14:paraId="71E0684A" w14:textId="77777777" w:rsidR="00CF479E" w:rsidRPr="00EF3816" w:rsidRDefault="00CF479E" w:rsidP="0082397B">
            <w:pPr>
              <w:spacing w:after="100" w:afterAutospacing="1" w:line="240" w:lineRule="atLeast"/>
              <w:contextualSpacing/>
              <w:rPr>
                <w:rFonts w:ascii="Times New Roman" w:eastAsia="Calibri" w:hAnsi="Times New Roman" w:cs="Times New Roman"/>
                <w:sz w:val="18"/>
                <w:szCs w:val="18"/>
              </w:rPr>
            </w:pPr>
          </w:p>
        </w:tc>
        <w:tc>
          <w:tcPr>
            <w:tcW w:w="1168" w:type="dxa"/>
            <w:vAlign w:val="center"/>
          </w:tcPr>
          <w:p w14:paraId="490DE1B5" w14:textId="0B4114A6" w:rsidR="00CF479E" w:rsidRPr="00EF3816" w:rsidRDefault="00CF479E" w:rsidP="0082397B">
            <w:pPr>
              <w:spacing w:after="100" w:afterAutospacing="1" w:line="240" w:lineRule="atLeast"/>
              <w:contextualSpacing/>
              <w:jc w:val="center"/>
              <w:rPr>
                <w:rFonts w:ascii="Times New Roman" w:eastAsia="Calibri" w:hAnsi="Times New Roman" w:cs="Times New Roman"/>
                <w:bCs/>
                <w:sz w:val="18"/>
                <w:szCs w:val="18"/>
              </w:rPr>
            </w:pPr>
            <w:r w:rsidRPr="00EF3816">
              <w:rPr>
                <w:rFonts w:ascii="Times New Roman" w:eastAsia="Calibri" w:hAnsi="Times New Roman" w:cs="Times New Roman"/>
                <w:bCs/>
                <w:sz w:val="18"/>
                <w:szCs w:val="18"/>
              </w:rPr>
              <w:t>Люки</w:t>
            </w:r>
          </w:p>
        </w:tc>
        <w:tc>
          <w:tcPr>
            <w:tcW w:w="425" w:type="dxa"/>
            <w:vAlign w:val="center"/>
          </w:tcPr>
          <w:p w14:paraId="3498BC4A" w14:textId="137E56FD"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2</w:t>
            </w:r>
          </w:p>
        </w:tc>
        <w:tc>
          <w:tcPr>
            <w:tcW w:w="1560" w:type="dxa"/>
            <w:shd w:val="clear" w:color="auto" w:fill="auto"/>
          </w:tcPr>
          <w:p w14:paraId="627C2D0F" w14:textId="6D891270" w:rsidR="00CF479E" w:rsidRPr="00EF3816" w:rsidRDefault="00CF479E" w:rsidP="0082397B">
            <w:pPr>
              <w:shd w:val="clear" w:color="auto" w:fill="FFFFFF"/>
              <w:spacing w:after="100" w:afterAutospacing="1" w:line="240" w:lineRule="atLeast"/>
              <w:contextualSpacing/>
              <w:jc w:val="center"/>
              <w:rPr>
                <w:rFonts w:ascii="Times New Roman" w:eastAsia="Times New Roman" w:hAnsi="Times New Roman" w:cs="Times New Roman"/>
                <w:sz w:val="18"/>
                <w:szCs w:val="18"/>
                <w:lang w:eastAsia="ru-RU"/>
              </w:rPr>
            </w:pPr>
            <w:r w:rsidRPr="00EF3816">
              <w:rPr>
                <w:rFonts w:ascii="Times New Roman" w:eastAsia="Times New Roman" w:hAnsi="Times New Roman" w:cs="Times New Roman"/>
                <w:sz w:val="18"/>
                <w:szCs w:val="18"/>
                <w:lang w:eastAsia="ru-RU"/>
              </w:rPr>
              <w:t>Люки чугунные</w:t>
            </w:r>
          </w:p>
        </w:tc>
        <w:tc>
          <w:tcPr>
            <w:tcW w:w="1684" w:type="dxa"/>
            <w:tcBorders>
              <w:top w:val="nil"/>
              <w:left w:val="nil"/>
              <w:bottom w:val="single" w:sz="4" w:space="0" w:color="auto"/>
              <w:right w:val="single" w:sz="4" w:space="0" w:color="auto"/>
            </w:tcBorders>
            <w:shd w:val="clear" w:color="auto" w:fill="auto"/>
            <w:vAlign w:val="center"/>
          </w:tcPr>
          <w:p w14:paraId="50D991E8" w14:textId="3A05B53D" w:rsidR="00CF479E" w:rsidRPr="00EF3816" w:rsidRDefault="00CF479E" w:rsidP="0082397B">
            <w:pPr>
              <w:shd w:val="clear" w:color="auto" w:fill="FFFFFF"/>
              <w:spacing w:after="100" w:afterAutospacing="1" w:line="240" w:lineRule="atLeast"/>
              <w:contextualSpacing/>
              <w:jc w:val="center"/>
              <w:rPr>
                <w:rFonts w:ascii="Times New Roman" w:eastAsia="Times New Roman" w:hAnsi="Times New Roman" w:cs="Times New Roman"/>
                <w:sz w:val="18"/>
                <w:szCs w:val="18"/>
                <w:lang w:eastAsia="ru-RU"/>
              </w:rPr>
            </w:pPr>
            <w:r w:rsidRPr="00EF3816">
              <w:rPr>
                <w:rFonts w:ascii="Times New Roman" w:eastAsia="Times New Roman" w:hAnsi="Times New Roman" w:cs="Times New Roman"/>
                <w:color w:val="000000"/>
                <w:sz w:val="18"/>
                <w:szCs w:val="18"/>
                <w:lang w:eastAsia="ru-RU"/>
              </w:rPr>
              <w:t xml:space="preserve">Люк чугунный Т - тяжелой конструкции С 250 с максимальным значением номинальной нагрузки до 25000 кг </w:t>
            </w:r>
          </w:p>
        </w:tc>
        <w:tc>
          <w:tcPr>
            <w:tcW w:w="1207" w:type="dxa"/>
            <w:vAlign w:val="center"/>
          </w:tcPr>
          <w:p w14:paraId="45BF5BFB" w14:textId="681F602A"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w:t>
            </w:r>
          </w:p>
        </w:tc>
        <w:tc>
          <w:tcPr>
            <w:tcW w:w="652" w:type="dxa"/>
            <w:tcBorders>
              <w:top w:val="nil"/>
              <w:left w:val="nil"/>
              <w:bottom w:val="single" w:sz="4" w:space="0" w:color="auto"/>
              <w:right w:val="single" w:sz="4" w:space="0" w:color="auto"/>
            </w:tcBorders>
            <w:shd w:val="clear" w:color="auto" w:fill="auto"/>
            <w:vAlign w:val="center"/>
          </w:tcPr>
          <w:p w14:paraId="593878D6" w14:textId="3C58AA6F" w:rsidR="00CF479E" w:rsidRPr="00EF3816" w:rsidRDefault="00CF479E" w:rsidP="0082397B">
            <w:pPr>
              <w:spacing w:after="100" w:afterAutospacing="1" w:line="240" w:lineRule="atLeast"/>
              <w:contextualSpacing/>
              <w:jc w:val="center"/>
              <w:rPr>
                <w:rFonts w:ascii="Times New Roman" w:eastAsia="Times New Roman" w:hAnsi="Times New Roman" w:cs="Times New Roman"/>
                <w:sz w:val="18"/>
                <w:szCs w:val="18"/>
                <w:lang w:eastAsia="ru-RU"/>
              </w:rPr>
            </w:pPr>
            <w:r w:rsidRPr="00EF3816">
              <w:rPr>
                <w:rFonts w:ascii="Times New Roman" w:eastAsia="Times New Roman" w:hAnsi="Times New Roman" w:cs="Times New Roman"/>
                <w:color w:val="000000"/>
                <w:sz w:val="18"/>
                <w:szCs w:val="18"/>
                <w:lang w:eastAsia="ru-RU"/>
              </w:rPr>
              <w:t>шт.</w:t>
            </w:r>
          </w:p>
        </w:tc>
        <w:tc>
          <w:tcPr>
            <w:tcW w:w="905" w:type="dxa"/>
            <w:tcBorders>
              <w:top w:val="nil"/>
              <w:left w:val="nil"/>
              <w:bottom w:val="single" w:sz="4" w:space="0" w:color="auto"/>
              <w:right w:val="single" w:sz="4" w:space="0" w:color="auto"/>
            </w:tcBorders>
            <w:shd w:val="clear" w:color="auto" w:fill="auto"/>
            <w:vAlign w:val="center"/>
          </w:tcPr>
          <w:p w14:paraId="66807C9C" w14:textId="308F2823"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Times New Roman" w:hAnsi="Times New Roman" w:cs="Times New Roman"/>
                <w:color w:val="000000"/>
                <w:sz w:val="18"/>
                <w:szCs w:val="18"/>
                <w:lang w:eastAsia="ru-RU"/>
              </w:rPr>
              <w:t>177</w:t>
            </w:r>
          </w:p>
        </w:tc>
        <w:tc>
          <w:tcPr>
            <w:tcW w:w="1178" w:type="dxa"/>
            <w:tcBorders>
              <w:top w:val="nil"/>
              <w:left w:val="nil"/>
              <w:bottom w:val="single" w:sz="4" w:space="0" w:color="auto"/>
              <w:right w:val="single" w:sz="4" w:space="0" w:color="auto"/>
            </w:tcBorders>
            <w:shd w:val="clear" w:color="000000" w:fill="FFFFFF"/>
            <w:vAlign w:val="center"/>
          </w:tcPr>
          <w:p w14:paraId="6A3968D3" w14:textId="7F0388F3" w:rsidR="00CF479E" w:rsidRPr="00EF3816" w:rsidRDefault="00CF479E" w:rsidP="0082397B">
            <w:pPr>
              <w:spacing w:after="100" w:afterAutospacing="1" w:line="240" w:lineRule="atLeast"/>
              <w:contextualSpacing/>
              <w:jc w:val="center"/>
              <w:rPr>
                <w:rFonts w:ascii="Times New Roman" w:eastAsia="Calibri" w:hAnsi="Times New Roman" w:cs="Times New Roman"/>
                <w:color w:val="000000"/>
                <w:sz w:val="18"/>
                <w:szCs w:val="18"/>
              </w:rPr>
            </w:pPr>
            <w:r w:rsidRPr="00EF3816">
              <w:rPr>
                <w:rFonts w:ascii="Times New Roman" w:eastAsia="Times New Roman" w:hAnsi="Times New Roman" w:cs="Times New Roman"/>
                <w:sz w:val="18"/>
                <w:szCs w:val="18"/>
                <w:lang w:eastAsia="ru-RU"/>
              </w:rPr>
              <w:t>430 464,00</w:t>
            </w:r>
          </w:p>
        </w:tc>
        <w:tc>
          <w:tcPr>
            <w:tcW w:w="1223" w:type="dxa"/>
            <w:vAlign w:val="center"/>
          </w:tcPr>
          <w:p w14:paraId="37776608" w14:textId="1BAAC91C"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Метод сопоставимых рыночных цен (анализа рынка)</w:t>
            </w:r>
          </w:p>
        </w:tc>
        <w:tc>
          <w:tcPr>
            <w:tcW w:w="1276" w:type="dxa"/>
            <w:vAlign w:val="center"/>
          </w:tcPr>
          <w:p w14:paraId="7A9212A6" w14:textId="01F1F7D7"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Ст. 16 Закона ПМР «О закупках в Приднестровской Молдавской Республике»</w:t>
            </w:r>
          </w:p>
        </w:tc>
        <w:tc>
          <w:tcPr>
            <w:tcW w:w="1138" w:type="dxa"/>
            <w:vAlign w:val="center"/>
          </w:tcPr>
          <w:p w14:paraId="50E27106" w14:textId="3ABD9D37"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Открытый аукцион</w:t>
            </w:r>
          </w:p>
        </w:tc>
        <w:tc>
          <w:tcPr>
            <w:tcW w:w="1138" w:type="dxa"/>
            <w:vAlign w:val="center"/>
          </w:tcPr>
          <w:p w14:paraId="1A16E3CD" w14:textId="174523F9"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Глава 2 Закона ПМР от 26 ноября 2018 года №318-З-</w:t>
            </w:r>
            <w:r w:rsidRPr="00EF3816">
              <w:rPr>
                <w:rFonts w:ascii="Times New Roman" w:eastAsia="Calibri" w:hAnsi="Times New Roman" w:cs="Times New Roman"/>
                <w:sz w:val="18"/>
                <w:szCs w:val="18"/>
                <w:lang w:val="en-US"/>
              </w:rPr>
              <w:t>VI</w:t>
            </w:r>
            <w:r w:rsidRPr="00EF3816">
              <w:rPr>
                <w:rFonts w:ascii="Times New Roman" w:eastAsia="Calibri" w:hAnsi="Times New Roman" w:cs="Times New Roman"/>
                <w:sz w:val="18"/>
                <w:szCs w:val="18"/>
              </w:rPr>
              <w:t xml:space="preserve"> «О закупках в ПМР»</w:t>
            </w:r>
          </w:p>
        </w:tc>
        <w:tc>
          <w:tcPr>
            <w:tcW w:w="984" w:type="dxa"/>
            <w:gridSpan w:val="2"/>
            <w:vAlign w:val="center"/>
          </w:tcPr>
          <w:p w14:paraId="7B2DE32B" w14:textId="5281BB88" w:rsidR="00CF479E" w:rsidRPr="00EF3816" w:rsidRDefault="00CF479E" w:rsidP="0082397B">
            <w:pPr>
              <w:spacing w:after="100" w:afterAutospacing="1" w:line="240" w:lineRule="atLeast"/>
              <w:contextualSpacing/>
              <w:jc w:val="center"/>
              <w:rPr>
                <w:rFonts w:ascii="Times New Roman" w:eastAsia="Calibri" w:hAnsi="Times New Roman" w:cs="Times New Roman"/>
                <w:sz w:val="18"/>
                <w:szCs w:val="18"/>
              </w:rPr>
            </w:pPr>
            <w:r w:rsidRPr="00EF3816">
              <w:rPr>
                <w:rFonts w:ascii="Times New Roman" w:eastAsia="Calibri" w:hAnsi="Times New Roman" w:cs="Times New Roman"/>
                <w:sz w:val="18"/>
                <w:szCs w:val="18"/>
              </w:rPr>
              <w:t>-</w:t>
            </w:r>
          </w:p>
        </w:tc>
      </w:tr>
    </w:tbl>
    <w:p w14:paraId="46DDFD84" w14:textId="77777777" w:rsidR="00C07B6B" w:rsidRPr="0082397B" w:rsidRDefault="00C07B6B" w:rsidP="0082397B">
      <w:pPr>
        <w:spacing w:after="100" w:afterAutospacing="1" w:line="240" w:lineRule="atLeast"/>
        <w:contextualSpacing/>
        <w:jc w:val="center"/>
        <w:rPr>
          <w:rFonts w:ascii="Times New Roman" w:eastAsia="Calibri" w:hAnsi="Times New Roman" w:cs="Times New Roman"/>
          <w:sz w:val="24"/>
          <w:szCs w:val="24"/>
        </w:rPr>
      </w:pPr>
    </w:p>
    <w:p w14:paraId="4D5388FE" w14:textId="0F386D3C" w:rsidR="00C07B6B" w:rsidRPr="0082397B" w:rsidRDefault="00C07B6B" w:rsidP="0082397B">
      <w:pPr>
        <w:spacing w:after="100" w:afterAutospacing="1" w:line="240" w:lineRule="atLeast"/>
        <w:contextualSpacing/>
        <w:rPr>
          <w:rFonts w:ascii="Times New Roman" w:eastAsia="Calibri" w:hAnsi="Times New Roman" w:cs="Times New Roman"/>
          <w:sz w:val="24"/>
          <w:szCs w:val="24"/>
        </w:rPr>
      </w:pPr>
      <w:r w:rsidRPr="0082397B">
        <w:rPr>
          <w:rFonts w:ascii="Times New Roman" w:eastAsia="Calibri" w:hAnsi="Times New Roman" w:cs="Times New Roman"/>
          <w:sz w:val="24"/>
          <w:szCs w:val="24"/>
        </w:rPr>
        <w:t xml:space="preserve">Ответственный исполнитель: _________________________ начальник СМТС </w:t>
      </w:r>
      <w:r w:rsidR="003A0B23">
        <w:rPr>
          <w:rFonts w:ascii="Times New Roman" w:eastAsia="Calibri" w:hAnsi="Times New Roman" w:cs="Times New Roman"/>
          <w:sz w:val="24"/>
          <w:szCs w:val="24"/>
        </w:rPr>
        <w:t xml:space="preserve">      </w:t>
      </w:r>
    </w:p>
    <w:p w14:paraId="563DDADC" w14:textId="77777777" w:rsidR="00F2746A" w:rsidRPr="0082397B" w:rsidRDefault="00F2746A" w:rsidP="0082397B">
      <w:pPr>
        <w:spacing w:after="100" w:afterAutospacing="1" w:line="240" w:lineRule="atLeast"/>
        <w:contextualSpacing/>
        <w:rPr>
          <w:rFonts w:ascii="Times New Roman" w:eastAsia="Calibri" w:hAnsi="Times New Roman" w:cs="Times New Roman"/>
          <w:sz w:val="24"/>
          <w:szCs w:val="24"/>
        </w:rPr>
      </w:pPr>
    </w:p>
    <w:p w14:paraId="18BB6286" w14:textId="4EF2DE10" w:rsidR="00C07B6B" w:rsidRPr="0082397B" w:rsidRDefault="00C07B6B" w:rsidP="0082397B">
      <w:pPr>
        <w:spacing w:after="100" w:afterAutospacing="1" w:line="240" w:lineRule="atLeast"/>
        <w:contextualSpacing/>
        <w:rPr>
          <w:rFonts w:ascii="Times New Roman" w:eastAsia="Calibri" w:hAnsi="Times New Roman" w:cs="Times New Roman"/>
          <w:sz w:val="24"/>
          <w:szCs w:val="24"/>
        </w:rPr>
      </w:pPr>
      <w:r w:rsidRPr="0082397B">
        <w:rPr>
          <w:rFonts w:ascii="Times New Roman" w:eastAsia="Calibri" w:hAnsi="Times New Roman" w:cs="Times New Roman"/>
          <w:sz w:val="24"/>
          <w:szCs w:val="24"/>
        </w:rPr>
        <w:t>Дата «___» __________ 2025 года</w:t>
      </w:r>
    </w:p>
    <w:p w14:paraId="4E59E504" w14:textId="77777777" w:rsidR="00C07B6B" w:rsidRPr="0082397B" w:rsidRDefault="00C07B6B" w:rsidP="0082397B">
      <w:pPr>
        <w:spacing w:after="100" w:afterAutospacing="1" w:line="240" w:lineRule="atLeast"/>
        <w:contextualSpacing/>
        <w:rPr>
          <w:rFonts w:ascii="Times New Roman" w:eastAsia="Calibri" w:hAnsi="Times New Roman" w:cs="Times New Roman"/>
          <w:sz w:val="24"/>
          <w:szCs w:val="24"/>
        </w:rPr>
      </w:pPr>
    </w:p>
    <w:p w14:paraId="02CF95C9" w14:textId="77777777" w:rsidR="00C07B6B" w:rsidRPr="0082397B" w:rsidRDefault="00C07B6B" w:rsidP="0082397B">
      <w:pPr>
        <w:spacing w:after="100" w:afterAutospacing="1" w:line="240" w:lineRule="atLeast"/>
        <w:contextualSpacing/>
        <w:rPr>
          <w:rFonts w:ascii="Times New Roman" w:eastAsia="Calibri" w:hAnsi="Times New Roman" w:cs="Times New Roman"/>
          <w:sz w:val="24"/>
          <w:szCs w:val="24"/>
        </w:rPr>
        <w:sectPr w:rsidR="00C07B6B" w:rsidRPr="0082397B" w:rsidSect="00C07B6B">
          <w:pgSz w:w="16838" w:h="11906" w:orient="landscape"/>
          <w:pgMar w:top="567" w:right="1134" w:bottom="850" w:left="993" w:header="708" w:footer="708" w:gutter="0"/>
          <w:cols w:space="708"/>
          <w:docGrid w:linePitch="360"/>
        </w:sectPr>
      </w:pPr>
    </w:p>
    <w:p w14:paraId="017DC575" w14:textId="77777777" w:rsidR="000C3D8B" w:rsidRPr="0082397B" w:rsidRDefault="000C3D8B" w:rsidP="0082397B">
      <w:pPr>
        <w:spacing w:after="100" w:afterAutospacing="1" w:line="240" w:lineRule="atLeast"/>
        <w:contextualSpacing/>
        <w:jc w:val="right"/>
        <w:rPr>
          <w:rFonts w:ascii="Times New Roman" w:hAnsi="Times New Roman" w:cs="Times New Roman"/>
          <w:sz w:val="24"/>
          <w:szCs w:val="24"/>
        </w:rPr>
      </w:pPr>
      <w:r w:rsidRPr="0082397B">
        <w:rPr>
          <w:rFonts w:ascii="Times New Roman" w:hAnsi="Times New Roman" w:cs="Times New Roman"/>
          <w:sz w:val="24"/>
          <w:szCs w:val="24"/>
        </w:rPr>
        <w:lastRenderedPageBreak/>
        <w:t xml:space="preserve">Приложение № 2 </w:t>
      </w:r>
    </w:p>
    <w:p w14:paraId="510CDAD7" w14:textId="77777777" w:rsidR="000C3D8B" w:rsidRPr="0082397B" w:rsidRDefault="000C3D8B" w:rsidP="0082397B">
      <w:pPr>
        <w:spacing w:after="100" w:afterAutospacing="1" w:line="240" w:lineRule="atLeast"/>
        <w:contextualSpacing/>
        <w:jc w:val="right"/>
        <w:rPr>
          <w:rFonts w:ascii="Times New Roman" w:hAnsi="Times New Roman" w:cs="Times New Roman"/>
          <w:sz w:val="24"/>
          <w:szCs w:val="24"/>
        </w:rPr>
      </w:pPr>
      <w:r w:rsidRPr="0082397B">
        <w:rPr>
          <w:rFonts w:ascii="Times New Roman" w:hAnsi="Times New Roman" w:cs="Times New Roman"/>
          <w:sz w:val="24"/>
          <w:szCs w:val="24"/>
        </w:rPr>
        <w:t>к Закупочной документации</w:t>
      </w:r>
    </w:p>
    <w:p w14:paraId="753452EE" w14:textId="77777777" w:rsidR="000C3D8B" w:rsidRPr="0082397B" w:rsidRDefault="000C3D8B" w:rsidP="0082397B">
      <w:pPr>
        <w:spacing w:after="100" w:afterAutospacing="1" w:line="240" w:lineRule="atLeast"/>
        <w:contextualSpacing/>
        <w:jc w:val="right"/>
        <w:rPr>
          <w:rFonts w:ascii="Times New Roman" w:hAnsi="Times New Roman" w:cs="Times New Roman"/>
          <w:sz w:val="24"/>
          <w:szCs w:val="24"/>
        </w:rPr>
      </w:pPr>
      <w:r w:rsidRPr="0082397B">
        <w:rPr>
          <w:rFonts w:ascii="Times New Roman" w:hAnsi="Times New Roman" w:cs="Times New Roman"/>
          <w:sz w:val="24"/>
          <w:szCs w:val="24"/>
        </w:rPr>
        <w:t>по проведению открытого аукциона</w:t>
      </w:r>
    </w:p>
    <w:p w14:paraId="735E5E2F" w14:textId="0D317AD3" w:rsidR="000C3D8B" w:rsidRPr="0082397B" w:rsidRDefault="000C3D8B" w:rsidP="0082397B">
      <w:pPr>
        <w:spacing w:after="100" w:afterAutospacing="1" w:line="240" w:lineRule="atLeast"/>
        <w:contextualSpacing/>
        <w:jc w:val="right"/>
        <w:rPr>
          <w:rFonts w:ascii="Times New Roman" w:hAnsi="Times New Roman" w:cs="Times New Roman"/>
          <w:sz w:val="24"/>
          <w:szCs w:val="24"/>
        </w:rPr>
      </w:pPr>
      <w:r w:rsidRPr="0082397B">
        <w:rPr>
          <w:rFonts w:ascii="Times New Roman" w:hAnsi="Times New Roman" w:cs="Times New Roman"/>
          <w:sz w:val="24"/>
          <w:szCs w:val="24"/>
        </w:rPr>
        <w:t xml:space="preserve">на поставку </w:t>
      </w:r>
      <w:r w:rsidR="00CF479E" w:rsidRPr="0082397B">
        <w:rPr>
          <w:rFonts w:ascii="Times New Roman" w:hAnsi="Times New Roman" w:cs="Times New Roman"/>
          <w:sz w:val="24"/>
          <w:szCs w:val="24"/>
        </w:rPr>
        <w:t>люков</w:t>
      </w:r>
      <w:r w:rsidRPr="0082397B">
        <w:rPr>
          <w:rFonts w:ascii="Times New Roman" w:hAnsi="Times New Roman" w:cs="Times New Roman"/>
          <w:sz w:val="24"/>
          <w:szCs w:val="24"/>
        </w:rPr>
        <w:t xml:space="preserve"> </w:t>
      </w:r>
    </w:p>
    <w:p w14:paraId="0650164E" w14:textId="77777777" w:rsidR="000C3D8B" w:rsidRPr="0082397B" w:rsidRDefault="000C3D8B" w:rsidP="0082397B">
      <w:pPr>
        <w:spacing w:after="100" w:afterAutospacing="1" w:line="240" w:lineRule="atLeast"/>
        <w:contextualSpacing/>
        <w:jc w:val="right"/>
        <w:rPr>
          <w:rFonts w:ascii="Times New Roman" w:hAnsi="Times New Roman" w:cs="Times New Roman"/>
          <w:sz w:val="24"/>
          <w:szCs w:val="24"/>
        </w:rPr>
      </w:pPr>
      <w:r w:rsidRPr="0082397B">
        <w:rPr>
          <w:rFonts w:ascii="Times New Roman" w:hAnsi="Times New Roman" w:cs="Times New Roman"/>
          <w:sz w:val="24"/>
          <w:szCs w:val="24"/>
        </w:rPr>
        <w:t>для нужд ГУП «Водоснабжение и водоотведение»</w:t>
      </w:r>
    </w:p>
    <w:p w14:paraId="49747119" w14:textId="77777777" w:rsidR="000C3D8B" w:rsidRPr="0082397B" w:rsidRDefault="000C3D8B" w:rsidP="0082397B">
      <w:pPr>
        <w:spacing w:after="100" w:afterAutospacing="1" w:line="240" w:lineRule="atLeast"/>
        <w:contextualSpacing/>
        <w:jc w:val="right"/>
        <w:rPr>
          <w:rFonts w:ascii="Times New Roman" w:hAnsi="Times New Roman" w:cs="Times New Roman"/>
          <w:sz w:val="24"/>
          <w:szCs w:val="24"/>
        </w:rPr>
      </w:pPr>
    </w:p>
    <w:p w14:paraId="13239FDB" w14:textId="77777777" w:rsidR="000C3D8B" w:rsidRPr="0082397B" w:rsidRDefault="000C3D8B" w:rsidP="0082397B">
      <w:pPr>
        <w:spacing w:after="100" w:afterAutospacing="1" w:line="240" w:lineRule="atLeast"/>
        <w:contextualSpacing/>
        <w:jc w:val="right"/>
        <w:rPr>
          <w:rFonts w:ascii="Times New Roman" w:hAnsi="Times New Roman" w:cs="Times New Roman"/>
          <w:b/>
          <w:sz w:val="24"/>
          <w:szCs w:val="24"/>
        </w:rPr>
      </w:pPr>
      <w:r w:rsidRPr="0082397B">
        <w:rPr>
          <w:rFonts w:ascii="Times New Roman" w:hAnsi="Times New Roman" w:cs="Times New Roman"/>
          <w:b/>
          <w:sz w:val="24"/>
          <w:szCs w:val="24"/>
        </w:rPr>
        <w:t>ПРОЕКТ по Лоту № 1</w:t>
      </w:r>
    </w:p>
    <w:p w14:paraId="0034943E" w14:textId="77777777" w:rsidR="0082397B" w:rsidRPr="0082397B" w:rsidRDefault="0082397B" w:rsidP="0082397B">
      <w:pPr>
        <w:spacing w:after="100" w:afterAutospacing="1" w:line="240" w:lineRule="atLeast"/>
        <w:ind w:firstLine="709"/>
        <w:contextualSpacing/>
        <w:jc w:val="center"/>
        <w:rPr>
          <w:rFonts w:ascii="Times New Roman" w:hAnsi="Times New Roman" w:cs="Times New Roman"/>
          <w:b/>
          <w:sz w:val="24"/>
          <w:szCs w:val="24"/>
        </w:rPr>
      </w:pPr>
      <w:bookmarkStart w:id="2" w:name="_Hlk192581215"/>
      <w:r w:rsidRPr="0082397B">
        <w:rPr>
          <w:rFonts w:ascii="Times New Roman" w:hAnsi="Times New Roman" w:cs="Times New Roman"/>
          <w:b/>
          <w:sz w:val="24"/>
          <w:szCs w:val="24"/>
        </w:rPr>
        <w:t>КОНТРАКТ ПОСТАВКИ ТОВАРА № ________</w:t>
      </w:r>
    </w:p>
    <w:p w14:paraId="7C27CAB0" w14:textId="77777777" w:rsidR="0082397B" w:rsidRPr="0082397B" w:rsidRDefault="0082397B" w:rsidP="0082397B">
      <w:pPr>
        <w:spacing w:after="100" w:afterAutospacing="1" w:line="240" w:lineRule="atLeast"/>
        <w:ind w:firstLine="709"/>
        <w:contextualSpacing/>
        <w:jc w:val="both"/>
        <w:rPr>
          <w:rFonts w:ascii="Times New Roman" w:hAnsi="Times New Roman" w:cs="Times New Roman"/>
          <w:b/>
          <w:sz w:val="24"/>
          <w:szCs w:val="24"/>
        </w:rPr>
      </w:pPr>
      <w:r w:rsidRPr="0082397B">
        <w:rPr>
          <w:rFonts w:ascii="Times New Roman" w:hAnsi="Times New Roman" w:cs="Times New Roman"/>
          <w:b/>
          <w:sz w:val="24"/>
          <w:szCs w:val="24"/>
        </w:rPr>
        <w:t xml:space="preserve"> </w:t>
      </w:r>
    </w:p>
    <w:p w14:paraId="1D97BCAD"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 xml:space="preserve">г. </w:t>
      </w:r>
      <w:r w:rsidRPr="0082397B">
        <w:rPr>
          <w:rFonts w:ascii="Times New Roman" w:hAnsi="Times New Roman" w:cs="Times New Roman"/>
          <w:sz w:val="24"/>
          <w:szCs w:val="24"/>
          <w:u w:val="single"/>
        </w:rPr>
        <w:t>Тирасполь</w:t>
      </w:r>
      <w:r w:rsidRPr="0082397B">
        <w:rPr>
          <w:rFonts w:ascii="Times New Roman" w:hAnsi="Times New Roman" w:cs="Times New Roman"/>
          <w:sz w:val="24"/>
          <w:szCs w:val="24"/>
        </w:rPr>
        <w:tab/>
      </w:r>
      <w:r w:rsidRPr="0082397B">
        <w:rPr>
          <w:rFonts w:ascii="Times New Roman" w:hAnsi="Times New Roman" w:cs="Times New Roman"/>
          <w:sz w:val="24"/>
          <w:szCs w:val="24"/>
        </w:rPr>
        <w:tab/>
      </w:r>
      <w:r w:rsidRPr="0082397B">
        <w:rPr>
          <w:rFonts w:ascii="Times New Roman" w:hAnsi="Times New Roman" w:cs="Times New Roman"/>
          <w:sz w:val="24"/>
          <w:szCs w:val="24"/>
        </w:rPr>
        <w:tab/>
      </w:r>
      <w:r w:rsidRPr="0082397B">
        <w:rPr>
          <w:rFonts w:ascii="Times New Roman" w:hAnsi="Times New Roman" w:cs="Times New Roman"/>
          <w:sz w:val="24"/>
          <w:szCs w:val="24"/>
        </w:rPr>
        <w:tab/>
      </w:r>
      <w:r w:rsidRPr="0082397B">
        <w:rPr>
          <w:rFonts w:ascii="Times New Roman" w:hAnsi="Times New Roman" w:cs="Times New Roman"/>
          <w:sz w:val="24"/>
          <w:szCs w:val="24"/>
        </w:rPr>
        <w:tab/>
      </w:r>
      <w:r w:rsidRPr="0082397B">
        <w:rPr>
          <w:rFonts w:ascii="Times New Roman" w:hAnsi="Times New Roman" w:cs="Times New Roman"/>
          <w:sz w:val="24"/>
          <w:szCs w:val="24"/>
        </w:rPr>
        <w:tab/>
        <w:t xml:space="preserve">                       </w:t>
      </w:r>
      <w:proofErr w:type="gramStart"/>
      <w:r w:rsidRPr="0082397B">
        <w:rPr>
          <w:rFonts w:ascii="Times New Roman" w:hAnsi="Times New Roman" w:cs="Times New Roman"/>
          <w:sz w:val="24"/>
          <w:szCs w:val="24"/>
        </w:rPr>
        <w:t xml:space="preserve">   «</w:t>
      </w:r>
      <w:proofErr w:type="gramEnd"/>
      <w:r w:rsidRPr="0082397B">
        <w:rPr>
          <w:rFonts w:ascii="Times New Roman" w:hAnsi="Times New Roman" w:cs="Times New Roman"/>
          <w:sz w:val="24"/>
          <w:szCs w:val="24"/>
        </w:rPr>
        <w:t>___»___________ 2025 г.</w:t>
      </w:r>
    </w:p>
    <w:p w14:paraId="612DE893" w14:textId="77777777" w:rsidR="0082397B" w:rsidRPr="0082397B" w:rsidRDefault="0082397B" w:rsidP="0082397B">
      <w:pPr>
        <w:spacing w:after="100" w:afterAutospacing="1" w:line="240" w:lineRule="atLeast"/>
        <w:ind w:firstLine="709"/>
        <w:contextualSpacing/>
        <w:jc w:val="both"/>
        <w:rPr>
          <w:rFonts w:ascii="Times New Roman" w:hAnsi="Times New Roman" w:cs="Times New Roman"/>
          <w:sz w:val="24"/>
          <w:szCs w:val="24"/>
        </w:rPr>
      </w:pPr>
    </w:p>
    <w:p w14:paraId="3940444B" w14:textId="77777777" w:rsidR="0082397B" w:rsidRPr="0082397B" w:rsidRDefault="0082397B" w:rsidP="0082397B">
      <w:pPr>
        <w:spacing w:after="100" w:afterAutospacing="1" w:line="240" w:lineRule="atLeast"/>
        <w:ind w:firstLine="709"/>
        <w:contextualSpacing/>
        <w:jc w:val="both"/>
        <w:rPr>
          <w:rFonts w:ascii="Times New Roman" w:hAnsi="Times New Roman" w:cs="Times New Roman"/>
          <w:sz w:val="24"/>
          <w:szCs w:val="24"/>
        </w:rPr>
      </w:pPr>
      <w:r w:rsidRPr="0082397B">
        <w:rPr>
          <w:rFonts w:ascii="Times New Roman" w:hAnsi="Times New Roman" w:cs="Times New Roman"/>
          <w:sz w:val="24"/>
          <w:szCs w:val="24"/>
        </w:rPr>
        <w:t>__________________ (организационно-правовая форма и наименование юридического лица), именуемое в дальнейшем «Поставщик», в лице __________________ (должность, Ф.И.О.), действующего на основании Устава, с одной стороны, и</w:t>
      </w:r>
    </w:p>
    <w:p w14:paraId="7188B282" w14:textId="77777777" w:rsidR="0082397B" w:rsidRPr="0082397B" w:rsidRDefault="0082397B" w:rsidP="0082397B">
      <w:pPr>
        <w:spacing w:after="100" w:afterAutospacing="1" w:line="240" w:lineRule="atLeast"/>
        <w:ind w:firstLine="709"/>
        <w:contextualSpacing/>
        <w:jc w:val="both"/>
        <w:rPr>
          <w:rFonts w:ascii="Times New Roman" w:hAnsi="Times New Roman" w:cs="Times New Roman"/>
          <w:sz w:val="24"/>
          <w:szCs w:val="24"/>
        </w:rPr>
      </w:pPr>
      <w:r w:rsidRPr="0082397B">
        <w:rPr>
          <w:rFonts w:ascii="Times New Roman" w:hAnsi="Times New Roman" w:cs="Times New Roman"/>
          <w:sz w:val="24"/>
          <w:szCs w:val="24"/>
        </w:rPr>
        <w:t>ГУП «Водоснабжение и водоотведение»,</w:t>
      </w:r>
      <w:r w:rsidRPr="0082397B">
        <w:rPr>
          <w:rFonts w:ascii="Times New Roman" w:hAnsi="Times New Roman" w:cs="Times New Roman"/>
          <w:b/>
          <w:sz w:val="24"/>
          <w:szCs w:val="24"/>
        </w:rPr>
        <w:t xml:space="preserve"> </w:t>
      </w:r>
      <w:r w:rsidRPr="0082397B">
        <w:rPr>
          <w:rFonts w:ascii="Times New Roman" w:hAnsi="Times New Roman" w:cs="Times New Roman"/>
          <w:sz w:val="24"/>
          <w:szCs w:val="24"/>
        </w:rPr>
        <w:t>именуемое в дальнейшем «Покупатель», в лице Генерального директора ____________, действующего на основании Устава, с другой стороны, при совместном упоминании именуемые «Стороны», заключили настоящий Контракт поставки товара (далее – Контракт) о нижеследующем:</w:t>
      </w:r>
    </w:p>
    <w:p w14:paraId="24350716" w14:textId="77777777" w:rsidR="0082397B" w:rsidRPr="0082397B" w:rsidRDefault="0082397B" w:rsidP="0082397B">
      <w:pPr>
        <w:spacing w:after="100" w:afterAutospacing="1" w:line="240" w:lineRule="atLeast"/>
        <w:ind w:firstLine="709"/>
        <w:contextualSpacing/>
        <w:jc w:val="center"/>
        <w:rPr>
          <w:rFonts w:ascii="Times New Roman" w:hAnsi="Times New Roman" w:cs="Times New Roman"/>
          <w:b/>
          <w:sz w:val="24"/>
          <w:szCs w:val="24"/>
        </w:rPr>
      </w:pPr>
      <w:r w:rsidRPr="0082397B">
        <w:rPr>
          <w:rFonts w:ascii="Times New Roman" w:hAnsi="Times New Roman" w:cs="Times New Roman"/>
          <w:b/>
          <w:sz w:val="24"/>
          <w:szCs w:val="24"/>
        </w:rPr>
        <w:t>1. ПРЕДМЕТ КОНТРАКТА</w:t>
      </w:r>
    </w:p>
    <w:p w14:paraId="215D9329"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 xml:space="preserve">1.1. По настоящему Контракту Поставщик обязуется поставить и передать в собственность Покупателю люки </w:t>
      </w:r>
      <w:proofErr w:type="spellStart"/>
      <w:r w:rsidRPr="0082397B">
        <w:rPr>
          <w:rFonts w:ascii="Times New Roman" w:hAnsi="Times New Roman" w:cs="Times New Roman"/>
          <w:sz w:val="24"/>
          <w:szCs w:val="24"/>
        </w:rPr>
        <w:t>полимерпесчаные</w:t>
      </w:r>
      <w:proofErr w:type="spellEnd"/>
      <w:r w:rsidRPr="0082397B">
        <w:rPr>
          <w:rFonts w:ascii="Times New Roman" w:hAnsi="Times New Roman" w:cs="Times New Roman"/>
          <w:sz w:val="24"/>
          <w:szCs w:val="24"/>
        </w:rPr>
        <w:t>, именуемые далее – Товар, в ассортименте, количестве, и на условиях настоящего Контракта, а Покупатель обязуется принять Товар и оплатить его в порядке и сроки, предусмотренные настоящим Контрактом.</w:t>
      </w:r>
    </w:p>
    <w:p w14:paraId="1DE36044"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1.2. Ассортимент, количество и цена за единицу Товара указываются в Спецификации, являющейся неотъемлемой частью настоящего Контракта (Приложение № 1).</w:t>
      </w:r>
    </w:p>
    <w:p w14:paraId="36F0D869"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1.3. Поставщик гарантирует, что Товар принадлежит ему на праве собственности, не заложен, не арестован, не является предметом исков третьих лиц.</w:t>
      </w:r>
    </w:p>
    <w:p w14:paraId="50AB0777"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1.4. Право собственности на Товар, а также риск случайной утраты или случайного повреждения Товара переходит с Поставщика на Покупателя в момент подписания Покупателем товаросопроводительной документации (ТТН).</w:t>
      </w:r>
    </w:p>
    <w:p w14:paraId="4C4A3978"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1.5.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14:paraId="568B973F" w14:textId="77777777" w:rsidR="0082397B" w:rsidRPr="0082397B" w:rsidRDefault="0082397B" w:rsidP="0082397B">
      <w:pPr>
        <w:spacing w:after="100" w:afterAutospacing="1" w:line="240" w:lineRule="atLeast"/>
        <w:ind w:firstLine="709"/>
        <w:contextualSpacing/>
        <w:jc w:val="center"/>
        <w:rPr>
          <w:rFonts w:ascii="Times New Roman" w:hAnsi="Times New Roman" w:cs="Times New Roman"/>
          <w:sz w:val="24"/>
          <w:szCs w:val="24"/>
        </w:rPr>
      </w:pPr>
      <w:r w:rsidRPr="0082397B">
        <w:rPr>
          <w:rFonts w:ascii="Times New Roman" w:hAnsi="Times New Roman" w:cs="Times New Roman"/>
          <w:b/>
          <w:bCs/>
          <w:sz w:val="24"/>
          <w:szCs w:val="24"/>
        </w:rPr>
        <w:t xml:space="preserve">2. ЦЕНА </w:t>
      </w:r>
      <w:r w:rsidRPr="0082397B">
        <w:rPr>
          <w:rFonts w:ascii="Times New Roman" w:hAnsi="Times New Roman" w:cs="Times New Roman"/>
          <w:b/>
          <w:sz w:val="24"/>
          <w:szCs w:val="24"/>
        </w:rPr>
        <w:t>КОНТРАКТА</w:t>
      </w:r>
      <w:r w:rsidRPr="0082397B">
        <w:rPr>
          <w:rFonts w:ascii="Times New Roman" w:hAnsi="Times New Roman" w:cs="Times New Roman"/>
          <w:b/>
          <w:bCs/>
          <w:sz w:val="24"/>
          <w:szCs w:val="24"/>
        </w:rPr>
        <w:t xml:space="preserve"> И ПОРЯДОК РАСЧЕТОВ</w:t>
      </w:r>
    </w:p>
    <w:p w14:paraId="44361FE2" w14:textId="099F4313"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2.1. Цена Контракта составляет ____ (сумма прописью) рублей Приднестровской Молдавской Республики, что соответствует плану закупок товаров, работ, услуг для обеспечения коммерческих нужд ГУП «Водоснабжение и водоотведение» на 2025 год.</w:t>
      </w:r>
    </w:p>
    <w:p w14:paraId="6B71EC54"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2.2.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0C843A72" w14:textId="77777777" w:rsidR="0082397B" w:rsidRPr="00EF3816" w:rsidRDefault="0082397B" w:rsidP="0082397B">
      <w:pPr>
        <w:spacing w:after="100" w:afterAutospacing="1" w:line="240" w:lineRule="atLeast"/>
        <w:contextualSpacing/>
        <w:jc w:val="both"/>
        <w:rPr>
          <w:rFonts w:ascii="Times New Roman" w:eastAsia="Times New Roman" w:hAnsi="Times New Roman" w:cs="Times New Roman"/>
          <w:sz w:val="24"/>
          <w:szCs w:val="24"/>
          <w:lang w:eastAsia="ru-RU"/>
        </w:rPr>
      </w:pPr>
      <w:r w:rsidRPr="00EF3816">
        <w:rPr>
          <w:rFonts w:ascii="Times New Roman" w:eastAsia="Times New Roman" w:hAnsi="Times New Roman" w:cs="Times New Roman"/>
          <w:sz w:val="24"/>
          <w:szCs w:val="24"/>
          <w:lang w:eastAsia="ru-RU"/>
        </w:rPr>
        <w:t>2.3. Цена Контракта может изменяться в соответствии с требованиями законодательства Приднестровской Молдавской Республики в сфере закупок по соглашению Сторон в случаях:</w:t>
      </w:r>
    </w:p>
    <w:p w14:paraId="18F832A4" w14:textId="431F7135" w:rsidR="0082397B" w:rsidRPr="00EF3816" w:rsidRDefault="0082397B" w:rsidP="009423B3">
      <w:pPr>
        <w:tabs>
          <w:tab w:val="left" w:pos="284"/>
          <w:tab w:val="left" w:pos="993"/>
        </w:tabs>
        <w:spacing w:after="100" w:afterAutospacing="1" w:line="240" w:lineRule="atLeast"/>
        <w:contextualSpacing/>
        <w:jc w:val="both"/>
        <w:rPr>
          <w:rFonts w:ascii="Times New Roman" w:hAnsi="Times New Roman" w:cs="Times New Roman"/>
          <w:sz w:val="24"/>
          <w:szCs w:val="24"/>
        </w:rPr>
      </w:pPr>
      <w:r w:rsidRPr="00EF3816">
        <w:rPr>
          <w:rStyle w:val="FontStyle16"/>
          <w:rFonts w:ascii="Times New Roman" w:hAnsi="Times New Roman" w:cs="Times New Roman"/>
          <w:color w:val="auto"/>
          <w:sz w:val="24"/>
          <w:szCs w:val="24"/>
        </w:rPr>
        <w:t xml:space="preserve">а) </w:t>
      </w:r>
      <w:r w:rsidRPr="00EF3816">
        <w:rPr>
          <w:rFonts w:ascii="Times New Roman" w:hAnsi="Times New Roman" w:cs="Times New Roman"/>
          <w:sz w:val="24"/>
          <w:szCs w:val="24"/>
        </w:rPr>
        <w:t>изменение цены Контракта 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14:paraId="04BB8164" w14:textId="407E06A9" w:rsidR="0082397B" w:rsidRPr="0082397B" w:rsidRDefault="009423B3" w:rsidP="0082397B">
      <w:pPr>
        <w:tabs>
          <w:tab w:val="left" w:pos="0"/>
          <w:tab w:val="left" w:pos="851"/>
          <w:tab w:val="left" w:pos="993"/>
        </w:tabs>
        <w:spacing w:after="100" w:afterAutospacing="1" w:line="240" w:lineRule="atLeast"/>
        <w:contextualSpacing/>
        <w:jc w:val="both"/>
        <w:rPr>
          <w:rFonts w:ascii="Times New Roman" w:hAnsi="Times New Roman" w:cs="Times New Roman"/>
          <w:color w:val="FF0000"/>
          <w:sz w:val="24"/>
          <w:szCs w:val="24"/>
        </w:rPr>
      </w:pPr>
      <w:r w:rsidRPr="00EF3816">
        <w:rPr>
          <w:rStyle w:val="FontStyle16"/>
          <w:rFonts w:ascii="Times New Roman" w:hAnsi="Times New Roman" w:cs="Times New Roman"/>
          <w:color w:val="auto"/>
          <w:sz w:val="24"/>
          <w:szCs w:val="24"/>
        </w:rPr>
        <w:t>б</w:t>
      </w:r>
      <w:r w:rsidR="0082397B" w:rsidRPr="00EF3816">
        <w:rPr>
          <w:rStyle w:val="FontStyle16"/>
          <w:rFonts w:ascii="Times New Roman" w:hAnsi="Times New Roman" w:cs="Times New Roman"/>
          <w:color w:val="auto"/>
          <w:sz w:val="24"/>
          <w:szCs w:val="24"/>
        </w:rPr>
        <w:t xml:space="preserve">) </w:t>
      </w:r>
      <w:r w:rsidR="0082397B" w:rsidRPr="00EF3816">
        <w:rPr>
          <w:rFonts w:ascii="Times New Roman" w:hAnsi="Times New Roman" w:cs="Times New Roman"/>
          <w:sz w:val="24"/>
          <w:szCs w:val="24"/>
        </w:rPr>
        <w:t xml:space="preserve">изменение </w:t>
      </w:r>
      <w:r w:rsidR="0082397B" w:rsidRPr="0082397B">
        <w:rPr>
          <w:rFonts w:ascii="Times New Roman" w:hAnsi="Times New Roman" w:cs="Times New Roman"/>
          <w:sz w:val="24"/>
          <w:szCs w:val="24"/>
        </w:rPr>
        <w:t>количества приобретаемого Товара в сторону увеличения в случае снижения цены на Товар, в пределах цены Контракта и ассортимента Товара, при сохранении условий поставки.</w:t>
      </w:r>
    </w:p>
    <w:p w14:paraId="285F9B91"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 xml:space="preserve">2.4. Расчеты по Контракту за каждую партию Товара производятся </w:t>
      </w:r>
      <w:r w:rsidRPr="0082397B">
        <w:rPr>
          <w:rFonts w:ascii="Times New Roman" w:hAnsi="Times New Roman" w:cs="Times New Roman"/>
          <w:iCs/>
          <w:sz w:val="24"/>
          <w:szCs w:val="24"/>
        </w:rPr>
        <w:t xml:space="preserve">в безналичной форме, </w:t>
      </w:r>
      <w:r w:rsidRPr="0082397B">
        <w:rPr>
          <w:rFonts w:ascii="Times New Roman" w:hAnsi="Times New Roman" w:cs="Times New Roman"/>
          <w:sz w:val="24"/>
          <w:szCs w:val="24"/>
        </w:rPr>
        <w:t xml:space="preserve">в рублях Приднестровской Молдавской Республики, путем перечисления денежных средств на расчетный счет Поставщика, указанный в Контракте, в течение 10 (десяти) банковских </w:t>
      </w:r>
      <w:r w:rsidRPr="0082397B">
        <w:rPr>
          <w:rFonts w:ascii="Times New Roman" w:hAnsi="Times New Roman" w:cs="Times New Roman"/>
          <w:sz w:val="24"/>
          <w:szCs w:val="24"/>
        </w:rPr>
        <w:lastRenderedPageBreak/>
        <w:t xml:space="preserve">дней с даты поставки Покупателю партии Товара на основании товаросопроводительной документации (ТТН) и выставленного Поставщиком счета к оплате. </w:t>
      </w:r>
    </w:p>
    <w:p w14:paraId="76DFD307"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2.5. Датой осуществления платежей по настоящему Контракту является дата поступления денежных средств на расчетный счёт Поставщика.</w:t>
      </w:r>
    </w:p>
    <w:p w14:paraId="03AFAD15"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2.6. Источник финансирования – собственные средства Покупателя.</w:t>
      </w:r>
    </w:p>
    <w:p w14:paraId="058FA3B9"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 xml:space="preserve">2.7.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 уменьшенном на размер установленной настоящим Контрактом неустойки (пени). </w:t>
      </w:r>
    </w:p>
    <w:p w14:paraId="7288A04F" w14:textId="77777777" w:rsidR="0082397B" w:rsidRPr="0082397B" w:rsidRDefault="0082397B" w:rsidP="0082397B">
      <w:pPr>
        <w:spacing w:after="100" w:afterAutospacing="1" w:line="240" w:lineRule="atLeast"/>
        <w:contextualSpacing/>
        <w:jc w:val="center"/>
        <w:rPr>
          <w:rFonts w:ascii="Times New Roman" w:hAnsi="Times New Roman" w:cs="Times New Roman"/>
          <w:b/>
          <w:bCs/>
          <w:sz w:val="24"/>
          <w:szCs w:val="24"/>
        </w:rPr>
      </w:pPr>
      <w:r w:rsidRPr="0082397B">
        <w:rPr>
          <w:rFonts w:ascii="Times New Roman" w:hAnsi="Times New Roman" w:cs="Times New Roman"/>
          <w:b/>
          <w:bCs/>
          <w:sz w:val="24"/>
          <w:szCs w:val="24"/>
        </w:rPr>
        <w:t>3. ПОРЯДОК ПРИЕМА-ПЕРЕДАЧИ ТОВАРА</w:t>
      </w:r>
    </w:p>
    <w:p w14:paraId="7E7AE810" w14:textId="77777777" w:rsidR="0082397B" w:rsidRPr="00EF3816"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 xml:space="preserve">3.1. Поставка Товара осуществляется в течение установленного общего срока выборки Товара путем передачи Покупателю Товара отдельными партиями по его письменной заявке в согласованные сроки, но не позднее 10 (десяти) рабочих дней с момента получения такой заявки Покупателя. Общий срок выборки Товара устанавливается с момента </w:t>
      </w:r>
      <w:r w:rsidRPr="00EF3816">
        <w:rPr>
          <w:rFonts w:ascii="Times New Roman" w:hAnsi="Times New Roman" w:cs="Times New Roman"/>
          <w:sz w:val="24"/>
          <w:szCs w:val="24"/>
        </w:rPr>
        <w:t>вступления настоящего Контракта в силу и по 31 декабря 2025 года.</w:t>
      </w:r>
    </w:p>
    <w:p w14:paraId="4C25A745" w14:textId="77777777" w:rsidR="0082397B" w:rsidRPr="00EF3816" w:rsidRDefault="0082397B" w:rsidP="0082397B">
      <w:pPr>
        <w:spacing w:after="100" w:afterAutospacing="1" w:line="240" w:lineRule="atLeast"/>
        <w:contextualSpacing/>
        <w:jc w:val="both"/>
        <w:rPr>
          <w:rFonts w:ascii="Times New Roman" w:hAnsi="Times New Roman" w:cs="Times New Roman"/>
          <w:sz w:val="24"/>
          <w:szCs w:val="24"/>
        </w:rPr>
      </w:pPr>
      <w:r w:rsidRPr="00EF3816">
        <w:rPr>
          <w:rFonts w:ascii="Times New Roman" w:hAnsi="Times New Roman" w:cs="Times New Roman"/>
          <w:sz w:val="24"/>
          <w:szCs w:val="24"/>
        </w:rPr>
        <w:t>3.2. Периодичность поставок отдельных партий Товара в течение общего срока выборки Товара определяется с учетом производственных потребностей Покупателя. Покупатель оставляет за собой право выбирать Товар нужного ему ассортимента и в объеме, необходимом для его производственной деятельности.</w:t>
      </w:r>
    </w:p>
    <w:p w14:paraId="5B8EECD6" w14:textId="77777777" w:rsidR="0082397B" w:rsidRPr="00EF3816" w:rsidRDefault="0082397B" w:rsidP="0082397B">
      <w:pPr>
        <w:spacing w:after="100" w:afterAutospacing="1" w:line="240" w:lineRule="atLeast"/>
        <w:contextualSpacing/>
        <w:jc w:val="both"/>
        <w:rPr>
          <w:rFonts w:ascii="Times New Roman" w:hAnsi="Times New Roman" w:cs="Times New Roman"/>
          <w:bCs/>
          <w:sz w:val="24"/>
          <w:szCs w:val="24"/>
        </w:rPr>
      </w:pPr>
      <w:r w:rsidRPr="00EF3816">
        <w:rPr>
          <w:rFonts w:ascii="Times New Roman" w:hAnsi="Times New Roman" w:cs="Times New Roman"/>
          <w:sz w:val="24"/>
          <w:szCs w:val="24"/>
        </w:rPr>
        <w:t xml:space="preserve">3.3. </w:t>
      </w:r>
      <w:r w:rsidRPr="00EF3816">
        <w:rPr>
          <w:rFonts w:ascii="Times New Roman" w:hAnsi="Times New Roman" w:cs="Times New Roman"/>
          <w:bCs/>
          <w:sz w:val="24"/>
          <w:szCs w:val="24"/>
        </w:rPr>
        <w:t xml:space="preserve">Поставка (доставка) Товара осуществляется </w:t>
      </w:r>
      <w:r w:rsidRPr="00EF3816">
        <w:rPr>
          <w:rFonts w:ascii="Times New Roman" w:hAnsi="Times New Roman" w:cs="Times New Roman"/>
          <w:sz w:val="24"/>
          <w:szCs w:val="24"/>
        </w:rPr>
        <w:t xml:space="preserve">транспортом и за счет средств </w:t>
      </w:r>
      <w:r w:rsidRPr="00EF3816">
        <w:rPr>
          <w:rFonts w:ascii="Times New Roman" w:hAnsi="Times New Roman" w:cs="Times New Roman"/>
          <w:bCs/>
          <w:sz w:val="24"/>
          <w:szCs w:val="24"/>
        </w:rPr>
        <w:t xml:space="preserve">Поставщика на центральный склад Покупателя. </w:t>
      </w:r>
    </w:p>
    <w:p w14:paraId="1520C7BA" w14:textId="77777777" w:rsidR="0082397B" w:rsidRPr="00EF3816" w:rsidRDefault="0082397B" w:rsidP="0082397B">
      <w:pPr>
        <w:spacing w:after="100" w:afterAutospacing="1" w:line="240" w:lineRule="atLeast"/>
        <w:contextualSpacing/>
        <w:jc w:val="both"/>
        <w:rPr>
          <w:rFonts w:ascii="Times New Roman" w:hAnsi="Times New Roman" w:cs="Times New Roman"/>
          <w:sz w:val="24"/>
          <w:szCs w:val="24"/>
        </w:rPr>
      </w:pPr>
      <w:r w:rsidRPr="00EF3816">
        <w:rPr>
          <w:rFonts w:ascii="Times New Roman" w:hAnsi="Times New Roman" w:cs="Times New Roman"/>
          <w:sz w:val="24"/>
          <w:szCs w:val="24"/>
        </w:rPr>
        <w:t>3.4. Датой поставки (передачи) партии Товара является дата подписания уполномоченными представителями товаросопроводительной документацией.</w:t>
      </w:r>
    </w:p>
    <w:p w14:paraId="259AF952" w14:textId="77777777" w:rsidR="0082397B" w:rsidRPr="00EF3816" w:rsidRDefault="0082397B" w:rsidP="0082397B">
      <w:pPr>
        <w:tabs>
          <w:tab w:val="left" w:pos="1418"/>
        </w:tabs>
        <w:spacing w:after="100" w:afterAutospacing="1" w:line="240" w:lineRule="atLeast"/>
        <w:ind w:right="-2"/>
        <w:contextualSpacing/>
        <w:jc w:val="both"/>
        <w:rPr>
          <w:rFonts w:ascii="Times New Roman" w:eastAsia="Times New Roman" w:hAnsi="Times New Roman" w:cs="Times New Roman"/>
          <w:bCs/>
          <w:sz w:val="24"/>
          <w:szCs w:val="24"/>
          <w:lang w:eastAsia="ru-RU"/>
        </w:rPr>
      </w:pPr>
      <w:r w:rsidRPr="00EF3816">
        <w:rPr>
          <w:rFonts w:ascii="Times New Roman" w:eastAsia="Times New Roman" w:hAnsi="Times New Roman" w:cs="Times New Roman"/>
          <w:sz w:val="24"/>
          <w:szCs w:val="24"/>
          <w:lang w:eastAsia="ru-RU"/>
        </w:rPr>
        <w:t xml:space="preserve">3.5.  </w:t>
      </w:r>
      <w:r w:rsidRPr="00EF3816">
        <w:rPr>
          <w:rFonts w:ascii="Times New Roman" w:eastAsia="Times New Roman" w:hAnsi="Times New Roman" w:cs="Times New Roman"/>
          <w:bCs/>
          <w:sz w:val="24"/>
          <w:szCs w:val="24"/>
          <w:lang w:eastAsia="ru-RU"/>
        </w:rPr>
        <w:t xml:space="preserve">В случае обнаружения во время приема-передачи Товара несоответствия Товара по </w:t>
      </w:r>
      <w:r w:rsidRPr="00EF3816">
        <w:rPr>
          <w:rFonts w:ascii="Times New Roman" w:hAnsi="Times New Roman" w:cs="Times New Roman"/>
          <w:bCs/>
          <w:sz w:val="24"/>
          <w:szCs w:val="24"/>
        </w:rPr>
        <w:t xml:space="preserve">ассортименту, </w:t>
      </w:r>
      <w:r w:rsidRPr="00EF3816">
        <w:rPr>
          <w:rFonts w:ascii="Times New Roman" w:eastAsia="Times New Roman" w:hAnsi="Times New Roman" w:cs="Times New Roman"/>
          <w:bCs/>
          <w:sz w:val="24"/>
          <w:szCs w:val="24"/>
          <w:lang w:eastAsia="ru-RU"/>
        </w:rPr>
        <w:t>качеству и количеству сопровождающим Товар документам и условиям настоящего Контракта, которые возможно определить при приемке Товара, составляется соответствующий акт, в котором перечисляются все выявленные дефекты и/или несоответствия. Акт подписывается Поставщиком и Покупателем. В течении 5 (пяти) рабочих дней с момента подписания Акта Покупателем составляется Рекламационный акт и совместно с Претензией направляется Поставщику в целях принятия соответствующих мер.</w:t>
      </w:r>
    </w:p>
    <w:p w14:paraId="455B94F5" w14:textId="77777777" w:rsidR="0082397B" w:rsidRPr="00EF3816" w:rsidRDefault="0082397B" w:rsidP="0082397B">
      <w:pPr>
        <w:spacing w:after="100" w:afterAutospacing="1" w:line="240" w:lineRule="atLeast"/>
        <w:ind w:right="-2"/>
        <w:contextualSpacing/>
        <w:jc w:val="both"/>
        <w:rPr>
          <w:rFonts w:ascii="Times New Roman" w:eastAsia="Times New Roman" w:hAnsi="Times New Roman" w:cs="Times New Roman"/>
          <w:bCs/>
          <w:sz w:val="24"/>
          <w:szCs w:val="24"/>
          <w:lang w:eastAsia="ru-RU"/>
        </w:rPr>
      </w:pPr>
      <w:r w:rsidRPr="00EF3816">
        <w:rPr>
          <w:rFonts w:ascii="Times New Roman" w:eastAsia="Times New Roman" w:hAnsi="Times New Roman" w:cs="Times New Roman"/>
          <w:bCs/>
          <w:sz w:val="24"/>
          <w:szCs w:val="24"/>
          <w:lang w:eastAsia="ru-RU"/>
        </w:rPr>
        <w:t xml:space="preserve">3.6. Поставщик обязуется за свой счет устранить выявленные дефекты и/или несоответствия Товара в течение 5 (пяти) рабочих дней с момента получения Претензии и Рекламационного акта, путем замены некачественного или несоответствующего ассортименту, количеству Товара качественным, соответствующим количеству, ассортименту либо возместить Покупателю стоимость такового Товара. </w:t>
      </w:r>
    </w:p>
    <w:p w14:paraId="656E507F" w14:textId="77777777" w:rsidR="0082397B" w:rsidRPr="00EF3816" w:rsidRDefault="0082397B" w:rsidP="0082397B">
      <w:pPr>
        <w:tabs>
          <w:tab w:val="left" w:pos="1276"/>
        </w:tabs>
        <w:spacing w:after="100" w:afterAutospacing="1" w:line="240" w:lineRule="atLeast"/>
        <w:ind w:right="-2"/>
        <w:contextualSpacing/>
        <w:jc w:val="both"/>
        <w:rPr>
          <w:rFonts w:ascii="Times New Roman" w:eastAsia="Times New Roman" w:hAnsi="Times New Roman" w:cs="Times New Roman"/>
          <w:sz w:val="24"/>
          <w:szCs w:val="24"/>
          <w:lang w:eastAsia="ru-RU"/>
        </w:rPr>
      </w:pPr>
      <w:r w:rsidRPr="00EF3816">
        <w:rPr>
          <w:rFonts w:ascii="Times New Roman" w:eastAsia="Times New Roman" w:hAnsi="Times New Roman" w:cs="Times New Roman"/>
          <w:bCs/>
          <w:sz w:val="24"/>
          <w:szCs w:val="24"/>
          <w:lang w:eastAsia="ru-RU"/>
        </w:rPr>
        <w:t>3.7. В случае выявления скрытых дефектов/недостатков Товара, его несоответствия установленным требованиям, которые возможно определить при эксплуатации/применении/использовании Товара, в течение 10 (десяти) рабочих дней с момента обнаружения дефектов/недостатков  Покупателем составляется Рекламационный акт и совместно с Претензией направляется в адрес Поставщика для принятия соответствующих мер и в сроки, установленных п. 3.6. настоящего Контракта.</w:t>
      </w:r>
    </w:p>
    <w:p w14:paraId="5412FBA4" w14:textId="77777777" w:rsidR="0082397B" w:rsidRPr="0082397B" w:rsidRDefault="0082397B" w:rsidP="0082397B">
      <w:pPr>
        <w:spacing w:after="100" w:afterAutospacing="1" w:line="240" w:lineRule="atLeast"/>
        <w:contextualSpacing/>
        <w:jc w:val="center"/>
        <w:rPr>
          <w:rFonts w:ascii="Times New Roman" w:hAnsi="Times New Roman" w:cs="Times New Roman"/>
          <w:b/>
          <w:sz w:val="24"/>
          <w:szCs w:val="24"/>
        </w:rPr>
      </w:pPr>
      <w:r w:rsidRPr="0082397B">
        <w:rPr>
          <w:rFonts w:ascii="Times New Roman" w:hAnsi="Times New Roman" w:cs="Times New Roman"/>
          <w:b/>
          <w:sz w:val="24"/>
          <w:szCs w:val="24"/>
        </w:rPr>
        <w:t>4. ПРАВА И ОБЯЗАННОСТИ СТОРОН</w:t>
      </w:r>
    </w:p>
    <w:p w14:paraId="774CA4CE" w14:textId="77777777" w:rsidR="0082397B" w:rsidRPr="0082397B" w:rsidRDefault="0082397B" w:rsidP="0082397B">
      <w:pPr>
        <w:spacing w:after="100" w:afterAutospacing="1" w:line="240" w:lineRule="atLeast"/>
        <w:contextualSpacing/>
        <w:jc w:val="both"/>
        <w:rPr>
          <w:rFonts w:ascii="Times New Roman" w:hAnsi="Times New Roman" w:cs="Times New Roman"/>
          <w:b/>
          <w:sz w:val="24"/>
          <w:szCs w:val="24"/>
        </w:rPr>
      </w:pPr>
      <w:r w:rsidRPr="0082397B">
        <w:rPr>
          <w:rFonts w:ascii="Times New Roman" w:hAnsi="Times New Roman" w:cs="Times New Roman"/>
          <w:sz w:val="24"/>
          <w:szCs w:val="24"/>
        </w:rPr>
        <w:t xml:space="preserve">4.1. </w:t>
      </w:r>
      <w:r w:rsidRPr="0082397B">
        <w:rPr>
          <w:rFonts w:ascii="Times New Roman" w:hAnsi="Times New Roman" w:cs="Times New Roman"/>
          <w:i/>
          <w:sz w:val="24"/>
          <w:szCs w:val="24"/>
        </w:rPr>
        <w:t xml:space="preserve"> </w:t>
      </w:r>
      <w:r w:rsidRPr="0082397B">
        <w:rPr>
          <w:rFonts w:ascii="Times New Roman" w:hAnsi="Times New Roman" w:cs="Times New Roman"/>
          <w:b/>
          <w:sz w:val="24"/>
          <w:szCs w:val="24"/>
        </w:rPr>
        <w:t xml:space="preserve">Поставщик обязан: </w:t>
      </w:r>
    </w:p>
    <w:p w14:paraId="525B780F"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4.1.1. В срок, установленный Контрактом, поставить и передать по ТТН в собственность Покупателю Товар надлежащего качества в надлежащем количестве, ассортименте и по цене, согласно условиям Контракта.</w:t>
      </w:r>
    </w:p>
    <w:p w14:paraId="1A19AFCB"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4.1.2. Передать вместе с Товаром относящиеся к нему документы (ТТН, сертификат соответствия (качества), паспорт качества и (или) иной документ о качестве и т.д.).</w:t>
      </w:r>
    </w:p>
    <w:p w14:paraId="6679B824"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4.1.3. Принимать претензии по количеству, ассортименту и качеству переданного Покупателю Товара согласно разделу 3 настоящего Контракта. Устранять за свой счет дефекты/недостатки, выявленные при приемке Товара.</w:t>
      </w:r>
    </w:p>
    <w:p w14:paraId="669A1C29"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bookmarkStart w:id="3" w:name="_Hlk158711806"/>
      <w:r w:rsidRPr="0082397B">
        <w:rPr>
          <w:rFonts w:ascii="Times New Roman" w:hAnsi="Times New Roman" w:cs="Times New Roman"/>
          <w:sz w:val="24"/>
          <w:szCs w:val="24"/>
        </w:rPr>
        <w:t xml:space="preserve">4.1.4. В случае заключения Поставщиком договора или договоров </w:t>
      </w:r>
      <w:proofErr w:type="spellStart"/>
      <w:r w:rsidRPr="0082397B">
        <w:rPr>
          <w:rFonts w:ascii="Times New Roman" w:hAnsi="Times New Roman" w:cs="Times New Roman"/>
          <w:sz w:val="24"/>
          <w:szCs w:val="24"/>
        </w:rPr>
        <w:t>субпоставки</w:t>
      </w:r>
      <w:proofErr w:type="spellEnd"/>
      <w:r w:rsidRPr="0082397B">
        <w:rPr>
          <w:rFonts w:ascii="Times New Roman" w:hAnsi="Times New Roman" w:cs="Times New Roman"/>
          <w:sz w:val="24"/>
          <w:szCs w:val="24"/>
        </w:rPr>
        <w:t xml:space="preserve"> (</w:t>
      </w:r>
      <w:proofErr w:type="spellStart"/>
      <w:r w:rsidRPr="0082397B">
        <w:rPr>
          <w:rFonts w:ascii="Times New Roman" w:hAnsi="Times New Roman" w:cs="Times New Roman"/>
          <w:sz w:val="24"/>
          <w:szCs w:val="24"/>
        </w:rPr>
        <w:t>соисполнения</w:t>
      </w:r>
      <w:proofErr w:type="spellEnd"/>
      <w:r w:rsidRPr="0082397B">
        <w:rPr>
          <w:rFonts w:ascii="Times New Roman" w:hAnsi="Times New Roman" w:cs="Times New Roman"/>
          <w:sz w:val="24"/>
          <w:szCs w:val="24"/>
        </w:rPr>
        <w:t xml:space="preserve">), цена которого или общая цена которых составляет более 10 % от цены </w:t>
      </w:r>
      <w:r w:rsidRPr="0082397B">
        <w:rPr>
          <w:rFonts w:ascii="Times New Roman" w:hAnsi="Times New Roman" w:cs="Times New Roman"/>
          <w:sz w:val="24"/>
          <w:szCs w:val="24"/>
        </w:rPr>
        <w:lastRenderedPageBreak/>
        <w:t xml:space="preserve">настоящего Контракта, в течение 10 дней с момента его/их заключения представлять Покупателю информацию обо всех договорах </w:t>
      </w:r>
      <w:proofErr w:type="spellStart"/>
      <w:r w:rsidRPr="0082397B">
        <w:rPr>
          <w:rFonts w:ascii="Times New Roman" w:hAnsi="Times New Roman" w:cs="Times New Roman"/>
          <w:sz w:val="24"/>
          <w:szCs w:val="24"/>
        </w:rPr>
        <w:t>субпоставки</w:t>
      </w:r>
      <w:proofErr w:type="spellEnd"/>
      <w:r w:rsidRPr="0082397B">
        <w:rPr>
          <w:rFonts w:ascii="Times New Roman" w:hAnsi="Times New Roman" w:cs="Times New Roman"/>
          <w:sz w:val="24"/>
          <w:szCs w:val="24"/>
        </w:rPr>
        <w:t xml:space="preserve"> (</w:t>
      </w:r>
      <w:proofErr w:type="spellStart"/>
      <w:r w:rsidRPr="0082397B">
        <w:rPr>
          <w:rFonts w:ascii="Times New Roman" w:hAnsi="Times New Roman" w:cs="Times New Roman"/>
          <w:sz w:val="24"/>
          <w:szCs w:val="24"/>
        </w:rPr>
        <w:t>соисполнения</w:t>
      </w:r>
      <w:proofErr w:type="spellEnd"/>
      <w:r w:rsidRPr="0082397B">
        <w:rPr>
          <w:rFonts w:ascii="Times New Roman" w:hAnsi="Times New Roman" w:cs="Times New Roman"/>
          <w:sz w:val="24"/>
          <w:szCs w:val="24"/>
        </w:rPr>
        <w:t>).</w:t>
      </w:r>
    </w:p>
    <w:p w14:paraId="41373DFE"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4.1.5. Нести риск случайной утраты или случайного повреждения Товара до момента его передачи Покупателю.</w:t>
      </w:r>
    </w:p>
    <w:bookmarkEnd w:id="3"/>
    <w:p w14:paraId="7F51FEBA" w14:textId="77777777" w:rsidR="0082397B" w:rsidRPr="0082397B" w:rsidRDefault="0082397B" w:rsidP="0082397B">
      <w:pPr>
        <w:spacing w:after="100" w:afterAutospacing="1" w:line="240" w:lineRule="atLeast"/>
        <w:contextualSpacing/>
        <w:jc w:val="both"/>
        <w:rPr>
          <w:rFonts w:ascii="Times New Roman" w:hAnsi="Times New Roman" w:cs="Times New Roman"/>
          <w:b/>
          <w:sz w:val="24"/>
          <w:szCs w:val="24"/>
        </w:rPr>
      </w:pPr>
      <w:r w:rsidRPr="0082397B">
        <w:rPr>
          <w:rFonts w:ascii="Times New Roman" w:hAnsi="Times New Roman" w:cs="Times New Roman"/>
          <w:sz w:val="24"/>
          <w:szCs w:val="24"/>
        </w:rPr>
        <w:t>4.1.6. Выполнять иные обязанности, предусмотренные законодательством Приднестровской Молдавской Республики</w:t>
      </w:r>
      <w:r w:rsidRPr="0082397B">
        <w:rPr>
          <w:rFonts w:ascii="Times New Roman" w:hAnsi="Times New Roman" w:cs="Times New Roman"/>
          <w:b/>
          <w:sz w:val="24"/>
          <w:szCs w:val="24"/>
        </w:rPr>
        <w:t xml:space="preserve"> </w:t>
      </w:r>
    </w:p>
    <w:p w14:paraId="07A63463" w14:textId="77777777" w:rsidR="0082397B" w:rsidRPr="0082397B" w:rsidRDefault="0082397B" w:rsidP="0082397B">
      <w:pPr>
        <w:spacing w:after="100" w:afterAutospacing="1" w:line="240" w:lineRule="atLeast"/>
        <w:contextualSpacing/>
        <w:jc w:val="both"/>
        <w:rPr>
          <w:rFonts w:ascii="Times New Roman" w:hAnsi="Times New Roman" w:cs="Times New Roman"/>
          <w:b/>
          <w:sz w:val="24"/>
          <w:szCs w:val="24"/>
        </w:rPr>
      </w:pPr>
      <w:r w:rsidRPr="0082397B">
        <w:rPr>
          <w:rFonts w:ascii="Times New Roman" w:hAnsi="Times New Roman" w:cs="Times New Roman"/>
          <w:b/>
          <w:sz w:val="24"/>
          <w:szCs w:val="24"/>
        </w:rPr>
        <w:t>4.2. Поставщик имеет право:</w:t>
      </w:r>
    </w:p>
    <w:p w14:paraId="0E347589"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4.2.1. Требовать своевременной оплаты Товара на условиях, предусмотренных настоящим Контрактом.</w:t>
      </w:r>
    </w:p>
    <w:p w14:paraId="0D8DCBC2"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4.2.2. Требовать подписания Покупателем ТТН при поставке Поставщиком Товара надлежащего качества в надлежащем количестве и ассортименте.</w:t>
      </w:r>
    </w:p>
    <w:p w14:paraId="13CE93CB"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4.2.3. Реализовывать иные права, предусмотренные законодательством Приднестровской Молдавской Республики.</w:t>
      </w:r>
    </w:p>
    <w:p w14:paraId="77087CB4" w14:textId="77777777" w:rsidR="0082397B" w:rsidRPr="0082397B" w:rsidRDefault="0082397B" w:rsidP="0082397B">
      <w:pPr>
        <w:spacing w:after="100" w:afterAutospacing="1" w:line="240" w:lineRule="atLeast"/>
        <w:contextualSpacing/>
        <w:jc w:val="both"/>
        <w:rPr>
          <w:rFonts w:ascii="Times New Roman" w:hAnsi="Times New Roman" w:cs="Times New Roman"/>
          <w:b/>
          <w:sz w:val="24"/>
          <w:szCs w:val="24"/>
        </w:rPr>
      </w:pPr>
      <w:r w:rsidRPr="0082397B">
        <w:rPr>
          <w:rFonts w:ascii="Times New Roman" w:hAnsi="Times New Roman" w:cs="Times New Roman"/>
          <w:b/>
          <w:sz w:val="24"/>
          <w:szCs w:val="24"/>
        </w:rPr>
        <w:t>4.3. Покупатель обязан:</w:t>
      </w:r>
    </w:p>
    <w:p w14:paraId="1BA4FACE"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 xml:space="preserve">4.3.1. Оплатить поставленный Товар в порядке и на условиях, предусмотренных настоящим Контрактом. </w:t>
      </w:r>
    </w:p>
    <w:p w14:paraId="23367C97"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4.3.2.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p>
    <w:p w14:paraId="7C5678D4"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4.3.3. Выполнять иные обязанности, предусмотренные законодательством Приднестровской Молдавской Республики.</w:t>
      </w:r>
    </w:p>
    <w:p w14:paraId="1C666444" w14:textId="77777777" w:rsidR="0082397B" w:rsidRPr="0082397B" w:rsidRDefault="0082397B" w:rsidP="0082397B">
      <w:pPr>
        <w:spacing w:after="100" w:afterAutospacing="1" w:line="240" w:lineRule="atLeast"/>
        <w:contextualSpacing/>
        <w:jc w:val="both"/>
        <w:rPr>
          <w:rFonts w:ascii="Times New Roman" w:hAnsi="Times New Roman" w:cs="Times New Roman"/>
          <w:b/>
          <w:bCs/>
          <w:sz w:val="24"/>
          <w:szCs w:val="24"/>
        </w:rPr>
      </w:pPr>
      <w:r w:rsidRPr="0082397B">
        <w:rPr>
          <w:rFonts w:ascii="Times New Roman" w:hAnsi="Times New Roman" w:cs="Times New Roman"/>
          <w:b/>
          <w:bCs/>
          <w:sz w:val="24"/>
          <w:szCs w:val="24"/>
        </w:rPr>
        <w:t>4.4. Покупатель имеет право:</w:t>
      </w:r>
    </w:p>
    <w:p w14:paraId="1F2132F0"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4.4.1. Требовать от Поставщика надлежащего исполнения обязательств, предусмотренных настоящим Контрактом.</w:t>
      </w:r>
    </w:p>
    <w:p w14:paraId="57ABD76F"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4.4.2. Требовать от Поставщика своевременного устранения выявленных дефектов/недостатков Товара.</w:t>
      </w:r>
    </w:p>
    <w:p w14:paraId="7674AAA4"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4.4.3. Принять решение об одностороннем отказе от исполнения настоящего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74C3564D"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4.4.4. Реализовывать иные права, предусмотренные законодательством Приднестровской Молдавской Республики.</w:t>
      </w:r>
    </w:p>
    <w:p w14:paraId="04D2CA94" w14:textId="77777777" w:rsidR="0082397B" w:rsidRPr="0082397B" w:rsidRDefault="0082397B" w:rsidP="0082397B">
      <w:pPr>
        <w:spacing w:after="100" w:afterAutospacing="1" w:line="240" w:lineRule="atLeast"/>
        <w:contextualSpacing/>
        <w:jc w:val="center"/>
        <w:rPr>
          <w:rFonts w:ascii="Times New Roman" w:hAnsi="Times New Roman" w:cs="Times New Roman"/>
          <w:b/>
          <w:sz w:val="24"/>
          <w:szCs w:val="24"/>
        </w:rPr>
      </w:pPr>
      <w:r w:rsidRPr="0082397B">
        <w:rPr>
          <w:rFonts w:ascii="Times New Roman" w:hAnsi="Times New Roman" w:cs="Times New Roman"/>
          <w:b/>
          <w:sz w:val="24"/>
          <w:szCs w:val="24"/>
        </w:rPr>
        <w:t>5. ОТВЕТСТВЕННОСТЬ СТОРОН</w:t>
      </w:r>
    </w:p>
    <w:p w14:paraId="25B233F5" w14:textId="77777777" w:rsidR="0082397B" w:rsidRPr="0082397B" w:rsidRDefault="0082397B" w:rsidP="0082397B">
      <w:pPr>
        <w:spacing w:after="100" w:afterAutospacing="1" w:line="240" w:lineRule="atLeast"/>
        <w:contextualSpacing/>
        <w:jc w:val="both"/>
        <w:rPr>
          <w:rFonts w:ascii="Times New Roman" w:hAnsi="Times New Roman" w:cs="Times New Roman"/>
          <w:bCs/>
          <w:sz w:val="24"/>
          <w:szCs w:val="24"/>
        </w:rPr>
      </w:pPr>
      <w:r w:rsidRPr="0082397B">
        <w:rPr>
          <w:rFonts w:ascii="Times New Roman" w:hAnsi="Times New Roman" w:cs="Times New Roman"/>
          <w:bCs/>
          <w:sz w:val="24"/>
          <w:szCs w:val="24"/>
        </w:rPr>
        <w:t>5.1.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40800D94" w14:textId="77777777" w:rsidR="0082397B" w:rsidRPr="0082397B" w:rsidRDefault="0082397B" w:rsidP="0082397B">
      <w:pPr>
        <w:spacing w:after="100" w:afterAutospacing="1" w:line="240" w:lineRule="atLeast"/>
        <w:contextualSpacing/>
        <w:jc w:val="both"/>
        <w:rPr>
          <w:rFonts w:ascii="Times New Roman" w:hAnsi="Times New Roman" w:cs="Times New Roman"/>
          <w:bCs/>
          <w:sz w:val="24"/>
          <w:szCs w:val="24"/>
        </w:rPr>
      </w:pPr>
      <w:r w:rsidRPr="0082397B">
        <w:rPr>
          <w:rFonts w:ascii="Times New Roman" w:hAnsi="Times New Roman" w:cs="Times New Roman"/>
          <w:bCs/>
          <w:sz w:val="24"/>
          <w:szCs w:val="24"/>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0B95BCDD" w14:textId="77777777" w:rsidR="0082397B" w:rsidRPr="0082397B" w:rsidRDefault="0082397B" w:rsidP="0082397B">
      <w:pPr>
        <w:spacing w:after="100" w:afterAutospacing="1" w:line="240" w:lineRule="atLeast"/>
        <w:contextualSpacing/>
        <w:jc w:val="both"/>
        <w:rPr>
          <w:rFonts w:ascii="Times New Roman" w:hAnsi="Times New Roman" w:cs="Times New Roman"/>
          <w:bCs/>
          <w:sz w:val="24"/>
          <w:szCs w:val="24"/>
        </w:rPr>
      </w:pPr>
      <w:r w:rsidRPr="0082397B">
        <w:rPr>
          <w:rFonts w:ascii="Times New Roman" w:hAnsi="Times New Roman" w:cs="Times New Roman"/>
          <w:bCs/>
          <w:sz w:val="24"/>
          <w:szCs w:val="24"/>
        </w:rPr>
        <w:t xml:space="preserve">5.3. 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0A7B1273" w14:textId="77777777" w:rsidR="0082397B" w:rsidRPr="0082397B" w:rsidRDefault="0082397B" w:rsidP="0082397B">
      <w:pPr>
        <w:spacing w:after="100" w:afterAutospacing="1" w:line="240" w:lineRule="atLeast"/>
        <w:contextualSpacing/>
        <w:jc w:val="both"/>
        <w:rPr>
          <w:rFonts w:ascii="Times New Roman" w:hAnsi="Times New Roman" w:cs="Times New Roman"/>
          <w:bCs/>
          <w:sz w:val="24"/>
          <w:szCs w:val="24"/>
        </w:rPr>
      </w:pPr>
      <w:r w:rsidRPr="0082397B">
        <w:rPr>
          <w:rFonts w:ascii="Times New Roman" w:hAnsi="Times New Roman" w:cs="Times New Roman"/>
          <w:bCs/>
          <w:sz w:val="24"/>
          <w:szCs w:val="24"/>
        </w:rPr>
        <w:t xml:space="preserve">5.4. 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2E7F870B" w14:textId="77777777" w:rsidR="0082397B" w:rsidRPr="0082397B" w:rsidRDefault="0082397B" w:rsidP="0082397B">
      <w:pPr>
        <w:spacing w:after="100" w:afterAutospacing="1" w:line="240" w:lineRule="atLeast"/>
        <w:contextualSpacing/>
        <w:jc w:val="both"/>
        <w:rPr>
          <w:rFonts w:ascii="Times New Roman" w:hAnsi="Times New Roman" w:cs="Times New Roman"/>
          <w:bCs/>
          <w:sz w:val="24"/>
          <w:szCs w:val="24"/>
        </w:rPr>
      </w:pPr>
      <w:r w:rsidRPr="0082397B">
        <w:rPr>
          <w:rFonts w:ascii="Times New Roman" w:hAnsi="Times New Roman" w:cs="Times New Roman"/>
          <w:bCs/>
          <w:sz w:val="24"/>
          <w:szCs w:val="24"/>
        </w:rPr>
        <w:t xml:space="preserve">5.5. </w:t>
      </w:r>
      <w:r w:rsidRPr="0082397B">
        <w:rPr>
          <w:rFonts w:ascii="Times New Roman" w:hAnsi="Times New Roman" w:cs="Times New Roman"/>
          <w:sz w:val="24"/>
          <w:szCs w:val="24"/>
        </w:rPr>
        <w:t xml:space="preserve">В случае непредставления Поставщиком Покупателю информацию обо всех договорах </w:t>
      </w:r>
      <w:proofErr w:type="spellStart"/>
      <w:r w:rsidRPr="0082397B">
        <w:rPr>
          <w:rFonts w:ascii="Times New Roman" w:hAnsi="Times New Roman" w:cs="Times New Roman"/>
          <w:sz w:val="24"/>
          <w:szCs w:val="24"/>
        </w:rPr>
        <w:t>субпоставки</w:t>
      </w:r>
      <w:proofErr w:type="spellEnd"/>
      <w:r w:rsidRPr="0082397B">
        <w:rPr>
          <w:rFonts w:ascii="Times New Roman" w:hAnsi="Times New Roman" w:cs="Times New Roman"/>
          <w:sz w:val="24"/>
          <w:szCs w:val="24"/>
        </w:rPr>
        <w:t xml:space="preserve"> (</w:t>
      </w:r>
      <w:proofErr w:type="spellStart"/>
      <w:r w:rsidRPr="0082397B">
        <w:rPr>
          <w:rFonts w:ascii="Times New Roman" w:hAnsi="Times New Roman" w:cs="Times New Roman"/>
          <w:sz w:val="24"/>
          <w:szCs w:val="24"/>
        </w:rPr>
        <w:t>соисполнения</w:t>
      </w:r>
      <w:proofErr w:type="spellEnd"/>
      <w:r w:rsidRPr="0082397B">
        <w:rPr>
          <w:rFonts w:ascii="Times New Roman" w:hAnsi="Times New Roman" w:cs="Times New Roman"/>
          <w:sz w:val="24"/>
          <w:szCs w:val="24"/>
        </w:rPr>
        <w:t>), заключенных Поставщиком при исполнении настоящего Контракта</w:t>
      </w:r>
      <w:r w:rsidRPr="0082397B">
        <w:rPr>
          <w:rFonts w:ascii="Times New Roman" w:hAnsi="Times New Roman" w:cs="Times New Roman"/>
          <w:bCs/>
          <w:sz w:val="24"/>
          <w:szCs w:val="24"/>
        </w:rPr>
        <w:t xml:space="preserve">, он уплачивает Покупателю пеню в размере 0,05 % от цены договора </w:t>
      </w:r>
      <w:proofErr w:type="spellStart"/>
      <w:r w:rsidRPr="0082397B">
        <w:rPr>
          <w:rFonts w:ascii="Times New Roman" w:hAnsi="Times New Roman" w:cs="Times New Roman"/>
          <w:sz w:val="24"/>
          <w:szCs w:val="24"/>
        </w:rPr>
        <w:t>субпоставки</w:t>
      </w:r>
      <w:proofErr w:type="spellEnd"/>
      <w:r w:rsidRPr="0082397B">
        <w:rPr>
          <w:rFonts w:ascii="Times New Roman" w:hAnsi="Times New Roman" w:cs="Times New Roman"/>
          <w:sz w:val="24"/>
          <w:szCs w:val="24"/>
        </w:rPr>
        <w:t xml:space="preserve"> (</w:t>
      </w:r>
      <w:proofErr w:type="spellStart"/>
      <w:r w:rsidRPr="0082397B">
        <w:rPr>
          <w:rFonts w:ascii="Times New Roman" w:hAnsi="Times New Roman" w:cs="Times New Roman"/>
          <w:sz w:val="24"/>
          <w:szCs w:val="24"/>
        </w:rPr>
        <w:t>соисполнения</w:t>
      </w:r>
      <w:proofErr w:type="spellEnd"/>
      <w:r w:rsidRPr="0082397B">
        <w:rPr>
          <w:rFonts w:ascii="Times New Roman" w:hAnsi="Times New Roman" w:cs="Times New Roman"/>
          <w:sz w:val="24"/>
          <w:szCs w:val="24"/>
        </w:rPr>
        <w:t xml:space="preserve">) </w:t>
      </w:r>
      <w:r w:rsidRPr="0082397B">
        <w:rPr>
          <w:rFonts w:ascii="Times New Roman" w:hAnsi="Times New Roman" w:cs="Times New Roman"/>
          <w:bCs/>
          <w:sz w:val="24"/>
          <w:szCs w:val="24"/>
        </w:rPr>
        <w:t xml:space="preserve">за каждый день просрочки до полного исполнения своей </w:t>
      </w:r>
      <w:proofErr w:type="spellStart"/>
      <w:proofErr w:type="gramStart"/>
      <w:r w:rsidRPr="0082397B">
        <w:rPr>
          <w:rFonts w:ascii="Times New Roman" w:hAnsi="Times New Roman" w:cs="Times New Roman"/>
          <w:bCs/>
          <w:sz w:val="24"/>
          <w:szCs w:val="24"/>
        </w:rPr>
        <w:lastRenderedPageBreak/>
        <w:t>обязанности.Пени</w:t>
      </w:r>
      <w:proofErr w:type="spellEnd"/>
      <w:proofErr w:type="gramEnd"/>
      <w:r w:rsidRPr="0082397B">
        <w:rPr>
          <w:rFonts w:ascii="Times New Roman" w:hAnsi="Times New Roman" w:cs="Times New Roman"/>
          <w:bCs/>
          <w:sz w:val="24"/>
          <w:szCs w:val="24"/>
        </w:rPr>
        <w:t xml:space="preserve"> подлежат начислению за каждый день просрочки исполнения такого обязательства.</w:t>
      </w:r>
    </w:p>
    <w:p w14:paraId="6D6C6C7D" w14:textId="77777777" w:rsidR="0082397B" w:rsidRPr="0082397B" w:rsidRDefault="0082397B" w:rsidP="0082397B">
      <w:pPr>
        <w:spacing w:after="100" w:afterAutospacing="1" w:line="240" w:lineRule="atLeast"/>
        <w:contextualSpacing/>
        <w:jc w:val="both"/>
        <w:rPr>
          <w:rFonts w:ascii="Times New Roman" w:hAnsi="Times New Roman" w:cs="Times New Roman"/>
          <w:bCs/>
          <w:sz w:val="24"/>
          <w:szCs w:val="24"/>
        </w:rPr>
      </w:pPr>
      <w:r w:rsidRPr="0082397B">
        <w:rPr>
          <w:rFonts w:ascii="Times New Roman" w:hAnsi="Times New Roman" w:cs="Times New Roman"/>
          <w:bCs/>
          <w:sz w:val="24"/>
          <w:szCs w:val="24"/>
        </w:rPr>
        <w:t xml:space="preserve">Непредставление Поставщиком информации </w:t>
      </w:r>
      <w:r w:rsidRPr="0082397B">
        <w:rPr>
          <w:rFonts w:ascii="Times New Roman" w:hAnsi="Times New Roman" w:cs="Times New Roman"/>
          <w:sz w:val="24"/>
          <w:szCs w:val="24"/>
        </w:rPr>
        <w:t xml:space="preserve">обо всех договорах </w:t>
      </w:r>
      <w:proofErr w:type="spellStart"/>
      <w:r w:rsidRPr="0082397B">
        <w:rPr>
          <w:rFonts w:ascii="Times New Roman" w:hAnsi="Times New Roman" w:cs="Times New Roman"/>
          <w:sz w:val="24"/>
          <w:szCs w:val="24"/>
        </w:rPr>
        <w:t>субпоставки</w:t>
      </w:r>
      <w:proofErr w:type="spellEnd"/>
      <w:r w:rsidRPr="0082397B">
        <w:rPr>
          <w:rFonts w:ascii="Times New Roman" w:hAnsi="Times New Roman" w:cs="Times New Roman"/>
          <w:sz w:val="24"/>
          <w:szCs w:val="24"/>
        </w:rPr>
        <w:t xml:space="preserve"> (</w:t>
      </w:r>
      <w:proofErr w:type="spellStart"/>
      <w:r w:rsidRPr="0082397B">
        <w:rPr>
          <w:rFonts w:ascii="Times New Roman" w:hAnsi="Times New Roman" w:cs="Times New Roman"/>
          <w:sz w:val="24"/>
          <w:szCs w:val="24"/>
        </w:rPr>
        <w:t>соисполнения</w:t>
      </w:r>
      <w:proofErr w:type="spellEnd"/>
      <w:r w:rsidRPr="0082397B">
        <w:rPr>
          <w:rFonts w:ascii="Times New Roman" w:hAnsi="Times New Roman" w:cs="Times New Roman"/>
          <w:sz w:val="24"/>
          <w:szCs w:val="24"/>
        </w:rPr>
        <w:t>) не влечет за собой недействительность настоящего Контракта по данному основанию.</w:t>
      </w:r>
    </w:p>
    <w:p w14:paraId="738AD9CA" w14:textId="77777777" w:rsidR="0082397B" w:rsidRPr="0082397B" w:rsidRDefault="0082397B" w:rsidP="0082397B">
      <w:pPr>
        <w:spacing w:after="100" w:afterAutospacing="1" w:line="240" w:lineRule="atLeast"/>
        <w:contextualSpacing/>
        <w:jc w:val="both"/>
        <w:rPr>
          <w:rFonts w:ascii="Times New Roman" w:hAnsi="Times New Roman" w:cs="Times New Roman"/>
          <w:bCs/>
          <w:sz w:val="24"/>
          <w:szCs w:val="24"/>
        </w:rPr>
      </w:pPr>
      <w:r w:rsidRPr="0082397B">
        <w:rPr>
          <w:rFonts w:ascii="Times New Roman" w:hAnsi="Times New Roman" w:cs="Times New Roman"/>
          <w:bCs/>
          <w:sz w:val="24"/>
          <w:szCs w:val="24"/>
        </w:rPr>
        <w:t>5.6.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14:paraId="30D20741" w14:textId="77777777" w:rsidR="0082397B" w:rsidRPr="0082397B" w:rsidRDefault="0082397B" w:rsidP="0082397B">
      <w:pPr>
        <w:spacing w:after="100" w:afterAutospacing="1" w:line="240" w:lineRule="atLeast"/>
        <w:contextualSpacing/>
        <w:jc w:val="both"/>
        <w:rPr>
          <w:rFonts w:ascii="Times New Roman" w:hAnsi="Times New Roman" w:cs="Times New Roman"/>
          <w:bCs/>
          <w:sz w:val="24"/>
          <w:szCs w:val="24"/>
        </w:rPr>
      </w:pPr>
      <w:r w:rsidRPr="0082397B">
        <w:rPr>
          <w:rFonts w:ascii="Times New Roman" w:hAnsi="Times New Roman" w:cs="Times New Roman"/>
          <w:bCs/>
          <w:sz w:val="24"/>
          <w:szCs w:val="24"/>
        </w:rPr>
        <w:t>5.7.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046D1F9C" w14:textId="77777777" w:rsidR="0082397B" w:rsidRPr="0082397B" w:rsidRDefault="0082397B" w:rsidP="0082397B">
      <w:pPr>
        <w:spacing w:after="100" w:afterAutospacing="1" w:line="240" w:lineRule="atLeast"/>
        <w:contextualSpacing/>
        <w:jc w:val="both"/>
        <w:rPr>
          <w:rFonts w:ascii="Times New Roman" w:hAnsi="Times New Roman" w:cs="Times New Roman"/>
          <w:bCs/>
          <w:sz w:val="24"/>
          <w:szCs w:val="24"/>
        </w:rPr>
      </w:pPr>
      <w:r w:rsidRPr="0082397B">
        <w:rPr>
          <w:rFonts w:ascii="Times New Roman" w:hAnsi="Times New Roman" w:cs="Times New Roman"/>
          <w:bCs/>
          <w:sz w:val="24"/>
          <w:szCs w:val="24"/>
        </w:rPr>
        <w:t>5.8.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696252BA" w14:textId="77777777" w:rsidR="0082397B" w:rsidRPr="0082397B" w:rsidRDefault="0082397B" w:rsidP="0082397B">
      <w:pPr>
        <w:spacing w:after="100" w:afterAutospacing="1" w:line="240" w:lineRule="atLeast"/>
        <w:contextualSpacing/>
        <w:jc w:val="both"/>
        <w:rPr>
          <w:rFonts w:ascii="Times New Roman" w:hAnsi="Times New Roman" w:cs="Times New Roman"/>
          <w:bCs/>
          <w:sz w:val="24"/>
          <w:szCs w:val="24"/>
        </w:rPr>
      </w:pPr>
      <w:r w:rsidRPr="0082397B">
        <w:rPr>
          <w:rFonts w:ascii="Times New Roman" w:hAnsi="Times New Roman" w:cs="Times New Roman"/>
          <w:bCs/>
          <w:sz w:val="24"/>
          <w:szCs w:val="24"/>
        </w:rPr>
        <w:t>5.9.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7C0C861A" w14:textId="77777777" w:rsidR="0082397B" w:rsidRPr="0082397B" w:rsidRDefault="0082397B" w:rsidP="0082397B">
      <w:pPr>
        <w:spacing w:after="100" w:afterAutospacing="1" w:line="240" w:lineRule="atLeast"/>
        <w:contextualSpacing/>
        <w:jc w:val="center"/>
        <w:rPr>
          <w:rFonts w:ascii="Times New Roman" w:hAnsi="Times New Roman" w:cs="Times New Roman"/>
          <w:b/>
          <w:sz w:val="24"/>
          <w:szCs w:val="24"/>
        </w:rPr>
      </w:pPr>
      <w:r w:rsidRPr="0082397B">
        <w:rPr>
          <w:rFonts w:ascii="Times New Roman" w:hAnsi="Times New Roman" w:cs="Times New Roman"/>
          <w:b/>
          <w:sz w:val="24"/>
          <w:szCs w:val="24"/>
        </w:rPr>
        <w:t>6. КАЧЕСТВО ТОВАРА</w:t>
      </w:r>
    </w:p>
    <w:p w14:paraId="0781A02A" w14:textId="77777777" w:rsidR="0082397B" w:rsidRPr="0082397B" w:rsidRDefault="0082397B" w:rsidP="0082397B">
      <w:pPr>
        <w:spacing w:after="100" w:afterAutospacing="1" w:line="240" w:lineRule="atLeast"/>
        <w:contextualSpacing/>
        <w:jc w:val="both"/>
        <w:rPr>
          <w:rFonts w:ascii="Times New Roman" w:hAnsi="Times New Roman" w:cs="Times New Roman"/>
          <w:b/>
          <w:sz w:val="24"/>
          <w:szCs w:val="24"/>
        </w:rPr>
      </w:pPr>
      <w:r w:rsidRPr="0082397B">
        <w:rPr>
          <w:rFonts w:ascii="Times New Roman" w:hAnsi="Times New Roman" w:cs="Times New Roman"/>
          <w:sz w:val="24"/>
          <w:szCs w:val="24"/>
        </w:rPr>
        <w:t xml:space="preserve">6.1. Товар поставляется в порядке, обеспечивающем его сохранность при надлежащем хранении и транспортировке. </w:t>
      </w:r>
    </w:p>
    <w:p w14:paraId="12EA2388"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6.2. Качество Товара должно соответствовать назначению Товара, требованиям, предъявленным к техническим характеристикам Товара в стране производителя, а также действующим в Приднестровской Молдавской Республики стандартам и техническим условиям.</w:t>
      </w:r>
    </w:p>
    <w:p w14:paraId="3B61DBB1" w14:textId="77777777" w:rsidR="0082397B" w:rsidRPr="0082397B" w:rsidRDefault="0082397B" w:rsidP="0082397B">
      <w:pPr>
        <w:spacing w:after="100" w:afterAutospacing="1" w:line="240" w:lineRule="atLeast"/>
        <w:contextualSpacing/>
        <w:jc w:val="both"/>
        <w:rPr>
          <w:rFonts w:ascii="Times New Roman" w:hAnsi="Times New Roman" w:cs="Times New Roman"/>
          <w:bCs/>
          <w:iCs/>
          <w:sz w:val="24"/>
          <w:szCs w:val="24"/>
        </w:rPr>
      </w:pPr>
      <w:r w:rsidRPr="0082397B">
        <w:rPr>
          <w:rFonts w:ascii="Times New Roman" w:hAnsi="Times New Roman" w:cs="Times New Roman"/>
          <w:sz w:val="24"/>
          <w:szCs w:val="24"/>
        </w:rPr>
        <w:t>6.3. Гарантийный срок на Товар устанавливается заводом-изготовителем</w:t>
      </w:r>
      <w:r w:rsidRPr="0082397B">
        <w:rPr>
          <w:rFonts w:ascii="Times New Roman" w:eastAsia="Times New Roman" w:hAnsi="Times New Roman" w:cs="Times New Roman"/>
          <w:bCs/>
          <w:iCs/>
          <w:sz w:val="24"/>
          <w:szCs w:val="24"/>
          <w:lang w:eastAsia="ru-RU"/>
        </w:rPr>
        <w:t xml:space="preserve"> и подтверждается паспортом на товар и (или) иным документом качества</w:t>
      </w:r>
      <w:r w:rsidRPr="0082397B">
        <w:rPr>
          <w:rFonts w:ascii="Times New Roman" w:hAnsi="Times New Roman" w:cs="Times New Roman"/>
          <w:bCs/>
          <w:iCs/>
          <w:sz w:val="24"/>
          <w:szCs w:val="24"/>
        </w:rPr>
        <w:t>.</w:t>
      </w:r>
    </w:p>
    <w:p w14:paraId="3435F37D"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6.4. Во всем остальном, что не установлено настоящим Контрактом при обнаружении несоответствия Товара установленным требованиям, Стороны руководствуются действующим законодательством Приднестровской Молдавской Республики.</w:t>
      </w:r>
    </w:p>
    <w:p w14:paraId="14CAC241" w14:textId="77777777" w:rsidR="0082397B" w:rsidRPr="0082397B" w:rsidRDefault="0082397B" w:rsidP="0082397B">
      <w:pPr>
        <w:spacing w:after="100" w:afterAutospacing="1" w:line="240" w:lineRule="atLeast"/>
        <w:contextualSpacing/>
        <w:jc w:val="center"/>
        <w:rPr>
          <w:rFonts w:ascii="Times New Roman" w:hAnsi="Times New Roman" w:cs="Times New Roman"/>
          <w:b/>
          <w:sz w:val="24"/>
          <w:szCs w:val="24"/>
        </w:rPr>
      </w:pPr>
      <w:r w:rsidRPr="0082397B">
        <w:rPr>
          <w:rFonts w:ascii="Times New Roman" w:hAnsi="Times New Roman" w:cs="Times New Roman"/>
          <w:b/>
          <w:sz w:val="24"/>
          <w:szCs w:val="24"/>
        </w:rPr>
        <w:t>7. ФОРС-МАЖОР (ДЕЙСТВИЕ НЕПРЕОДОЛИМОЙ СИЛЫ)</w:t>
      </w:r>
    </w:p>
    <w:p w14:paraId="418AE1CC"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08053311"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4A84D27D"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648BF1E8"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67CC2BB8"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 xml:space="preserve">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w:t>
      </w:r>
      <w:r w:rsidRPr="0082397B">
        <w:rPr>
          <w:rFonts w:ascii="Times New Roman" w:hAnsi="Times New Roman" w:cs="Times New Roman"/>
          <w:sz w:val="24"/>
          <w:szCs w:val="24"/>
        </w:rPr>
        <w:lastRenderedPageBreak/>
        <w:t>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1EB614E7"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82397B">
        <w:rPr>
          <w:rFonts w:ascii="Times New Roman" w:hAnsi="Times New Roman" w:cs="Times New Roman"/>
          <w:sz w:val="24"/>
          <w:szCs w:val="24"/>
        </w:rPr>
        <w:tab/>
      </w:r>
      <w:r w:rsidRPr="0082397B">
        <w:rPr>
          <w:rFonts w:ascii="Times New Roman" w:hAnsi="Times New Roman" w:cs="Times New Roman"/>
          <w:sz w:val="24"/>
          <w:szCs w:val="24"/>
        </w:rPr>
        <w:tab/>
      </w:r>
    </w:p>
    <w:p w14:paraId="4A4C9A57" w14:textId="77777777" w:rsidR="0082397B" w:rsidRPr="0082397B" w:rsidRDefault="0082397B" w:rsidP="0082397B">
      <w:pPr>
        <w:spacing w:after="100" w:afterAutospacing="1" w:line="240" w:lineRule="atLeast"/>
        <w:contextualSpacing/>
        <w:jc w:val="center"/>
        <w:rPr>
          <w:rFonts w:ascii="Times New Roman" w:hAnsi="Times New Roman" w:cs="Times New Roman"/>
          <w:b/>
          <w:sz w:val="24"/>
          <w:szCs w:val="24"/>
        </w:rPr>
      </w:pPr>
      <w:r w:rsidRPr="0082397B">
        <w:rPr>
          <w:rFonts w:ascii="Times New Roman" w:hAnsi="Times New Roman" w:cs="Times New Roman"/>
          <w:b/>
          <w:sz w:val="24"/>
          <w:szCs w:val="24"/>
        </w:rPr>
        <w:t>8. ПОРЯДОК РАЗРЕШЕНИЯ СПОРОВ</w:t>
      </w:r>
    </w:p>
    <w:p w14:paraId="77C9CCD3"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13C3B6F6" w14:textId="77777777" w:rsidR="0082397B" w:rsidRPr="0082397B" w:rsidRDefault="0082397B" w:rsidP="0082397B">
      <w:pPr>
        <w:spacing w:after="100" w:afterAutospacing="1" w:line="240" w:lineRule="atLeast"/>
        <w:contextualSpacing/>
        <w:jc w:val="both"/>
        <w:rPr>
          <w:rFonts w:ascii="Times New Roman" w:hAnsi="Times New Roman" w:cs="Times New Roman"/>
          <w:b/>
          <w:sz w:val="24"/>
          <w:szCs w:val="24"/>
        </w:rPr>
      </w:pPr>
      <w:bookmarkStart w:id="4" w:name="eCAE7BC5D"/>
      <w:bookmarkStart w:id="5" w:name="e15F937AE"/>
      <w:bookmarkEnd w:id="4"/>
      <w:bookmarkEnd w:id="5"/>
      <w:r w:rsidRPr="0082397B">
        <w:rPr>
          <w:rFonts w:ascii="Times New Roman" w:hAnsi="Times New Roman" w:cs="Times New Roman"/>
          <w:sz w:val="24"/>
          <w:szCs w:val="24"/>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действующим законодательством Приднестровской Молдавской Республики.</w:t>
      </w:r>
    </w:p>
    <w:p w14:paraId="564EBC07" w14:textId="77777777" w:rsidR="0082397B" w:rsidRPr="0082397B" w:rsidRDefault="0082397B" w:rsidP="0082397B">
      <w:pPr>
        <w:spacing w:after="100" w:afterAutospacing="1" w:line="240" w:lineRule="atLeast"/>
        <w:contextualSpacing/>
        <w:jc w:val="center"/>
        <w:rPr>
          <w:rFonts w:ascii="Times New Roman" w:hAnsi="Times New Roman" w:cs="Times New Roman"/>
          <w:b/>
          <w:sz w:val="24"/>
          <w:szCs w:val="24"/>
        </w:rPr>
      </w:pPr>
      <w:r w:rsidRPr="0082397B">
        <w:rPr>
          <w:rFonts w:ascii="Times New Roman" w:hAnsi="Times New Roman" w:cs="Times New Roman"/>
          <w:b/>
          <w:sz w:val="24"/>
          <w:szCs w:val="24"/>
        </w:rPr>
        <w:t>9. СРОК ДЕЙСТВИЯ КОНТРАКТА</w:t>
      </w:r>
    </w:p>
    <w:p w14:paraId="25904F62"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82397B">
        <w:rPr>
          <w:rFonts w:ascii="Times New Roman" w:hAnsi="Times New Roman" w:cs="Times New Roman"/>
          <w:bCs/>
          <w:sz w:val="24"/>
          <w:szCs w:val="24"/>
        </w:rPr>
        <w:t>осуществления</w:t>
      </w:r>
      <w:r w:rsidRPr="0082397B">
        <w:rPr>
          <w:rFonts w:ascii="Times New Roman" w:hAnsi="Times New Roman" w:cs="Times New Roman"/>
          <w:sz w:val="24"/>
          <w:szCs w:val="24"/>
        </w:rPr>
        <w:t xml:space="preserve"> всех необходимых платежей и взаиморасчетов. </w:t>
      </w:r>
    </w:p>
    <w:p w14:paraId="2C42193A" w14:textId="77777777" w:rsidR="0082397B" w:rsidRPr="0082397B" w:rsidRDefault="0082397B" w:rsidP="0082397B">
      <w:pPr>
        <w:spacing w:after="100" w:afterAutospacing="1" w:line="240" w:lineRule="atLeast"/>
        <w:contextualSpacing/>
        <w:jc w:val="center"/>
        <w:rPr>
          <w:rFonts w:ascii="Times New Roman" w:hAnsi="Times New Roman" w:cs="Times New Roman"/>
          <w:b/>
          <w:sz w:val="24"/>
          <w:szCs w:val="24"/>
        </w:rPr>
      </w:pPr>
      <w:r w:rsidRPr="0082397B">
        <w:rPr>
          <w:rFonts w:ascii="Times New Roman" w:hAnsi="Times New Roman" w:cs="Times New Roman"/>
          <w:b/>
          <w:sz w:val="24"/>
          <w:szCs w:val="24"/>
        </w:rPr>
        <w:t>10. ЗАКЛЮЧИТЕЛЬНЫЕ ПОЛОЖЕНИЯ</w:t>
      </w:r>
    </w:p>
    <w:p w14:paraId="7ECE8981"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10.1. Во всем остальном, что не урегулировано настоящим Контрактом, Стороны руководствуются нормами законодательства Приднестровской Молдавской Республики.</w:t>
      </w:r>
    </w:p>
    <w:p w14:paraId="547E05FC"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01B87296"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10.3. Изменение условий настоящего Контракта или его досрочное прекращение допускаются по соглашению Сторон, а также в иных случаях, предусмотренных законодательством Приднестровской Молдавской Республики.</w:t>
      </w:r>
    </w:p>
    <w:p w14:paraId="1C109666"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10.4.  Все изменения или дополнения к настоящему Контракту имеют юридическую силу, если они оформлены письменно и удостоверены подписями, уполномоченных на то лиц.</w:t>
      </w:r>
    </w:p>
    <w:p w14:paraId="4366797C"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10.5. Все Приложения к настоящему Контракту являются его неотъемлемой частью.</w:t>
      </w:r>
    </w:p>
    <w:p w14:paraId="4D4F5DE4" w14:textId="77777777" w:rsidR="0082397B" w:rsidRPr="0082397B" w:rsidRDefault="0082397B" w:rsidP="0082397B">
      <w:pPr>
        <w:spacing w:after="100" w:afterAutospacing="1" w:line="240" w:lineRule="atLeast"/>
        <w:contextualSpacing/>
        <w:jc w:val="both"/>
        <w:rPr>
          <w:rFonts w:ascii="Times New Roman" w:hAnsi="Times New Roman" w:cs="Times New Roman"/>
          <w:b/>
          <w:sz w:val="24"/>
          <w:szCs w:val="24"/>
        </w:rPr>
      </w:pPr>
      <w:r w:rsidRPr="0082397B">
        <w:rPr>
          <w:rFonts w:ascii="Times New Roman" w:hAnsi="Times New Roman" w:cs="Times New Roman"/>
          <w:b/>
          <w:sz w:val="24"/>
          <w:szCs w:val="24"/>
        </w:rPr>
        <w:t>11. ЮРИДИЧЕСКИЕ АДРЕСА, БАНКОВСКИЕ РЕКВИЗИТЫ, ПОДПИСИ СТОРОН</w:t>
      </w:r>
    </w:p>
    <w:p w14:paraId="78D1D77B" w14:textId="77777777" w:rsidR="0082397B" w:rsidRPr="0082397B" w:rsidRDefault="0082397B" w:rsidP="0082397B">
      <w:pPr>
        <w:spacing w:after="100" w:afterAutospacing="1" w:line="240" w:lineRule="atLeast"/>
        <w:ind w:firstLine="709"/>
        <w:contextualSpacing/>
        <w:jc w:val="both"/>
        <w:rPr>
          <w:rFonts w:ascii="Times New Roman" w:hAnsi="Times New Roman" w:cs="Times New Roman"/>
          <w:sz w:val="24"/>
          <w:szCs w:val="24"/>
        </w:rPr>
      </w:pPr>
    </w:p>
    <w:tbl>
      <w:tblPr>
        <w:tblW w:w="0" w:type="auto"/>
        <w:tblInd w:w="-176" w:type="dxa"/>
        <w:tblLook w:val="04A0" w:firstRow="1" w:lastRow="0" w:firstColumn="1" w:lastColumn="0" w:noHBand="0" w:noVBand="1"/>
      </w:tblPr>
      <w:tblGrid>
        <w:gridCol w:w="4433"/>
        <w:gridCol w:w="4900"/>
      </w:tblGrid>
      <w:tr w:rsidR="0082397B" w:rsidRPr="0082397B" w14:paraId="4CA8B1AC" w14:textId="77777777" w:rsidTr="00750438">
        <w:trPr>
          <w:trHeight w:val="461"/>
        </w:trPr>
        <w:tc>
          <w:tcPr>
            <w:tcW w:w="4433" w:type="dxa"/>
            <w:hideMark/>
          </w:tcPr>
          <w:p w14:paraId="254479DA"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Поставщик:</w:t>
            </w:r>
          </w:p>
        </w:tc>
        <w:tc>
          <w:tcPr>
            <w:tcW w:w="4900" w:type="dxa"/>
          </w:tcPr>
          <w:p w14:paraId="4F0376E3"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Покупатель:</w:t>
            </w:r>
          </w:p>
          <w:p w14:paraId="52F4C25F"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p>
          <w:p w14:paraId="12D1A389"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ГУП «Водоснабжение и водоотведение»</w:t>
            </w:r>
          </w:p>
          <w:p w14:paraId="0F7B7D43"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3300, г. Тирасполь, ул. Луначарского, 9</w:t>
            </w:r>
          </w:p>
          <w:p w14:paraId="0F81398D"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Банковские реквизиты:</w:t>
            </w:r>
          </w:p>
          <w:p w14:paraId="6B899144"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р/с 2211290000000052</w:t>
            </w:r>
          </w:p>
          <w:p w14:paraId="1796BCA4"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в ЗАО «Приднестровский Сбербанк»</w:t>
            </w:r>
          </w:p>
          <w:p w14:paraId="0CCF9874"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ф/к 0200045198 КУБ 29</w:t>
            </w:r>
          </w:p>
          <w:p w14:paraId="13184873"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proofErr w:type="spellStart"/>
            <w:proofErr w:type="gramStart"/>
            <w:r w:rsidRPr="0082397B">
              <w:rPr>
                <w:rFonts w:ascii="Times New Roman" w:hAnsi="Times New Roman" w:cs="Times New Roman"/>
                <w:sz w:val="24"/>
                <w:szCs w:val="24"/>
              </w:rPr>
              <w:t>кор.счет</w:t>
            </w:r>
            <w:proofErr w:type="spellEnd"/>
            <w:proofErr w:type="gramEnd"/>
            <w:r w:rsidRPr="0082397B">
              <w:rPr>
                <w:rFonts w:ascii="Times New Roman" w:hAnsi="Times New Roman" w:cs="Times New Roman"/>
                <w:sz w:val="24"/>
                <w:szCs w:val="24"/>
              </w:rPr>
              <w:t xml:space="preserve"> 20210000094</w:t>
            </w:r>
          </w:p>
          <w:p w14:paraId="25A020FF"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тел/факс 0 (533) 93397</w:t>
            </w:r>
          </w:p>
          <w:p w14:paraId="0B1E997A"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p>
          <w:p w14:paraId="2FF291B2"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Генеральный директор</w:t>
            </w:r>
          </w:p>
          <w:p w14:paraId="07CC323C"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p>
          <w:p w14:paraId="3FAFCFBC"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________________</w:t>
            </w:r>
          </w:p>
          <w:p w14:paraId="56C13204"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p>
        </w:tc>
      </w:tr>
    </w:tbl>
    <w:p w14:paraId="7EB4F4BD" w14:textId="77777777" w:rsidR="0082397B" w:rsidRPr="0082397B" w:rsidRDefault="0082397B" w:rsidP="0082397B">
      <w:pPr>
        <w:spacing w:after="100" w:afterAutospacing="1" w:line="240" w:lineRule="atLeast"/>
        <w:ind w:firstLine="709"/>
        <w:contextualSpacing/>
        <w:jc w:val="both"/>
        <w:rPr>
          <w:rFonts w:ascii="Times New Roman" w:hAnsi="Times New Roman" w:cs="Times New Roman"/>
          <w:sz w:val="24"/>
          <w:szCs w:val="24"/>
        </w:rPr>
      </w:pPr>
    </w:p>
    <w:p w14:paraId="7F1DEE04" w14:textId="77777777" w:rsidR="0082397B" w:rsidRDefault="0082397B" w:rsidP="0082397B">
      <w:pPr>
        <w:spacing w:after="100" w:afterAutospacing="1" w:line="240" w:lineRule="atLeast"/>
        <w:ind w:firstLine="709"/>
        <w:contextualSpacing/>
        <w:jc w:val="both"/>
        <w:rPr>
          <w:rFonts w:ascii="Times New Roman" w:hAnsi="Times New Roman" w:cs="Times New Roman"/>
          <w:sz w:val="24"/>
          <w:szCs w:val="24"/>
        </w:rPr>
      </w:pPr>
    </w:p>
    <w:p w14:paraId="49B5C6CB" w14:textId="77777777" w:rsidR="004868D1" w:rsidRDefault="004868D1" w:rsidP="0082397B">
      <w:pPr>
        <w:spacing w:after="100" w:afterAutospacing="1" w:line="240" w:lineRule="atLeast"/>
        <w:ind w:firstLine="709"/>
        <w:contextualSpacing/>
        <w:jc w:val="both"/>
        <w:rPr>
          <w:rFonts w:ascii="Times New Roman" w:hAnsi="Times New Roman" w:cs="Times New Roman"/>
          <w:sz w:val="24"/>
          <w:szCs w:val="24"/>
        </w:rPr>
      </w:pPr>
    </w:p>
    <w:p w14:paraId="317BC4A0" w14:textId="77777777" w:rsidR="004868D1" w:rsidRDefault="004868D1" w:rsidP="0082397B">
      <w:pPr>
        <w:spacing w:after="100" w:afterAutospacing="1" w:line="240" w:lineRule="atLeast"/>
        <w:ind w:firstLine="709"/>
        <w:contextualSpacing/>
        <w:jc w:val="both"/>
        <w:rPr>
          <w:rFonts w:ascii="Times New Roman" w:hAnsi="Times New Roman" w:cs="Times New Roman"/>
          <w:sz w:val="24"/>
          <w:szCs w:val="24"/>
        </w:rPr>
      </w:pPr>
    </w:p>
    <w:p w14:paraId="61D72228" w14:textId="77777777" w:rsidR="004868D1" w:rsidRDefault="004868D1" w:rsidP="0082397B">
      <w:pPr>
        <w:spacing w:after="100" w:afterAutospacing="1" w:line="240" w:lineRule="atLeast"/>
        <w:ind w:firstLine="709"/>
        <w:contextualSpacing/>
        <w:jc w:val="both"/>
        <w:rPr>
          <w:rFonts w:ascii="Times New Roman" w:hAnsi="Times New Roman" w:cs="Times New Roman"/>
          <w:sz w:val="24"/>
          <w:szCs w:val="24"/>
        </w:rPr>
      </w:pPr>
    </w:p>
    <w:p w14:paraId="412F7660" w14:textId="77777777" w:rsidR="004868D1" w:rsidRDefault="004868D1" w:rsidP="0082397B">
      <w:pPr>
        <w:spacing w:after="100" w:afterAutospacing="1" w:line="240" w:lineRule="atLeast"/>
        <w:ind w:firstLine="709"/>
        <w:contextualSpacing/>
        <w:jc w:val="both"/>
        <w:rPr>
          <w:rFonts w:ascii="Times New Roman" w:hAnsi="Times New Roman" w:cs="Times New Roman"/>
          <w:sz w:val="24"/>
          <w:szCs w:val="24"/>
        </w:rPr>
      </w:pPr>
    </w:p>
    <w:p w14:paraId="3E5FD24B" w14:textId="77777777" w:rsidR="004868D1" w:rsidRDefault="004868D1" w:rsidP="0082397B">
      <w:pPr>
        <w:spacing w:after="100" w:afterAutospacing="1" w:line="240" w:lineRule="atLeast"/>
        <w:ind w:firstLine="709"/>
        <w:contextualSpacing/>
        <w:jc w:val="both"/>
        <w:rPr>
          <w:rFonts w:ascii="Times New Roman" w:hAnsi="Times New Roman" w:cs="Times New Roman"/>
          <w:sz w:val="24"/>
          <w:szCs w:val="24"/>
        </w:rPr>
      </w:pPr>
    </w:p>
    <w:p w14:paraId="6D8003A4" w14:textId="77777777" w:rsidR="004868D1" w:rsidRPr="0082397B" w:rsidRDefault="004868D1" w:rsidP="0082397B">
      <w:pPr>
        <w:spacing w:after="100" w:afterAutospacing="1" w:line="240" w:lineRule="atLeast"/>
        <w:ind w:firstLine="709"/>
        <w:contextualSpacing/>
        <w:jc w:val="both"/>
        <w:rPr>
          <w:rFonts w:ascii="Times New Roman" w:hAnsi="Times New Roman" w:cs="Times New Roman"/>
          <w:sz w:val="24"/>
          <w:szCs w:val="24"/>
        </w:rPr>
      </w:pPr>
    </w:p>
    <w:p w14:paraId="3A411D4B" w14:textId="77777777" w:rsidR="0082397B" w:rsidRPr="0082397B" w:rsidRDefault="0082397B" w:rsidP="0082397B">
      <w:pPr>
        <w:spacing w:after="100" w:afterAutospacing="1" w:line="240" w:lineRule="atLeast"/>
        <w:ind w:firstLine="709"/>
        <w:contextualSpacing/>
        <w:jc w:val="both"/>
        <w:rPr>
          <w:rFonts w:ascii="Times New Roman" w:hAnsi="Times New Roman" w:cs="Times New Roman"/>
          <w:sz w:val="24"/>
          <w:szCs w:val="24"/>
        </w:rPr>
      </w:pPr>
    </w:p>
    <w:p w14:paraId="634F4093" w14:textId="77777777" w:rsidR="0082397B" w:rsidRPr="0082397B" w:rsidRDefault="0082397B" w:rsidP="0082397B">
      <w:pPr>
        <w:spacing w:after="100" w:afterAutospacing="1" w:line="240" w:lineRule="atLeast"/>
        <w:ind w:firstLine="709"/>
        <w:contextualSpacing/>
        <w:jc w:val="right"/>
        <w:rPr>
          <w:rFonts w:ascii="Times New Roman" w:hAnsi="Times New Roman" w:cs="Times New Roman"/>
          <w:sz w:val="24"/>
          <w:szCs w:val="24"/>
        </w:rPr>
      </w:pPr>
      <w:r w:rsidRPr="0082397B">
        <w:rPr>
          <w:rFonts w:ascii="Times New Roman" w:hAnsi="Times New Roman" w:cs="Times New Roman"/>
          <w:sz w:val="24"/>
          <w:szCs w:val="24"/>
        </w:rPr>
        <w:lastRenderedPageBreak/>
        <w:t>Приложение № 1</w:t>
      </w:r>
    </w:p>
    <w:p w14:paraId="726D40EF" w14:textId="77777777" w:rsidR="0082397B" w:rsidRPr="0082397B" w:rsidRDefault="0082397B" w:rsidP="0082397B">
      <w:pPr>
        <w:spacing w:after="100" w:afterAutospacing="1" w:line="240" w:lineRule="atLeast"/>
        <w:ind w:firstLine="709"/>
        <w:contextualSpacing/>
        <w:jc w:val="right"/>
        <w:rPr>
          <w:rFonts w:ascii="Times New Roman" w:hAnsi="Times New Roman" w:cs="Times New Roman"/>
          <w:sz w:val="24"/>
          <w:szCs w:val="24"/>
        </w:rPr>
      </w:pPr>
      <w:r w:rsidRPr="0082397B">
        <w:rPr>
          <w:rFonts w:ascii="Times New Roman" w:hAnsi="Times New Roman" w:cs="Times New Roman"/>
          <w:sz w:val="24"/>
          <w:szCs w:val="24"/>
        </w:rPr>
        <w:t>к Контракту поставки товара</w:t>
      </w:r>
    </w:p>
    <w:p w14:paraId="6461027D" w14:textId="77777777" w:rsidR="0082397B" w:rsidRPr="0082397B" w:rsidRDefault="0082397B" w:rsidP="0082397B">
      <w:pPr>
        <w:spacing w:after="100" w:afterAutospacing="1" w:line="240" w:lineRule="atLeast"/>
        <w:ind w:firstLine="709"/>
        <w:contextualSpacing/>
        <w:jc w:val="right"/>
        <w:rPr>
          <w:rFonts w:ascii="Times New Roman" w:hAnsi="Times New Roman" w:cs="Times New Roman"/>
          <w:sz w:val="24"/>
          <w:szCs w:val="24"/>
        </w:rPr>
      </w:pPr>
      <w:r w:rsidRPr="0082397B">
        <w:rPr>
          <w:rFonts w:ascii="Times New Roman" w:hAnsi="Times New Roman" w:cs="Times New Roman"/>
          <w:sz w:val="24"/>
          <w:szCs w:val="24"/>
        </w:rPr>
        <w:t xml:space="preserve">от </w:t>
      </w:r>
      <w:proofErr w:type="gramStart"/>
      <w:r w:rsidRPr="0082397B">
        <w:rPr>
          <w:rFonts w:ascii="Times New Roman" w:hAnsi="Times New Roman" w:cs="Times New Roman"/>
          <w:sz w:val="24"/>
          <w:szCs w:val="24"/>
        </w:rPr>
        <w:t xml:space="preserve">«  </w:t>
      </w:r>
      <w:proofErr w:type="gramEnd"/>
      <w:r w:rsidRPr="0082397B">
        <w:rPr>
          <w:rFonts w:ascii="Times New Roman" w:hAnsi="Times New Roman" w:cs="Times New Roman"/>
          <w:sz w:val="24"/>
          <w:szCs w:val="24"/>
        </w:rPr>
        <w:t xml:space="preserve">   » __________ 2025г. № _______</w:t>
      </w:r>
    </w:p>
    <w:p w14:paraId="78A96460" w14:textId="77777777" w:rsidR="0082397B" w:rsidRPr="0082397B" w:rsidRDefault="0082397B" w:rsidP="0082397B">
      <w:pPr>
        <w:spacing w:after="100" w:afterAutospacing="1" w:line="240" w:lineRule="atLeast"/>
        <w:ind w:firstLine="709"/>
        <w:contextualSpacing/>
        <w:jc w:val="both"/>
        <w:rPr>
          <w:rFonts w:ascii="Times New Roman" w:hAnsi="Times New Roman" w:cs="Times New Roman"/>
          <w:sz w:val="24"/>
          <w:szCs w:val="24"/>
        </w:rPr>
      </w:pPr>
    </w:p>
    <w:p w14:paraId="157CB774" w14:textId="77777777" w:rsidR="0082397B" w:rsidRPr="0082397B" w:rsidRDefault="0082397B" w:rsidP="0082397B">
      <w:pPr>
        <w:spacing w:after="100" w:afterAutospacing="1" w:line="240" w:lineRule="atLeast"/>
        <w:ind w:firstLine="709"/>
        <w:contextualSpacing/>
        <w:jc w:val="both"/>
        <w:rPr>
          <w:rFonts w:ascii="Times New Roman" w:hAnsi="Times New Roman" w:cs="Times New Roman"/>
          <w:sz w:val="24"/>
          <w:szCs w:val="24"/>
        </w:rPr>
      </w:pPr>
    </w:p>
    <w:p w14:paraId="6C96AB4A" w14:textId="77777777" w:rsidR="0082397B" w:rsidRPr="0082397B" w:rsidRDefault="0082397B"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СПЕЦИФИКАЦИЯ</w:t>
      </w:r>
    </w:p>
    <w:p w14:paraId="6B362107" w14:textId="77777777" w:rsidR="0082397B" w:rsidRPr="0082397B" w:rsidRDefault="0082397B" w:rsidP="0082397B">
      <w:pPr>
        <w:spacing w:after="100" w:afterAutospacing="1" w:line="240" w:lineRule="atLeast"/>
        <w:contextualSpacing/>
        <w:jc w:val="center"/>
        <w:rPr>
          <w:rFonts w:ascii="Times New Roman" w:hAnsi="Times New Roman" w:cs="Times New Roman"/>
          <w:sz w:val="24"/>
          <w:szCs w:val="24"/>
        </w:rPr>
      </w:pPr>
    </w:p>
    <w:p w14:paraId="169E0028"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 xml:space="preserve">г. Тирасполь      </w:t>
      </w:r>
      <w:r w:rsidRPr="0082397B">
        <w:rPr>
          <w:rFonts w:ascii="Times New Roman" w:hAnsi="Times New Roman" w:cs="Times New Roman"/>
          <w:sz w:val="24"/>
          <w:szCs w:val="24"/>
        </w:rPr>
        <w:tab/>
      </w:r>
      <w:r w:rsidRPr="0082397B">
        <w:rPr>
          <w:rFonts w:ascii="Times New Roman" w:hAnsi="Times New Roman" w:cs="Times New Roman"/>
          <w:sz w:val="24"/>
          <w:szCs w:val="24"/>
        </w:rPr>
        <w:tab/>
      </w:r>
      <w:r w:rsidRPr="0082397B">
        <w:rPr>
          <w:rFonts w:ascii="Times New Roman" w:hAnsi="Times New Roman" w:cs="Times New Roman"/>
          <w:sz w:val="24"/>
          <w:szCs w:val="24"/>
        </w:rPr>
        <w:tab/>
      </w:r>
      <w:r w:rsidRPr="0082397B">
        <w:rPr>
          <w:rFonts w:ascii="Times New Roman" w:hAnsi="Times New Roman" w:cs="Times New Roman"/>
          <w:sz w:val="24"/>
          <w:szCs w:val="24"/>
        </w:rPr>
        <w:tab/>
      </w:r>
      <w:r w:rsidRPr="0082397B">
        <w:rPr>
          <w:rFonts w:ascii="Times New Roman" w:hAnsi="Times New Roman" w:cs="Times New Roman"/>
          <w:sz w:val="24"/>
          <w:szCs w:val="24"/>
        </w:rPr>
        <w:tab/>
      </w:r>
      <w:r w:rsidRPr="0082397B">
        <w:rPr>
          <w:rFonts w:ascii="Times New Roman" w:hAnsi="Times New Roman" w:cs="Times New Roman"/>
          <w:sz w:val="24"/>
          <w:szCs w:val="24"/>
        </w:rPr>
        <w:tab/>
      </w:r>
      <w:r w:rsidRPr="0082397B">
        <w:rPr>
          <w:rFonts w:ascii="Times New Roman" w:hAnsi="Times New Roman" w:cs="Times New Roman"/>
          <w:sz w:val="24"/>
          <w:szCs w:val="24"/>
        </w:rPr>
        <w:tab/>
        <w:t xml:space="preserve">       </w:t>
      </w:r>
      <w:proofErr w:type="gramStart"/>
      <w:r w:rsidRPr="0082397B">
        <w:rPr>
          <w:rFonts w:ascii="Times New Roman" w:hAnsi="Times New Roman" w:cs="Times New Roman"/>
          <w:sz w:val="24"/>
          <w:szCs w:val="24"/>
        </w:rPr>
        <w:t xml:space="preserve">   «</w:t>
      </w:r>
      <w:proofErr w:type="gramEnd"/>
      <w:r w:rsidRPr="0082397B">
        <w:rPr>
          <w:rFonts w:ascii="Times New Roman" w:hAnsi="Times New Roman" w:cs="Times New Roman"/>
          <w:sz w:val="24"/>
          <w:szCs w:val="24"/>
        </w:rPr>
        <w:t xml:space="preserve">     » ________ 2025г. </w:t>
      </w:r>
    </w:p>
    <w:p w14:paraId="4678C6B0"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p>
    <w:tbl>
      <w:tblPr>
        <w:tblStyle w:val="a3"/>
        <w:tblW w:w="9493" w:type="dxa"/>
        <w:tblLayout w:type="fixed"/>
        <w:tblLook w:val="04A0" w:firstRow="1" w:lastRow="0" w:firstColumn="1" w:lastColumn="0" w:noHBand="0" w:noVBand="1"/>
      </w:tblPr>
      <w:tblGrid>
        <w:gridCol w:w="712"/>
        <w:gridCol w:w="3844"/>
        <w:gridCol w:w="711"/>
        <w:gridCol w:w="1107"/>
        <w:gridCol w:w="1701"/>
        <w:gridCol w:w="1418"/>
      </w:tblGrid>
      <w:tr w:rsidR="0082397B" w:rsidRPr="0082397B" w14:paraId="20ABD459" w14:textId="77777777" w:rsidTr="00750438">
        <w:trPr>
          <w:trHeight w:val="567"/>
        </w:trPr>
        <w:tc>
          <w:tcPr>
            <w:tcW w:w="712" w:type="dxa"/>
            <w:tcBorders>
              <w:top w:val="single" w:sz="4" w:space="0" w:color="auto"/>
            </w:tcBorders>
          </w:tcPr>
          <w:p w14:paraId="226B24B5" w14:textId="77777777" w:rsidR="0082397B" w:rsidRPr="0082397B" w:rsidRDefault="0082397B" w:rsidP="0082397B">
            <w:pPr>
              <w:pStyle w:val="ConsPlusTitle"/>
              <w:spacing w:after="100" w:afterAutospacing="1" w:line="240" w:lineRule="atLeast"/>
              <w:contextualSpacing/>
              <w:jc w:val="center"/>
              <w:rPr>
                <w:rFonts w:ascii="Times New Roman" w:hAnsi="Times New Roman" w:cs="Times New Roman"/>
                <w:b w:val="0"/>
              </w:rPr>
            </w:pPr>
            <w:r w:rsidRPr="0082397B">
              <w:rPr>
                <w:rFonts w:ascii="Times New Roman" w:hAnsi="Times New Roman" w:cs="Times New Roman"/>
              </w:rPr>
              <w:t>№ п/п</w:t>
            </w:r>
          </w:p>
        </w:tc>
        <w:tc>
          <w:tcPr>
            <w:tcW w:w="3844" w:type="dxa"/>
            <w:tcBorders>
              <w:top w:val="single" w:sz="4" w:space="0" w:color="auto"/>
              <w:left w:val="nil"/>
              <w:bottom w:val="single" w:sz="4" w:space="0" w:color="auto"/>
              <w:right w:val="single" w:sz="4" w:space="0" w:color="auto"/>
            </w:tcBorders>
            <w:shd w:val="clear" w:color="auto" w:fill="auto"/>
            <w:vAlign w:val="center"/>
          </w:tcPr>
          <w:p w14:paraId="036BF445" w14:textId="77777777" w:rsidR="0082397B" w:rsidRPr="0082397B" w:rsidRDefault="0082397B" w:rsidP="0082397B">
            <w:pPr>
              <w:pStyle w:val="ConsPlusTitle"/>
              <w:spacing w:after="100" w:afterAutospacing="1" w:line="240" w:lineRule="atLeast"/>
              <w:contextualSpacing/>
              <w:jc w:val="center"/>
              <w:rPr>
                <w:rFonts w:ascii="Times New Roman" w:hAnsi="Times New Roman" w:cs="Times New Roman"/>
                <w:b w:val="0"/>
                <w:bCs w:val="0"/>
              </w:rPr>
            </w:pPr>
            <w:r w:rsidRPr="0082397B">
              <w:rPr>
                <w:rFonts w:ascii="Times New Roman" w:hAnsi="Times New Roman" w:cs="Times New Roman"/>
              </w:rPr>
              <w:t>Наименование и основные характеристики товара</w:t>
            </w:r>
          </w:p>
        </w:tc>
        <w:tc>
          <w:tcPr>
            <w:tcW w:w="711" w:type="dxa"/>
            <w:tcBorders>
              <w:top w:val="single" w:sz="4" w:space="0" w:color="auto"/>
              <w:left w:val="nil"/>
              <w:bottom w:val="single" w:sz="4" w:space="0" w:color="auto"/>
              <w:right w:val="single" w:sz="4" w:space="0" w:color="auto"/>
            </w:tcBorders>
            <w:shd w:val="clear" w:color="auto" w:fill="auto"/>
            <w:vAlign w:val="center"/>
          </w:tcPr>
          <w:p w14:paraId="5F86BD9A" w14:textId="77777777" w:rsidR="0082397B" w:rsidRPr="0082397B" w:rsidRDefault="0082397B" w:rsidP="0082397B">
            <w:pPr>
              <w:pStyle w:val="ConsPlusTitle"/>
              <w:spacing w:after="100" w:afterAutospacing="1" w:line="240" w:lineRule="atLeast"/>
              <w:contextualSpacing/>
              <w:jc w:val="center"/>
              <w:rPr>
                <w:rFonts w:ascii="Times New Roman" w:hAnsi="Times New Roman" w:cs="Times New Roman"/>
                <w:b w:val="0"/>
                <w:bCs w:val="0"/>
              </w:rPr>
            </w:pPr>
            <w:r w:rsidRPr="0082397B">
              <w:rPr>
                <w:rFonts w:ascii="Times New Roman" w:hAnsi="Times New Roman" w:cs="Times New Roman"/>
              </w:rPr>
              <w:t>Ед. изм.</w:t>
            </w:r>
          </w:p>
        </w:tc>
        <w:tc>
          <w:tcPr>
            <w:tcW w:w="1107" w:type="dxa"/>
            <w:tcBorders>
              <w:top w:val="single" w:sz="4" w:space="0" w:color="auto"/>
              <w:left w:val="nil"/>
              <w:bottom w:val="single" w:sz="4" w:space="0" w:color="auto"/>
              <w:right w:val="single" w:sz="4" w:space="0" w:color="auto"/>
            </w:tcBorders>
            <w:shd w:val="clear" w:color="auto" w:fill="auto"/>
            <w:vAlign w:val="center"/>
          </w:tcPr>
          <w:p w14:paraId="4F24A22C" w14:textId="77777777" w:rsidR="0082397B" w:rsidRPr="0082397B" w:rsidRDefault="0082397B" w:rsidP="0082397B">
            <w:pPr>
              <w:spacing w:after="100" w:afterAutospacing="1" w:line="240" w:lineRule="atLeast"/>
              <w:contextualSpacing/>
              <w:jc w:val="center"/>
              <w:rPr>
                <w:rFonts w:ascii="Times New Roman" w:hAnsi="Times New Roman" w:cs="Times New Roman"/>
                <w:b/>
                <w:bCs/>
                <w:sz w:val="24"/>
                <w:szCs w:val="24"/>
              </w:rPr>
            </w:pPr>
            <w:r w:rsidRPr="0082397B">
              <w:rPr>
                <w:rFonts w:ascii="Times New Roman" w:hAnsi="Times New Roman" w:cs="Times New Roman"/>
                <w:b/>
                <w:bCs/>
                <w:sz w:val="24"/>
                <w:szCs w:val="24"/>
              </w:rPr>
              <w:t>Количество</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B6E5B09" w14:textId="77777777" w:rsidR="0082397B" w:rsidRPr="0082397B" w:rsidRDefault="0082397B" w:rsidP="0082397B">
            <w:pPr>
              <w:spacing w:after="100" w:afterAutospacing="1" w:line="240" w:lineRule="atLeast"/>
              <w:contextualSpacing/>
              <w:jc w:val="center"/>
              <w:rPr>
                <w:rFonts w:ascii="Times New Roman" w:hAnsi="Times New Roman" w:cs="Times New Roman"/>
                <w:b/>
                <w:bCs/>
                <w:sz w:val="24"/>
                <w:szCs w:val="24"/>
              </w:rPr>
            </w:pPr>
            <w:r w:rsidRPr="0082397B">
              <w:rPr>
                <w:rFonts w:ascii="Times New Roman" w:hAnsi="Times New Roman" w:cs="Times New Roman"/>
                <w:b/>
                <w:bCs/>
                <w:sz w:val="24"/>
                <w:szCs w:val="24"/>
              </w:rPr>
              <w:t>Цена за ед. товара в руб.</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63A73512" w14:textId="77777777" w:rsidR="0082397B" w:rsidRPr="0082397B" w:rsidRDefault="0082397B" w:rsidP="0082397B">
            <w:pPr>
              <w:spacing w:after="100" w:afterAutospacing="1" w:line="240" w:lineRule="atLeast"/>
              <w:contextualSpacing/>
              <w:jc w:val="center"/>
              <w:rPr>
                <w:rFonts w:ascii="Times New Roman" w:hAnsi="Times New Roman" w:cs="Times New Roman"/>
                <w:b/>
                <w:bCs/>
                <w:sz w:val="24"/>
                <w:szCs w:val="24"/>
              </w:rPr>
            </w:pPr>
            <w:r w:rsidRPr="0082397B">
              <w:rPr>
                <w:rFonts w:ascii="Times New Roman" w:hAnsi="Times New Roman" w:cs="Times New Roman"/>
                <w:b/>
                <w:bCs/>
                <w:sz w:val="24"/>
                <w:szCs w:val="24"/>
              </w:rPr>
              <w:t>Общая цена в руб.</w:t>
            </w:r>
          </w:p>
        </w:tc>
      </w:tr>
      <w:tr w:rsidR="0082397B" w:rsidRPr="0082397B" w14:paraId="564D7262" w14:textId="77777777" w:rsidTr="00750438">
        <w:trPr>
          <w:trHeight w:val="471"/>
        </w:trPr>
        <w:tc>
          <w:tcPr>
            <w:tcW w:w="712" w:type="dxa"/>
          </w:tcPr>
          <w:p w14:paraId="7AFE27E1" w14:textId="77777777" w:rsidR="0082397B" w:rsidRPr="0082397B" w:rsidRDefault="0082397B" w:rsidP="0082397B">
            <w:pPr>
              <w:pStyle w:val="ConsPlusTitle"/>
              <w:spacing w:after="100" w:afterAutospacing="1" w:line="240" w:lineRule="atLeast"/>
              <w:contextualSpacing/>
              <w:jc w:val="center"/>
              <w:rPr>
                <w:rFonts w:ascii="Times New Roman" w:hAnsi="Times New Roman" w:cs="Times New Roman"/>
                <w:b w:val="0"/>
              </w:rPr>
            </w:pPr>
          </w:p>
        </w:tc>
        <w:tc>
          <w:tcPr>
            <w:tcW w:w="3844" w:type="dxa"/>
            <w:tcBorders>
              <w:top w:val="nil"/>
              <w:left w:val="nil"/>
              <w:bottom w:val="single" w:sz="4" w:space="0" w:color="auto"/>
              <w:right w:val="single" w:sz="4" w:space="0" w:color="auto"/>
            </w:tcBorders>
            <w:shd w:val="clear" w:color="auto" w:fill="auto"/>
            <w:vAlign w:val="center"/>
          </w:tcPr>
          <w:p w14:paraId="034CE2DF" w14:textId="77777777" w:rsidR="0082397B" w:rsidRPr="0082397B" w:rsidRDefault="0082397B" w:rsidP="0082397B">
            <w:pPr>
              <w:pStyle w:val="ConsPlusTitle"/>
              <w:spacing w:after="100" w:afterAutospacing="1" w:line="240" w:lineRule="atLeast"/>
              <w:contextualSpacing/>
              <w:jc w:val="center"/>
              <w:rPr>
                <w:rFonts w:ascii="Times New Roman" w:hAnsi="Times New Roman" w:cs="Times New Roman"/>
                <w:b w:val="0"/>
                <w:bCs w:val="0"/>
                <w:color w:val="000000"/>
              </w:rPr>
            </w:pPr>
            <w:r w:rsidRPr="0082397B">
              <w:rPr>
                <w:rFonts w:ascii="Times New Roman" w:hAnsi="Times New Roman" w:cs="Times New Roman"/>
              </w:rPr>
              <w:t xml:space="preserve">Люки </w:t>
            </w:r>
            <w:proofErr w:type="spellStart"/>
            <w:r w:rsidRPr="0082397B">
              <w:rPr>
                <w:rFonts w:ascii="Times New Roman" w:hAnsi="Times New Roman" w:cs="Times New Roman"/>
              </w:rPr>
              <w:t>полимерпесчаные</w:t>
            </w:r>
            <w:proofErr w:type="spellEnd"/>
          </w:p>
        </w:tc>
        <w:tc>
          <w:tcPr>
            <w:tcW w:w="711" w:type="dxa"/>
            <w:tcBorders>
              <w:top w:val="nil"/>
              <w:left w:val="nil"/>
              <w:bottom w:val="single" w:sz="4" w:space="0" w:color="auto"/>
              <w:right w:val="single" w:sz="4" w:space="0" w:color="auto"/>
            </w:tcBorders>
            <w:shd w:val="clear" w:color="auto" w:fill="auto"/>
            <w:vAlign w:val="center"/>
          </w:tcPr>
          <w:p w14:paraId="37A82981" w14:textId="77777777" w:rsidR="0082397B" w:rsidRPr="0082397B" w:rsidRDefault="0082397B" w:rsidP="0082397B">
            <w:pPr>
              <w:pStyle w:val="ConsPlusTitle"/>
              <w:spacing w:after="100" w:afterAutospacing="1" w:line="240" w:lineRule="atLeast"/>
              <w:contextualSpacing/>
              <w:jc w:val="center"/>
              <w:rPr>
                <w:rFonts w:ascii="Times New Roman" w:hAnsi="Times New Roman" w:cs="Times New Roman"/>
                <w:b w:val="0"/>
                <w:bCs w:val="0"/>
                <w:color w:val="000000"/>
              </w:rPr>
            </w:pPr>
          </w:p>
        </w:tc>
        <w:tc>
          <w:tcPr>
            <w:tcW w:w="1107" w:type="dxa"/>
            <w:tcBorders>
              <w:top w:val="nil"/>
              <w:left w:val="nil"/>
              <w:bottom w:val="single" w:sz="4" w:space="0" w:color="auto"/>
              <w:right w:val="single" w:sz="4" w:space="0" w:color="auto"/>
            </w:tcBorders>
            <w:shd w:val="clear" w:color="auto" w:fill="auto"/>
            <w:vAlign w:val="center"/>
          </w:tcPr>
          <w:p w14:paraId="494CFEF3" w14:textId="77777777" w:rsidR="0082397B" w:rsidRPr="0082397B" w:rsidRDefault="0082397B"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000000" w:fill="FFFFFF"/>
            <w:vAlign w:val="center"/>
          </w:tcPr>
          <w:p w14:paraId="29DD8CE4" w14:textId="77777777" w:rsidR="0082397B" w:rsidRPr="0082397B" w:rsidRDefault="0082397B" w:rsidP="0082397B">
            <w:pPr>
              <w:spacing w:after="100" w:afterAutospacing="1" w:line="240" w:lineRule="atLeast"/>
              <w:contextualSpacing/>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000000" w:fill="FFFFFF"/>
            <w:vAlign w:val="center"/>
          </w:tcPr>
          <w:p w14:paraId="3372CDC9" w14:textId="77777777" w:rsidR="0082397B" w:rsidRPr="0082397B" w:rsidRDefault="0082397B" w:rsidP="0082397B">
            <w:pPr>
              <w:spacing w:after="100" w:afterAutospacing="1" w:line="240" w:lineRule="atLeast"/>
              <w:contextualSpacing/>
              <w:jc w:val="center"/>
              <w:rPr>
                <w:rFonts w:ascii="Times New Roman" w:eastAsia="Times New Roman" w:hAnsi="Times New Roman" w:cs="Times New Roman"/>
                <w:sz w:val="24"/>
                <w:szCs w:val="24"/>
                <w:lang w:eastAsia="ru-RU"/>
              </w:rPr>
            </w:pPr>
          </w:p>
        </w:tc>
      </w:tr>
      <w:tr w:rsidR="0082397B" w:rsidRPr="0082397B" w14:paraId="0BDB22EB" w14:textId="77777777" w:rsidTr="00750438">
        <w:trPr>
          <w:trHeight w:val="1135"/>
        </w:trPr>
        <w:tc>
          <w:tcPr>
            <w:tcW w:w="712" w:type="dxa"/>
          </w:tcPr>
          <w:p w14:paraId="7429F5B0" w14:textId="77777777" w:rsidR="0082397B" w:rsidRPr="0082397B" w:rsidRDefault="0082397B" w:rsidP="0082397B">
            <w:pPr>
              <w:pStyle w:val="ConsPlusTitle"/>
              <w:spacing w:after="100" w:afterAutospacing="1" w:line="240" w:lineRule="atLeast"/>
              <w:contextualSpacing/>
              <w:jc w:val="center"/>
              <w:rPr>
                <w:rFonts w:ascii="Times New Roman" w:hAnsi="Times New Roman" w:cs="Times New Roman"/>
                <w:b w:val="0"/>
              </w:rPr>
            </w:pPr>
            <w:r w:rsidRPr="0082397B">
              <w:rPr>
                <w:rFonts w:ascii="Times New Roman" w:hAnsi="Times New Roman" w:cs="Times New Roman"/>
                <w:b w:val="0"/>
              </w:rPr>
              <w:t>1</w:t>
            </w:r>
          </w:p>
        </w:tc>
        <w:tc>
          <w:tcPr>
            <w:tcW w:w="3844" w:type="dxa"/>
            <w:tcBorders>
              <w:top w:val="nil"/>
              <w:left w:val="nil"/>
              <w:bottom w:val="single" w:sz="4" w:space="0" w:color="auto"/>
              <w:right w:val="single" w:sz="4" w:space="0" w:color="auto"/>
            </w:tcBorders>
            <w:shd w:val="clear" w:color="auto" w:fill="auto"/>
            <w:vAlign w:val="center"/>
          </w:tcPr>
          <w:p w14:paraId="08C343D9" w14:textId="77777777" w:rsidR="0082397B" w:rsidRPr="0082397B" w:rsidRDefault="0082397B" w:rsidP="0082397B">
            <w:pPr>
              <w:pStyle w:val="ConsPlusTitle"/>
              <w:spacing w:after="100" w:afterAutospacing="1" w:line="240" w:lineRule="atLeast"/>
              <w:contextualSpacing/>
              <w:jc w:val="center"/>
              <w:rPr>
                <w:rFonts w:ascii="Times New Roman" w:hAnsi="Times New Roman" w:cs="Times New Roman"/>
                <w:b w:val="0"/>
                <w:bCs w:val="0"/>
                <w:color w:val="000000"/>
              </w:rPr>
            </w:pPr>
            <w:r w:rsidRPr="0082397B">
              <w:rPr>
                <w:rFonts w:ascii="Times New Roman" w:hAnsi="Times New Roman" w:cs="Times New Roman"/>
                <w:b w:val="0"/>
                <w:bCs w:val="0"/>
                <w:color w:val="000000"/>
              </w:rPr>
              <w:t xml:space="preserve">Люк </w:t>
            </w:r>
            <w:proofErr w:type="spellStart"/>
            <w:r w:rsidRPr="0082397B">
              <w:rPr>
                <w:rFonts w:ascii="Times New Roman" w:hAnsi="Times New Roman" w:cs="Times New Roman"/>
                <w:b w:val="0"/>
                <w:bCs w:val="0"/>
                <w:color w:val="000000"/>
              </w:rPr>
              <w:t>полимерпесчаный</w:t>
            </w:r>
            <w:proofErr w:type="spellEnd"/>
            <w:r w:rsidRPr="0082397B">
              <w:rPr>
                <w:rFonts w:ascii="Times New Roman" w:hAnsi="Times New Roman" w:cs="Times New Roman"/>
                <w:b w:val="0"/>
                <w:bCs w:val="0"/>
                <w:color w:val="000000"/>
              </w:rPr>
              <w:t xml:space="preserve"> Л - легкой конструкции А 15 с максимальным значением номинальной нагрузки до 1500 кг</w:t>
            </w:r>
          </w:p>
        </w:tc>
        <w:tc>
          <w:tcPr>
            <w:tcW w:w="711" w:type="dxa"/>
            <w:tcBorders>
              <w:top w:val="nil"/>
              <w:left w:val="nil"/>
              <w:bottom w:val="single" w:sz="4" w:space="0" w:color="auto"/>
              <w:right w:val="single" w:sz="4" w:space="0" w:color="auto"/>
            </w:tcBorders>
            <w:shd w:val="clear" w:color="auto" w:fill="auto"/>
            <w:vAlign w:val="center"/>
          </w:tcPr>
          <w:p w14:paraId="460E8651" w14:textId="77777777" w:rsidR="0082397B" w:rsidRPr="0082397B" w:rsidRDefault="0082397B" w:rsidP="0082397B">
            <w:pPr>
              <w:pStyle w:val="ConsPlusTitle"/>
              <w:spacing w:after="100" w:afterAutospacing="1" w:line="240" w:lineRule="atLeast"/>
              <w:contextualSpacing/>
              <w:jc w:val="center"/>
              <w:rPr>
                <w:rFonts w:ascii="Times New Roman" w:hAnsi="Times New Roman" w:cs="Times New Roman"/>
                <w:b w:val="0"/>
                <w:bCs w:val="0"/>
                <w:color w:val="000000"/>
              </w:rPr>
            </w:pPr>
            <w:r w:rsidRPr="0082397B">
              <w:rPr>
                <w:rFonts w:ascii="Times New Roman" w:hAnsi="Times New Roman" w:cs="Times New Roman"/>
                <w:b w:val="0"/>
                <w:bCs w:val="0"/>
                <w:color w:val="000000"/>
              </w:rPr>
              <w:t>шт.</w:t>
            </w:r>
          </w:p>
        </w:tc>
        <w:tc>
          <w:tcPr>
            <w:tcW w:w="1107" w:type="dxa"/>
            <w:tcBorders>
              <w:top w:val="nil"/>
              <w:left w:val="nil"/>
              <w:bottom w:val="single" w:sz="4" w:space="0" w:color="auto"/>
              <w:right w:val="single" w:sz="4" w:space="0" w:color="auto"/>
            </w:tcBorders>
            <w:shd w:val="clear" w:color="auto" w:fill="auto"/>
            <w:vAlign w:val="center"/>
          </w:tcPr>
          <w:p w14:paraId="3643AAE4" w14:textId="77777777" w:rsidR="0082397B" w:rsidRPr="0082397B" w:rsidRDefault="0082397B"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25</w:t>
            </w:r>
          </w:p>
        </w:tc>
        <w:tc>
          <w:tcPr>
            <w:tcW w:w="1701" w:type="dxa"/>
            <w:tcBorders>
              <w:top w:val="nil"/>
              <w:left w:val="nil"/>
              <w:bottom w:val="single" w:sz="4" w:space="0" w:color="auto"/>
              <w:right w:val="single" w:sz="4" w:space="0" w:color="auto"/>
            </w:tcBorders>
            <w:shd w:val="clear" w:color="000000" w:fill="FFFFFF"/>
            <w:vAlign w:val="center"/>
          </w:tcPr>
          <w:p w14:paraId="5CFFC205" w14:textId="77777777" w:rsidR="0082397B" w:rsidRPr="0082397B" w:rsidRDefault="0082397B" w:rsidP="0082397B">
            <w:pPr>
              <w:spacing w:after="100" w:afterAutospacing="1" w:line="240" w:lineRule="atLeast"/>
              <w:contextualSpacing/>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000000" w:fill="FFFFFF"/>
            <w:vAlign w:val="center"/>
          </w:tcPr>
          <w:p w14:paraId="5AC327CF" w14:textId="77777777" w:rsidR="0082397B" w:rsidRPr="0082397B" w:rsidRDefault="0082397B" w:rsidP="0082397B">
            <w:pPr>
              <w:spacing w:after="100" w:afterAutospacing="1" w:line="240" w:lineRule="atLeast"/>
              <w:contextualSpacing/>
              <w:jc w:val="center"/>
              <w:rPr>
                <w:rFonts w:ascii="Times New Roman" w:eastAsia="Times New Roman" w:hAnsi="Times New Roman" w:cs="Times New Roman"/>
                <w:sz w:val="24"/>
                <w:szCs w:val="24"/>
                <w:lang w:eastAsia="ru-RU"/>
              </w:rPr>
            </w:pPr>
          </w:p>
        </w:tc>
      </w:tr>
      <w:tr w:rsidR="0082397B" w:rsidRPr="0082397B" w14:paraId="68F63010" w14:textId="77777777" w:rsidTr="00750438">
        <w:trPr>
          <w:trHeight w:val="1135"/>
        </w:trPr>
        <w:tc>
          <w:tcPr>
            <w:tcW w:w="712" w:type="dxa"/>
          </w:tcPr>
          <w:p w14:paraId="70D7485E" w14:textId="77777777" w:rsidR="0082397B" w:rsidRPr="0082397B" w:rsidRDefault="0082397B" w:rsidP="0082397B">
            <w:pPr>
              <w:pStyle w:val="ConsPlusTitle"/>
              <w:spacing w:after="100" w:afterAutospacing="1" w:line="240" w:lineRule="atLeast"/>
              <w:contextualSpacing/>
              <w:jc w:val="center"/>
              <w:rPr>
                <w:rFonts w:ascii="Times New Roman" w:hAnsi="Times New Roman" w:cs="Times New Roman"/>
                <w:b w:val="0"/>
              </w:rPr>
            </w:pPr>
            <w:r w:rsidRPr="0082397B">
              <w:rPr>
                <w:rFonts w:ascii="Times New Roman" w:hAnsi="Times New Roman" w:cs="Times New Roman"/>
                <w:b w:val="0"/>
              </w:rPr>
              <w:t>2</w:t>
            </w:r>
          </w:p>
        </w:tc>
        <w:tc>
          <w:tcPr>
            <w:tcW w:w="3844" w:type="dxa"/>
            <w:tcBorders>
              <w:top w:val="nil"/>
              <w:left w:val="nil"/>
              <w:bottom w:val="single" w:sz="4" w:space="0" w:color="auto"/>
              <w:right w:val="single" w:sz="4" w:space="0" w:color="auto"/>
            </w:tcBorders>
            <w:shd w:val="clear" w:color="auto" w:fill="auto"/>
            <w:vAlign w:val="center"/>
          </w:tcPr>
          <w:p w14:paraId="0E00246E" w14:textId="77777777" w:rsidR="0082397B" w:rsidRPr="0082397B" w:rsidRDefault="0082397B" w:rsidP="0082397B">
            <w:pPr>
              <w:pStyle w:val="ConsPlusTitle"/>
              <w:spacing w:after="100" w:afterAutospacing="1" w:line="240" w:lineRule="atLeast"/>
              <w:contextualSpacing/>
              <w:jc w:val="center"/>
              <w:rPr>
                <w:rFonts w:ascii="Times New Roman" w:hAnsi="Times New Roman" w:cs="Times New Roman"/>
                <w:b w:val="0"/>
                <w:bCs w:val="0"/>
              </w:rPr>
            </w:pPr>
            <w:r w:rsidRPr="0082397B">
              <w:rPr>
                <w:rFonts w:ascii="Times New Roman" w:hAnsi="Times New Roman" w:cs="Times New Roman"/>
                <w:b w:val="0"/>
                <w:bCs w:val="0"/>
                <w:color w:val="000000"/>
              </w:rPr>
              <w:t xml:space="preserve">Люк </w:t>
            </w:r>
            <w:proofErr w:type="spellStart"/>
            <w:r w:rsidRPr="0082397B">
              <w:rPr>
                <w:rFonts w:ascii="Times New Roman" w:hAnsi="Times New Roman" w:cs="Times New Roman"/>
                <w:b w:val="0"/>
                <w:bCs w:val="0"/>
                <w:color w:val="000000"/>
              </w:rPr>
              <w:t>полимерпесчаный</w:t>
            </w:r>
            <w:proofErr w:type="spellEnd"/>
            <w:r w:rsidRPr="0082397B">
              <w:rPr>
                <w:rFonts w:ascii="Times New Roman" w:hAnsi="Times New Roman" w:cs="Times New Roman"/>
                <w:b w:val="0"/>
                <w:bCs w:val="0"/>
                <w:color w:val="000000"/>
              </w:rPr>
              <w:t xml:space="preserve"> C - средней конструкции В 125 с максимальным значением номинальной нагрузки до 12500 кг</w:t>
            </w:r>
          </w:p>
        </w:tc>
        <w:tc>
          <w:tcPr>
            <w:tcW w:w="711" w:type="dxa"/>
            <w:tcBorders>
              <w:top w:val="nil"/>
              <w:left w:val="nil"/>
              <w:bottom w:val="single" w:sz="4" w:space="0" w:color="auto"/>
              <w:right w:val="single" w:sz="4" w:space="0" w:color="auto"/>
            </w:tcBorders>
            <w:shd w:val="clear" w:color="auto" w:fill="auto"/>
            <w:vAlign w:val="center"/>
          </w:tcPr>
          <w:p w14:paraId="36824131" w14:textId="77777777" w:rsidR="0082397B" w:rsidRPr="0082397B" w:rsidRDefault="0082397B" w:rsidP="0082397B">
            <w:pPr>
              <w:pStyle w:val="ConsPlusTitle"/>
              <w:spacing w:after="100" w:afterAutospacing="1" w:line="240" w:lineRule="atLeast"/>
              <w:contextualSpacing/>
              <w:jc w:val="center"/>
              <w:rPr>
                <w:rFonts w:ascii="Times New Roman" w:hAnsi="Times New Roman" w:cs="Times New Roman"/>
                <w:b w:val="0"/>
                <w:bCs w:val="0"/>
              </w:rPr>
            </w:pPr>
            <w:r w:rsidRPr="0082397B">
              <w:rPr>
                <w:rFonts w:ascii="Times New Roman" w:hAnsi="Times New Roman" w:cs="Times New Roman"/>
                <w:b w:val="0"/>
                <w:bCs w:val="0"/>
                <w:color w:val="000000"/>
              </w:rPr>
              <w:t>шт.</w:t>
            </w:r>
          </w:p>
        </w:tc>
        <w:tc>
          <w:tcPr>
            <w:tcW w:w="1107" w:type="dxa"/>
            <w:tcBorders>
              <w:top w:val="nil"/>
              <w:left w:val="nil"/>
              <w:bottom w:val="single" w:sz="4" w:space="0" w:color="auto"/>
              <w:right w:val="single" w:sz="4" w:space="0" w:color="auto"/>
            </w:tcBorders>
            <w:shd w:val="clear" w:color="auto" w:fill="auto"/>
            <w:vAlign w:val="center"/>
          </w:tcPr>
          <w:p w14:paraId="3E0BB53D" w14:textId="77777777" w:rsidR="0082397B" w:rsidRPr="0082397B" w:rsidRDefault="0082397B"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eastAsia="Times New Roman" w:hAnsi="Times New Roman" w:cs="Times New Roman"/>
                <w:color w:val="000000"/>
                <w:sz w:val="24"/>
                <w:szCs w:val="24"/>
                <w:lang w:eastAsia="ru-RU"/>
              </w:rPr>
              <w:t>60</w:t>
            </w:r>
          </w:p>
        </w:tc>
        <w:tc>
          <w:tcPr>
            <w:tcW w:w="1701" w:type="dxa"/>
            <w:tcBorders>
              <w:top w:val="nil"/>
              <w:left w:val="nil"/>
              <w:bottom w:val="single" w:sz="4" w:space="0" w:color="auto"/>
              <w:right w:val="single" w:sz="4" w:space="0" w:color="auto"/>
            </w:tcBorders>
            <w:shd w:val="clear" w:color="000000" w:fill="FFFFFF"/>
            <w:vAlign w:val="center"/>
          </w:tcPr>
          <w:p w14:paraId="6234C717" w14:textId="77777777" w:rsidR="0082397B" w:rsidRPr="0082397B" w:rsidRDefault="0082397B" w:rsidP="0082397B">
            <w:pPr>
              <w:spacing w:after="100" w:afterAutospacing="1" w:line="240" w:lineRule="atLeast"/>
              <w:contextualSpacing/>
              <w:jc w:val="center"/>
              <w:rPr>
                <w:rFonts w:ascii="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000000" w:fill="FFFFFF"/>
            <w:vAlign w:val="center"/>
          </w:tcPr>
          <w:p w14:paraId="1DC6A6B5" w14:textId="77777777" w:rsidR="0082397B" w:rsidRPr="0082397B" w:rsidRDefault="0082397B" w:rsidP="0082397B">
            <w:pPr>
              <w:spacing w:after="100" w:afterAutospacing="1" w:line="240" w:lineRule="atLeast"/>
              <w:contextualSpacing/>
              <w:jc w:val="center"/>
              <w:rPr>
                <w:rFonts w:ascii="Times New Roman" w:hAnsi="Times New Roman" w:cs="Times New Roman"/>
                <w:sz w:val="24"/>
                <w:szCs w:val="24"/>
              </w:rPr>
            </w:pPr>
          </w:p>
        </w:tc>
      </w:tr>
      <w:tr w:rsidR="0082397B" w:rsidRPr="0082397B" w14:paraId="0901DB06" w14:textId="77777777" w:rsidTr="00750438">
        <w:trPr>
          <w:trHeight w:val="1135"/>
        </w:trPr>
        <w:tc>
          <w:tcPr>
            <w:tcW w:w="712" w:type="dxa"/>
          </w:tcPr>
          <w:p w14:paraId="479ECC80" w14:textId="77777777" w:rsidR="0082397B" w:rsidRPr="0082397B" w:rsidRDefault="0082397B" w:rsidP="0082397B">
            <w:pPr>
              <w:pStyle w:val="ConsPlusTitle"/>
              <w:spacing w:after="100" w:afterAutospacing="1" w:line="240" w:lineRule="atLeast"/>
              <w:contextualSpacing/>
              <w:jc w:val="center"/>
              <w:rPr>
                <w:rFonts w:ascii="Times New Roman" w:hAnsi="Times New Roman" w:cs="Times New Roman"/>
                <w:b w:val="0"/>
              </w:rPr>
            </w:pPr>
            <w:r w:rsidRPr="0082397B">
              <w:rPr>
                <w:rFonts w:ascii="Times New Roman" w:hAnsi="Times New Roman" w:cs="Times New Roman"/>
                <w:b w:val="0"/>
              </w:rPr>
              <w:t>3</w:t>
            </w:r>
          </w:p>
        </w:tc>
        <w:tc>
          <w:tcPr>
            <w:tcW w:w="3844" w:type="dxa"/>
            <w:tcBorders>
              <w:top w:val="nil"/>
              <w:left w:val="nil"/>
              <w:bottom w:val="nil"/>
              <w:right w:val="single" w:sz="4" w:space="0" w:color="auto"/>
            </w:tcBorders>
            <w:shd w:val="clear" w:color="auto" w:fill="auto"/>
            <w:vAlign w:val="center"/>
          </w:tcPr>
          <w:p w14:paraId="3218198D" w14:textId="77777777" w:rsidR="0082397B" w:rsidRPr="0082397B" w:rsidRDefault="0082397B" w:rsidP="0082397B">
            <w:pPr>
              <w:pStyle w:val="ConsPlusTitle"/>
              <w:spacing w:after="100" w:afterAutospacing="1" w:line="240" w:lineRule="atLeast"/>
              <w:contextualSpacing/>
              <w:jc w:val="center"/>
              <w:rPr>
                <w:rFonts w:ascii="Times New Roman" w:hAnsi="Times New Roman" w:cs="Times New Roman"/>
                <w:b w:val="0"/>
                <w:bCs w:val="0"/>
              </w:rPr>
            </w:pPr>
            <w:r w:rsidRPr="0082397B">
              <w:rPr>
                <w:rFonts w:ascii="Times New Roman" w:hAnsi="Times New Roman" w:cs="Times New Roman"/>
                <w:b w:val="0"/>
                <w:bCs w:val="0"/>
                <w:color w:val="000000"/>
              </w:rPr>
              <w:t xml:space="preserve">Люк </w:t>
            </w:r>
            <w:proofErr w:type="spellStart"/>
            <w:r w:rsidRPr="0082397B">
              <w:rPr>
                <w:rFonts w:ascii="Times New Roman" w:hAnsi="Times New Roman" w:cs="Times New Roman"/>
                <w:b w:val="0"/>
                <w:bCs w:val="0"/>
                <w:color w:val="000000"/>
              </w:rPr>
              <w:t>полимерпесчаный</w:t>
            </w:r>
            <w:proofErr w:type="spellEnd"/>
            <w:r w:rsidRPr="0082397B">
              <w:rPr>
                <w:rFonts w:ascii="Times New Roman" w:hAnsi="Times New Roman" w:cs="Times New Roman"/>
                <w:b w:val="0"/>
                <w:bCs w:val="0"/>
                <w:color w:val="000000"/>
              </w:rPr>
              <w:t xml:space="preserve"> Т (С 250) - тяжелой конструкции С 250 с максимальным значением номинальной нагрузки до 25000 кг</w:t>
            </w:r>
          </w:p>
        </w:tc>
        <w:tc>
          <w:tcPr>
            <w:tcW w:w="711" w:type="dxa"/>
            <w:tcBorders>
              <w:top w:val="nil"/>
              <w:left w:val="nil"/>
              <w:bottom w:val="nil"/>
              <w:right w:val="single" w:sz="4" w:space="0" w:color="auto"/>
            </w:tcBorders>
            <w:shd w:val="clear" w:color="auto" w:fill="auto"/>
            <w:vAlign w:val="center"/>
          </w:tcPr>
          <w:p w14:paraId="619901E6" w14:textId="77777777" w:rsidR="0082397B" w:rsidRPr="0082397B" w:rsidRDefault="0082397B" w:rsidP="0082397B">
            <w:pPr>
              <w:pStyle w:val="ConsPlusTitle"/>
              <w:spacing w:after="100" w:afterAutospacing="1" w:line="240" w:lineRule="atLeast"/>
              <w:contextualSpacing/>
              <w:jc w:val="center"/>
              <w:rPr>
                <w:rFonts w:ascii="Times New Roman" w:hAnsi="Times New Roman" w:cs="Times New Roman"/>
                <w:b w:val="0"/>
                <w:bCs w:val="0"/>
              </w:rPr>
            </w:pPr>
            <w:r w:rsidRPr="0082397B">
              <w:rPr>
                <w:rFonts w:ascii="Times New Roman" w:hAnsi="Times New Roman" w:cs="Times New Roman"/>
                <w:b w:val="0"/>
                <w:bCs w:val="0"/>
                <w:color w:val="000000"/>
              </w:rPr>
              <w:t>шт.</w:t>
            </w:r>
          </w:p>
        </w:tc>
        <w:tc>
          <w:tcPr>
            <w:tcW w:w="1107" w:type="dxa"/>
            <w:tcBorders>
              <w:top w:val="nil"/>
              <w:left w:val="nil"/>
              <w:bottom w:val="nil"/>
              <w:right w:val="single" w:sz="4" w:space="0" w:color="auto"/>
            </w:tcBorders>
            <w:shd w:val="clear" w:color="auto" w:fill="auto"/>
            <w:vAlign w:val="center"/>
          </w:tcPr>
          <w:p w14:paraId="45EABFED" w14:textId="77777777" w:rsidR="0082397B" w:rsidRPr="0082397B" w:rsidRDefault="0082397B"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eastAsia="Times New Roman" w:hAnsi="Times New Roman" w:cs="Times New Roman"/>
                <w:color w:val="000000"/>
                <w:sz w:val="24"/>
                <w:szCs w:val="24"/>
                <w:lang w:eastAsia="ru-RU"/>
              </w:rPr>
              <w:t>30</w:t>
            </w:r>
          </w:p>
        </w:tc>
        <w:tc>
          <w:tcPr>
            <w:tcW w:w="1701" w:type="dxa"/>
            <w:tcBorders>
              <w:top w:val="nil"/>
              <w:left w:val="nil"/>
              <w:bottom w:val="single" w:sz="4" w:space="0" w:color="auto"/>
              <w:right w:val="single" w:sz="4" w:space="0" w:color="auto"/>
            </w:tcBorders>
            <w:shd w:val="clear" w:color="000000" w:fill="FFFFFF"/>
            <w:vAlign w:val="center"/>
          </w:tcPr>
          <w:p w14:paraId="59D1CC1A" w14:textId="77777777" w:rsidR="0082397B" w:rsidRPr="0082397B" w:rsidRDefault="0082397B" w:rsidP="0082397B">
            <w:pPr>
              <w:spacing w:after="100" w:afterAutospacing="1" w:line="240" w:lineRule="atLeast"/>
              <w:contextualSpacing/>
              <w:jc w:val="center"/>
              <w:rPr>
                <w:rFonts w:ascii="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000000" w:fill="FFFFFF"/>
            <w:vAlign w:val="center"/>
          </w:tcPr>
          <w:p w14:paraId="608FD597" w14:textId="77777777" w:rsidR="0082397B" w:rsidRPr="0082397B" w:rsidRDefault="0082397B" w:rsidP="0082397B">
            <w:pPr>
              <w:spacing w:after="100" w:afterAutospacing="1" w:line="240" w:lineRule="atLeast"/>
              <w:contextualSpacing/>
              <w:jc w:val="center"/>
              <w:rPr>
                <w:rFonts w:ascii="Times New Roman" w:hAnsi="Times New Roman" w:cs="Times New Roman"/>
                <w:sz w:val="24"/>
                <w:szCs w:val="24"/>
              </w:rPr>
            </w:pPr>
          </w:p>
        </w:tc>
      </w:tr>
      <w:tr w:rsidR="0082397B" w:rsidRPr="0082397B" w14:paraId="7DD5B6B2" w14:textId="77777777" w:rsidTr="00750438">
        <w:trPr>
          <w:trHeight w:val="270"/>
        </w:trPr>
        <w:tc>
          <w:tcPr>
            <w:tcW w:w="6374" w:type="dxa"/>
            <w:gridSpan w:val="4"/>
            <w:tcBorders>
              <w:right w:val="single" w:sz="4" w:space="0" w:color="auto"/>
            </w:tcBorders>
          </w:tcPr>
          <w:p w14:paraId="273C2E80" w14:textId="77777777" w:rsidR="0082397B" w:rsidRPr="0082397B" w:rsidRDefault="0082397B"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Итого:</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AD0BC9E" w14:textId="77777777" w:rsidR="0082397B" w:rsidRPr="0082397B" w:rsidRDefault="0082397B" w:rsidP="0082397B">
            <w:pPr>
              <w:spacing w:after="100" w:afterAutospacing="1" w:line="240" w:lineRule="atLeast"/>
              <w:contextualSpacing/>
              <w:jc w:val="center"/>
              <w:rPr>
                <w:rFonts w:ascii="Times New Roman" w:eastAsia="Times New Roman" w:hAnsi="Times New Roman" w:cs="Times New Roman"/>
                <w:sz w:val="24"/>
                <w:szCs w:val="24"/>
                <w:lang w:eastAsia="ru-RU"/>
              </w:rPr>
            </w:pPr>
          </w:p>
        </w:tc>
        <w:tc>
          <w:tcPr>
            <w:tcW w:w="1418" w:type="dxa"/>
            <w:tcBorders>
              <w:top w:val="single" w:sz="4" w:space="0" w:color="auto"/>
              <w:left w:val="nil"/>
              <w:bottom w:val="single" w:sz="4" w:space="0" w:color="auto"/>
              <w:right w:val="single" w:sz="4" w:space="0" w:color="auto"/>
            </w:tcBorders>
            <w:shd w:val="clear" w:color="000000" w:fill="FFFFFF"/>
            <w:vAlign w:val="center"/>
          </w:tcPr>
          <w:p w14:paraId="44E0C440" w14:textId="77777777" w:rsidR="0082397B" w:rsidRPr="0082397B" w:rsidRDefault="0082397B" w:rsidP="0082397B">
            <w:pPr>
              <w:spacing w:after="100" w:afterAutospacing="1" w:line="240" w:lineRule="atLeast"/>
              <w:contextualSpacing/>
              <w:jc w:val="center"/>
              <w:rPr>
                <w:rFonts w:ascii="Times New Roman" w:eastAsia="Times New Roman" w:hAnsi="Times New Roman" w:cs="Times New Roman"/>
                <w:sz w:val="24"/>
                <w:szCs w:val="24"/>
                <w:lang w:eastAsia="ru-RU"/>
              </w:rPr>
            </w:pPr>
          </w:p>
        </w:tc>
      </w:tr>
    </w:tbl>
    <w:p w14:paraId="0ACEB6A4"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 xml:space="preserve">                                                                </w:t>
      </w:r>
    </w:p>
    <w:p w14:paraId="37415B50" w14:textId="77777777" w:rsidR="0082397B" w:rsidRPr="0082397B" w:rsidRDefault="0082397B"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ИТОГО:</w:t>
      </w:r>
    </w:p>
    <w:p w14:paraId="6158EC92" w14:textId="77777777" w:rsidR="0082397B" w:rsidRPr="0082397B" w:rsidRDefault="0082397B"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ЮРИДИЧЕСКИЕ АДРЕСА, БАНКОВСКИЕ РЕКВИЗИТЫ И ПОДПИСИ СТОРОН</w:t>
      </w:r>
    </w:p>
    <w:p w14:paraId="2B787515" w14:textId="77777777" w:rsidR="0082397B" w:rsidRPr="0082397B" w:rsidRDefault="0082397B" w:rsidP="0082397B">
      <w:pPr>
        <w:spacing w:after="100" w:afterAutospacing="1" w:line="240" w:lineRule="atLeast"/>
        <w:ind w:firstLine="709"/>
        <w:contextualSpacing/>
        <w:jc w:val="both"/>
        <w:rPr>
          <w:rFonts w:ascii="Times New Roman" w:hAnsi="Times New Roman" w:cs="Times New Roman"/>
          <w:sz w:val="24"/>
          <w:szCs w:val="24"/>
        </w:rPr>
      </w:pPr>
    </w:p>
    <w:tbl>
      <w:tblPr>
        <w:tblW w:w="0" w:type="auto"/>
        <w:tblInd w:w="-176" w:type="dxa"/>
        <w:tblLook w:val="04A0" w:firstRow="1" w:lastRow="0" w:firstColumn="1" w:lastColumn="0" w:noHBand="0" w:noVBand="1"/>
      </w:tblPr>
      <w:tblGrid>
        <w:gridCol w:w="4433"/>
        <w:gridCol w:w="4900"/>
      </w:tblGrid>
      <w:tr w:rsidR="0082397B" w:rsidRPr="0082397B" w14:paraId="68E15DB8" w14:textId="77777777" w:rsidTr="00750438">
        <w:trPr>
          <w:trHeight w:val="461"/>
        </w:trPr>
        <w:tc>
          <w:tcPr>
            <w:tcW w:w="4433" w:type="dxa"/>
            <w:hideMark/>
          </w:tcPr>
          <w:p w14:paraId="47306A84" w14:textId="77777777" w:rsidR="0082397B" w:rsidRPr="0082397B" w:rsidRDefault="0082397B" w:rsidP="0082397B">
            <w:pPr>
              <w:spacing w:after="100" w:afterAutospacing="1" w:line="240" w:lineRule="atLeast"/>
              <w:ind w:firstLine="709"/>
              <w:contextualSpacing/>
              <w:jc w:val="both"/>
              <w:rPr>
                <w:rFonts w:ascii="Times New Roman" w:hAnsi="Times New Roman" w:cs="Times New Roman"/>
                <w:sz w:val="24"/>
                <w:szCs w:val="24"/>
              </w:rPr>
            </w:pPr>
            <w:r w:rsidRPr="0082397B">
              <w:rPr>
                <w:rFonts w:ascii="Times New Roman" w:hAnsi="Times New Roman" w:cs="Times New Roman"/>
                <w:sz w:val="24"/>
                <w:szCs w:val="24"/>
              </w:rPr>
              <w:t>Поставщик:</w:t>
            </w:r>
          </w:p>
        </w:tc>
        <w:tc>
          <w:tcPr>
            <w:tcW w:w="4900" w:type="dxa"/>
          </w:tcPr>
          <w:p w14:paraId="27731329"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Покупатель:</w:t>
            </w:r>
          </w:p>
          <w:p w14:paraId="04B2D122"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p>
          <w:p w14:paraId="5B0DB288"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ГУП «Водоснабжение и водоотведение»</w:t>
            </w:r>
          </w:p>
          <w:p w14:paraId="3786F98D"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3300, г. Тирасполь, ул. Луначарского, 9</w:t>
            </w:r>
          </w:p>
          <w:p w14:paraId="50207083"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Банковские реквизиты:</w:t>
            </w:r>
          </w:p>
          <w:p w14:paraId="078926B6"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р/с 2211290000000052</w:t>
            </w:r>
          </w:p>
          <w:p w14:paraId="339ED4C8"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в ЗАО «Приднестровский Сбербанк»</w:t>
            </w:r>
          </w:p>
          <w:p w14:paraId="6F55CD20"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ф/к 0200045198 КУБ 29</w:t>
            </w:r>
          </w:p>
          <w:p w14:paraId="49AB47F9"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proofErr w:type="spellStart"/>
            <w:proofErr w:type="gramStart"/>
            <w:r w:rsidRPr="0082397B">
              <w:rPr>
                <w:rFonts w:ascii="Times New Roman" w:hAnsi="Times New Roman" w:cs="Times New Roman"/>
                <w:sz w:val="24"/>
                <w:szCs w:val="24"/>
              </w:rPr>
              <w:t>кор.счет</w:t>
            </w:r>
            <w:proofErr w:type="spellEnd"/>
            <w:proofErr w:type="gramEnd"/>
            <w:r w:rsidRPr="0082397B">
              <w:rPr>
                <w:rFonts w:ascii="Times New Roman" w:hAnsi="Times New Roman" w:cs="Times New Roman"/>
                <w:sz w:val="24"/>
                <w:szCs w:val="24"/>
              </w:rPr>
              <w:t xml:space="preserve"> 20210000094</w:t>
            </w:r>
          </w:p>
          <w:p w14:paraId="4AF50555"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тел/факс 0 (533) 93397</w:t>
            </w:r>
          </w:p>
          <w:p w14:paraId="34DA5A9B"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p>
          <w:p w14:paraId="37D2C626"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Генеральный директор</w:t>
            </w:r>
          </w:p>
          <w:p w14:paraId="2C08717A"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p>
          <w:p w14:paraId="5AF62EB5"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________________</w:t>
            </w:r>
          </w:p>
          <w:p w14:paraId="316ACA58"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________________</w:t>
            </w:r>
          </w:p>
        </w:tc>
      </w:tr>
      <w:bookmarkEnd w:id="2"/>
    </w:tbl>
    <w:p w14:paraId="28D54E30" w14:textId="77777777" w:rsidR="0082397B" w:rsidRPr="0082397B" w:rsidRDefault="0082397B" w:rsidP="0082397B">
      <w:pPr>
        <w:spacing w:after="100" w:afterAutospacing="1" w:line="240" w:lineRule="atLeast"/>
        <w:ind w:firstLine="709"/>
        <w:contextualSpacing/>
        <w:jc w:val="both"/>
        <w:rPr>
          <w:rFonts w:ascii="Times New Roman" w:hAnsi="Times New Roman" w:cs="Times New Roman"/>
          <w:sz w:val="24"/>
          <w:szCs w:val="24"/>
        </w:rPr>
      </w:pPr>
    </w:p>
    <w:p w14:paraId="1A2541F6" w14:textId="77777777" w:rsidR="0082397B" w:rsidRPr="0082397B" w:rsidRDefault="0082397B" w:rsidP="0082397B">
      <w:pPr>
        <w:spacing w:after="100" w:afterAutospacing="1" w:line="240" w:lineRule="atLeast"/>
        <w:ind w:firstLine="709"/>
        <w:contextualSpacing/>
        <w:jc w:val="both"/>
        <w:rPr>
          <w:rFonts w:ascii="Times New Roman" w:hAnsi="Times New Roman" w:cs="Times New Roman"/>
          <w:sz w:val="24"/>
          <w:szCs w:val="24"/>
        </w:rPr>
      </w:pPr>
    </w:p>
    <w:p w14:paraId="22602886" w14:textId="77777777" w:rsidR="0082397B" w:rsidRPr="0082397B" w:rsidRDefault="0082397B" w:rsidP="0082397B">
      <w:pPr>
        <w:spacing w:after="100" w:afterAutospacing="1" w:line="240" w:lineRule="atLeast"/>
        <w:ind w:firstLine="709"/>
        <w:contextualSpacing/>
        <w:jc w:val="both"/>
        <w:rPr>
          <w:rFonts w:ascii="Times New Roman" w:hAnsi="Times New Roman" w:cs="Times New Roman"/>
          <w:sz w:val="24"/>
          <w:szCs w:val="24"/>
        </w:rPr>
      </w:pPr>
    </w:p>
    <w:p w14:paraId="5DFF7252" w14:textId="77777777" w:rsidR="0082397B" w:rsidRPr="0082397B" w:rsidRDefault="0082397B" w:rsidP="0082397B">
      <w:pPr>
        <w:spacing w:after="100" w:afterAutospacing="1" w:line="240" w:lineRule="atLeast"/>
        <w:ind w:firstLine="709"/>
        <w:contextualSpacing/>
        <w:jc w:val="both"/>
        <w:rPr>
          <w:rFonts w:ascii="Times New Roman" w:hAnsi="Times New Roman" w:cs="Times New Roman"/>
          <w:sz w:val="24"/>
          <w:szCs w:val="24"/>
        </w:rPr>
      </w:pPr>
    </w:p>
    <w:p w14:paraId="758FD30C" w14:textId="77777777" w:rsidR="00F34CC7" w:rsidRPr="0082397B" w:rsidRDefault="00F34CC7" w:rsidP="0082397B">
      <w:pPr>
        <w:spacing w:after="100" w:afterAutospacing="1" w:line="240" w:lineRule="atLeast"/>
        <w:contextualSpacing/>
        <w:jc w:val="right"/>
        <w:rPr>
          <w:rFonts w:ascii="Times New Roman" w:hAnsi="Times New Roman" w:cs="Times New Roman"/>
          <w:sz w:val="24"/>
          <w:szCs w:val="24"/>
        </w:rPr>
      </w:pPr>
    </w:p>
    <w:p w14:paraId="0A44DB3C" w14:textId="77777777" w:rsidR="00F34CC7" w:rsidRPr="0082397B" w:rsidRDefault="00F34CC7" w:rsidP="0082397B">
      <w:pPr>
        <w:spacing w:after="100" w:afterAutospacing="1" w:line="240" w:lineRule="atLeast"/>
        <w:contextualSpacing/>
        <w:jc w:val="right"/>
        <w:rPr>
          <w:rFonts w:ascii="Times New Roman" w:hAnsi="Times New Roman" w:cs="Times New Roman"/>
          <w:sz w:val="24"/>
          <w:szCs w:val="24"/>
        </w:rPr>
      </w:pPr>
    </w:p>
    <w:p w14:paraId="1DA14C85" w14:textId="77777777" w:rsidR="00854AF7" w:rsidRPr="0082397B" w:rsidRDefault="00854AF7" w:rsidP="0082397B">
      <w:pPr>
        <w:spacing w:after="100" w:afterAutospacing="1" w:line="240" w:lineRule="atLeast"/>
        <w:contextualSpacing/>
        <w:jc w:val="right"/>
        <w:rPr>
          <w:rFonts w:ascii="Times New Roman" w:hAnsi="Times New Roman" w:cs="Times New Roman"/>
          <w:sz w:val="24"/>
          <w:szCs w:val="24"/>
        </w:rPr>
      </w:pPr>
      <w:bookmarkStart w:id="6" w:name="_Hlk191542437"/>
      <w:r w:rsidRPr="0082397B">
        <w:rPr>
          <w:rFonts w:ascii="Times New Roman" w:hAnsi="Times New Roman" w:cs="Times New Roman"/>
          <w:sz w:val="24"/>
          <w:szCs w:val="24"/>
        </w:rPr>
        <w:lastRenderedPageBreak/>
        <w:t xml:space="preserve">Приложение № 3 </w:t>
      </w:r>
    </w:p>
    <w:p w14:paraId="5001406A" w14:textId="77777777" w:rsidR="00854AF7" w:rsidRPr="0082397B" w:rsidRDefault="00854AF7" w:rsidP="0082397B">
      <w:pPr>
        <w:spacing w:after="100" w:afterAutospacing="1" w:line="240" w:lineRule="atLeast"/>
        <w:contextualSpacing/>
        <w:jc w:val="right"/>
        <w:rPr>
          <w:rFonts w:ascii="Times New Roman" w:hAnsi="Times New Roman" w:cs="Times New Roman"/>
          <w:sz w:val="24"/>
          <w:szCs w:val="24"/>
        </w:rPr>
      </w:pPr>
      <w:r w:rsidRPr="0082397B">
        <w:rPr>
          <w:rFonts w:ascii="Times New Roman" w:hAnsi="Times New Roman" w:cs="Times New Roman"/>
          <w:sz w:val="24"/>
          <w:szCs w:val="24"/>
        </w:rPr>
        <w:t>к Закупочной документации</w:t>
      </w:r>
    </w:p>
    <w:p w14:paraId="5B1101E4" w14:textId="77777777" w:rsidR="00854AF7" w:rsidRPr="0082397B" w:rsidRDefault="00854AF7" w:rsidP="0082397B">
      <w:pPr>
        <w:spacing w:after="100" w:afterAutospacing="1" w:line="240" w:lineRule="atLeast"/>
        <w:contextualSpacing/>
        <w:jc w:val="right"/>
        <w:rPr>
          <w:rFonts w:ascii="Times New Roman" w:hAnsi="Times New Roman" w:cs="Times New Roman"/>
          <w:sz w:val="24"/>
          <w:szCs w:val="24"/>
        </w:rPr>
      </w:pPr>
      <w:r w:rsidRPr="0082397B">
        <w:rPr>
          <w:rFonts w:ascii="Times New Roman" w:hAnsi="Times New Roman" w:cs="Times New Roman"/>
          <w:sz w:val="24"/>
          <w:szCs w:val="24"/>
        </w:rPr>
        <w:t>по проведению открытого аукциона</w:t>
      </w:r>
    </w:p>
    <w:p w14:paraId="36826A6F" w14:textId="6F635142" w:rsidR="00854AF7" w:rsidRPr="0082397B" w:rsidRDefault="00854AF7" w:rsidP="0082397B">
      <w:pPr>
        <w:spacing w:after="100" w:afterAutospacing="1" w:line="240" w:lineRule="atLeast"/>
        <w:contextualSpacing/>
        <w:jc w:val="right"/>
        <w:rPr>
          <w:rFonts w:ascii="Times New Roman" w:hAnsi="Times New Roman" w:cs="Times New Roman"/>
          <w:sz w:val="24"/>
          <w:szCs w:val="24"/>
        </w:rPr>
      </w:pPr>
      <w:r w:rsidRPr="0082397B">
        <w:rPr>
          <w:rFonts w:ascii="Times New Roman" w:hAnsi="Times New Roman" w:cs="Times New Roman"/>
          <w:sz w:val="24"/>
          <w:szCs w:val="24"/>
        </w:rPr>
        <w:t xml:space="preserve">на поставку </w:t>
      </w:r>
      <w:r w:rsidR="00CF479E" w:rsidRPr="0082397B">
        <w:rPr>
          <w:rFonts w:ascii="Times New Roman" w:hAnsi="Times New Roman" w:cs="Times New Roman"/>
          <w:sz w:val="24"/>
          <w:szCs w:val="24"/>
        </w:rPr>
        <w:t>люков</w:t>
      </w:r>
      <w:r w:rsidRPr="0082397B">
        <w:rPr>
          <w:rFonts w:ascii="Times New Roman" w:hAnsi="Times New Roman" w:cs="Times New Roman"/>
          <w:sz w:val="24"/>
          <w:szCs w:val="24"/>
        </w:rPr>
        <w:t xml:space="preserve"> </w:t>
      </w:r>
    </w:p>
    <w:p w14:paraId="4439FFA9" w14:textId="77777777" w:rsidR="00854AF7" w:rsidRPr="0082397B" w:rsidRDefault="00854AF7" w:rsidP="0082397B">
      <w:pPr>
        <w:spacing w:after="100" w:afterAutospacing="1" w:line="240" w:lineRule="atLeast"/>
        <w:contextualSpacing/>
        <w:jc w:val="right"/>
        <w:rPr>
          <w:rFonts w:ascii="Times New Roman" w:hAnsi="Times New Roman" w:cs="Times New Roman"/>
          <w:sz w:val="24"/>
          <w:szCs w:val="24"/>
        </w:rPr>
      </w:pPr>
      <w:r w:rsidRPr="0082397B">
        <w:rPr>
          <w:rFonts w:ascii="Times New Roman" w:hAnsi="Times New Roman" w:cs="Times New Roman"/>
          <w:sz w:val="24"/>
          <w:szCs w:val="24"/>
        </w:rPr>
        <w:t>для нужд ГУП «Водоснабжение и водоотведение»</w:t>
      </w:r>
    </w:p>
    <w:p w14:paraId="0011E059" w14:textId="77777777" w:rsidR="00854AF7" w:rsidRPr="0082397B" w:rsidRDefault="00854AF7" w:rsidP="0082397B">
      <w:pPr>
        <w:spacing w:after="100" w:afterAutospacing="1" w:line="240" w:lineRule="atLeast"/>
        <w:contextualSpacing/>
        <w:jc w:val="right"/>
        <w:rPr>
          <w:rFonts w:ascii="Times New Roman" w:hAnsi="Times New Roman" w:cs="Times New Roman"/>
          <w:sz w:val="24"/>
          <w:szCs w:val="24"/>
        </w:rPr>
      </w:pPr>
    </w:p>
    <w:p w14:paraId="48D863AA" w14:textId="77777777" w:rsidR="00854AF7" w:rsidRPr="0082397B" w:rsidRDefault="00854AF7" w:rsidP="0082397B">
      <w:pPr>
        <w:spacing w:after="100" w:afterAutospacing="1" w:line="240" w:lineRule="atLeast"/>
        <w:contextualSpacing/>
        <w:jc w:val="right"/>
        <w:rPr>
          <w:rFonts w:ascii="Times New Roman" w:hAnsi="Times New Roman" w:cs="Times New Roman"/>
          <w:b/>
          <w:sz w:val="24"/>
          <w:szCs w:val="24"/>
        </w:rPr>
      </w:pPr>
      <w:r w:rsidRPr="0082397B">
        <w:rPr>
          <w:rFonts w:ascii="Times New Roman" w:hAnsi="Times New Roman" w:cs="Times New Roman"/>
          <w:b/>
          <w:sz w:val="24"/>
          <w:szCs w:val="24"/>
        </w:rPr>
        <w:t>ПРОЕКТ по Лоту № 2</w:t>
      </w:r>
      <w:bookmarkEnd w:id="6"/>
    </w:p>
    <w:p w14:paraId="1BC3E9B5" w14:textId="77777777" w:rsidR="0082397B" w:rsidRPr="0082397B" w:rsidRDefault="0082397B" w:rsidP="0082397B">
      <w:pPr>
        <w:spacing w:after="100" w:afterAutospacing="1" w:line="240" w:lineRule="atLeast"/>
        <w:ind w:firstLine="709"/>
        <w:contextualSpacing/>
        <w:jc w:val="center"/>
        <w:rPr>
          <w:rFonts w:ascii="Times New Roman" w:hAnsi="Times New Roman" w:cs="Times New Roman"/>
          <w:b/>
          <w:sz w:val="24"/>
          <w:szCs w:val="24"/>
        </w:rPr>
      </w:pPr>
      <w:r w:rsidRPr="0082397B">
        <w:rPr>
          <w:rFonts w:ascii="Times New Roman" w:hAnsi="Times New Roman" w:cs="Times New Roman"/>
          <w:b/>
          <w:sz w:val="24"/>
          <w:szCs w:val="24"/>
        </w:rPr>
        <w:t>КОНТРАКТ ПОСТАВКИ ТОВАРА № ________</w:t>
      </w:r>
    </w:p>
    <w:p w14:paraId="45E98D82" w14:textId="77777777" w:rsidR="0082397B" w:rsidRPr="0082397B" w:rsidRDefault="0082397B" w:rsidP="0082397B">
      <w:pPr>
        <w:spacing w:after="100" w:afterAutospacing="1" w:line="240" w:lineRule="atLeast"/>
        <w:ind w:firstLine="709"/>
        <w:contextualSpacing/>
        <w:jc w:val="both"/>
        <w:rPr>
          <w:rFonts w:ascii="Times New Roman" w:hAnsi="Times New Roman" w:cs="Times New Roman"/>
          <w:b/>
          <w:sz w:val="24"/>
          <w:szCs w:val="24"/>
        </w:rPr>
      </w:pPr>
      <w:r w:rsidRPr="0082397B">
        <w:rPr>
          <w:rFonts w:ascii="Times New Roman" w:hAnsi="Times New Roman" w:cs="Times New Roman"/>
          <w:b/>
          <w:sz w:val="24"/>
          <w:szCs w:val="24"/>
        </w:rPr>
        <w:t xml:space="preserve"> </w:t>
      </w:r>
    </w:p>
    <w:p w14:paraId="2BE69C61"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 xml:space="preserve">г. </w:t>
      </w:r>
      <w:r w:rsidRPr="0082397B">
        <w:rPr>
          <w:rFonts w:ascii="Times New Roman" w:hAnsi="Times New Roman" w:cs="Times New Roman"/>
          <w:sz w:val="24"/>
          <w:szCs w:val="24"/>
          <w:u w:val="single"/>
        </w:rPr>
        <w:t>Тирасполь</w:t>
      </w:r>
      <w:r w:rsidRPr="0082397B">
        <w:rPr>
          <w:rFonts w:ascii="Times New Roman" w:hAnsi="Times New Roman" w:cs="Times New Roman"/>
          <w:sz w:val="24"/>
          <w:szCs w:val="24"/>
        </w:rPr>
        <w:tab/>
      </w:r>
      <w:r w:rsidRPr="0082397B">
        <w:rPr>
          <w:rFonts w:ascii="Times New Roman" w:hAnsi="Times New Roman" w:cs="Times New Roman"/>
          <w:sz w:val="24"/>
          <w:szCs w:val="24"/>
        </w:rPr>
        <w:tab/>
      </w:r>
      <w:r w:rsidRPr="0082397B">
        <w:rPr>
          <w:rFonts w:ascii="Times New Roman" w:hAnsi="Times New Roman" w:cs="Times New Roman"/>
          <w:sz w:val="24"/>
          <w:szCs w:val="24"/>
        </w:rPr>
        <w:tab/>
      </w:r>
      <w:r w:rsidRPr="0082397B">
        <w:rPr>
          <w:rFonts w:ascii="Times New Roman" w:hAnsi="Times New Roman" w:cs="Times New Roman"/>
          <w:sz w:val="24"/>
          <w:szCs w:val="24"/>
        </w:rPr>
        <w:tab/>
      </w:r>
      <w:r w:rsidRPr="0082397B">
        <w:rPr>
          <w:rFonts w:ascii="Times New Roman" w:hAnsi="Times New Roman" w:cs="Times New Roman"/>
          <w:sz w:val="24"/>
          <w:szCs w:val="24"/>
        </w:rPr>
        <w:tab/>
      </w:r>
      <w:r w:rsidRPr="0082397B">
        <w:rPr>
          <w:rFonts w:ascii="Times New Roman" w:hAnsi="Times New Roman" w:cs="Times New Roman"/>
          <w:sz w:val="24"/>
          <w:szCs w:val="24"/>
        </w:rPr>
        <w:tab/>
        <w:t xml:space="preserve">                       </w:t>
      </w:r>
      <w:proofErr w:type="gramStart"/>
      <w:r w:rsidRPr="0082397B">
        <w:rPr>
          <w:rFonts w:ascii="Times New Roman" w:hAnsi="Times New Roman" w:cs="Times New Roman"/>
          <w:sz w:val="24"/>
          <w:szCs w:val="24"/>
        </w:rPr>
        <w:t xml:space="preserve">   «</w:t>
      </w:r>
      <w:proofErr w:type="gramEnd"/>
      <w:r w:rsidRPr="0082397B">
        <w:rPr>
          <w:rFonts w:ascii="Times New Roman" w:hAnsi="Times New Roman" w:cs="Times New Roman"/>
          <w:sz w:val="24"/>
          <w:szCs w:val="24"/>
        </w:rPr>
        <w:t>___»___________ 2025 г.</w:t>
      </w:r>
    </w:p>
    <w:p w14:paraId="4909FB25" w14:textId="77777777" w:rsidR="0082397B" w:rsidRPr="0082397B" w:rsidRDefault="0082397B" w:rsidP="0082397B">
      <w:pPr>
        <w:spacing w:after="100" w:afterAutospacing="1" w:line="240" w:lineRule="atLeast"/>
        <w:ind w:firstLine="709"/>
        <w:contextualSpacing/>
        <w:jc w:val="both"/>
        <w:rPr>
          <w:rFonts w:ascii="Times New Roman" w:hAnsi="Times New Roman" w:cs="Times New Roman"/>
          <w:sz w:val="24"/>
          <w:szCs w:val="24"/>
        </w:rPr>
      </w:pPr>
    </w:p>
    <w:p w14:paraId="1EF4A657" w14:textId="77777777" w:rsidR="0082397B" w:rsidRPr="0082397B" w:rsidRDefault="0082397B" w:rsidP="0082397B">
      <w:pPr>
        <w:spacing w:after="100" w:afterAutospacing="1" w:line="240" w:lineRule="atLeast"/>
        <w:ind w:firstLine="709"/>
        <w:contextualSpacing/>
        <w:jc w:val="both"/>
        <w:rPr>
          <w:rFonts w:ascii="Times New Roman" w:hAnsi="Times New Roman" w:cs="Times New Roman"/>
          <w:sz w:val="24"/>
          <w:szCs w:val="24"/>
        </w:rPr>
      </w:pPr>
      <w:r w:rsidRPr="0082397B">
        <w:rPr>
          <w:rFonts w:ascii="Times New Roman" w:hAnsi="Times New Roman" w:cs="Times New Roman"/>
          <w:sz w:val="24"/>
          <w:szCs w:val="24"/>
        </w:rPr>
        <w:t>__________________ (организационно-правовая форма и наименование юридического лица), именуемое в дальнейшем «Поставщик», в лице __________________ (должность, Ф.И.О.), действующего на основании Устава, с одной стороны, и</w:t>
      </w:r>
    </w:p>
    <w:p w14:paraId="2A9E20AA" w14:textId="77777777" w:rsidR="0082397B" w:rsidRPr="0082397B" w:rsidRDefault="0082397B" w:rsidP="0082397B">
      <w:pPr>
        <w:spacing w:after="100" w:afterAutospacing="1" w:line="240" w:lineRule="atLeast"/>
        <w:ind w:firstLine="709"/>
        <w:contextualSpacing/>
        <w:jc w:val="both"/>
        <w:rPr>
          <w:rFonts w:ascii="Times New Roman" w:hAnsi="Times New Roman" w:cs="Times New Roman"/>
          <w:sz w:val="24"/>
          <w:szCs w:val="24"/>
        </w:rPr>
      </w:pPr>
      <w:r w:rsidRPr="0082397B">
        <w:rPr>
          <w:rFonts w:ascii="Times New Roman" w:hAnsi="Times New Roman" w:cs="Times New Roman"/>
          <w:sz w:val="24"/>
          <w:szCs w:val="24"/>
        </w:rPr>
        <w:t>ГУП «Водоснабжение и водоотведение»,</w:t>
      </w:r>
      <w:r w:rsidRPr="0082397B">
        <w:rPr>
          <w:rFonts w:ascii="Times New Roman" w:hAnsi="Times New Roman" w:cs="Times New Roman"/>
          <w:b/>
          <w:sz w:val="24"/>
          <w:szCs w:val="24"/>
        </w:rPr>
        <w:t xml:space="preserve"> </w:t>
      </w:r>
      <w:r w:rsidRPr="0082397B">
        <w:rPr>
          <w:rFonts w:ascii="Times New Roman" w:hAnsi="Times New Roman" w:cs="Times New Roman"/>
          <w:sz w:val="24"/>
          <w:szCs w:val="24"/>
        </w:rPr>
        <w:t>именуемое в дальнейшем «Покупатель», в лице Генерального директора ____________, действующего на основании Устава, с другой стороны, при совместном упоминании именуемые «Стороны», заключили настоящий Контракт поставки товара (далее – Контракт) о нижеследующем:</w:t>
      </w:r>
    </w:p>
    <w:p w14:paraId="0F57D10F" w14:textId="77777777" w:rsidR="0082397B" w:rsidRPr="0082397B" w:rsidRDefault="0082397B" w:rsidP="0082397B">
      <w:pPr>
        <w:spacing w:after="100" w:afterAutospacing="1" w:line="240" w:lineRule="atLeast"/>
        <w:ind w:firstLine="709"/>
        <w:contextualSpacing/>
        <w:jc w:val="center"/>
        <w:rPr>
          <w:rFonts w:ascii="Times New Roman" w:hAnsi="Times New Roman" w:cs="Times New Roman"/>
          <w:b/>
          <w:sz w:val="24"/>
          <w:szCs w:val="24"/>
        </w:rPr>
      </w:pPr>
      <w:r w:rsidRPr="0082397B">
        <w:rPr>
          <w:rFonts w:ascii="Times New Roman" w:hAnsi="Times New Roman" w:cs="Times New Roman"/>
          <w:b/>
          <w:sz w:val="24"/>
          <w:szCs w:val="24"/>
        </w:rPr>
        <w:t>1. ПРЕДМЕТ КОНТРАКТА</w:t>
      </w:r>
    </w:p>
    <w:p w14:paraId="36FBE1E0" w14:textId="2A132398"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1.1. По настоящему Контракту Поставщик обязуется поставить и передать в собственность Покупателю люки чугу</w:t>
      </w:r>
      <w:r w:rsidR="003240B0">
        <w:rPr>
          <w:rFonts w:ascii="Times New Roman" w:hAnsi="Times New Roman" w:cs="Times New Roman"/>
          <w:sz w:val="24"/>
          <w:szCs w:val="24"/>
        </w:rPr>
        <w:t>нн</w:t>
      </w:r>
      <w:r w:rsidRPr="0082397B">
        <w:rPr>
          <w:rFonts w:ascii="Times New Roman" w:hAnsi="Times New Roman" w:cs="Times New Roman"/>
          <w:sz w:val="24"/>
          <w:szCs w:val="24"/>
        </w:rPr>
        <w:t>ые, именуемые далее – Товар, в ассортименте, количестве, и на условиях настоящего Контракта, а Покупатель обязуется принять Товар и оплатить его в порядке и сроки, предусмотренные настоящим Контрактом.</w:t>
      </w:r>
    </w:p>
    <w:p w14:paraId="78151567"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1.2. Ассортимент, количество и цена за единицу Товара указываются в Спецификации, являющейся неотъемлемой частью настоящего Контракта (Приложение № 1).</w:t>
      </w:r>
    </w:p>
    <w:p w14:paraId="5BE3181D"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1.3. Поставщик гарантирует, что Товар принадлежит ему на праве собственности, не заложен, не арестован, не является предметом исков третьих лиц.</w:t>
      </w:r>
    </w:p>
    <w:p w14:paraId="3220E894"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1.4. Право собственности на Товар, а также риск случайной утраты или случайного повреждения Товара переходит с Поставщика на Покупателя в момент подписания Покупателем товаросопроводительной документации (ТТН).</w:t>
      </w:r>
    </w:p>
    <w:p w14:paraId="338739A7"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1.5.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14:paraId="65BB84DF" w14:textId="77777777" w:rsidR="0082397B" w:rsidRPr="0082397B" w:rsidRDefault="0082397B" w:rsidP="0082397B">
      <w:pPr>
        <w:spacing w:after="100" w:afterAutospacing="1" w:line="240" w:lineRule="atLeast"/>
        <w:ind w:firstLine="709"/>
        <w:contextualSpacing/>
        <w:jc w:val="center"/>
        <w:rPr>
          <w:rFonts w:ascii="Times New Roman" w:hAnsi="Times New Roman" w:cs="Times New Roman"/>
          <w:sz w:val="24"/>
          <w:szCs w:val="24"/>
        </w:rPr>
      </w:pPr>
      <w:r w:rsidRPr="0082397B">
        <w:rPr>
          <w:rFonts w:ascii="Times New Roman" w:hAnsi="Times New Roman" w:cs="Times New Roman"/>
          <w:b/>
          <w:bCs/>
          <w:sz w:val="24"/>
          <w:szCs w:val="24"/>
        </w:rPr>
        <w:t xml:space="preserve">2. ЦЕНА </w:t>
      </w:r>
      <w:r w:rsidRPr="0082397B">
        <w:rPr>
          <w:rFonts w:ascii="Times New Roman" w:hAnsi="Times New Roman" w:cs="Times New Roman"/>
          <w:b/>
          <w:sz w:val="24"/>
          <w:szCs w:val="24"/>
        </w:rPr>
        <w:t>КОНТРАКТА</w:t>
      </w:r>
      <w:r w:rsidRPr="0082397B">
        <w:rPr>
          <w:rFonts w:ascii="Times New Roman" w:hAnsi="Times New Roman" w:cs="Times New Roman"/>
          <w:b/>
          <w:bCs/>
          <w:sz w:val="24"/>
          <w:szCs w:val="24"/>
        </w:rPr>
        <w:t xml:space="preserve"> И ПОРЯДОК РАСЧЕТОВ</w:t>
      </w:r>
    </w:p>
    <w:p w14:paraId="65E54A9B"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 xml:space="preserve">2.1. Цена Контракта составляет ____ (сумма прописью  </w:t>
      </w:r>
      <w:proofErr w:type="gramStart"/>
      <w:r w:rsidRPr="0082397B">
        <w:rPr>
          <w:rFonts w:ascii="Times New Roman" w:hAnsi="Times New Roman" w:cs="Times New Roman"/>
          <w:sz w:val="24"/>
          <w:szCs w:val="24"/>
        </w:rPr>
        <w:t xml:space="preserve">  )</w:t>
      </w:r>
      <w:proofErr w:type="gramEnd"/>
      <w:r w:rsidRPr="0082397B">
        <w:rPr>
          <w:rFonts w:ascii="Times New Roman" w:hAnsi="Times New Roman" w:cs="Times New Roman"/>
          <w:sz w:val="24"/>
          <w:szCs w:val="24"/>
        </w:rPr>
        <w:t xml:space="preserve"> рублей Приднестровской Молдавской Республики, что соответствует плану закупок товаров, работ, услуг для обеспечения коммерческих нужд ГУП «Водоснабжение и водоотведение» на 2025 год.</w:t>
      </w:r>
    </w:p>
    <w:p w14:paraId="286C1638" w14:textId="77777777" w:rsidR="0082397B" w:rsidRPr="00EF3816" w:rsidRDefault="0082397B" w:rsidP="0082397B">
      <w:pPr>
        <w:spacing w:after="100" w:afterAutospacing="1" w:line="240" w:lineRule="atLeast"/>
        <w:contextualSpacing/>
        <w:jc w:val="both"/>
        <w:rPr>
          <w:rFonts w:ascii="Times New Roman" w:hAnsi="Times New Roman" w:cs="Times New Roman"/>
          <w:sz w:val="24"/>
          <w:szCs w:val="24"/>
        </w:rPr>
      </w:pPr>
      <w:r w:rsidRPr="00EF3816">
        <w:rPr>
          <w:rFonts w:ascii="Times New Roman" w:hAnsi="Times New Roman" w:cs="Times New Roman"/>
          <w:sz w:val="24"/>
          <w:szCs w:val="24"/>
        </w:rPr>
        <w:t>2.2.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559D2A20" w14:textId="77777777" w:rsidR="0082397B" w:rsidRPr="00EF3816" w:rsidRDefault="0082397B" w:rsidP="0082397B">
      <w:pPr>
        <w:spacing w:after="100" w:afterAutospacing="1" w:line="240" w:lineRule="atLeast"/>
        <w:contextualSpacing/>
        <w:jc w:val="both"/>
        <w:rPr>
          <w:rFonts w:ascii="Times New Roman" w:eastAsia="Times New Roman" w:hAnsi="Times New Roman" w:cs="Times New Roman"/>
          <w:sz w:val="24"/>
          <w:szCs w:val="24"/>
          <w:lang w:eastAsia="ru-RU"/>
        </w:rPr>
      </w:pPr>
      <w:r w:rsidRPr="00EF3816">
        <w:rPr>
          <w:rFonts w:ascii="Times New Roman" w:eastAsia="Times New Roman" w:hAnsi="Times New Roman" w:cs="Times New Roman"/>
          <w:sz w:val="24"/>
          <w:szCs w:val="24"/>
          <w:lang w:eastAsia="ru-RU"/>
        </w:rPr>
        <w:t>2.3. Цена Контракта может изменяться в соответствии с требованиями законодательства Приднестровской Молдавской Республики в сфере закупок по соглашению Сторон в случаях:</w:t>
      </w:r>
    </w:p>
    <w:p w14:paraId="257ED121" w14:textId="50C5034F" w:rsidR="0082397B" w:rsidRPr="00EF3816" w:rsidRDefault="0082397B" w:rsidP="009423B3">
      <w:pPr>
        <w:tabs>
          <w:tab w:val="left" w:pos="284"/>
          <w:tab w:val="left" w:pos="993"/>
        </w:tabs>
        <w:spacing w:after="100" w:afterAutospacing="1" w:line="240" w:lineRule="atLeast"/>
        <w:contextualSpacing/>
        <w:jc w:val="both"/>
        <w:rPr>
          <w:rFonts w:ascii="Times New Roman" w:hAnsi="Times New Roman" w:cs="Times New Roman"/>
          <w:sz w:val="24"/>
          <w:szCs w:val="24"/>
        </w:rPr>
      </w:pPr>
      <w:r w:rsidRPr="00EF3816">
        <w:rPr>
          <w:rStyle w:val="FontStyle16"/>
          <w:rFonts w:ascii="Times New Roman" w:hAnsi="Times New Roman" w:cs="Times New Roman"/>
          <w:color w:val="auto"/>
          <w:sz w:val="24"/>
          <w:szCs w:val="24"/>
        </w:rPr>
        <w:t xml:space="preserve">а) </w:t>
      </w:r>
      <w:r w:rsidRPr="00EF3816">
        <w:rPr>
          <w:rFonts w:ascii="Times New Roman" w:hAnsi="Times New Roman" w:cs="Times New Roman"/>
          <w:sz w:val="24"/>
          <w:szCs w:val="24"/>
        </w:rPr>
        <w:t>изменение цены Контракта 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14:paraId="0D299FA8" w14:textId="3B6CE4C9" w:rsidR="0082397B" w:rsidRPr="00EF3816" w:rsidRDefault="009423B3" w:rsidP="0082397B">
      <w:pPr>
        <w:tabs>
          <w:tab w:val="left" w:pos="0"/>
          <w:tab w:val="left" w:pos="851"/>
          <w:tab w:val="left" w:pos="993"/>
        </w:tabs>
        <w:spacing w:after="100" w:afterAutospacing="1" w:line="240" w:lineRule="atLeast"/>
        <w:contextualSpacing/>
        <w:jc w:val="both"/>
        <w:rPr>
          <w:rFonts w:ascii="Times New Roman" w:hAnsi="Times New Roman" w:cs="Times New Roman"/>
          <w:sz w:val="24"/>
          <w:szCs w:val="24"/>
        </w:rPr>
      </w:pPr>
      <w:r w:rsidRPr="00EF3816">
        <w:rPr>
          <w:rStyle w:val="FontStyle16"/>
          <w:rFonts w:ascii="Times New Roman" w:hAnsi="Times New Roman" w:cs="Times New Roman"/>
          <w:color w:val="auto"/>
          <w:sz w:val="24"/>
          <w:szCs w:val="24"/>
        </w:rPr>
        <w:t>б</w:t>
      </w:r>
      <w:r w:rsidR="0082397B" w:rsidRPr="00EF3816">
        <w:rPr>
          <w:rStyle w:val="FontStyle16"/>
          <w:rFonts w:ascii="Times New Roman" w:hAnsi="Times New Roman" w:cs="Times New Roman"/>
          <w:color w:val="auto"/>
          <w:sz w:val="24"/>
          <w:szCs w:val="24"/>
        </w:rPr>
        <w:t xml:space="preserve">) </w:t>
      </w:r>
      <w:r w:rsidR="0082397B" w:rsidRPr="00EF3816">
        <w:rPr>
          <w:rFonts w:ascii="Times New Roman" w:hAnsi="Times New Roman" w:cs="Times New Roman"/>
          <w:sz w:val="24"/>
          <w:szCs w:val="24"/>
        </w:rPr>
        <w:t>изменение количества приобретаемого Товара в сторону увеличения в случае снижения цены на Товар, в пределах цены Контракта и ассортимента Товара, при сохранении условий поставки.</w:t>
      </w:r>
    </w:p>
    <w:p w14:paraId="10DE9A25"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EF3816">
        <w:rPr>
          <w:rFonts w:ascii="Times New Roman" w:hAnsi="Times New Roman" w:cs="Times New Roman"/>
          <w:sz w:val="24"/>
          <w:szCs w:val="24"/>
        </w:rPr>
        <w:t xml:space="preserve">2.4. Расчеты по Контракту за </w:t>
      </w:r>
      <w:r w:rsidRPr="0082397B">
        <w:rPr>
          <w:rFonts w:ascii="Times New Roman" w:hAnsi="Times New Roman" w:cs="Times New Roman"/>
          <w:sz w:val="24"/>
          <w:szCs w:val="24"/>
        </w:rPr>
        <w:t xml:space="preserve">каждую партию Товара производятся </w:t>
      </w:r>
      <w:r w:rsidRPr="0082397B">
        <w:rPr>
          <w:rFonts w:ascii="Times New Roman" w:hAnsi="Times New Roman" w:cs="Times New Roman"/>
          <w:iCs/>
          <w:sz w:val="24"/>
          <w:szCs w:val="24"/>
        </w:rPr>
        <w:t xml:space="preserve">в безналичной форме, </w:t>
      </w:r>
      <w:r w:rsidRPr="0082397B">
        <w:rPr>
          <w:rFonts w:ascii="Times New Roman" w:hAnsi="Times New Roman" w:cs="Times New Roman"/>
          <w:sz w:val="24"/>
          <w:szCs w:val="24"/>
        </w:rPr>
        <w:t xml:space="preserve">в рублях Приднестровской Молдавской Республики, путем перечисления денежных средств на расчетный счет Поставщика, указанный в Контракте, в течение 10 (десяти) банковских </w:t>
      </w:r>
      <w:r w:rsidRPr="0082397B">
        <w:rPr>
          <w:rFonts w:ascii="Times New Roman" w:hAnsi="Times New Roman" w:cs="Times New Roman"/>
          <w:sz w:val="24"/>
          <w:szCs w:val="24"/>
        </w:rPr>
        <w:lastRenderedPageBreak/>
        <w:t xml:space="preserve">дней с даты поставки Покупателю партии Товара на основании товаросопроводительной документации (ТТН) и выставленного Поставщиком счета к оплате. </w:t>
      </w:r>
    </w:p>
    <w:p w14:paraId="46CC3410"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2.5. Датой осуществления платежей по настоящему Контракту является дата поступления денежных средств на расчетный счёт Поставщика.</w:t>
      </w:r>
    </w:p>
    <w:p w14:paraId="22F6339D"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2.6. Источник финансирования – собственные средства Покупателя.</w:t>
      </w:r>
    </w:p>
    <w:p w14:paraId="5A26D3CB"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 xml:space="preserve">2.7.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 уменьшенном на размер установленной настоящим Контрактом неустойки (пени). </w:t>
      </w:r>
    </w:p>
    <w:p w14:paraId="1E97F0B5" w14:textId="77777777" w:rsidR="0082397B" w:rsidRPr="0082397B" w:rsidRDefault="0082397B" w:rsidP="0082397B">
      <w:pPr>
        <w:spacing w:after="100" w:afterAutospacing="1" w:line="240" w:lineRule="atLeast"/>
        <w:contextualSpacing/>
        <w:jc w:val="center"/>
        <w:rPr>
          <w:rFonts w:ascii="Times New Roman" w:hAnsi="Times New Roman" w:cs="Times New Roman"/>
          <w:b/>
          <w:bCs/>
          <w:sz w:val="24"/>
          <w:szCs w:val="24"/>
        </w:rPr>
      </w:pPr>
      <w:r w:rsidRPr="0082397B">
        <w:rPr>
          <w:rFonts w:ascii="Times New Roman" w:hAnsi="Times New Roman" w:cs="Times New Roman"/>
          <w:b/>
          <w:bCs/>
          <w:sz w:val="24"/>
          <w:szCs w:val="24"/>
        </w:rPr>
        <w:t>3. ПОРЯДОК ПРИЕМА-ПЕРЕДАЧИ ТОВАРА</w:t>
      </w:r>
    </w:p>
    <w:p w14:paraId="45FA210D" w14:textId="77777777" w:rsidR="0082397B" w:rsidRPr="00EF3816"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 xml:space="preserve">3.1. Поставка Товара осуществляется в течение установленного общего срока выборки Товара путем передачи Покупателю Товара отдельными партиями по его письменной заявке в согласованные сроки, но не позднее 10 (десяти) рабочих дней с момента получения </w:t>
      </w:r>
      <w:r w:rsidRPr="00EF3816">
        <w:rPr>
          <w:rFonts w:ascii="Times New Roman" w:hAnsi="Times New Roman" w:cs="Times New Roman"/>
          <w:sz w:val="24"/>
          <w:szCs w:val="24"/>
        </w:rPr>
        <w:t>такой заявки Покупателя. Общий срок выборки Товара устанавливается с момента вступления настоящего Контракта в силу и по 31 декабря 2025 года.</w:t>
      </w:r>
    </w:p>
    <w:p w14:paraId="27D2CCA3" w14:textId="77777777" w:rsidR="0082397B" w:rsidRPr="00EF3816" w:rsidRDefault="0082397B" w:rsidP="0082397B">
      <w:pPr>
        <w:spacing w:after="100" w:afterAutospacing="1" w:line="240" w:lineRule="atLeast"/>
        <w:contextualSpacing/>
        <w:jc w:val="both"/>
        <w:rPr>
          <w:rFonts w:ascii="Times New Roman" w:hAnsi="Times New Roman" w:cs="Times New Roman"/>
          <w:sz w:val="24"/>
          <w:szCs w:val="24"/>
        </w:rPr>
      </w:pPr>
      <w:r w:rsidRPr="00EF3816">
        <w:rPr>
          <w:rFonts w:ascii="Times New Roman" w:hAnsi="Times New Roman" w:cs="Times New Roman"/>
          <w:sz w:val="24"/>
          <w:szCs w:val="24"/>
        </w:rPr>
        <w:t>3.2. Периодичность поставок отдельных партий Товара в течение общего срока выборки Товара определяется с учетом производственных потребностей Покупателя. Покупатель оставляет за собой право выбирать Товар нужного ему ассортимента и в объеме, необходимом для его производственной деятельности.</w:t>
      </w:r>
    </w:p>
    <w:p w14:paraId="5D0145AE" w14:textId="77777777" w:rsidR="0082397B" w:rsidRPr="00EF3816" w:rsidRDefault="0082397B" w:rsidP="0082397B">
      <w:pPr>
        <w:spacing w:after="100" w:afterAutospacing="1" w:line="240" w:lineRule="atLeast"/>
        <w:contextualSpacing/>
        <w:jc w:val="both"/>
        <w:rPr>
          <w:rFonts w:ascii="Times New Roman" w:hAnsi="Times New Roman" w:cs="Times New Roman"/>
          <w:bCs/>
          <w:sz w:val="24"/>
          <w:szCs w:val="24"/>
        </w:rPr>
      </w:pPr>
      <w:r w:rsidRPr="00EF3816">
        <w:rPr>
          <w:rFonts w:ascii="Times New Roman" w:hAnsi="Times New Roman" w:cs="Times New Roman"/>
          <w:sz w:val="24"/>
          <w:szCs w:val="24"/>
        </w:rPr>
        <w:t xml:space="preserve">3.3. </w:t>
      </w:r>
      <w:r w:rsidRPr="00EF3816">
        <w:rPr>
          <w:rFonts w:ascii="Times New Roman" w:hAnsi="Times New Roman" w:cs="Times New Roman"/>
          <w:bCs/>
          <w:sz w:val="24"/>
          <w:szCs w:val="24"/>
        </w:rPr>
        <w:t xml:space="preserve">Поставка (доставка) Товара осуществляется </w:t>
      </w:r>
      <w:r w:rsidRPr="00EF3816">
        <w:rPr>
          <w:rFonts w:ascii="Times New Roman" w:hAnsi="Times New Roman" w:cs="Times New Roman"/>
          <w:sz w:val="24"/>
          <w:szCs w:val="24"/>
        </w:rPr>
        <w:t xml:space="preserve">транспортом и за счет средств </w:t>
      </w:r>
      <w:r w:rsidRPr="00EF3816">
        <w:rPr>
          <w:rFonts w:ascii="Times New Roman" w:hAnsi="Times New Roman" w:cs="Times New Roman"/>
          <w:bCs/>
          <w:sz w:val="24"/>
          <w:szCs w:val="24"/>
        </w:rPr>
        <w:t xml:space="preserve">Поставщика на центральный склад Покупателя. </w:t>
      </w:r>
    </w:p>
    <w:p w14:paraId="14DB1475" w14:textId="77777777" w:rsidR="0082397B" w:rsidRPr="00EF3816" w:rsidRDefault="0082397B" w:rsidP="0082397B">
      <w:pPr>
        <w:spacing w:after="100" w:afterAutospacing="1" w:line="240" w:lineRule="atLeast"/>
        <w:contextualSpacing/>
        <w:jc w:val="both"/>
        <w:rPr>
          <w:rFonts w:ascii="Times New Roman" w:hAnsi="Times New Roman" w:cs="Times New Roman"/>
          <w:sz w:val="24"/>
          <w:szCs w:val="24"/>
        </w:rPr>
      </w:pPr>
      <w:r w:rsidRPr="00EF3816">
        <w:rPr>
          <w:rFonts w:ascii="Times New Roman" w:hAnsi="Times New Roman" w:cs="Times New Roman"/>
          <w:sz w:val="24"/>
          <w:szCs w:val="24"/>
        </w:rPr>
        <w:t>3.4. Датой поставки (передачи) партии Товара является дата подписания уполномоченными представителями товаросопроводительной документацией.</w:t>
      </w:r>
    </w:p>
    <w:p w14:paraId="33AC83BA" w14:textId="77777777" w:rsidR="0082397B" w:rsidRPr="00EF3816" w:rsidRDefault="0082397B" w:rsidP="0082397B">
      <w:pPr>
        <w:tabs>
          <w:tab w:val="left" w:pos="1418"/>
        </w:tabs>
        <w:spacing w:after="100" w:afterAutospacing="1" w:line="240" w:lineRule="atLeast"/>
        <w:ind w:right="-2"/>
        <w:contextualSpacing/>
        <w:jc w:val="both"/>
        <w:rPr>
          <w:rFonts w:ascii="Times New Roman" w:eastAsia="Times New Roman" w:hAnsi="Times New Roman" w:cs="Times New Roman"/>
          <w:bCs/>
          <w:sz w:val="24"/>
          <w:szCs w:val="24"/>
          <w:lang w:eastAsia="ru-RU"/>
        </w:rPr>
      </w:pPr>
      <w:r w:rsidRPr="00EF3816">
        <w:rPr>
          <w:rFonts w:ascii="Times New Roman" w:eastAsia="Times New Roman" w:hAnsi="Times New Roman" w:cs="Times New Roman"/>
          <w:sz w:val="24"/>
          <w:szCs w:val="24"/>
          <w:lang w:eastAsia="ru-RU"/>
        </w:rPr>
        <w:t xml:space="preserve">3.5.  </w:t>
      </w:r>
      <w:r w:rsidRPr="00EF3816">
        <w:rPr>
          <w:rFonts w:ascii="Times New Roman" w:eastAsia="Times New Roman" w:hAnsi="Times New Roman" w:cs="Times New Roman"/>
          <w:bCs/>
          <w:sz w:val="24"/>
          <w:szCs w:val="24"/>
          <w:lang w:eastAsia="ru-RU"/>
        </w:rPr>
        <w:t xml:space="preserve">В случае обнаружения во время приема-передачи Товара несоответствия Товара по </w:t>
      </w:r>
      <w:r w:rsidRPr="00EF3816">
        <w:rPr>
          <w:rFonts w:ascii="Times New Roman" w:hAnsi="Times New Roman" w:cs="Times New Roman"/>
          <w:bCs/>
          <w:sz w:val="24"/>
          <w:szCs w:val="24"/>
        </w:rPr>
        <w:t xml:space="preserve">ассортименту, </w:t>
      </w:r>
      <w:r w:rsidRPr="00EF3816">
        <w:rPr>
          <w:rFonts w:ascii="Times New Roman" w:eastAsia="Times New Roman" w:hAnsi="Times New Roman" w:cs="Times New Roman"/>
          <w:bCs/>
          <w:sz w:val="24"/>
          <w:szCs w:val="24"/>
          <w:lang w:eastAsia="ru-RU"/>
        </w:rPr>
        <w:t>качеству и количеству сопровождающим Товар документам и условиям настоящего Контракта, которые возможно определить при приемке Товара, составляется соответствующий акт, в котором перечисляются все выявленные дефекты и/или несоответствия. Акт подписывается Поставщиком и Покупателем. В течении 5 (пяти) рабочих дней с момента подписания Акта Покупателем составляется Рекламационный акт и совместно с Претензией направляется Поставщику в целях принятия соответствующих мер.</w:t>
      </w:r>
    </w:p>
    <w:p w14:paraId="7C464B63" w14:textId="77777777" w:rsidR="0082397B" w:rsidRPr="00EF3816" w:rsidRDefault="0082397B" w:rsidP="0082397B">
      <w:pPr>
        <w:spacing w:after="100" w:afterAutospacing="1" w:line="240" w:lineRule="atLeast"/>
        <w:ind w:right="-2"/>
        <w:contextualSpacing/>
        <w:jc w:val="both"/>
        <w:rPr>
          <w:rFonts w:ascii="Times New Roman" w:eastAsia="Times New Roman" w:hAnsi="Times New Roman" w:cs="Times New Roman"/>
          <w:bCs/>
          <w:sz w:val="24"/>
          <w:szCs w:val="24"/>
          <w:lang w:eastAsia="ru-RU"/>
        </w:rPr>
      </w:pPr>
      <w:r w:rsidRPr="00EF3816">
        <w:rPr>
          <w:rFonts w:ascii="Times New Roman" w:eastAsia="Times New Roman" w:hAnsi="Times New Roman" w:cs="Times New Roman"/>
          <w:bCs/>
          <w:sz w:val="24"/>
          <w:szCs w:val="24"/>
          <w:lang w:eastAsia="ru-RU"/>
        </w:rPr>
        <w:t xml:space="preserve">3.6. Поставщик обязуется за свой счет устранить выявленные дефекты и/или несоответствия Товара в течение 5 (пяти) рабочих дней с момента получения Претензии и Рекламационного акта, путем замены некачественного или несоответствующего ассортименту, количеству Товара качественным, соответствующим количеству, ассортименту либо возместить Покупателю стоимость такового Товара. </w:t>
      </w:r>
    </w:p>
    <w:p w14:paraId="2FC7067C" w14:textId="77777777" w:rsidR="0082397B" w:rsidRPr="00EF3816" w:rsidRDefault="0082397B" w:rsidP="0082397B">
      <w:pPr>
        <w:tabs>
          <w:tab w:val="left" w:pos="1276"/>
        </w:tabs>
        <w:spacing w:after="100" w:afterAutospacing="1" w:line="240" w:lineRule="atLeast"/>
        <w:ind w:right="-2"/>
        <w:contextualSpacing/>
        <w:jc w:val="both"/>
        <w:rPr>
          <w:rFonts w:ascii="Times New Roman" w:eastAsia="Times New Roman" w:hAnsi="Times New Roman" w:cs="Times New Roman"/>
          <w:sz w:val="24"/>
          <w:szCs w:val="24"/>
          <w:lang w:eastAsia="ru-RU"/>
        </w:rPr>
      </w:pPr>
      <w:r w:rsidRPr="00EF3816">
        <w:rPr>
          <w:rFonts w:ascii="Times New Roman" w:eastAsia="Times New Roman" w:hAnsi="Times New Roman" w:cs="Times New Roman"/>
          <w:bCs/>
          <w:sz w:val="24"/>
          <w:szCs w:val="24"/>
          <w:lang w:eastAsia="ru-RU"/>
        </w:rPr>
        <w:t>3.7. В случае выявления скрытых дефектов/недостатков Товара, его несоответствия установленным требованиям, которые возможно определить при эксплуатации/применении/использовании Товара, в течение 10 (десяти) рабочих дней с момента обнаружения дефектов/недостатков  Покупателем составляется Рекламационный акт и совместно с Претензией направляется в адрес Поставщика для принятия соответствующих мер и в сроки, установленных п. 3.6. настоящего Контракта.</w:t>
      </w:r>
    </w:p>
    <w:p w14:paraId="01507DB8" w14:textId="77777777" w:rsidR="0082397B" w:rsidRPr="0082397B" w:rsidRDefault="0082397B" w:rsidP="0082397B">
      <w:pPr>
        <w:spacing w:after="100" w:afterAutospacing="1" w:line="240" w:lineRule="atLeast"/>
        <w:contextualSpacing/>
        <w:jc w:val="center"/>
        <w:rPr>
          <w:rFonts w:ascii="Times New Roman" w:hAnsi="Times New Roman" w:cs="Times New Roman"/>
          <w:b/>
          <w:sz w:val="24"/>
          <w:szCs w:val="24"/>
        </w:rPr>
      </w:pPr>
      <w:r w:rsidRPr="00EF3816">
        <w:rPr>
          <w:rFonts w:ascii="Times New Roman" w:hAnsi="Times New Roman" w:cs="Times New Roman"/>
          <w:b/>
          <w:sz w:val="24"/>
          <w:szCs w:val="24"/>
        </w:rPr>
        <w:t>4. ПРАВА И ОБЯЗАННОСТИ СТОРОН</w:t>
      </w:r>
    </w:p>
    <w:p w14:paraId="07F3B7F1" w14:textId="77777777" w:rsidR="0082397B" w:rsidRPr="0082397B" w:rsidRDefault="0082397B" w:rsidP="0082397B">
      <w:pPr>
        <w:spacing w:after="100" w:afterAutospacing="1" w:line="240" w:lineRule="atLeast"/>
        <w:contextualSpacing/>
        <w:jc w:val="both"/>
        <w:rPr>
          <w:rFonts w:ascii="Times New Roman" w:hAnsi="Times New Roman" w:cs="Times New Roman"/>
          <w:b/>
          <w:sz w:val="24"/>
          <w:szCs w:val="24"/>
        </w:rPr>
      </w:pPr>
      <w:r w:rsidRPr="0082397B">
        <w:rPr>
          <w:rFonts w:ascii="Times New Roman" w:hAnsi="Times New Roman" w:cs="Times New Roman"/>
          <w:sz w:val="24"/>
          <w:szCs w:val="24"/>
        </w:rPr>
        <w:t xml:space="preserve">4.1. </w:t>
      </w:r>
      <w:r w:rsidRPr="0082397B">
        <w:rPr>
          <w:rFonts w:ascii="Times New Roman" w:hAnsi="Times New Roman" w:cs="Times New Roman"/>
          <w:i/>
          <w:sz w:val="24"/>
          <w:szCs w:val="24"/>
        </w:rPr>
        <w:t xml:space="preserve"> </w:t>
      </w:r>
      <w:r w:rsidRPr="0082397B">
        <w:rPr>
          <w:rFonts w:ascii="Times New Roman" w:hAnsi="Times New Roman" w:cs="Times New Roman"/>
          <w:b/>
          <w:sz w:val="24"/>
          <w:szCs w:val="24"/>
        </w:rPr>
        <w:t xml:space="preserve">Поставщик обязан: </w:t>
      </w:r>
    </w:p>
    <w:p w14:paraId="2BE43F97"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4.1.1. В срок, установленный Контрактом, поставить и передать по ТТН в собственность Покупателю Товар надлежащего качества в надлежащем количестве, ассортименте и по цене, согласно условиям Контракта.</w:t>
      </w:r>
    </w:p>
    <w:p w14:paraId="6E685B2F"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4.1.2. Передать вместе с Товаром относящиеся к нему документы (ТТН, сертификат соответствия (качества), паспорт качества и (или) иной документ о качестве и т.д.).</w:t>
      </w:r>
    </w:p>
    <w:p w14:paraId="347EFBAB"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4.1.3. Принимать претензии по количеству, ассортименту и качеству переданного Покупателю Товара согласно разделу 3 настоящего Контракта. Устранять за свой счет дефекты/недостатки, выявленные при приемке Товара.</w:t>
      </w:r>
    </w:p>
    <w:p w14:paraId="0689AC69"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 xml:space="preserve">4.1.4. В случае заключения Поставщиком договора или договоров </w:t>
      </w:r>
      <w:proofErr w:type="spellStart"/>
      <w:r w:rsidRPr="0082397B">
        <w:rPr>
          <w:rFonts w:ascii="Times New Roman" w:hAnsi="Times New Roman" w:cs="Times New Roman"/>
          <w:sz w:val="24"/>
          <w:szCs w:val="24"/>
        </w:rPr>
        <w:t>субпоставки</w:t>
      </w:r>
      <w:proofErr w:type="spellEnd"/>
      <w:r w:rsidRPr="0082397B">
        <w:rPr>
          <w:rFonts w:ascii="Times New Roman" w:hAnsi="Times New Roman" w:cs="Times New Roman"/>
          <w:sz w:val="24"/>
          <w:szCs w:val="24"/>
        </w:rPr>
        <w:t xml:space="preserve"> (</w:t>
      </w:r>
      <w:proofErr w:type="spellStart"/>
      <w:r w:rsidRPr="0082397B">
        <w:rPr>
          <w:rFonts w:ascii="Times New Roman" w:hAnsi="Times New Roman" w:cs="Times New Roman"/>
          <w:sz w:val="24"/>
          <w:szCs w:val="24"/>
        </w:rPr>
        <w:t>соисполнения</w:t>
      </w:r>
      <w:proofErr w:type="spellEnd"/>
      <w:r w:rsidRPr="0082397B">
        <w:rPr>
          <w:rFonts w:ascii="Times New Roman" w:hAnsi="Times New Roman" w:cs="Times New Roman"/>
          <w:sz w:val="24"/>
          <w:szCs w:val="24"/>
        </w:rPr>
        <w:t xml:space="preserve">), цена которого или общая цена которых составляет более 10 % от цены </w:t>
      </w:r>
      <w:r w:rsidRPr="0082397B">
        <w:rPr>
          <w:rFonts w:ascii="Times New Roman" w:hAnsi="Times New Roman" w:cs="Times New Roman"/>
          <w:sz w:val="24"/>
          <w:szCs w:val="24"/>
        </w:rPr>
        <w:lastRenderedPageBreak/>
        <w:t xml:space="preserve">настоящего Контракта, в течение 10 дней с момента его/их заключения представлять Покупателю информацию обо всех договорах </w:t>
      </w:r>
      <w:proofErr w:type="spellStart"/>
      <w:r w:rsidRPr="0082397B">
        <w:rPr>
          <w:rFonts w:ascii="Times New Roman" w:hAnsi="Times New Roman" w:cs="Times New Roman"/>
          <w:sz w:val="24"/>
          <w:szCs w:val="24"/>
        </w:rPr>
        <w:t>субпоставки</w:t>
      </w:r>
      <w:proofErr w:type="spellEnd"/>
      <w:r w:rsidRPr="0082397B">
        <w:rPr>
          <w:rFonts w:ascii="Times New Roman" w:hAnsi="Times New Roman" w:cs="Times New Roman"/>
          <w:sz w:val="24"/>
          <w:szCs w:val="24"/>
        </w:rPr>
        <w:t xml:space="preserve"> (</w:t>
      </w:r>
      <w:proofErr w:type="spellStart"/>
      <w:r w:rsidRPr="0082397B">
        <w:rPr>
          <w:rFonts w:ascii="Times New Roman" w:hAnsi="Times New Roman" w:cs="Times New Roman"/>
          <w:sz w:val="24"/>
          <w:szCs w:val="24"/>
        </w:rPr>
        <w:t>соисполнения</w:t>
      </w:r>
      <w:proofErr w:type="spellEnd"/>
      <w:r w:rsidRPr="0082397B">
        <w:rPr>
          <w:rFonts w:ascii="Times New Roman" w:hAnsi="Times New Roman" w:cs="Times New Roman"/>
          <w:sz w:val="24"/>
          <w:szCs w:val="24"/>
        </w:rPr>
        <w:t>).</w:t>
      </w:r>
    </w:p>
    <w:p w14:paraId="6AA7F116"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4.1.5. Нести риск случайной утраты или случайного повреждения Товара до момента его передачи Покупателю.</w:t>
      </w:r>
    </w:p>
    <w:p w14:paraId="47D8DAFE" w14:textId="77777777" w:rsidR="0082397B" w:rsidRPr="0082397B" w:rsidRDefault="0082397B" w:rsidP="0082397B">
      <w:pPr>
        <w:spacing w:after="100" w:afterAutospacing="1" w:line="240" w:lineRule="atLeast"/>
        <w:contextualSpacing/>
        <w:jc w:val="both"/>
        <w:rPr>
          <w:rFonts w:ascii="Times New Roman" w:hAnsi="Times New Roman" w:cs="Times New Roman"/>
          <w:b/>
          <w:sz w:val="24"/>
          <w:szCs w:val="24"/>
        </w:rPr>
      </w:pPr>
      <w:r w:rsidRPr="0082397B">
        <w:rPr>
          <w:rFonts w:ascii="Times New Roman" w:hAnsi="Times New Roman" w:cs="Times New Roman"/>
          <w:sz w:val="24"/>
          <w:szCs w:val="24"/>
        </w:rPr>
        <w:t>4.1.6. Выполнять иные обязанности, предусмотренные законодательством Приднестровской Молдавской Республики</w:t>
      </w:r>
      <w:r w:rsidRPr="0082397B">
        <w:rPr>
          <w:rFonts w:ascii="Times New Roman" w:hAnsi="Times New Roman" w:cs="Times New Roman"/>
          <w:b/>
          <w:sz w:val="24"/>
          <w:szCs w:val="24"/>
        </w:rPr>
        <w:t xml:space="preserve"> </w:t>
      </w:r>
    </w:p>
    <w:p w14:paraId="655621BB" w14:textId="77777777" w:rsidR="0082397B" w:rsidRPr="0082397B" w:rsidRDefault="0082397B" w:rsidP="0082397B">
      <w:pPr>
        <w:spacing w:after="100" w:afterAutospacing="1" w:line="240" w:lineRule="atLeast"/>
        <w:contextualSpacing/>
        <w:jc w:val="both"/>
        <w:rPr>
          <w:rFonts w:ascii="Times New Roman" w:hAnsi="Times New Roman" w:cs="Times New Roman"/>
          <w:b/>
          <w:sz w:val="24"/>
          <w:szCs w:val="24"/>
        </w:rPr>
      </w:pPr>
      <w:r w:rsidRPr="0082397B">
        <w:rPr>
          <w:rFonts w:ascii="Times New Roman" w:hAnsi="Times New Roman" w:cs="Times New Roman"/>
          <w:b/>
          <w:sz w:val="24"/>
          <w:szCs w:val="24"/>
        </w:rPr>
        <w:t>4.2. Поставщик имеет право:</w:t>
      </w:r>
    </w:p>
    <w:p w14:paraId="3458EC82"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4.2.1. Требовать своевременной оплаты Товара на условиях, предусмотренных настоящим Контрактом.</w:t>
      </w:r>
    </w:p>
    <w:p w14:paraId="52760E71"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4.2.2. Требовать подписания Покупателем ТТН при поставке Поставщиком Товара надлежащего качества в надлежащем количестве и ассортименте.</w:t>
      </w:r>
    </w:p>
    <w:p w14:paraId="1614EF60"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4.2.3. Реализовывать иные права, предусмотренные законодательством Приднестровской Молдавской Республики.</w:t>
      </w:r>
    </w:p>
    <w:p w14:paraId="3C30060D" w14:textId="77777777" w:rsidR="0082397B" w:rsidRPr="0082397B" w:rsidRDefault="0082397B" w:rsidP="0082397B">
      <w:pPr>
        <w:spacing w:after="100" w:afterAutospacing="1" w:line="240" w:lineRule="atLeast"/>
        <w:contextualSpacing/>
        <w:jc w:val="both"/>
        <w:rPr>
          <w:rFonts w:ascii="Times New Roman" w:hAnsi="Times New Roman" w:cs="Times New Roman"/>
          <w:b/>
          <w:sz w:val="24"/>
          <w:szCs w:val="24"/>
        </w:rPr>
      </w:pPr>
      <w:r w:rsidRPr="0082397B">
        <w:rPr>
          <w:rFonts w:ascii="Times New Roman" w:hAnsi="Times New Roman" w:cs="Times New Roman"/>
          <w:b/>
          <w:sz w:val="24"/>
          <w:szCs w:val="24"/>
        </w:rPr>
        <w:t>4.3. Покупатель обязан:</w:t>
      </w:r>
    </w:p>
    <w:p w14:paraId="1964E1D7"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 xml:space="preserve">4.3.1. Оплатить поставленный Товар в порядке и на условиях, предусмотренных настоящим Контрактом. </w:t>
      </w:r>
    </w:p>
    <w:p w14:paraId="4E38A2A9"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4.3.2.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p>
    <w:p w14:paraId="6DC51804"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4.3.3. Выполнять иные обязанности, предусмотренные законодательством Приднестровской Молдавской Республики.</w:t>
      </w:r>
    </w:p>
    <w:p w14:paraId="3D373D80" w14:textId="77777777" w:rsidR="0082397B" w:rsidRPr="0082397B" w:rsidRDefault="0082397B" w:rsidP="0082397B">
      <w:pPr>
        <w:spacing w:after="100" w:afterAutospacing="1" w:line="240" w:lineRule="atLeast"/>
        <w:contextualSpacing/>
        <w:jc w:val="both"/>
        <w:rPr>
          <w:rFonts w:ascii="Times New Roman" w:hAnsi="Times New Roman" w:cs="Times New Roman"/>
          <w:b/>
          <w:bCs/>
          <w:sz w:val="24"/>
          <w:szCs w:val="24"/>
        </w:rPr>
      </w:pPr>
      <w:r w:rsidRPr="0082397B">
        <w:rPr>
          <w:rFonts w:ascii="Times New Roman" w:hAnsi="Times New Roman" w:cs="Times New Roman"/>
          <w:b/>
          <w:bCs/>
          <w:sz w:val="24"/>
          <w:szCs w:val="24"/>
        </w:rPr>
        <w:t>4.4. Покупатель имеет право:</w:t>
      </w:r>
    </w:p>
    <w:p w14:paraId="0B3F2EA5"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4.4.1. Требовать от Поставщика надлежащего исполнения обязательств, предусмотренных настоящим Контрактом.</w:t>
      </w:r>
    </w:p>
    <w:p w14:paraId="11ED2CF0"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4.4.2. Требовать от Поставщика своевременного устранения выявленных дефектов/недостатков Товара.</w:t>
      </w:r>
    </w:p>
    <w:p w14:paraId="52E1A11E"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4.4.3. Принять решение об одностороннем отказе от исполнения настоящего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34EEE300"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4.4.4. Реализовывать иные права, предусмотренные законодательством Приднестровской Молдавской Республики.</w:t>
      </w:r>
    </w:p>
    <w:p w14:paraId="4B874E71" w14:textId="77777777" w:rsidR="0082397B" w:rsidRPr="0082397B" w:rsidRDefault="0082397B" w:rsidP="0082397B">
      <w:pPr>
        <w:spacing w:after="100" w:afterAutospacing="1" w:line="240" w:lineRule="atLeast"/>
        <w:contextualSpacing/>
        <w:jc w:val="center"/>
        <w:rPr>
          <w:rFonts w:ascii="Times New Roman" w:hAnsi="Times New Roman" w:cs="Times New Roman"/>
          <w:b/>
          <w:sz w:val="24"/>
          <w:szCs w:val="24"/>
        </w:rPr>
      </w:pPr>
      <w:r w:rsidRPr="0082397B">
        <w:rPr>
          <w:rFonts w:ascii="Times New Roman" w:hAnsi="Times New Roman" w:cs="Times New Roman"/>
          <w:b/>
          <w:sz w:val="24"/>
          <w:szCs w:val="24"/>
        </w:rPr>
        <w:t>5. ОТВЕТСТВЕННОСТЬ СТОРОН</w:t>
      </w:r>
    </w:p>
    <w:p w14:paraId="20D91DEB" w14:textId="77777777" w:rsidR="0082397B" w:rsidRPr="0082397B" w:rsidRDefault="0082397B" w:rsidP="0082397B">
      <w:pPr>
        <w:spacing w:after="100" w:afterAutospacing="1" w:line="240" w:lineRule="atLeast"/>
        <w:contextualSpacing/>
        <w:jc w:val="both"/>
        <w:rPr>
          <w:rFonts w:ascii="Times New Roman" w:hAnsi="Times New Roman" w:cs="Times New Roman"/>
          <w:bCs/>
          <w:sz w:val="24"/>
          <w:szCs w:val="24"/>
        </w:rPr>
      </w:pPr>
      <w:r w:rsidRPr="0082397B">
        <w:rPr>
          <w:rFonts w:ascii="Times New Roman" w:hAnsi="Times New Roman" w:cs="Times New Roman"/>
          <w:bCs/>
          <w:sz w:val="24"/>
          <w:szCs w:val="24"/>
        </w:rPr>
        <w:t>5.1.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445D842E" w14:textId="77777777" w:rsidR="0082397B" w:rsidRPr="0082397B" w:rsidRDefault="0082397B" w:rsidP="0082397B">
      <w:pPr>
        <w:spacing w:after="100" w:afterAutospacing="1" w:line="240" w:lineRule="atLeast"/>
        <w:contextualSpacing/>
        <w:jc w:val="both"/>
        <w:rPr>
          <w:rFonts w:ascii="Times New Roman" w:hAnsi="Times New Roman" w:cs="Times New Roman"/>
          <w:bCs/>
          <w:sz w:val="24"/>
          <w:szCs w:val="24"/>
        </w:rPr>
      </w:pPr>
      <w:r w:rsidRPr="0082397B">
        <w:rPr>
          <w:rFonts w:ascii="Times New Roman" w:hAnsi="Times New Roman" w:cs="Times New Roman"/>
          <w:bCs/>
          <w:sz w:val="24"/>
          <w:szCs w:val="24"/>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52A4C14F" w14:textId="77777777" w:rsidR="0082397B" w:rsidRPr="0082397B" w:rsidRDefault="0082397B" w:rsidP="0082397B">
      <w:pPr>
        <w:spacing w:after="100" w:afterAutospacing="1" w:line="240" w:lineRule="atLeast"/>
        <w:contextualSpacing/>
        <w:jc w:val="both"/>
        <w:rPr>
          <w:rFonts w:ascii="Times New Roman" w:hAnsi="Times New Roman" w:cs="Times New Roman"/>
          <w:bCs/>
          <w:sz w:val="24"/>
          <w:szCs w:val="24"/>
        </w:rPr>
      </w:pPr>
      <w:r w:rsidRPr="0082397B">
        <w:rPr>
          <w:rFonts w:ascii="Times New Roman" w:hAnsi="Times New Roman" w:cs="Times New Roman"/>
          <w:bCs/>
          <w:sz w:val="24"/>
          <w:szCs w:val="24"/>
        </w:rPr>
        <w:t xml:space="preserve">5.3. 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1598E36C" w14:textId="77777777" w:rsidR="0082397B" w:rsidRPr="0082397B" w:rsidRDefault="0082397B" w:rsidP="0082397B">
      <w:pPr>
        <w:spacing w:after="100" w:afterAutospacing="1" w:line="240" w:lineRule="atLeast"/>
        <w:contextualSpacing/>
        <w:jc w:val="both"/>
        <w:rPr>
          <w:rFonts w:ascii="Times New Roman" w:hAnsi="Times New Roman" w:cs="Times New Roman"/>
          <w:bCs/>
          <w:sz w:val="24"/>
          <w:szCs w:val="24"/>
        </w:rPr>
      </w:pPr>
      <w:r w:rsidRPr="0082397B">
        <w:rPr>
          <w:rFonts w:ascii="Times New Roman" w:hAnsi="Times New Roman" w:cs="Times New Roman"/>
          <w:bCs/>
          <w:sz w:val="24"/>
          <w:szCs w:val="24"/>
        </w:rPr>
        <w:t xml:space="preserve">5.4. 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2559530B" w14:textId="77777777" w:rsidR="0082397B" w:rsidRPr="0082397B" w:rsidRDefault="0082397B" w:rsidP="0082397B">
      <w:pPr>
        <w:spacing w:after="100" w:afterAutospacing="1" w:line="240" w:lineRule="atLeast"/>
        <w:contextualSpacing/>
        <w:jc w:val="both"/>
        <w:rPr>
          <w:rFonts w:ascii="Times New Roman" w:hAnsi="Times New Roman" w:cs="Times New Roman"/>
          <w:bCs/>
          <w:sz w:val="24"/>
          <w:szCs w:val="24"/>
        </w:rPr>
      </w:pPr>
      <w:r w:rsidRPr="0082397B">
        <w:rPr>
          <w:rFonts w:ascii="Times New Roman" w:hAnsi="Times New Roman" w:cs="Times New Roman"/>
          <w:bCs/>
          <w:sz w:val="24"/>
          <w:szCs w:val="24"/>
        </w:rPr>
        <w:t xml:space="preserve">5.5. </w:t>
      </w:r>
      <w:r w:rsidRPr="0082397B">
        <w:rPr>
          <w:rFonts w:ascii="Times New Roman" w:hAnsi="Times New Roman" w:cs="Times New Roman"/>
          <w:sz w:val="24"/>
          <w:szCs w:val="24"/>
        </w:rPr>
        <w:t xml:space="preserve">В случае непредставления Поставщиком Покупателю информацию обо всех договорах </w:t>
      </w:r>
      <w:proofErr w:type="spellStart"/>
      <w:r w:rsidRPr="0082397B">
        <w:rPr>
          <w:rFonts w:ascii="Times New Roman" w:hAnsi="Times New Roman" w:cs="Times New Roman"/>
          <w:sz w:val="24"/>
          <w:szCs w:val="24"/>
        </w:rPr>
        <w:t>субпоставки</w:t>
      </w:r>
      <w:proofErr w:type="spellEnd"/>
      <w:r w:rsidRPr="0082397B">
        <w:rPr>
          <w:rFonts w:ascii="Times New Roman" w:hAnsi="Times New Roman" w:cs="Times New Roman"/>
          <w:sz w:val="24"/>
          <w:szCs w:val="24"/>
        </w:rPr>
        <w:t xml:space="preserve"> (</w:t>
      </w:r>
      <w:proofErr w:type="spellStart"/>
      <w:r w:rsidRPr="0082397B">
        <w:rPr>
          <w:rFonts w:ascii="Times New Roman" w:hAnsi="Times New Roman" w:cs="Times New Roman"/>
          <w:sz w:val="24"/>
          <w:szCs w:val="24"/>
        </w:rPr>
        <w:t>соисполнения</w:t>
      </w:r>
      <w:proofErr w:type="spellEnd"/>
      <w:r w:rsidRPr="0082397B">
        <w:rPr>
          <w:rFonts w:ascii="Times New Roman" w:hAnsi="Times New Roman" w:cs="Times New Roman"/>
          <w:sz w:val="24"/>
          <w:szCs w:val="24"/>
        </w:rPr>
        <w:t>), заключенных Поставщиком при исполнении настоящего Контракта</w:t>
      </w:r>
      <w:r w:rsidRPr="0082397B">
        <w:rPr>
          <w:rFonts w:ascii="Times New Roman" w:hAnsi="Times New Roman" w:cs="Times New Roman"/>
          <w:bCs/>
          <w:sz w:val="24"/>
          <w:szCs w:val="24"/>
        </w:rPr>
        <w:t xml:space="preserve">, он уплачивает Покупателю пеню в размере 0,05 % от цены договора </w:t>
      </w:r>
      <w:proofErr w:type="spellStart"/>
      <w:r w:rsidRPr="0082397B">
        <w:rPr>
          <w:rFonts w:ascii="Times New Roman" w:hAnsi="Times New Roman" w:cs="Times New Roman"/>
          <w:sz w:val="24"/>
          <w:szCs w:val="24"/>
        </w:rPr>
        <w:t>субпоставки</w:t>
      </w:r>
      <w:proofErr w:type="spellEnd"/>
      <w:r w:rsidRPr="0082397B">
        <w:rPr>
          <w:rFonts w:ascii="Times New Roman" w:hAnsi="Times New Roman" w:cs="Times New Roman"/>
          <w:sz w:val="24"/>
          <w:szCs w:val="24"/>
        </w:rPr>
        <w:t xml:space="preserve"> (</w:t>
      </w:r>
      <w:proofErr w:type="spellStart"/>
      <w:r w:rsidRPr="0082397B">
        <w:rPr>
          <w:rFonts w:ascii="Times New Roman" w:hAnsi="Times New Roman" w:cs="Times New Roman"/>
          <w:sz w:val="24"/>
          <w:szCs w:val="24"/>
        </w:rPr>
        <w:t>соисполнения</w:t>
      </w:r>
      <w:proofErr w:type="spellEnd"/>
      <w:r w:rsidRPr="0082397B">
        <w:rPr>
          <w:rFonts w:ascii="Times New Roman" w:hAnsi="Times New Roman" w:cs="Times New Roman"/>
          <w:sz w:val="24"/>
          <w:szCs w:val="24"/>
        </w:rPr>
        <w:t xml:space="preserve">) </w:t>
      </w:r>
      <w:r w:rsidRPr="0082397B">
        <w:rPr>
          <w:rFonts w:ascii="Times New Roman" w:hAnsi="Times New Roman" w:cs="Times New Roman"/>
          <w:bCs/>
          <w:sz w:val="24"/>
          <w:szCs w:val="24"/>
        </w:rPr>
        <w:t xml:space="preserve">за каждый день просрочки до полного исполнения своей </w:t>
      </w:r>
      <w:proofErr w:type="spellStart"/>
      <w:proofErr w:type="gramStart"/>
      <w:r w:rsidRPr="0082397B">
        <w:rPr>
          <w:rFonts w:ascii="Times New Roman" w:hAnsi="Times New Roman" w:cs="Times New Roman"/>
          <w:bCs/>
          <w:sz w:val="24"/>
          <w:szCs w:val="24"/>
        </w:rPr>
        <w:lastRenderedPageBreak/>
        <w:t>обязанности.Пени</w:t>
      </w:r>
      <w:proofErr w:type="spellEnd"/>
      <w:proofErr w:type="gramEnd"/>
      <w:r w:rsidRPr="0082397B">
        <w:rPr>
          <w:rFonts w:ascii="Times New Roman" w:hAnsi="Times New Roman" w:cs="Times New Roman"/>
          <w:bCs/>
          <w:sz w:val="24"/>
          <w:szCs w:val="24"/>
        </w:rPr>
        <w:t xml:space="preserve"> подлежат начислению за каждый день просрочки исполнения такого обязательства.</w:t>
      </w:r>
    </w:p>
    <w:p w14:paraId="6ED3984C" w14:textId="77777777" w:rsidR="0082397B" w:rsidRPr="0082397B" w:rsidRDefault="0082397B" w:rsidP="0082397B">
      <w:pPr>
        <w:spacing w:after="100" w:afterAutospacing="1" w:line="240" w:lineRule="atLeast"/>
        <w:contextualSpacing/>
        <w:jc w:val="both"/>
        <w:rPr>
          <w:rFonts w:ascii="Times New Roman" w:hAnsi="Times New Roman" w:cs="Times New Roman"/>
          <w:bCs/>
          <w:sz w:val="24"/>
          <w:szCs w:val="24"/>
        </w:rPr>
      </w:pPr>
      <w:r w:rsidRPr="0082397B">
        <w:rPr>
          <w:rFonts w:ascii="Times New Roman" w:hAnsi="Times New Roman" w:cs="Times New Roman"/>
          <w:bCs/>
          <w:sz w:val="24"/>
          <w:szCs w:val="24"/>
        </w:rPr>
        <w:t xml:space="preserve">Непредставление Поставщиком информации </w:t>
      </w:r>
      <w:r w:rsidRPr="0082397B">
        <w:rPr>
          <w:rFonts w:ascii="Times New Roman" w:hAnsi="Times New Roman" w:cs="Times New Roman"/>
          <w:sz w:val="24"/>
          <w:szCs w:val="24"/>
        </w:rPr>
        <w:t xml:space="preserve">обо всех договорах </w:t>
      </w:r>
      <w:proofErr w:type="spellStart"/>
      <w:r w:rsidRPr="0082397B">
        <w:rPr>
          <w:rFonts w:ascii="Times New Roman" w:hAnsi="Times New Roman" w:cs="Times New Roman"/>
          <w:sz w:val="24"/>
          <w:szCs w:val="24"/>
        </w:rPr>
        <w:t>субпоставки</w:t>
      </w:r>
      <w:proofErr w:type="spellEnd"/>
      <w:r w:rsidRPr="0082397B">
        <w:rPr>
          <w:rFonts w:ascii="Times New Roman" w:hAnsi="Times New Roman" w:cs="Times New Roman"/>
          <w:sz w:val="24"/>
          <w:szCs w:val="24"/>
        </w:rPr>
        <w:t xml:space="preserve"> (</w:t>
      </w:r>
      <w:proofErr w:type="spellStart"/>
      <w:r w:rsidRPr="0082397B">
        <w:rPr>
          <w:rFonts w:ascii="Times New Roman" w:hAnsi="Times New Roman" w:cs="Times New Roman"/>
          <w:sz w:val="24"/>
          <w:szCs w:val="24"/>
        </w:rPr>
        <w:t>соисполнения</w:t>
      </w:r>
      <w:proofErr w:type="spellEnd"/>
      <w:r w:rsidRPr="0082397B">
        <w:rPr>
          <w:rFonts w:ascii="Times New Roman" w:hAnsi="Times New Roman" w:cs="Times New Roman"/>
          <w:sz w:val="24"/>
          <w:szCs w:val="24"/>
        </w:rPr>
        <w:t>) не влечет за собой недействительность настоящего Контракта по данному основанию.</w:t>
      </w:r>
    </w:p>
    <w:p w14:paraId="46868A81" w14:textId="77777777" w:rsidR="0082397B" w:rsidRPr="0082397B" w:rsidRDefault="0082397B" w:rsidP="0082397B">
      <w:pPr>
        <w:spacing w:after="100" w:afterAutospacing="1" w:line="240" w:lineRule="atLeast"/>
        <w:contextualSpacing/>
        <w:jc w:val="both"/>
        <w:rPr>
          <w:rFonts w:ascii="Times New Roman" w:hAnsi="Times New Roman" w:cs="Times New Roman"/>
          <w:bCs/>
          <w:sz w:val="24"/>
          <w:szCs w:val="24"/>
        </w:rPr>
      </w:pPr>
      <w:r w:rsidRPr="0082397B">
        <w:rPr>
          <w:rFonts w:ascii="Times New Roman" w:hAnsi="Times New Roman" w:cs="Times New Roman"/>
          <w:bCs/>
          <w:sz w:val="24"/>
          <w:szCs w:val="24"/>
        </w:rPr>
        <w:t>5.6.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14:paraId="327C4A1C" w14:textId="77777777" w:rsidR="0082397B" w:rsidRPr="0082397B" w:rsidRDefault="0082397B" w:rsidP="0082397B">
      <w:pPr>
        <w:spacing w:after="100" w:afterAutospacing="1" w:line="240" w:lineRule="atLeast"/>
        <w:contextualSpacing/>
        <w:jc w:val="both"/>
        <w:rPr>
          <w:rFonts w:ascii="Times New Roman" w:hAnsi="Times New Roman" w:cs="Times New Roman"/>
          <w:bCs/>
          <w:sz w:val="24"/>
          <w:szCs w:val="24"/>
        </w:rPr>
      </w:pPr>
      <w:r w:rsidRPr="0082397B">
        <w:rPr>
          <w:rFonts w:ascii="Times New Roman" w:hAnsi="Times New Roman" w:cs="Times New Roman"/>
          <w:bCs/>
          <w:sz w:val="24"/>
          <w:szCs w:val="24"/>
        </w:rPr>
        <w:t>5.7.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6533E671" w14:textId="77777777" w:rsidR="0082397B" w:rsidRPr="0082397B" w:rsidRDefault="0082397B" w:rsidP="0082397B">
      <w:pPr>
        <w:spacing w:after="100" w:afterAutospacing="1" w:line="240" w:lineRule="atLeast"/>
        <w:contextualSpacing/>
        <w:jc w:val="both"/>
        <w:rPr>
          <w:rFonts w:ascii="Times New Roman" w:hAnsi="Times New Roman" w:cs="Times New Roman"/>
          <w:bCs/>
          <w:sz w:val="24"/>
          <w:szCs w:val="24"/>
        </w:rPr>
      </w:pPr>
      <w:r w:rsidRPr="0082397B">
        <w:rPr>
          <w:rFonts w:ascii="Times New Roman" w:hAnsi="Times New Roman" w:cs="Times New Roman"/>
          <w:bCs/>
          <w:sz w:val="24"/>
          <w:szCs w:val="24"/>
        </w:rPr>
        <w:t>5.8.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131C67D4" w14:textId="77777777" w:rsidR="0082397B" w:rsidRPr="0082397B" w:rsidRDefault="0082397B" w:rsidP="0082397B">
      <w:pPr>
        <w:spacing w:after="100" w:afterAutospacing="1" w:line="240" w:lineRule="atLeast"/>
        <w:contextualSpacing/>
        <w:jc w:val="both"/>
        <w:rPr>
          <w:rFonts w:ascii="Times New Roman" w:hAnsi="Times New Roman" w:cs="Times New Roman"/>
          <w:bCs/>
          <w:sz w:val="24"/>
          <w:szCs w:val="24"/>
        </w:rPr>
      </w:pPr>
      <w:r w:rsidRPr="0082397B">
        <w:rPr>
          <w:rFonts w:ascii="Times New Roman" w:hAnsi="Times New Roman" w:cs="Times New Roman"/>
          <w:bCs/>
          <w:sz w:val="24"/>
          <w:szCs w:val="24"/>
        </w:rPr>
        <w:t>5.9.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43C7DD46" w14:textId="77777777" w:rsidR="0082397B" w:rsidRPr="0082397B" w:rsidRDefault="0082397B" w:rsidP="0082397B">
      <w:pPr>
        <w:spacing w:after="100" w:afterAutospacing="1" w:line="240" w:lineRule="atLeast"/>
        <w:contextualSpacing/>
        <w:jc w:val="center"/>
        <w:rPr>
          <w:rFonts w:ascii="Times New Roman" w:hAnsi="Times New Roman" w:cs="Times New Roman"/>
          <w:b/>
          <w:sz w:val="24"/>
          <w:szCs w:val="24"/>
        </w:rPr>
      </w:pPr>
      <w:r w:rsidRPr="0082397B">
        <w:rPr>
          <w:rFonts w:ascii="Times New Roman" w:hAnsi="Times New Roman" w:cs="Times New Roman"/>
          <w:b/>
          <w:sz w:val="24"/>
          <w:szCs w:val="24"/>
        </w:rPr>
        <w:t>6. КАЧЕСТВО ТОВАРА</w:t>
      </w:r>
    </w:p>
    <w:p w14:paraId="6580952D" w14:textId="77777777" w:rsidR="0082397B" w:rsidRPr="0082397B" w:rsidRDefault="0082397B" w:rsidP="0082397B">
      <w:pPr>
        <w:spacing w:after="100" w:afterAutospacing="1" w:line="240" w:lineRule="atLeast"/>
        <w:contextualSpacing/>
        <w:jc w:val="both"/>
        <w:rPr>
          <w:rFonts w:ascii="Times New Roman" w:hAnsi="Times New Roman" w:cs="Times New Roman"/>
          <w:b/>
          <w:sz w:val="24"/>
          <w:szCs w:val="24"/>
        </w:rPr>
      </w:pPr>
      <w:r w:rsidRPr="0082397B">
        <w:rPr>
          <w:rFonts w:ascii="Times New Roman" w:hAnsi="Times New Roman" w:cs="Times New Roman"/>
          <w:sz w:val="24"/>
          <w:szCs w:val="24"/>
        </w:rPr>
        <w:t xml:space="preserve">6.1. Товар поставляется в порядке, обеспечивающем его сохранность при надлежащем хранении и транспортировке. </w:t>
      </w:r>
    </w:p>
    <w:p w14:paraId="10E7DBE2"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6.2. Качество Товара должно соответствовать назначению Товара, требованиям, предъявленным к техническим характеристикам Товара в стране производителя, а также действующим в Приднестровской Молдавской Республики стандартам и техническим условиям.</w:t>
      </w:r>
    </w:p>
    <w:p w14:paraId="29EB1C3C" w14:textId="77777777" w:rsidR="0082397B" w:rsidRPr="0082397B" w:rsidRDefault="0082397B" w:rsidP="0082397B">
      <w:pPr>
        <w:spacing w:after="100" w:afterAutospacing="1" w:line="240" w:lineRule="atLeast"/>
        <w:contextualSpacing/>
        <w:jc w:val="both"/>
        <w:rPr>
          <w:rFonts w:ascii="Times New Roman" w:hAnsi="Times New Roman" w:cs="Times New Roman"/>
          <w:bCs/>
          <w:iCs/>
          <w:sz w:val="24"/>
          <w:szCs w:val="24"/>
        </w:rPr>
      </w:pPr>
      <w:r w:rsidRPr="0082397B">
        <w:rPr>
          <w:rFonts w:ascii="Times New Roman" w:hAnsi="Times New Roman" w:cs="Times New Roman"/>
          <w:sz w:val="24"/>
          <w:szCs w:val="24"/>
        </w:rPr>
        <w:t>6.3. Гарантийный срок на Товар устанавливается заводом-изготовителем</w:t>
      </w:r>
      <w:r w:rsidRPr="0082397B">
        <w:rPr>
          <w:rFonts w:ascii="Times New Roman" w:eastAsia="Times New Roman" w:hAnsi="Times New Roman" w:cs="Times New Roman"/>
          <w:bCs/>
          <w:iCs/>
          <w:sz w:val="24"/>
          <w:szCs w:val="24"/>
          <w:lang w:eastAsia="ru-RU"/>
        </w:rPr>
        <w:t xml:space="preserve"> и подтверждается паспортом на товар и (или) иным документом качества</w:t>
      </w:r>
      <w:r w:rsidRPr="0082397B">
        <w:rPr>
          <w:rFonts w:ascii="Times New Roman" w:hAnsi="Times New Roman" w:cs="Times New Roman"/>
          <w:bCs/>
          <w:iCs/>
          <w:sz w:val="24"/>
          <w:szCs w:val="24"/>
        </w:rPr>
        <w:t>.</w:t>
      </w:r>
    </w:p>
    <w:p w14:paraId="3BA6E6F0"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6.4. Во всем остальном, что не установлено настоящим Контрактом при обнаружении несоответствия Товара установленным требованиям, Стороны руководствуются действующим законодательством Приднестровской Молдавской Республики.</w:t>
      </w:r>
    </w:p>
    <w:p w14:paraId="0CF6676C" w14:textId="77777777" w:rsidR="0082397B" w:rsidRPr="0082397B" w:rsidRDefault="0082397B" w:rsidP="0082397B">
      <w:pPr>
        <w:spacing w:after="100" w:afterAutospacing="1" w:line="240" w:lineRule="atLeast"/>
        <w:contextualSpacing/>
        <w:jc w:val="center"/>
        <w:rPr>
          <w:rFonts w:ascii="Times New Roman" w:hAnsi="Times New Roman" w:cs="Times New Roman"/>
          <w:b/>
          <w:sz w:val="24"/>
          <w:szCs w:val="24"/>
        </w:rPr>
      </w:pPr>
      <w:r w:rsidRPr="0082397B">
        <w:rPr>
          <w:rFonts w:ascii="Times New Roman" w:hAnsi="Times New Roman" w:cs="Times New Roman"/>
          <w:b/>
          <w:sz w:val="24"/>
          <w:szCs w:val="24"/>
        </w:rPr>
        <w:t>7. ФОРС-МАЖОР (ДЕЙСТВИЕ НЕПРЕОДОЛИМОЙ СИЛЫ)</w:t>
      </w:r>
    </w:p>
    <w:p w14:paraId="63EA52BA"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2F74A820"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2962A573"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4871EDBD"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55BA5801"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 xml:space="preserve">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w:t>
      </w:r>
      <w:r w:rsidRPr="0082397B">
        <w:rPr>
          <w:rFonts w:ascii="Times New Roman" w:hAnsi="Times New Roman" w:cs="Times New Roman"/>
          <w:sz w:val="24"/>
          <w:szCs w:val="24"/>
        </w:rPr>
        <w:lastRenderedPageBreak/>
        <w:t>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68CF113A"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82397B">
        <w:rPr>
          <w:rFonts w:ascii="Times New Roman" w:hAnsi="Times New Roman" w:cs="Times New Roman"/>
          <w:sz w:val="24"/>
          <w:szCs w:val="24"/>
        </w:rPr>
        <w:tab/>
      </w:r>
      <w:r w:rsidRPr="0082397B">
        <w:rPr>
          <w:rFonts w:ascii="Times New Roman" w:hAnsi="Times New Roman" w:cs="Times New Roman"/>
          <w:sz w:val="24"/>
          <w:szCs w:val="24"/>
        </w:rPr>
        <w:tab/>
      </w:r>
    </w:p>
    <w:p w14:paraId="6AD4C95E" w14:textId="77777777" w:rsidR="0082397B" w:rsidRPr="0082397B" w:rsidRDefault="0082397B" w:rsidP="0082397B">
      <w:pPr>
        <w:spacing w:after="100" w:afterAutospacing="1" w:line="240" w:lineRule="atLeast"/>
        <w:contextualSpacing/>
        <w:jc w:val="center"/>
        <w:rPr>
          <w:rFonts w:ascii="Times New Roman" w:hAnsi="Times New Roman" w:cs="Times New Roman"/>
          <w:b/>
          <w:sz w:val="24"/>
          <w:szCs w:val="24"/>
        </w:rPr>
      </w:pPr>
      <w:r w:rsidRPr="0082397B">
        <w:rPr>
          <w:rFonts w:ascii="Times New Roman" w:hAnsi="Times New Roman" w:cs="Times New Roman"/>
          <w:b/>
          <w:sz w:val="24"/>
          <w:szCs w:val="24"/>
        </w:rPr>
        <w:t>8. ПОРЯДОК РАЗРЕШЕНИЯ СПОРОВ</w:t>
      </w:r>
    </w:p>
    <w:p w14:paraId="003DF930"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648D586A" w14:textId="77777777" w:rsidR="0082397B" w:rsidRPr="0082397B" w:rsidRDefault="0082397B" w:rsidP="0082397B">
      <w:pPr>
        <w:spacing w:after="100" w:afterAutospacing="1" w:line="240" w:lineRule="atLeast"/>
        <w:contextualSpacing/>
        <w:jc w:val="both"/>
        <w:rPr>
          <w:rFonts w:ascii="Times New Roman" w:hAnsi="Times New Roman" w:cs="Times New Roman"/>
          <w:b/>
          <w:sz w:val="24"/>
          <w:szCs w:val="24"/>
        </w:rPr>
      </w:pPr>
      <w:r w:rsidRPr="0082397B">
        <w:rPr>
          <w:rFonts w:ascii="Times New Roman" w:hAnsi="Times New Roman" w:cs="Times New Roman"/>
          <w:sz w:val="24"/>
          <w:szCs w:val="24"/>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действующим законодательством Приднестровской Молдавской Республики.</w:t>
      </w:r>
    </w:p>
    <w:p w14:paraId="1D85BA45" w14:textId="77777777" w:rsidR="0082397B" w:rsidRPr="0082397B" w:rsidRDefault="0082397B" w:rsidP="0082397B">
      <w:pPr>
        <w:spacing w:after="100" w:afterAutospacing="1" w:line="240" w:lineRule="atLeast"/>
        <w:contextualSpacing/>
        <w:jc w:val="center"/>
        <w:rPr>
          <w:rFonts w:ascii="Times New Roman" w:hAnsi="Times New Roman" w:cs="Times New Roman"/>
          <w:b/>
          <w:sz w:val="24"/>
          <w:szCs w:val="24"/>
        </w:rPr>
      </w:pPr>
      <w:r w:rsidRPr="0082397B">
        <w:rPr>
          <w:rFonts w:ascii="Times New Roman" w:hAnsi="Times New Roman" w:cs="Times New Roman"/>
          <w:b/>
          <w:sz w:val="24"/>
          <w:szCs w:val="24"/>
        </w:rPr>
        <w:t>9. СРОК ДЕЙСТВИЯ КОНТРАКТА</w:t>
      </w:r>
    </w:p>
    <w:p w14:paraId="2E47B02D"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82397B">
        <w:rPr>
          <w:rFonts w:ascii="Times New Roman" w:hAnsi="Times New Roman" w:cs="Times New Roman"/>
          <w:bCs/>
          <w:sz w:val="24"/>
          <w:szCs w:val="24"/>
        </w:rPr>
        <w:t>осуществления</w:t>
      </w:r>
      <w:r w:rsidRPr="0082397B">
        <w:rPr>
          <w:rFonts w:ascii="Times New Roman" w:hAnsi="Times New Roman" w:cs="Times New Roman"/>
          <w:sz w:val="24"/>
          <w:szCs w:val="24"/>
        </w:rPr>
        <w:t xml:space="preserve"> всех необходимых платежей и взаиморасчетов. </w:t>
      </w:r>
    </w:p>
    <w:p w14:paraId="0F3E704A" w14:textId="77777777" w:rsidR="0082397B" w:rsidRPr="0082397B" w:rsidRDefault="0082397B" w:rsidP="0082397B">
      <w:pPr>
        <w:spacing w:after="100" w:afterAutospacing="1" w:line="240" w:lineRule="atLeast"/>
        <w:contextualSpacing/>
        <w:jc w:val="center"/>
        <w:rPr>
          <w:rFonts w:ascii="Times New Roman" w:hAnsi="Times New Roman" w:cs="Times New Roman"/>
          <w:b/>
          <w:sz w:val="24"/>
          <w:szCs w:val="24"/>
        </w:rPr>
      </w:pPr>
      <w:r w:rsidRPr="0082397B">
        <w:rPr>
          <w:rFonts w:ascii="Times New Roman" w:hAnsi="Times New Roman" w:cs="Times New Roman"/>
          <w:b/>
          <w:sz w:val="24"/>
          <w:szCs w:val="24"/>
        </w:rPr>
        <w:t>10. ЗАКЛЮЧИТЕЛЬНЫЕ ПОЛОЖЕНИЯ</w:t>
      </w:r>
    </w:p>
    <w:p w14:paraId="6966745D"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10.1. Во всем остальном, что не урегулировано настоящим Контрактом, Стороны руководствуются нормами законодательства Приднестровской Молдавской Республики.</w:t>
      </w:r>
    </w:p>
    <w:p w14:paraId="1A8AF771"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604373DA"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10.3. Изменение условий настоящего Контракта или его досрочное прекращение допускаются по соглашению Сторон, а также в иных случаях, предусмотренных законодательством Приднестровской Молдавской Республики.</w:t>
      </w:r>
    </w:p>
    <w:p w14:paraId="16C06F2E"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10.4.  Все изменения или дополнения к настоящему Контракту имеют юридическую силу, если они оформлены письменно и удостоверены подписями, уполномоченных на то лиц.</w:t>
      </w:r>
    </w:p>
    <w:p w14:paraId="6F75EA49"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10.5. Все Приложения к настоящему Контракту являются его неотъемлемой частью.</w:t>
      </w:r>
    </w:p>
    <w:p w14:paraId="19A9E3AA" w14:textId="77777777" w:rsidR="0082397B" w:rsidRPr="0082397B" w:rsidRDefault="0082397B" w:rsidP="0082397B">
      <w:pPr>
        <w:spacing w:after="100" w:afterAutospacing="1" w:line="240" w:lineRule="atLeast"/>
        <w:contextualSpacing/>
        <w:jc w:val="both"/>
        <w:rPr>
          <w:rFonts w:ascii="Times New Roman" w:hAnsi="Times New Roman" w:cs="Times New Roman"/>
          <w:b/>
          <w:sz w:val="24"/>
          <w:szCs w:val="24"/>
        </w:rPr>
      </w:pPr>
      <w:r w:rsidRPr="0082397B">
        <w:rPr>
          <w:rFonts w:ascii="Times New Roman" w:hAnsi="Times New Roman" w:cs="Times New Roman"/>
          <w:b/>
          <w:sz w:val="24"/>
          <w:szCs w:val="24"/>
        </w:rPr>
        <w:t>11. ЮРИДИЧЕСКИЕ АДРЕСА, БАНКОВСКИЕ РЕКВИЗИТЫ, ПОДПИСИ СТОРОН</w:t>
      </w:r>
    </w:p>
    <w:p w14:paraId="258FAF06" w14:textId="77777777" w:rsidR="0082397B" w:rsidRPr="0082397B" w:rsidRDefault="0082397B" w:rsidP="0082397B">
      <w:pPr>
        <w:spacing w:after="100" w:afterAutospacing="1" w:line="240" w:lineRule="atLeast"/>
        <w:ind w:firstLine="709"/>
        <w:contextualSpacing/>
        <w:jc w:val="both"/>
        <w:rPr>
          <w:rFonts w:ascii="Times New Roman" w:hAnsi="Times New Roman" w:cs="Times New Roman"/>
          <w:sz w:val="24"/>
          <w:szCs w:val="24"/>
        </w:rPr>
      </w:pPr>
    </w:p>
    <w:tbl>
      <w:tblPr>
        <w:tblW w:w="0" w:type="auto"/>
        <w:tblInd w:w="-176" w:type="dxa"/>
        <w:tblLook w:val="04A0" w:firstRow="1" w:lastRow="0" w:firstColumn="1" w:lastColumn="0" w:noHBand="0" w:noVBand="1"/>
      </w:tblPr>
      <w:tblGrid>
        <w:gridCol w:w="4433"/>
        <w:gridCol w:w="4900"/>
      </w:tblGrid>
      <w:tr w:rsidR="0082397B" w:rsidRPr="0082397B" w14:paraId="66C0D085" w14:textId="77777777" w:rsidTr="00750438">
        <w:trPr>
          <w:trHeight w:val="461"/>
        </w:trPr>
        <w:tc>
          <w:tcPr>
            <w:tcW w:w="4433" w:type="dxa"/>
            <w:hideMark/>
          </w:tcPr>
          <w:p w14:paraId="143A50D9"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Поставщик:</w:t>
            </w:r>
          </w:p>
        </w:tc>
        <w:tc>
          <w:tcPr>
            <w:tcW w:w="4900" w:type="dxa"/>
          </w:tcPr>
          <w:p w14:paraId="1C3C5C3E"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Покупатель:</w:t>
            </w:r>
          </w:p>
          <w:p w14:paraId="52AB6DF8"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p>
          <w:p w14:paraId="15A6ACD2"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ГУП «Водоснабжение и водоотведение»</w:t>
            </w:r>
          </w:p>
          <w:p w14:paraId="3640B314"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3300, г. Тирасполь, ул. Луначарского, 9</w:t>
            </w:r>
          </w:p>
          <w:p w14:paraId="6B22E858"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Банковские реквизиты:</w:t>
            </w:r>
          </w:p>
          <w:p w14:paraId="35386F41"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р/с 2211290000000052</w:t>
            </w:r>
          </w:p>
          <w:p w14:paraId="5110F10C"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в ЗАО «Приднестровский Сбербанк»</w:t>
            </w:r>
          </w:p>
          <w:p w14:paraId="11FC2A6F"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ф/к 0200045198 КУБ 29</w:t>
            </w:r>
          </w:p>
          <w:p w14:paraId="11F4AC55"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proofErr w:type="spellStart"/>
            <w:proofErr w:type="gramStart"/>
            <w:r w:rsidRPr="0082397B">
              <w:rPr>
                <w:rFonts w:ascii="Times New Roman" w:hAnsi="Times New Roman" w:cs="Times New Roman"/>
                <w:sz w:val="24"/>
                <w:szCs w:val="24"/>
              </w:rPr>
              <w:t>кор.счет</w:t>
            </w:r>
            <w:proofErr w:type="spellEnd"/>
            <w:proofErr w:type="gramEnd"/>
            <w:r w:rsidRPr="0082397B">
              <w:rPr>
                <w:rFonts w:ascii="Times New Roman" w:hAnsi="Times New Roman" w:cs="Times New Roman"/>
                <w:sz w:val="24"/>
                <w:szCs w:val="24"/>
              </w:rPr>
              <w:t xml:space="preserve"> 20210000094</w:t>
            </w:r>
          </w:p>
          <w:p w14:paraId="728401B5"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тел/факс 0 (533) 93397</w:t>
            </w:r>
          </w:p>
          <w:p w14:paraId="4D426BDF"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p>
          <w:p w14:paraId="0831323E"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Генеральный директор</w:t>
            </w:r>
          </w:p>
          <w:p w14:paraId="62611B09"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p>
          <w:p w14:paraId="4257100C"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________________</w:t>
            </w:r>
          </w:p>
          <w:p w14:paraId="210F65CB"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p>
        </w:tc>
      </w:tr>
    </w:tbl>
    <w:p w14:paraId="0E0C6BDD" w14:textId="77777777" w:rsidR="0082397B" w:rsidRPr="0082397B" w:rsidRDefault="0082397B" w:rsidP="0082397B">
      <w:pPr>
        <w:spacing w:after="100" w:afterAutospacing="1" w:line="240" w:lineRule="atLeast"/>
        <w:ind w:firstLine="709"/>
        <w:contextualSpacing/>
        <w:jc w:val="both"/>
        <w:rPr>
          <w:rFonts w:ascii="Times New Roman" w:hAnsi="Times New Roman" w:cs="Times New Roman"/>
          <w:sz w:val="24"/>
          <w:szCs w:val="24"/>
        </w:rPr>
      </w:pPr>
    </w:p>
    <w:p w14:paraId="0D92C632" w14:textId="77777777" w:rsidR="0082397B" w:rsidRDefault="0082397B" w:rsidP="0082397B">
      <w:pPr>
        <w:spacing w:after="100" w:afterAutospacing="1" w:line="240" w:lineRule="atLeast"/>
        <w:ind w:firstLine="709"/>
        <w:contextualSpacing/>
        <w:jc w:val="both"/>
        <w:rPr>
          <w:rFonts w:ascii="Times New Roman" w:hAnsi="Times New Roman" w:cs="Times New Roman"/>
          <w:sz w:val="24"/>
          <w:szCs w:val="24"/>
        </w:rPr>
      </w:pPr>
    </w:p>
    <w:p w14:paraId="54DEB1B0" w14:textId="77777777" w:rsidR="00C53ACC" w:rsidRDefault="00C53ACC" w:rsidP="0082397B">
      <w:pPr>
        <w:spacing w:after="100" w:afterAutospacing="1" w:line="240" w:lineRule="atLeast"/>
        <w:ind w:firstLine="709"/>
        <w:contextualSpacing/>
        <w:jc w:val="both"/>
        <w:rPr>
          <w:rFonts w:ascii="Times New Roman" w:hAnsi="Times New Roman" w:cs="Times New Roman"/>
          <w:sz w:val="24"/>
          <w:szCs w:val="24"/>
        </w:rPr>
      </w:pPr>
    </w:p>
    <w:p w14:paraId="641EA0B5" w14:textId="77777777" w:rsidR="00C53ACC" w:rsidRDefault="00C53ACC" w:rsidP="0082397B">
      <w:pPr>
        <w:spacing w:after="100" w:afterAutospacing="1" w:line="240" w:lineRule="atLeast"/>
        <w:ind w:firstLine="709"/>
        <w:contextualSpacing/>
        <w:jc w:val="both"/>
        <w:rPr>
          <w:rFonts w:ascii="Times New Roman" w:hAnsi="Times New Roman" w:cs="Times New Roman"/>
          <w:sz w:val="24"/>
          <w:szCs w:val="24"/>
        </w:rPr>
      </w:pPr>
    </w:p>
    <w:p w14:paraId="01239E60" w14:textId="77777777" w:rsidR="00C53ACC" w:rsidRDefault="00C53ACC" w:rsidP="0082397B">
      <w:pPr>
        <w:spacing w:after="100" w:afterAutospacing="1" w:line="240" w:lineRule="atLeast"/>
        <w:ind w:firstLine="709"/>
        <w:contextualSpacing/>
        <w:jc w:val="both"/>
        <w:rPr>
          <w:rFonts w:ascii="Times New Roman" w:hAnsi="Times New Roman" w:cs="Times New Roman"/>
          <w:sz w:val="24"/>
          <w:szCs w:val="24"/>
        </w:rPr>
      </w:pPr>
    </w:p>
    <w:p w14:paraId="0C6213E8" w14:textId="77777777" w:rsidR="00C53ACC" w:rsidRDefault="00C53ACC" w:rsidP="0082397B">
      <w:pPr>
        <w:spacing w:after="100" w:afterAutospacing="1" w:line="240" w:lineRule="atLeast"/>
        <w:ind w:firstLine="709"/>
        <w:contextualSpacing/>
        <w:jc w:val="both"/>
        <w:rPr>
          <w:rFonts w:ascii="Times New Roman" w:hAnsi="Times New Roman" w:cs="Times New Roman"/>
          <w:sz w:val="24"/>
          <w:szCs w:val="24"/>
        </w:rPr>
      </w:pPr>
    </w:p>
    <w:p w14:paraId="549E6FB5" w14:textId="77777777" w:rsidR="00C53ACC" w:rsidRDefault="00C53ACC" w:rsidP="0082397B">
      <w:pPr>
        <w:spacing w:after="100" w:afterAutospacing="1" w:line="240" w:lineRule="atLeast"/>
        <w:ind w:firstLine="709"/>
        <w:contextualSpacing/>
        <w:jc w:val="both"/>
        <w:rPr>
          <w:rFonts w:ascii="Times New Roman" w:hAnsi="Times New Roman" w:cs="Times New Roman"/>
          <w:sz w:val="24"/>
          <w:szCs w:val="24"/>
        </w:rPr>
      </w:pPr>
    </w:p>
    <w:p w14:paraId="24752CAC" w14:textId="77777777" w:rsidR="00C53ACC" w:rsidRDefault="00C53ACC" w:rsidP="0082397B">
      <w:pPr>
        <w:spacing w:after="100" w:afterAutospacing="1" w:line="240" w:lineRule="atLeast"/>
        <w:ind w:firstLine="709"/>
        <w:contextualSpacing/>
        <w:jc w:val="both"/>
        <w:rPr>
          <w:rFonts w:ascii="Times New Roman" w:hAnsi="Times New Roman" w:cs="Times New Roman"/>
          <w:sz w:val="24"/>
          <w:szCs w:val="24"/>
        </w:rPr>
      </w:pPr>
    </w:p>
    <w:p w14:paraId="26F2E9A2" w14:textId="77777777" w:rsidR="00C53ACC" w:rsidRDefault="00C53ACC" w:rsidP="0082397B">
      <w:pPr>
        <w:spacing w:after="100" w:afterAutospacing="1" w:line="240" w:lineRule="atLeast"/>
        <w:ind w:firstLine="709"/>
        <w:contextualSpacing/>
        <w:jc w:val="both"/>
        <w:rPr>
          <w:rFonts w:ascii="Times New Roman" w:hAnsi="Times New Roman" w:cs="Times New Roman"/>
          <w:sz w:val="24"/>
          <w:szCs w:val="24"/>
        </w:rPr>
      </w:pPr>
    </w:p>
    <w:p w14:paraId="36DDC5A1" w14:textId="77777777" w:rsidR="00C53ACC" w:rsidRPr="0082397B" w:rsidRDefault="00C53ACC" w:rsidP="0082397B">
      <w:pPr>
        <w:spacing w:after="100" w:afterAutospacing="1" w:line="240" w:lineRule="atLeast"/>
        <w:ind w:firstLine="709"/>
        <w:contextualSpacing/>
        <w:jc w:val="both"/>
        <w:rPr>
          <w:rFonts w:ascii="Times New Roman" w:hAnsi="Times New Roman" w:cs="Times New Roman"/>
          <w:sz w:val="24"/>
          <w:szCs w:val="24"/>
        </w:rPr>
      </w:pPr>
    </w:p>
    <w:p w14:paraId="52CA1586" w14:textId="77777777" w:rsidR="0082397B" w:rsidRPr="0082397B" w:rsidRDefault="0082397B" w:rsidP="0082397B">
      <w:pPr>
        <w:spacing w:after="100" w:afterAutospacing="1" w:line="240" w:lineRule="atLeast"/>
        <w:ind w:firstLine="709"/>
        <w:contextualSpacing/>
        <w:jc w:val="both"/>
        <w:rPr>
          <w:rFonts w:ascii="Times New Roman" w:hAnsi="Times New Roman" w:cs="Times New Roman"/>
          <w:sz w:val="24"/>
          <w:szCs w:val="24"/>
        </w:rPr>
      </w:pPr>
    </w:p>
    <w:p w14:paraId="33880A69" w14:textId="77777777" w:rsidR="0082397B" w:rsidRPr="0082397B" w:rsidRDefault="0082397B" w:rsidP="0082397B">
      <w:pPr>
        <w:spacing w:after="100" w:afterAutospacing="1" w:line="240" w:lineRule="atLeast"/>
        <w:ind w:firstLine="709"/>
        <w:contextualSpacing/>
        <w:jc w:val="right"/>
        <w:rPr>
          <w:rFonts w:ascii="Times New Roman" w:hAnsi="Times New Roman" w:cs="Times New Roman"/>
          <w:sz w:val="24"/>
          <w:szCs w:val="24"/>
        </w:rPr>
      </w:pPr>
      <w:r w:rsidRPr="0082397B">
        <w:rPr>
          <w:rFonts w:ascii="Times New Roman" w:hAnsi="Times New Roman" w:cs="Times New Roman"/>
          <w:sz w:val="24"/>
          <w:szCs w:val="24"/>
        </w:rPr>
        <w:t>Приложение № 1</w:t>
      </w:r>
    </w:p>
    <w:p w14:paraId="0504313E" w14:textId="77777777" w:rsidR="0082397B" w:rsidRPr="0082397B" w:rsidRDefault="0082397B" w:rsidP="0082397B">
      <w:pPr>
        <w:spacing w:after="100" w:afterAutospacing="1" w:line="240" w:lineRule="atLeast"/>
        <w:ind w:firstLine="709"/>
        <w:contextualSpacing/>
        <w:jc w:val="right"/>
        <w:rPr>
          <w:rFonts w:ascii="Times New Roman" w:hAnsi="Times New Roman" w:cs="Times New Roman"/>
          <w:sz w:val="24"/>
          <w:szCs w:val="24"/>
        </w:rPr>
      </w:pPr>
      <w:r w:rsidRPr="0082397B">
        <w:rPr>
          <w:rFonts w:ascii="Times New Roman" w:hAnsi="Times New Roman" w:cs="Times New Roman"/>
          <w:sz w:val="24"/>
          <w:szCs w:val="24"/>
        </w:rPr>
        <w:t>к Контракту поставки товара</w:t>
      </w:r>
    </w:p>
    <w:p w14:paraId="0CE1DBDD" w14:textId="77777777" w:rsidR="0082397B" w:rsidRPr="0082397B" w:rsidRDefault="0082397B" w:rsidP="0082397B">
      <w:pPr>
        <w:spacing w:after="100" w:afterAutospacing="1" w:line="240" w:lineRule="atLeast"/>
        <w:ind w:firstLine="709"/>
        <w:contextualSpacing/>
        <w:jc w:val="right"/>
        <w:rPr>
          <w:rFonts w:ascii="Times New Roman" w:hAnsi="Times New Roman" w:cs="Times New Roman"/>
          <w:sz w:val="24"/>
          <w:szCs w:val="24"/>
        </w:rPr>
      </w:pPr>
      <w:r w:rsidRPr="0082397B">
        <w:rPr>
          <w:rFonts w:ascii="Times New Roman" w:hAnsi="Times New Roman" w:cs="Times New Roman"/>
          <w:sz w:val="24"/>
          <w:szCs w:val="24"/>
        </w:rPr>
        <w:t xml:space="preserve">от </w:t>
      </w:r>
      <w:proofErr w:type="gramStart"/>
      <w:r w:rsidRPr="0082397B">
        <w:rPr>
          <w:rFonts w:ascii="Times New Roman" w:hAnsi="Times New Roman" w:cs="Times New Roman"/>
          <w:sz w:val="24"/>
          <w:szCs w:val="24"/>
        </w:rPr>
        <w:t xml:space="preserve">«  </w:t>
      </w:r>
      <w:proofErr w:type="gramEnd"/>
      <w:r w:rsidRPr="0082397B">
        <w:rPr>
          <w:rFonts w:ascii="Times New Roman" w:hAnsi="Times New Roman" w:cs="Times New Roman"/>
          <w:sz w:val="24"/>
          <w:szCs w:val="24"/>
        </w:rPr>
        <w:t xml:space="preserve">   » __________ 2025г. № _______</w:t>
      </w:r>
    </w:p>
    <w:p w14:paraId="4FBC5393" w14:textId="77777777" w:rsidR="0082397B" w:rsidRPr="0082397B" w:rsidRDefault="0082397B" w:rsidP="0082397B">
      <w:pPr>
        <w:spacing w:after="100" w:afterAutospacing="1" w:line="240" w:lineRule="atLeast"/>
        <w:ind w:firstLine="709"/>
        <w:contextualSpacing/>
        <w:jc w:val="both"/>
        <w:rPr>
          <w:rFonts w:ascii="Times New Roman" w:hAnsi="Times New Roman" w:cs="Times New Roman"/>
          <w:sz w:val="24"/>
          <w:szCs w:val="24"/>
        </w:rPr>
      </w:pPr>
    </w:p>
    <w:p w14:paraId="06DF0147" w14:textId="77777777" w:rsidR="0082397B" w:rsidRPr="0082397B" w:rsidRDefault="0082397B" w:rsidP="0082397B">
      <w:pPr>
        <w:spacing w:after="100" w:afterAutospacing="1" w:line="240" w:lineRule="atLeast"/>
        <w:ind w:firstLine="709"/>
        <w:contextualSpacing/>
        <w:jc w:val="both"/>
        <w:rPr>
          <w:rFonts w:ascii="Times New Roman" w:hAnsi="Times New Roman" w:cs="Times New Roman"/>
          <w:sz w:val="24"/>
          <w:szCs w:val="24"/>
        </w:rPr>
      </w:pPr>
    </w:p>
    <w:p w14:paraId="3440B039" w14:textId="77777777" w:rsidR="0082397B" w:rsidRPr="0082397B" w:rsidRDefault="0082397B"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СПЕЦИФИКАЦИЯ</w:t>
      </w:r>
    </w:p>
    <w:p w14:paraId="30B553B9" w14:textId="77777777" w:rsidR="0082397B" w:rsidRPr="0082397B" w:rsidRDefault="0082397B" w:rsidP="0082397B">
      <w:pPr>
        <w:spacing w:after="100" w:afterAutospacing="1" w:line="240" w:lineRule="atLeast"/>
        <w:contextualSpacing/>
        <w:jc w:val="center"/>
        <w:rPr>
          <w:rFonts w:ascii="Times New Roman" w:hAnsi="Times New Roman" w:cs="Times New Roman"/>
          <w:sz w:val="24"/>
          <w:szCs w:val="24"/>
        </w:rPr>
      </w:pPr>
    </w:p>
    <w:p w14:paraId="3759B1F4"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 xml:space="preserve">г. Тирасполь      </w:t>
      </w:r>
      <w:r w:rsidRPr="0082397B">
        <w:rPr>
          <w:rFonts w:ascii="Times New Roman" w:hAnsi="Times New Roman" w:cs="Times New Roman"/>
          <w:sz w:val="24"/>
          <w:szCs w:val="24"/>
        </w:rPr>
        <w:tab/>
      </w:r>
      <w:r w:rsidRPr="0082397B">
        <w:rPr>
          <w:rFonts w:ascii="Times New Roman" w:hAnsi="Times New Roman" w:cs="Times New Roman"/>
          <w:sz w:val="24"/>
          <w:szCs w:val="24"/>
        </w:rPr>
        <w:tab/>
      </w:r>
      <w:r w:rsidRPr="0082397B">
        <w:rPr>
          <w:rFonts w:ascii="Times New Roman" w:hAnsi="Times New Roman" w:cs="Times New Roman"/>
          <w:sz w:val="24"/>
          <w:szCs w:val="24"/>
        </w:rPr>
        <w:tab/>
      </w:r>
      <w:r w:rsidRPr="0082397B">
        <w:rPr>
          <w:rFonts w:ascii="Times New Roman" w:hAnsi="Times New Roman" w:cs="Times New Roman"/>
          <w:sz w:val="24"/>
          <w:szCs w:val="24"/>
        </w:rPr>
        <w:tab/>
      </w:r>
      <w:r w:rsidRPr="0082397B">
        <w:rPr>
          <w:rFonts w:ascii="Times New Roman" w:hAnsi="Times New Roman" w:cs="Times New Roman"/>
          <w:sz w:val="24"/>
          <w:szCs w:val="24"/>
        </w:rPr>
        <w:tab/>
      </w:r>
      <w:r w:rsidRPr="0082397B">
        <w:rPr>
          <w:rFonts w:ascii="Times New Roman" w:hAnsi="Times New Roman" w:cs="Times New Roman"/>
          <w:sz w:val="24"/>
          <w:szCs w:val="24"/>
        </w:rPr>
        <w:tab/>
      </w:r>
      <w:r w:rsidRPr="0082397B">
        <w:rPr>
          <w:rFonts w:ascii="Times New Roman" w:hAnsi="Times New Roman" w:cs="Times New Roman"/>
          <w:sz w:val="24"/>
          <w:szCs w:val="24"/>
        </w:rPr>
        <w:tab/>
        <w:t xml:space="preserve">       </w:t>
      </w:r>
      <w:proofErr w:type="gramStart"/>
      <w:r w:rsidRPr="0082397B">
        <w:rPr>
          <w:rFonts w:ascii="Times New Roman" w:hAnsi="Times New Roman" w:cs="Times New Roman"/>
          <w:sz w:val="24"/>
          <w:szCs w:val="24"/>
        </w:rPr>
        <w:t xml:space="preserve">   «</w:t>
      </w:r>
      <w:proofErr w:type="gramEnd"/>
      <w:r w:rsidRPr="0082397B">
        <w:rPr>
          <w:rFonts w:ascii="Times New Roman" w:hAnsi="Times New Roman" w:cs="Times New Roman"/>
          <w:sz w:val="24"/>
          <w:szCs w:val="24"/>
        </w:rPr>
        <w:t xml:space="preserve">     » ________ 2025г. </w:t>
      </w:r>
    </w:p>
    <w:p w14:paraId="070CBE01" w14:textId="77777777" w:rsidR="0082397B" w:rsidRPr="0082397B" w:rsidRDefault="0082397B" w:rsidP="0082397B">
      <w:pPr>
        <w:spacing w:after="100" w:afterAutospacing="1" w:line="240" w:lineRule="atLeast"/>
        <w:ind w:firstLine="709"/>
        <w:contextualSpacing/>
        <w:jc w:val="both"/>
        <w:rPr>
          <w:rFonts w:ascii="Times New Roman" w:hAnsi="Times New Roman" w:cs="Times New Roman"/>
          <w:sz w:val="24"/>
          <w:szCs w:val="24"/>
        </w:rPr>
      </w:pPr>
    </w:p>
    <w:p w14:paraId="0EE1D01B" w14:textId="77777777" w:rsidR="0082397B" w:rsidRPr="0082397B" w:rsidRDefault="0082397B" w:rsidP="0082397B">
      <w:pPr>
        <w:spacing w:after="100" w:afterAutospacing="1" w:line="240" w:lineRule="atLeast"/>
        <w:ind w:firstLine="709"/>
        <w:contextualSpacing/>
        <w:jc w:val="both"/>
        <w:rPr>
          <w:rFonts w:ascii="Times New Roman" w:hAnsi="Times New Roman" w:cs="Times New Roman"/>
          <w:sz w:val="24"/>
          <w:szCs w:val="24"/>
        </w:rPr>
      </w:pPr>
    </w:p>
    <w:tbl>
      <w:tblPr>
        <w:tblStyle w:val="a3"/>
        <w:tblW w:w="9493" w:type="dxa"/>
        <w:tblLayout w:type="fixed"/>
        <w:tblLook w:val="04A0" w:firstRow="1" w:lastRow="0" w:firstColumn="1" w:lastColumn="0" w:noHBand="0" w:noVBand="1"/>
      </w:tblPr>
      <w:tblGrid>
        <w:gridCol w:w="704"/>
        <w:gridCol w:w="8"/>
        <w:gridCol w:w="3819"/>
        <w:gridCol w:w="709"/>
        <w:gridCol w:w="27"/>
        <w:gridCol w:w="1107"/>
        <w:gridCol w:w="1701"/>
        <w:gridCol w:w="1418"/>
      </w:tblGrid>
      <w:tr w:rsidR="0082397B" w:rsidRPr="0082397B" w14:paraId="7C757314" w14:textId="77777777" w:rsidTr="00750438">
        <w:trPr>
          <w:trHeight w:val="567"/>
        </w:trPr>
        <w:tc>
          <w:tcPr>
            <w:tcW w:w="712" w:type="dxa"/>
            <w:gridSpan w:val="2"/>
            <w:tcBorders>
              <w:top w:val="single" w:sz="4" w:space="0" w:color="auto"/>
            </w:tcBorders>
          </w:tcPr>
          <w:p w14:paraId="07F967F1" w14:textId="77777777" w:rsidR="0082397B" w:rsidRPr="0082397B" w:rsidRDefault="0082397B" w:rsidP="0082397B">
            <w:pPr>
              <w:pStyle w:val="ConsPlusTitle"/>
              <w:spacing w:after="100" w:afterAutospacing="1" w:line="240" w:lineRule="atLeast"/>
              <w:contextualSpacing/>
              <w:jc w:val="center"/>
              <w:rPr>
                <w:rFonts w:ascii="Times New Roman" w:hAnsi="Times New Roman" w:cs="Times New Roman"/>
                <w:b w:val="0"/>
              </w:rPr>
            </w:pPr>
            <w:r w:rsidRPr="0082397B">
              <w:rPr>
                <w:rFonts w:ascii="Times New Roman" w:hAnsi="Times New Roman" w:cs="Times New Roman"/>
              </w:rPr>
              <w:t>№ п/п</w:t>
            </w:r>
          </w:p>
        </w:tc>
        <w:tc>
          <w:tcPr>
            <w:tcW w:w="3819" w:type="dxa"/>
            <w:tcBorders>
              <w:top w:val="single" w:sz="4" w:space="0" w:color="auto"/>
              <w:left w:val="nil"/>
              <w:bottom w:val="single" w:sz="4" w:space="0" w:color="auto"/>
              <w:right w:val="single" w:sz="4" w:space="0" w:color="auto"/>
            </w:tcBorders>
            <w:shd w:val="clear" w:color="auto" w:fill="auto"/>
            <w:vAlign w:val="center"/>
          </w:tcPr>
          <w:p w14:paraId="06152AA6" w14:textId="77777777" w:rsidR="0082397B" w:rsidRPr="0082397B" w:rsidRDefault="0082397B" w:rsidP="0082397B">
            <w:pPr>
              <w:pStyle w:val="ConsPlusTitle"/>
              <w:spacing w:after="100" w:afterAutospacing="1" w:line="240" w:lineRule="atLeast"/>
              <w:contextualSpacing/>
              <w:jc w:val="center"/>
              <w:rPr>
                <w:rFonts w:ascii="Times New Roman" w:hAnsi="Times New Roman" w:cs="Times New Roman"/>
                <w:b w:val="0"/>
                <w:bCs w:val="0"/>
              </w:rPr>
            </w:pPr>
            <w:r w:rsidRPr="0082397B">
              <w:rPr>
                <w:rFonts w:ascii="Times New Roman" w:hAnsi="Times New Roman" w:cs="Times New Roman"/>
              </w:rPr>
              <w:t>Наименование и основные характеристики товара</w:t>
            </w:r>
          </w:p>
        </w:tc>
        <w:tc>
          <w:tcPr>
            <w:tcW w:w="736" w:type="dxa"/>
            <w:gridSpan w:val="2"/>
            <w:tcBorders>
              <w:top w:val="single" w:sz="4" w:space="0" w:color="auto"/>
              <w:left w:val="nil"/>
              <w:bottom w:val="single" w:sz="4" w:space="0" w:color="auto"/>
              <w:right w:val="single" w:sz="4" w:space="0" w:color="auto"/>
            </w:tcBorders>
            <w:shd w:val="clear" w:color="auto" w:fill="auto"/>
            <w:vAlign w:val="center"/>
          </w:tcPr>
          <w:p w14:paraId="7511C837" w14:textId="77777777" w:rsidR="0082397B" w:rsidRPr="0082397B" w:rsidRDefault="0082397B" w:rsidP="0082397B">
            <w:pPr>
              <w:pStyle w:val="ConsPlusTitle"/>
              <w:spacing w:after="100" w:afterAutospacing="1" w:line="240" w:lineRule="atLeast"/>
              <w:contextualSpacing/>
              <w:jc w:val="center"/>
              <w:rPr>
                <w:rFonts w:ascii="Times New Roman" w:hAnsi="Times New Roman" w:cs="Times New Roman"/>
                <w:b w:val="0"/>
                <w:bCs w:val="0"/>
              </w:rPr>
            </w:pPr>
            <w:r w:rsidRPr="0082397B">
              <w:rPr>
                <w:rFonts w:ascii="Times New Roman" w:hAnsi="Times New Roman" w:cs="Times New Roman"/>
              </w:rPr>
              <w:t>Ед. изм.</w:t>
            </w:r>
          </w:p>
        </w:tc>
        <w:tc>
          <w:tcPr>
            <w:tcW w:w="1107" w:type="dxa"/>
            <w:tcBorders>
              <w:top w:val="single" w:sz="4" w:space="0" w:color="auto"/>
              <w:left w:val="nil"/>
              <w:bottom w:val="single" w:sz="4" w:space="0" w:color="auto"/>
              <w:right w:val="single" w:sz="4" w:space="0" w:color="auto"/>
            </w:tcBorders>
            <w:shd w:val="clear" w:color="auto" w:fill="auto"/>
            <w:vAlign w:val="center"/>
          </w:tcPr>
          <w:p w14:paraId="463AE2BC" w14:textId="77777777" w:rsidR="0082397B" w:rsidRPr="0082397B" w:rsidRDefault="0082397B" w:rsidP="0082397B">
            <w:pPr>
              <w:spacing w:after="100" w:afterAutospacing="1" w:line="240" w:lineRule="atLeast"/>
              <w:contextualSpacing/>
              <w:jc w:val="center"/>
              <w:rPr>
                <w:rFonts w:ascii="Times New Roman" w:hAnsi="Times New Roman" w:cs="Times New Roman"/>
                <w:b/>
                <w:bCs/>
                <w:sz w:val="24"/>
                <w:szCs w:val="24"/>
              </w:rPr>
            </w:pPr>
            <w:r w:rsidRPr="0082397B">
              <w:rPr>
                <w:rFonts w:ascii="Times New Roman" w:hAnsi="Times New Roman" w:cs="Times New Roman"/>
                <w:b/>
                <w:bCs/>
                <w:sz w:val="24"/>
                <w:szCs w:val="24"/>
              </w:rPr>
              <w:t>Количество</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C1930C5" w14:textId="77777777" w:rsidR="0082397B" w:rsidRPr="0082397B" w:rsidRDefault="0082397B" w:rsidP="0082397B">
            <w:pPr>
              <w:spacing w:after="100" w:afterAutospacing="1" w:line="240" w:lineRule="atLeast"/>
              <w:contextualSpacing/>
              <w:jc w:val="center"/>
              <w:rPr>
                <w:rFonts w:ascii="Times New Roman" w:hAnsi="Times New Roman" w:cs="Times New Roman"/>
                <w:b/>
                <w:bCs/>
                <w:sz w:val="24"/>
                <w:szCs w:val="24"/>
              </w:rPr>
            </w:pPr>
            <w:r w:rsidRPr="0082397B">
              <w:rPr>
                <w:rFonts w:ascii="Times New Roman" w:hAnsi="Times New Roman" w:cs="Times New Roman"/>
                <w:b/>
                <w:bCs/>
                <w:sz w:val="24"/>
                <w:szCs w:val="24"/>
              </w:rPr>
              <w:t>Цена за ед. товара в руб.</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4D70D3AD" w14:textId="77777777" w:rsidR="0082397B" w:rsidRPr="0082397B" w:rsidRDefault="0082397B" w:rsidP="0082397B">
            <w:pPr>
              <w:spacing w:after="100" w:afterAutospacing="1" w:line="240" w:lineRule="atLeast"/>
              <w:contextualSpacing/>
              <w:jc w:val="center"/>
              <w:rPr>
                <w:rFonts w:ascii="Times New Roman" w:hAnsi="Times New Roman" w:cs="Times New Roman"/>
                <w:b/>
                <w:bCs/>
                <w:sz w:val="24"/>
                <w:szCs w:val="24"/>
              </w:rPr>
            </w:pPr>
            <w:r w:rsidRPr="0082397B">
              <w:rPr>
                <w:rFonts w:ascii="Times New Roman" w:hAnsi="Times New Roman" w:cs="Times New Roman"/>
                <w:b/>
                <w:bCs/>
                <w:sz w:val="24"/>
                <w:szCs w:val="24"/>
              </w:rPr>
              <w:t>Общая цена в руб.</w:t>
            </w:r>
          </w:p>
        </w:tc>
      </w:tr>
      <w:tr w:rsidR="0082397B" w:rsidRPr="0082397B" w14:paraId="01A0A533" w14:textId="77777777" w:rsidTr="00750438">
        <w:trPr>
          <w:trHeight w:val="306"/>
        </w:trPr>
        <w:tc>
          <w:tcPr>
            <w:tcW w:w="704" w:type="dxa"/>
          </w:tcPr>
          <w:p w14:paraId="40CCC14C" w14:textId="77777777" w:rsidR="0082397B" w:rsidRPr="0082397B" w:rsidRDefault="0082397B" w:rsidP="0082397B">
            <w:pPr>
              <w:spacing w:after="100" w:afterAutospacing="1" w:line="240" w:lineRule="atLeast"/>
              <w:contextualSpacing/>
              <w:rPr>
                <w:rFonts w:ascii="Times New Roman" w:hAnsi="Times New Roman" w:cs="Times New Roman"/>
                <w:b/>
                <w:sz w:val="24"/>
                <w:szCs w:val="24"/>
              </w:rPr>
            </w:pPr>
          </w:p>
        </w:tc>
        <w:tc>
          <w:tcPr>
            <w:tcW w:w="3827" w:type="dxa"/>
            <w:gridSpan w:val="2"/>
            <w:tcBorders>
              <w:top w:val="nil"/>
              <w:left w:val="nil"/>
              <w:bottom w:val="single" w:sz="4" w:space="0" w:color="auto"/>
              <w:right w:val="single" w:sz="4" w:space="0" w:color="auto"/>
            </w:tcBorders>
            <w:shd w:val="clear" w:color="auto" w:fill="auto"/>
            <w:vAlign w:val="center"/>
          </w:tcPr>
          <w:p w14:paraId="0A206458" w14:textId="77777777" w:rsidR="0082397B" w:rsidRPr="0082397B" w:rsidRDefault="0082397B" w:rsidP="0082397B">
            <w:pPr>
              <w:pStyle w:val="ConsPlusTitle"/>
              <w:spacing w:after="100" w:afterAutospacing="1" w:line="240" w:lineRule="atLeast"/>
              <w:contextualSpacing/>
              <w:jc w:val="center"/>
              <w:rPr>
                <w:rFonts w:ascii="Times New Roman" w:hAnsi="Times New Roman" w:cs="Times New Roman"/>
                <w:b w:val="0"/>
                <w:bCs w:val="0"/>
                <w:color w:val="000000"/>
              </w:rPr>
            </w:pPr>
            <w:r w:rsidRPr="0082397B">
              <w:rPr>
                <w:rFonts w:ascii="Times New Roman" w:hAnsi="Times New Roman" w:cs="Times New Roman"/>
                <w:bCs w:val="0"/>
              </w:rPr>
              <w:t>Люки чугунные</w:t>
            </w:r>
          </w:p>
        </w:tc>
        <w:tc>
          <w:tcPr>
            <w:tcW w:w="709" w:type="dxa"/>
            <w:tcBorders>
              <w:top w:val="nil"/>
              <w:left w:val="nil"/>
              <w:bottom w:val="single" w:sz="4" w:space="0" w:color="auto"/>
              <w:right w:val="single" w:sz="4" w:space="0" w:color="auto"/>
            </w:tcBorders>
            <w:shd w:val="clear" w:color="auto" w:fill="auto"/>
            <w:vAlign w:val="center"/>
          </w:tcPr>
          <w:p w14:paraId="17B62E62" w14:textId="77777777" w:rsidR="0082397B" w:rsidRPr="0082397B" w:rsidRDefault="0082397B" w:rsidP="0082397B">
            <w:pPr>
              <w:pStyle w:val="ConsPlusTitle"/>
              <w:spacing w:after="100" w:afterAutospacing="1" w:line="240" w:lineRule="atLeast"/>
              <w:contextualSpacing/>
              <w:jc w:val="center"/>
              <w:rPr>
                <w:rFonts w:ascii="Times New Roman" w:hAnsi="Times New Roman" w:cs="Times New Roman"/>
                <w:b w:val="0"/>
                <w:bCs w:val="0"/>
                <w:color w:val="000000"/>
              </w:rPr>
            </w:pPr>
          </w:p>
        </w:tc>
        <w:tc>
          <w:tcPr>
            <w:tcW w:w="1134" w:type="dxa"/>
            <w:gridSpan w:val="2"/>
            <w:tcBorders>
              <w:top w:val="nil"/>
              <w:left w:val="nil"/>
              <w:bottom w:val="single" w:sz="4" w:space="0" w:color="auto"/>
              <w:right w:val="single" w:sz="4" w:space="0" w:color="auto"/>
            </w:tcBorders>
            <w:shd w:val="clear" w:color="auto" w:fill="auto"/>
            <w:vAlign w:val="center"/>
          </w:tcPr>
          <w:p w14:paraId="431E11BC" w14:textId="77777777" w:rsidR="0082397B" w:rsidRPr="0082397B" w:rsidRDefault="0082397B"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000000" w:fill="FFFFFF"/>
            <w:vAlign w:val="center"/>
          </w:tcPr>
          <w:p w14:paraId="739B329C" w14:textId="77777777" w:rsidR="0082397B" w:rsidRPr="0082397B" w:rsidRDefault="0082397B" w:rsidP="0082397B">
            <w:pPr>
              <w:spacing w:after="100" w:afterAutospacing="1" w:line="240" w:lineRule="atLeast"/>
              <w:contextualSpacing/>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000000" w:fill="FFFFFF"/>
            <w:vAlign w:val="center"/>
          </w:tcPr>
          <w:p w14:paraId="23F1784B" w14:textId="77777777" w:rsidR="0082397B" w:rsidRPr="0082397B" w:rsidRDefault="0082397B" w:rsidP="0082397B">
            <w:pPr>
              <w:spacing w:after="100" w:afterAutospacing="1" w:line="240" w:lineRule="atLeast"/>
              <w:contextualSpacing/>
              <w:jc w:val="center"/>
              <w:rPr>
                <w:rFonts w:ascii="Times New Roman" w:eastAsia="Times New Roman" w:hAnsi="Times New Roman" w:cs="Times New Roman"/>
                <w:sz w:val="24"/>
                <w:szCs w:val="24"/>
                <w:lang w:eastAsia="ru-RU"/>
              </w:rPr>
            </w:pPr>
          </w:p>
        </w:tc>
      </w:tr>
      <w:tr w:rsidR="0082397B" w:rsidRPr="0082397B" w14:paraId="2A28759B" w14:textId="77777777" w:rsidTr="00750438">
        <w:trPr>
          <w:trHeight w:val="1229"/>
        </w:trPr>
        <w:tc>
          <w:tcPr>
            <w:tcW w:w="704" w:type="dxa"/>
          </w:tcPr>
          <w:p w14:paraId="0AEE41BD" w14:textId="77777777" w:rsidR="0082397B" w:rsidRPr="0082397B" w:rsidRDefault="0082397B" w:rsidP="0082397B">
            <w:pPr>
              <w:pStyle w:val="ConsPlusTitle"/>
              <w:spacing w:after="100" w:afterAutospacing="1" w:line="240" w:lineRule="atLeast"/>
              <w:contextualSpacing/>
              <w:rPr>
                <w:rFonts w:ascii="Times New Roman" w:hAnsi="Times New Roman" w:cs="Times New Roman"/>
                <w:b w:val="0"/>
              </w:rPr>
            </w:pPr>
            <w:r w:rsidRPr="0082397B">
              <w:rPr>
                <w:rFonts w:ascii="Times New Roman" w:hAnsi="Times New Roman" w:cs="Times New Roman"/>
                <w:b w:val="0"/>
              </w:rPr>
              <w:t>1</w:t>
            </w:r>
          </w:p>
        </w:tc>
        <w:tc>
          <w:tcPr>
            <w:tcW w:w="3827" w:type="dxa"/>
            <w:gridSpan w:val="2"/>
            <w:tcBorders>
              <w:top w:val="nil"/>
              <w:left w:val="nil"/>
              <w:bottom w:val="single" w:sz="4" w:space="0" w:color="auto"/>
              <w:right w:val="single" w:sz="4" w:space="0" w:color="auto"/>
            </w:tcBorders>
            <w:shd w:val="clear" w:color="auto" w:fill="auto"/>
            <w:vAlign w:val="center"/>
          </w:tcPr>
          <w:p w14:paraId="715CA994" w14:textId="77777777" w:rsidR="0082397B" w:rsidRPr="0082397B" w:rsidRDefault="0082397B" w:rsidP="0082397B">
            <w:pPr>
              <w:pStyle w:val="ConsPlusTitle"/>
              <w:spacing w:after="100" w:afterAutospacing="1" w:line="240" w:lineRule="atLeast"/>
              <w:contextualSpacing/>
              <w:rPr>
                <w:rFonts w:ascii="Times New Roman" w:hAnsi="Times New Roman" w:cs="Times New Roman"/>
                <w:b w:val="0"/>
                <w:bCs w:val="0"/>
                <w:color w:val="000000"/>
              </w:rPr>
            </w:pPr>
            <w:r w:rsidRPr="0082397B">
              <w:rPr>
                <w:rFonts w:ascii="Times New Roman" w:hAnsi="Times New Roman" w:cs="Times New Roman"/>
                <w:b w:val="0"/>
                <w:bCs w:val="0"/>
                <w:color w:val="000000"/>
              </w:rPr>
              <w:t>Люк чугунный Л - легкой конструкции А 15 с максимальным значением номинальной нагрузки до 1500 кг</w:t>
            </w:r>
          </w:p>
        </w:tc>
        <w:tc>
          <w:tcPr>
            <w:tcW w:w="709" w:type="dxa"/>
            <w:tcBorders>
              <w:top w:val="nil"/>
              <w:left w:val="nil"/>
              <w:bottom w:val="single" w:sz="4" w:space="0" w:color="auto"/>
              <w:right w:val="single" w:sz="4" w:space="0" w:color="auto"/>
            </w:tcBorders>
            <w:shd w:val="clear" w:color="auto" w:fill="auto"/>
            <w:vAlign w:val="center"/>
          </w:tcPr>
          <w:p w14:paraId="0AE287C5" w14:textId="77777777" w:rsidR="0082397B" w:rsidRPr="0082397B" w:rsidRDefault="0082397B" w:rsidP="0082397B">
            <w:pPr>
              <w:pStyle w:val="ConsPlusTitle"/>
              <w:spacing w:after="100" w:afterAutospacing="1" w:line="240" w:lineRule="atLeast"/>
              <w:contextualSpacing/>
              <w:jc w:val="center"/>
              <w:rPr>
                <w:rFonts w:ascii="Times New Roman" w:hAnsi="Times New Roman" w:cs="Times New Roman"/>
                <w:b w:val="0"/>
                <w:bCs w:val="0"/>
                <w:color w:val="000000"/>
              </w:rPr>
            </w:pPr>
            <w:r w:rsidRPr="0082397B">
              <w:rPr>
                <w:rFonts w:ascii="Times New Roman" w:hAnsi="Times New Roman" w:cs="Times New Roman"/>
                <w:b w:val="0"/>
                <w:bCs w:val="0"/>
                <w:color w:val="000000"/>
              </w:rPr>
              <w:t>шт.</w:t>
            </w:r>
          </w:p>
        </w:tc>
        <w:tc>
          <w:tcPr>
            <w:tcW w:w="1134" w:type="dxa"/>
            <w:gridSpan w:val="2"/>
            <w:tcBorders>
              <w:top w:val="nil"/>
              <w:left w:val="nil"/>
              <w:bottom w:val="single" w:sz="4" w:space="0" w:color="auto"/>
              <w:right w:val="single" w:sz="4" w:space="0" w:color="auto"/>
            </w:tcBorders>
            <w:shd w:val="clear" w:color="auto" w:fill="auto"/>
            <w:vAlign w:val="center"/>
          </w:tcPr>
          <w:p w14:paraId="2F7F4923" w14:textId="77777777" w:rsidR="0082397B" w:rsidRPr="0082397B" w:rsidRDefault="0082397B"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sidRPr="0082397B">
              <w:rPr>
                <w:rFonts w:ascii="Times New Roman" w:eastAsia="Times New Roman" w:hAnsi="Times New Roman" w:cs="Times New Roman"/>
                <w:color w:val="000000"/>
                <w:sz w:val="24"/>
                <w:szCs w:val="24"/>
                <w:lang w:eastAsia="ru-RU"/>
              </w:rPr>
              <w:t>47</w:t>
            </w:r>
          </w:p>
        </w:tc>
        <w:tc>
          <w:tcPr>
            <w:tcW w:w="1701" w:type="dxa"/>
            <w:tcBorders>
              <w:top w:val="nil"/>
              <w:left w:val="nil"/>
              <w:bottom w:val="single" w:sz="4" w:space="0" w:color="auto"/>
              <w:right w:val="single" w:sz="4" w:space="0" w:color="auto"/>
            </w:tcBorders>
            <w:shd w:val="clear" w:color="000000" w:fill="FFFFFF"/>
            <w:vAlign w:val="center"/>
          </w:tcPr>
          <w:p w14:paraId="4125A2E0" w14:textId="77777777" w:rsidR="0082397B" w:rsidRPr="0082397B" w:rsidRDefault="0082397B" w:rsidP="0082397B">
            <w:pPr>
              <w:spacing w:after="100" w:afterAutospacing="1" w:line="240" w:lineRule="atLeast"/>
              <w:contextualSpacing/>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000000" w:fill="FFFFFF"/>
            <w:vAlign w:val="center"/>
          </w:tcPr>
          <w:p w14:paraId="5BE63913" w14:textId="77777777" w:rsidR="0082397B" w:rsidRPr="0082397B" w:rsidRDefault="0082397B" w:rsidP="0082397B">
            <w:pPr>
              <w:spacing w:after="100" w:afterAutospacing="1" w:line="240" w:lineRule="atLeast"/>
              <w:contextualSpacing/>
              <w:jc w:val="center"/>
              <w:rPr>
                <w:rFonts w:ascii="Times New Roman" w:eastAsia="Times New Roman" w:hAnsi="Times New Roman" w:cs="Times New Roman"/>
                <w:sz w:val="24"/>
                <w:szCs w:val="24"/>
                <w:lang w:eastAsia="ru-RU"/>
              </w:rPr>
            </w:pPr>
          </w:p>
        </w:tc>
      </w:tr>
      <w:tr w:rsidR="0082397B" w:rsidRPr="0082397B" w14:paraId="5FD9F781" w14:textId="77777777" w:rsidTr="00750438">
        <w:trPr>
          <w:trHeight w:val="1229"/>
        </w:trPr>
        <w:tc>
          <w:tcPr>
            <w:tcW w:w="704" w:type="dxa"/>
          </w:tcPr>
          <w:p w14:paraId="6D347DC4" w14:textId="77777777" w:rsidR="0082397B" w:rsidRPr="0082397B" w:rsidRDefault="0082397B" w:rsidP="0082397B">
            <w:pPr>
              <w:pStyle w:val="ConsPlusTitle"/>
              <w:spacing w:after="100" w:afterAutospacing="1" w:line="240" w:lineRule="atLeast"/>
              <w:contextualSpacing/>
              <w:rPr>
                <w:rFonts w:ascii="Times New Roman" w:hAnsi="Times New Roman" w:cs="Times New Roman"/>
                <w:b w:val="0"/>
              </w:rPr>
            </w:pPr>
            <w:r w:rsidRPr="0082397B">
              <w:rPr>
                <w:rFonts w:ascii="Times New Roman" w:hAnsi="Times New Roman" w:cs="Times New Roman"/>
                <w:b w:val="0"/>
              </w:rPr>
              <w:t>2</w:t>
            </w:r>
          </w:p>
        </w:tc>
        <w:tc>
          <w:tcPr>
            <w:tcW w:w="3827" w:type="dxa"/>
            <w:gridSpan w:val="2"/>
            <w:tcBorders>
              <w:top w:val="nil"/>
              <w:left w:val="nil"/>
              <w:bottom w:val="single" w:sz="4" w:space="0" w:color="auto"/>
              <w:right w:val="single" w:sz="4" w:space="0" w:color="auto"/>
            </w:tcBorders>
            <w:shd w:val="clear" w:color="auto" w:fill="auto"/>
            <w:vAlign w:val="center"/>
          </w:tcPr>
          <w:p w14:paraId="11C9CCD4" w14:textId="77777777" w:rsidR="0082397B" w:rsidRPr="0082397B" w:rsidRDefault="0082397B" w:rsidP="0082397B">
            <w:pPr>
              <w:pStyle w:val="ConsPlusTitle"/>
              <w:spacing w:after="100" w:afterAutospacing="1" w:line="240" w:lineRule="atLeast"/>
              <w:contextualSpacing/>
              <w:rPr>
                <w:rFonts w:ascii="Times New Roman" w:hAnsi="Times New Roman" w:cs="Times New Roman"/>
                <w:b w:val="0"/>
                <w:bCs w:val="0"/>
              </w:rPr>
            </w:pPr>
            <w:r w:rsidRPr="0082397B">
              <w:rPr>
                <w:rFonts w:ascii="Times New Roman" w:hAnsi="Times New Roman" w:cs="Times New Roman"/>
                <w:b w:val="0"/>
                <w:bCs w:val="0"/>
                <w:color w:val="000000"/>
              </w:rPr>
              <w:t>Люк чугунный С - средней конструкции В 125 с максимальным значением номинальной нагрузки до 12500 кг</w:t>
            </w:r>
          </w:p>
        </w:tc>
        <w:tc>
          <w:tcPr>
            <w:tcW w:w="709" w:type="dxa"/>
            <w:tcBorders>
              <w:top w:val="nil"/>
              <w:left w:val="nil"/>
              <w:bottom w:val="single" w:sz="4" w:space="0" w:color="auto"/>
              <w:right w:val="single" w:sz="4" w:space="0" w:color="auto"/>
            </w:tcBorders>
            <w:shd w:val="clear" w:color="auto" w:fill="auto"/>
            <w:vAlign w:val="center"/>
          </w:tcPr>
          <w:p w14:paraId="05C3A7FA" w14:textId="77777777" w:rsidR="0082397B" w:rsidRPr="0082397B" w:rsidRDefault="0082397B" w:rsidP="0082397B">
            <w:pPr>
              <w:pStyle w:val="ConsPlusTitle"/>
              <w:spacing w:after="100" w:afterAutospacing="1" w:line="240" w:lineRule="atLeast"/>
              <w:contextualSpacing/>
              <w:jc w:val="center"/>
              <w:rPr>
                <w:rFonts w:ascii="Times New Roman" w:hAnsi="Times New Roman" w:cs="Times New Roman"/>
                <w:b w:val="0"/>
                <w:bCs w:val="0"/>
              </w:rPr>
            </w:pPr>
            <w:r w:rsidRPr="0082397B">
              <w:rPr>
                <w:rFonts w:ascii="Times New Roman" w:hAnsi="Times New Roman" w:cs="Times New Roman"/>
                <w:b w:val="0"/>
                <w:bCs w:val="0"/>
                <w:color w:val="000000"/>
              </w:rPr>
              <w:t>шт.</w:t>
            </w:r>
          </w:p>
        </w:tc>
        <w:tc>
          <w:tcPr>
            <w:tcW w:w="1134" w:type="dxa"/>
            <w:gridSpan w:val="2"/>
            <w:tcBorders>
              <w:top w:val="nil"/>
              <w:left w:val="nil"/>
              <w:bottom w:val="single" w:sz="4" w:space="0" w:color="auto"/>
              <w:right w:val="single" w:sz="4" w:space="0" w:color="auto"/>
            </w:tcBorders>
            <w:shd w:val="clear" w:color="auto" w:fill="auto"/>
            <w:vAlign w:val="center"/>
          </w:tcPr>
          <w:p w14:paraId="3E0FD5D2" w14:textId="77777777" w:rsidR="0082397B" w:rsidRPr="0082397B" w:rsidRDefault="0082397B"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eastAsia="Times New Roman" w:hAnsi="Times New Roman" w:cs="Times New Roman"/>
                <w:color w:val="000000"/>
                <w:sz w:val="24"/>
                <w:szCs w:val="24"/>
                <w:lang w:eastAsia="ru-RU"/>
              </w:rPr>
              <w:t>91</w:t>
            </w:r>
          </w:p>
        </w:tc>
        <w:tc>
          <w:tcPr>
            <w:tcW w:w="1701" w:type="dxa"/>
            <w:tcBorders>
              <w:top w:val="nil"/>
              <w:left w:val="nil"/>
              <w:bottom w:val="single" w:sz="4" w:space="0" w:color="auto"/>
              <w:right w:val="single" w:sz="4" w:space="0" w:color="auto"/>
            </w:tcBorders>
            <w:shd w:val="clear" w:color="000000" w:fill="FFFFFF"/>
            <w:vAlign w:val="center"/>
          </w:tcPr>
          <w:p w14:paraId="008AB561" w14:textId="77777777" w:rsidR="0082397B" w:rsidRPr="0082397B" w:rsidRDefault="0082397B" w:rsidP="0082397B">
            <w:pPr>
              <w:spacing w:after="100" w:afterAutospacing="1" w:line="240" w:lineRule="atLeast"/>
              <w:contextualSpacing/>
              <w:jc w:val="center"/>
              <w:rPr>
                <w:rFonts w:ascii="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000000" w:fill="FFFFFF"/>
            <w:vAlign w:val="center"/>
          </w:tcPr>
          <w:p w14:paraId="645D06C7" w14:textId="77777777" w:rsidR="0082397B" w:rsidRPr="0082397B" w:rsidRDefault="0082397B" w:rsidP="0082397B">
            <w:pPr>
              <w:spacing w:after="100" w:afterAutospacing="1" w:line="240" w:lineRule="atLeast"/>
              <w:contextualSpacing/>
              <w:jc w:val="center"/>
              <w:rPr>
                <w:rFonts w:ascii="Times New Roman" w:hAnsi="Times New Roman" w:cs="Times New Roman"/>
                <w:sz w:val="24"/>
                <w:szCs w:val="24"/>
              </w:rPr>
            </w:pPr>
          </w:p>
        </w:tc>
      </w:tr>
      <w:tr w:rsidR="0082397B" w:rsidRPr="0082397B" w14:paraId="738731AE" w14:textId="77777777" w:rsidTr="00750438">
        <w:trPr>
          <w:trHeight w:val="1229"/>
        </w:trPr>
        <w:tc>
          <w:tcPr>
            <w:tcW w:w="704" w:type="dxa"/>
          </w:tcPr>
          <w:p w14:paraId="47F8F4CB" w14:textId="77777777" w:rsidR="0082397B" w:rsidRPr="0082397B" w:rsidRDefault="0082397B" w:rsidP="0082397B">
            <w:pPr>
              <w:pStyle w:val="ConsPlusTitle"/>
              <w:spacing w:after="100" w:afterAutospacing="1" w:line="240" w:lineRule="atLeast"/>
              <w:contextualSpacing/>
              <w:rPr>
                <w:rFonts w:ascii="Times New Roman" w:hAnsi="Times New Roman" w:cs="Times New Roman"/>
                <w:b w:val="0"/>
              </w:rPr>
            </w:pPr>
            <w:r w:rsidRPr="0082397B">
              <w:rPr>
                <w:rFonts w:ascii="Times New Roman" w:hAnsi="Times New Roman" w:cs="Times New Roman"/>
                <w:b w:val="0"/>
              </w:rPr>
              <w:t>3</w:t>
            </w:r>
          </w:p>
        </w:tc>
        <w:tc>
          <w:tcPr>
            <w:tcW w:w="3827" w:type="dxa"/>
            <w:gridSpan w:val="2"/>
            <w:tcBorders>
              <w:top w:val="nil"/>
              <w:left w:val="nil"/>
              <w:bottom w:val="nil"/>
              <w:right w:val="single" w:sz="4" w:space="0" w:color="auto"/>
            </w:tcBorders>
            <w:shd w:val="clear" w:color="auto" w:fill="auto"/>
            <w:vAlign w:val="center"/>
          </w:tcPr>
          <w:p w14:paraId="34D3DCEC" w14:textId="77777777" w:rsidR="0082397B" w:rsidRPr="0082397B" w:rsidRDefault="0082397B" w:rsidP="0082397B">
            <w:pPr>
              <w:pStyle w:val="ConsPlusTitle"/>
              <w:spacing w:after="100" w:afterAutospacing="1" w:line="240" w:lineRule="atLeast"/>
              <w:contextualSpacing/>
              <w:rPr>
                <w:rFonts w:ascii="Times New Roman" w:hAnsi="Times New Roman" w:cs="Times New Roman"/>
                <w:b w:val="0"/>
                <w:bCs w:val="0"/>
              </w:rPr>
            </w:pPr>
            <w:r w:rsidRPr="0082397B">
              <w:rPr>
                <w:rFonts w:ascii="Times New Roman" w:hAnsi="Times New Roman" w:cs="Times New Roman"/>
                <w:b w:val="0"/>
                <w:bCs w:val="0"/>
                <w:color w:val="000000"/>
              </w:rPr>
              <w:t xml:space="preserve">Люк чугунный Т - тяжелой конструкции С 250 с максимальным значением номинальной нагрузки до 25000 кг </w:t>
            </w:r>
          </w:p>
        </w:tc>
        <w:tc>
          <w:tcPr>
            <w:tcW w:w="709" w:type="dxa"/>
            <w:tcBorders>
              <w:top w:val="nil"/>
              <w:left w:val="nil"/>
              <w:bottom w:val="nil"/>
              <w:right w:val="single" w:sz="4" w:space="0" w:color="auto"/>
            </w:tcBorders>
            <w:shd w:val="clear" w:color="auto" w:fill="auto"/>
            <w:vAlign w:val="center"/>
          </w:tcPr>
          <w:p w14:paraId="3ECF2705" w14:textId="77777777" w:rsidR="0082397B" w:rsidRPr="0082397B" w:rsidRDefault="0082397B" w:rsidP="0082397B">
            <w:pPr>
              <w:pStyle w:val="ConsPlusTitle"/>
              <w:spacing w:after="100" w:afterAutospacing="1" w:line="240" w:lineRule="atLeast"/>
              <w:contextualSpacing/>
              <w:jc w:val="center"/>
              <w:rPr>
                <w:rFonts w:ascii="Times New Roman" w:hAnsi="Times New Roman" w:cs="Times New Roman"/>
                <w:b w:val="0"/>
                <w:bCs w:val="0"/>
              </w:rPr>
            </w:pPr>
            <w:r w:rsidRPr="0082397B">
              <w:rPr>
                <w:rFonts w:ascii="Times New Roman" w:hAnsi="Times New Roman" w:cs="Times New Roman"/>
                <w:b w:val="0"/>
                <w:bCs w:val="0"/>
                <w:color w:val="000000"/>
              </w:rPr>
              <w:t>шт.</w:t>
            </w:r>
          </w:p>
        </w:tc>
        <w:tc>
          <w:tcPr>
            <w:tcW w:w="1134" w:type="dxa"/>
            <w:gridSpan w:val="2"/>
            <w:tcBorders>
              <w:top w:val="nil"/>
              <w:left w:val="nil"/>
              <w:bottom w:val="single" w:sz="4" w:space="0" w:color="auto"/>
              <w:right w:val="single" w:sz="4" w:space="0" w:color="auto"/>
            </w:tcBorders>
            <w:shd w:val="clear" w:color="auto" w:fill="auto"/>
            <w:vAlign w:val="center"/>
          </w:tcPr>
          <w:p w14:paraId="2C18CA20" w14:textId="77777777" w:rsidR="0082397B" w:rsidRPr="0082397B" w:rsidRDefault="0082397B"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eastAsia="Times New Roman" w:hAnsi="Times New Roman" w:cs="Times New Roman"/>
                <w:color w:val="000000"/>
                <w:sz w:val="24"/>
                <w:szCs w:val="24"/>
                <w:lang w:eastAsia="ru-RU"/>
              </w:rPr>
              <w:t>177</w:t>
            </w:r>
          </w:p>
        </w:tc>
        <w:tc>
          <w:tcPr>
            <w:tcW w:w="1701" w:type="dxa"/>
            <w:tcBorders>
              <w:top w:val="nil"/>
              <w:left w:val="nil"/>
              <w:bottom w:val="single" w:sz="4" w:space="0" w:color="auto"/>
              <w:right w:val="single" w:sz="4" w:space="0" w:color="auto"/>
            </w:tcBorders>
            <w:shd w:val="clear" w:color="000000" w:fill="FFFFFF"/>
            <w:vAlign w:val="center"/>
          </w:tcPr>
          <w:p w14:paraId="4E0F0943" w14:textId="77777777" w:rsidR="0082397B" w:rsidRPr="0082397B" w:rsidRDefault="0082397B" w:rsidP="0082397B">
            <w:pPr>
              <w:spacing w:after="100" w:afterAutospacing="1" w:line="240" w:lineRule="atLeast"/>
              <w:contextualSpacing/>
              <w:jc w:val="center"/>
              <w:rPr>
                <w:rFonts w:ascii="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000000" w:fill="FFFFFF"/>
            <w:vAlign w:val="center"/>
          </w:tcPr>
          <w:p w14:paraId="31E32ECD" w14:textId="77777777" w:rsidR="0082397B" w:rsidRPr="0082397B" w:rsidRDefault="0082397B" w:rsidP="0082397B">
            <w:pPr>
              <w:spacing w:after="100" w:afterAutospacing="1" w:line="240" w:lineRule="atLeast"/>
              <w:contextualSpacing/>
              <w:jc w:val="center"/>
              <w:rPr>
                <w:rFonts w:ascii="Times New Roman" w:hAnsi="Times New Roman" w:cs="Times New Roman"/>
                <w:sz w:val="24"/>
                <w:szCs w:val="24"/>
              </w:rPr>
            </w:pPr>
          </w:p>
        </w:tc>
      </w:tr>
      <w:tr w:rsidR="0082397B" w:rsidRPr="0082397B" w14:paraId="3871B953" w14:textId="77777777" w:rsidTr="00750438">
        <w:trPr>
          <w:trHeight w:val="292"/>
        </w:trPr>
        <w:tc>
          <w:tcPr>
            <w:tcW w:w="5240" w:type="dxa"/>
            <w:gridSpan w:val="4"/>
            <w:tcBorders>
              <w:right w:val="single" w:sz="4" w:space="0" w:color="auto"/>
            </w:tcBorders>
          </w:tcPr>
          <w:p w14:paraId="2489DDCB" w14:textId="77777777" w:rsidR="0082397B" w:rsidRPr="0082397B" w:rsidRDefault="0082397B" w:rsidP="0082397B">
            <w:pPr>
              <w:pStyle w:val="ConsPlusTitle"/>
              <w:spacing w:after="100" w:afterAutospacing="1" w:line="240" w:lineRule="atLeast"/>
              <w:contextualSpacing/>
              <w:jc w:val="center"/>
              <w:rPr>
                <w:rFonts w:ascii="Times New Roman" w:hAnsi="Times New Roman" w:cs="Times New Roman"/>
                <w:b w:val="0"/>
                <w:bCs w:val="0"/>
                <w:color w:val="000000"/>
              </w:rPr>
            </w:pPr>
            <w:r w:rsidRPr="0082397B">
              <w:rPr>
                <w:rFonts w:ascii="Times New Roman" w:hAnsi="Times New Roman" w:cs="Times New Roman"/>
                <w:b w:val="0"/>
                <w:bCs w:val="0"/>
                <w:color w:val="000000"/>
              </w:rPr>
              <w:t>Итого:</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80E78B4" w14:textId="77777777" w:rsidR="0082397B" w:rsidRPr="0082397B" w:rsidRDefault="0082397B" w:rsidP="0082397B">
            <w:pPr>
              <w:spacing w:after="100" w:afterAutospacing="1" w:line="240" w:lineRule="atLeast"/>
              <w:contextualSpacing/>
              <w:jc w:val="center"/>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3E3987ED" w14:textId="77777777" w:rsidR="0082397B" w:rsidRPr="0082397B" w:rsidRDefault="0082397B" w:rsidP="0082397B">
            <w:pPr>
              <w:spacing w:after="100" w:afterAutospacing="1" w:line="240" w:lineRule="atLeast"/>
              <w:contextualSpacing/>
              <w:jc w:val="center"/>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000000" w:fill="FFFFFF"/>
            <w:vAlign w:val="center"/>
          </w:tcPr>
          <w:p w14:paraId="40207693" w14:textId="77777777" w:rsidR="0082397B" w:rsidRPr="0082397B" w:rsidRDefault="0082397B" w:rsidP="0082397B">
            <w:pPr>
              <w:spacing w:after="100" w:afterAutospacing="1" w:line="240" w:lineRule="atLeast"/>
              <w:contextualSpacing/>
              <w:jc w:val="center"/>
              <w:rPr>
                <w:rFonts w:ascii="Times New Roman" w:hAnsi="Times New Roman" w:cs="Times New Roman"/>
                <w:sz w:val="24"/>
                <w:szCs w:val="24"/>
              </w:rPr>
            </w:pPr>
          </w:p>
        </w:tc>
      </w:tr>
    </w:tbl>
    <w:p w14:paraId="7DDF6969" w14:textId="77777777" w:rsidR="0082397B" w:rsidRPr="0082397B" w:rsidRDefault="0082397B"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ИТОГО:</w:t>
      </w:r>
    </w:p>
    <w:p w14:paraId="7EDBCD30" w14:textId="77777777" w:rsidR="0082397B" w:rsidRPr="0082397B" w:rsidRDefault="0082397B"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ЮРИДИЧЕСКИЕ АДРЕСА, БАНКОВСКИЕ РЕКВИЗИТЫ И ПОДПИСИ СТОРОН</w:t>
      </w:r>
    </w:p>
    <w:p w14:paraId="515BA7F1" w14:textId="77777777" w:rsidR="0082397B" w:rsidRPr="0082397B" w:rsidRDefault="0082397B" w:rsidP="0082397B">
      <w:pPr>
        <w:spacing w:after="100" w:afterAutospacing="1" w:line="240" w:lineRule="atLeast"/>
        <w:ind w:firstLine="709"/>
        <w:contextualSpacing/>
        <w:jc w:val="both"/>
        <w:rPr>
          <w:rFonts w:ascii="Times New Roman" w:hAnsi="Times New Roman" w:cs="Times New Roman"/>
          <w:sz w:val="24"/>
          <w:szCs w:val="24"/>
        </w:rPr>
      </w:pPr>
    </w:p>
    <w:tbl>
      <w:tblPr>
        <w:tblW w:w="0" w:type="auto"/>
        <w:tblInd w:w="-176" w:type="dxa"/>
        <w:tblLook w:val="04A0" w:firstRow="1" w:lastRow="0" w:firstColumn="1" w:lastColumn="0" w:noHBand="0" w:noVBand="1"/>
      </w:tblPr>
      <w:tblGrid>
        <w:gridCol w:w="4433"/>
        <w:gridCol w:w="4900"/>
      </w:tblGrid>
      <w:tr w:rsidR="0082397B" w:rsidRPr="0082397B" w14:paraId="2D3BB0F6" w14:textId="77777777" w:rsidTr="00750438">
        <w:trPr>
          <w:trHeight w:val="461"/>
        </w:trPr>
        <w:tc>
          <w:tcPr>
            <w:tcW w:w="4433" w:type="dxa"/>
            <w:hideMark/>
          </w:tcPr>
          <w:p w14:paraId="4446ABFB" w14:textId="77777777" w:rsidR="0082397B" w:rsidRPr="0082397B" w:rsidRDefault="0082397B" w:rsidP="0082397B">
            <w:pPr>
              <w:spacing w:after="100" w:afterAutospacing="1" w:line="240" w:lineRule="atLeast"/>
              <w:ind w:firstLine="709"/>
              <w:contextualSpacing/>
              <w:jc w:val="both"/>
              <w:rPr>
                <w:rFonts w:ascii="Times New Roman" w:hAnsi="Times New Roman" w:cs="Times New Roman"/>
                <w:sz w:val="24"/>
                <w:szCs w:val="24"/>
              </w:rPr>
            </w:pPr>
            <w:r w:rsidRPr="0082397B">
              <w:rPr>
                <w:rFonts w:ascii="Times New Roman" w:hAnsi="Times New Roman" w:cs="Times New Roman"/>
                <w:sz w:val="24"/>
                <w:szCs w:val="24"/>
              </w:rPr>
              <w:t>Поставщик:</w:t>
            </w:r>
          </w:p>
        </w:tc>
        <w:tc>
          <w:tcPr>
            <w:tcW w:w="4900" w:type="dxa"/>
          </w:tcPr>
          <w:p w14:paraId="66409772"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Покупатель:</w:t>
            </w:r>
          </w:p>
          <w:p w14:paraId="56FED365"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p>
          <w:p w14:paraId="0900A183"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ГУП «Водоснабжение и водоотведение»</w:t>
            </w:r>
          </w:p>
          <w:p w14:paraId="7840CD91"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3300, г. Тирасполь, ул. Луначарского, 9</w:t>
            </w:r>
          </w:p>
          <w:p w14:paraId="691B2F9B"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Банковские реквизиты:</w:t>
            </w:r>
          </w:p>
          <w:p w14:paraId="52FE37EE"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р/с 2211290000000052</w:t>
            </w:r>
          </w:p>
          <w:p w14:paraId="7DB49181"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в ЗАО «Приднестровский Сбербанк»</w:t>
            </w:r>
          </w:p>
          <w:p w14:paraId="133EFF39"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ф/к 0200045198 КУБ 29</w:t>
            </w:r>
          </w:p>
          <w:p w14:paraId="72D1DCD6"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proofErr w:type="spellStart"/>
            <w:proofErr w:type="gramStart"/>
            <w:r w:rsidRPr="0082397B">
              <w:rPr>
                <w:rFonts w:ascii="Times New Roman" w:hAnsi="Times New Roman" w:cs="Times New Roman"/>
                <w:sz w:val="24"/>
                <w:szCs w:val="24"/>
              </w:rPr>
              <w:t>кор.счет</w:t>
            </w:r>
            <w:proofErr w:type="spellEnd"/>
            <w:proofErr w:type="gramEnd"/>
            <w:r w:rsidRPr="0082397B">
              <w:rPr>
                <w:rFonts w:ascii="Times New Roman" w:hAnsi="Times New Roman" w:cs="Times New Roman"/>
                <w:sz w:val="24"/>
                <w:szCs w:val="24"/>
              </w:rPr>
              <w:t xml:space="preserve"> 20210000094</w:t>
            </w:r>
          </w:p>
          <w:p w14:paraId="7811E13E"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тел/факс 0 (533) 93397</w:t>
            </w:r>
          </w:p>
          <w:p w14:paraId="60FB101E"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p>
          <w:p w14:paraId="1AA62DD6"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Генеральный директор</w:t>
            </w:r>
          </w:p>
          <w:p w14:paraId="74392389"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p>
          <w:p w14:paraId="4F1532D5"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________________</w:t>
            </w:r>
          </w:p>
          <w:p w14:paraId="7B4BFD27" w14:textId="77777777" w:rsidR="0082397B" w:rsidRPr="0082397B" w:rsidRDefault="0082397B" w:rsidP="0082397B">
            <w:pPr>
              <w:spacing w:after="100" w:afterAutospacing="1" w:line="240" w:lineRule="atLeast"/>
              <w:contextualSpacing/>
              <w:jc w:val="both"/>
              <w:rPr>
                <w:rFonts w:ascii="Times New Roman" w:hAnsi="Times New Roman" w:cs="Times New Roman"/>
                <w:sz w:val="24"/>
                <w:szCs w:val="24"/>
              </w:rPr>
            </w:pPr>
          </w:p>
        </w:tc>
      </w:tr>
    </w:tbl>
    <w:p w14:paraId="5954F27D" w14:textId="77777777" w:rsidR="00F94909" w:rsidRPr="0082397B" w:rsidRDefault="00F94909" w:rsidP="0082397B">
      <w:pPr>
        <w:spacing w:after="100" w:afterAutospacing="1" w:line="240" w:lineRule="atLeast"/>
        <w:contextualSpacing/>
        <w:jc w:val="right"/>
        <w:rPr>
          <w:rFonts w:ascii="Times New Roman" w:hAnsi="Times New Roman" w:cs="Times New Roman"/>
          <w:sz w:val="24"/>
          <w:szCs w:val="24"/>
        </w:rPr>
      </w:pPr>
    </w:p>
    <w:p w14:paraId="0F73BBA1" w14:textId="77777777" w:rsidR="00F94909" w:rsidRPr="0082397B" w:rsidRDefault="00F94909" w:rsidP="0082397B">
      <w:pPr>
        <w:spacing w:after="100" w:afterAutospacing="1" w:line="240" w:lineRule="atLeast"/>
        <w:contextualSpacing/>
        <w:jc w:val="right"/>
        <w:rPr>
          <w:rFonts w:ascii="Times New Roman" w:hAnsi="Times New Roman" w:cs="Times New Roman"/>
          <w:sz w:val="24"/>
          <w:szCs w:val="24"/>
        </w:rPr>
      </w:pPr>
    </w:p>
    <w:p w14:paraId="096C3167" w14:textId="77777777" w:rsidR="00F94909" w:rsidRPr="0082397B" w:rsidRDefault="00F94909" w:rsidP="0082397B">
      <w:pPr>
        <w:spacing w:after="100" w:afterAutospacing="1" w:line="240" w:lineRule="atLeast"/>
        <w:contextualSpacing/>
        <w:jc w:val="right"/>
        <w:rPr>
          <w:rFonts w:ascii="Times New Roman" w:hAnsi="Times New Roman" w:cs="Times New Roman"/>
          <w:sz w:val="24"/>
          <w:szCs w:val="24"/>
        </w:rPr>
      </w:pPr>
    </w:p>
    <w:p w14:paraId="76F4B177" w14:textId="77777777" w:rsidR="00F94909" w:rsidRPr="0082397B" w:rsidRDefault="00F94909" w:rsidP="0082397B">
      <w:pPr>
        <w:spacing w:after="100" w:afterAutospacing="1" w:line="240" w:lineRule="atLeast"/>
        <w:contextualSpacing/>
        <w:jc w:val="right"/>
        <w:rPr>
          <w:rFonts w:ascii="Times New Roman" w:hAnsi="Times New Roman" w:cs="Times New Roman"/>
          <w:sz w:val="24"/>
          <w:szCs w:val="24"/>
        </w:rPr>
      </w:pPr>
    </w:p>
    <w:p w14:paraId="20E97A0B" w14:textId="77777777" w:rsidR="00F94909" w:rsidRPr="0082397B" w:rsidRDefault="00F94909" w:rsidP="0082397B">
      <w:pPr>
        <w:spacing w:after="100" w:afterAutospacing="1" w:line="240" w:lineRule="atLeast"/>
        <w:contextualSpacing/>
        <w:jc w:val="right"/>
        <w:rPr>
          <w:rFonts w:ascii="Times New Roman" w:hAnsi="Times New Roman" w:cs="Times New Roman"/>
          <w:sz w:val="24"/>
          <w:szCs w:val="24"/>
        </w:rPr>
      </w:pPr>
    </w:p>
    <w:p w14:paraId="50EA84B8" w14:textId="77777777" w:rsidR="00F94909" w:rsidRPr="0082397B" w:rsidRDefault="00F94909" w:rsidP="0082397B">
      <w:pPr>
        <w:spacing w:after="100" w:afterAutospacing="1" w:line="240" w:lineRule="atLeast"/>
        <w:contextualSpacing/>
        <w:jc w:val="right"/>
        <w:rPr>
          <w:rFonts w:ascii="Times New Roman" w:hAnsi="Times New Roman" w:cs="Times New Roman"/>
          <w:sz w:val="24"/>
          <w:szCs w:val="24"/>
        </w:rPr>
      </w:pPr>
    </w:p>
    <w:p w14:paraId="7ACBCF50" w14:textId="35EBE371" w:rsidR="003541BE" w:rsidRPr="0082397B" w:rsidRDefault="003541BE" w:rsidP="0082397B">
      <w:pPr>
        <w:spacing w:after="100" w:afterAutospacing="1" w:line="240" w:lineRule="atLeast"/>
        <w:contextualSpacing/>
        <w:jc w:val="right"/>
        <w:rPr>
          <w:rFonts w:ascii="Times New Roman" w:hAnsi="Times New Roman" w:cs="Times New Roman"/>
          <w:sz w:val="24"/>
          <w:szCs w:val="24"/>
        </w:rPr>
      </w:pPr>
      <w:r w:rsidRPr="0082397B">
        <w:rPr>
          <w:rFonts w:ascii="Times New Roman" w:hAnsi="Times New Roman" w:cs="Times New Roman"/>
          <w:sz w:val="24"/>
          <w:szCs w:val="24"/>
        </w:rPr>
        <w:t xml:space="preserve">Приложение № </w:t>
      </w:r>
      <w:r w:rsidR="00CF479E" w:rsidRPr="0082397B">
        <w:rPr>
          <w:rFonts w:ascii="Times New Roman" w:hAnsi="Times New Roman" w:cs="Times New Roman"/>
          <w:sz w:val="24"/>
          <w:szCs w:val="24"/>
        </w:rPr>
        <w:t>4</w:t>
      </w:r>
      <w:r w:rsidRPr="0082397B">
        <w:rPr>
          <w:rFonts w:ascii="Times New Roman" w:hAnsi="Times New Roman" w:cs="Times New Roman"/>
          <w:sz w:val="24"/>
          <w:szCs w:val="24"/>
        </w:rPr>
        <w:t xml:space="preserve"> </w:t>
      </w:r>
    </w:p>
    <w:p w14:paraId="77DD33DC" w14:textId="77777777" w:rsidR="003541BE" w:rsidRPr="0082397B" w:rsidRDefault="003541BE" w:rsidP="0082397B">
      <w:pPr>
        <w:spacing w:after="100" w:afterAutospacing="1" w:line="240" w:lineRule="atLeast"/>
        <w:contextualSpacing/>
        <w:jc w:val="right"/>
        <w:rPr>
          <w:rFonts w:ascii="Times New Roman" w:hAnsi="Times New Roman" w:cs="Times New Roman"/>
          <w:sz w:val="24"/>
          <w:szCs w:val="24"/>
        </w:rPr>
      </w:pPr>
      <w:r w:rsidRPr="0082397B">
        <w:rPr>
          <w:rFonts w:ascii="Times New Roman" w:hAnsi="Times New Roman" w:cs="Times New Roman"/>
          <w:sz w:val="24"/>
          <w:szCs w:val="24"/>
        </w:rPr>
        <w:t>к Закупочной документации</w:t>
      </w:r>
    </w:p>
    <w:p w14:paraId="7C1B6C3D" w14:textId="77777777" w:rsidR="003541BE" w:rsidRPr="0082397B" w:rsidRDefault="003541BE" w:rsidP="0082397B">
      <w:pPr>
        <w:spacing w:after="100" w:afterAutospacing="1" w:line="240" w:lineRule="atLeast"/>
        <w:contextualSpacing/>
        <w:jc w:val="right"/>
        <w:rPr>
          <w:rFonts w:ascii="Times New Roman" w:hAnsi="Times New Roman" w:cs="Times New Roman"/>
          <w:sz w:val="24"/>
          <w:szCs w:val="24"/>
        </w:rPr>
      </w:pPr>
      <w:r w:rsidRPr="0082397B">
        <w:rPr>
          <w:rFonts w:ascii="Times New Roman" w:hAnsi="Times New Roman" w:cs="Times New Roman"/>
          <w:sz w:val="24"/>
          <w:szCs w:val="24"/>
        </w:rPr>
        <w:t>по проведению открытого аукциона</w:t>
      </w:r>
    </w:p>
    <w:p w14:paraId="7FD8A07E" w14:textId="427CF1CD" w:rsidR="003541BE" w:rsidRPr="0082397B" w:rsidRDefault="003541BE" w:rsidP="0082397B">
      <w:pPr>
        <w:spacing w:after="100" w:afterAutospacing="1" w:line="240" w:lineRule="atLeast"/>
        <w:contextualSpacing/>
        <w:jc w:val="right"/>
        <w:rPr>
          <w:rFonts w:ascii="Times New Roman" w:hAnsi="Times New Roman" w:cs="Times New Roman"/>
          <w:sz w:val="24"/>
          <w:szCs w:val="24"/>
        </w:rPr>
      </w:pPr>
      <w:r w:rsidRPr="0082397B">
        <w:rPr>
          <w:rFonts w:ascii="Times New Roman" w:hAnsi="Times New Roman" w:cs="Times New Roman"/>
          <w:sz w:val="24"/>
          <w:szCs w:val="24"/>
        </w:rPr>
        <w:t xml:space="preserve">на поставку </w:t>
      </w:r>
      <w:r w:rsidR="00CF479E" w:rsidRPr="0082397B">
        <w:rPr>
          <w:rFonts w:ascii="Times New Roman" w:hAnsi="Times New Roman" w:cs="Times New Roman"/>
          <w:sz w:val="24"/>
          <w:szCs w:val="24"/>
        </w:rPr>
        <w:t>люков</w:t>
      </w:r>
    </w:p>
    <w:p w14:paraId="34920DE4" w14:textId="77777777" w:rsidR="003541BE" w:rsidRPr="0082397B" w:rsidRDefault="003541BE" w:rsidP="0082397B">
      <w:pPr>
        <w:spacing w:after="100" w:afterAutospacing="1" w:line="240" w:lineRule="atLeast"/>
        <w:contextualSpacing/>
        <w:jc w:val="right"/>
        <w:rPr>
          <w:rFonts w:ascii="Times New Roman" w:hAnsi="Times New Roman" w:cs="Times New Roman"/>
          <w:sz w:val="24"/>
          <w:szCs w:val="24"/>
        </w:rPr>
      </w:pPr>
      <w:r w:rsidRPr="0082397B">
        <w:rPr>
          <w:rFonts w:ascii="Times New Roman" w:hAnsi="Times New Roman" w:cs="Times New Roman"/>
          <w:sz w:val="24"/>
          <w:szCs w:val="24"/>
        </w:rPr>
        <w:t>для нужд ГУП «Водоснабжение и водоотведение»</w:t>
      </w:r>
    </w:p>
    <w:p w14:paraId="74532294" w14:textId="77777777" w:rsidR="00304C24" w:rsidRPr="0082397B" w:rsidRDefault="00304C24" w:rsidP="0082397B">
      <w:pPr>
        <w:spacing w:after="100" w:afterAutospacing="1" w:line="240" w:lineRule="atLeast"/>
        <w:contextualSpacing/>
        <w:jc w:val="right"/>
        <w:rPr>
          <w:rFonts w:ascii="Times New Roman" w:hAnsi="Times New Roman" w:cs="Times New Roman"/>
          <w:sz w:val="24"/>
          <w:szCs w:val="24"/>
        </w:rPr>
      </w:pPr>
    </w:p>
    <w:p w14:paraId="2EDD522B" w14:textId="77777777" w:rsidR="009E086B" w:rsidRPr="0082397B" w:rsidRDefault="009E086B" w:rsidP="0082397B">
      <w:pPr>
        <w:spacing w:after="100" w:afterAutospacing="1" w:line="240" w:lineRule="atLeast"/>
        <w:contextualSpacing/>
        <w:jc w:val="center"/>
        <w:rPr>
          <w:rFonts w:ascii="Times New Roman" w:hAnsi="Times New Roman" w:cs="Times New Roman"/>
          <w:sz w:val="24"/>
          <w:szCs w:val="24"/>
        </w:rPr>
      </w:pPr>
    </w:p>
    <w:p w14:paraId="7BA5F576" w14:textId="77777777" w:rsidR="005A176A" w:rsidRPr="0082397B" w:rsidRDefault="005A176A" w:rsidP="0082397B">
      <w:pPr>
        <w:spacing w:after="100" w:afterAutospacing="1" w:line="240" w:lineRule="atLeast"/>
        <w:contextualSpacing/>
        <w:jc w:val="center"/>
        <w:rPr>
          <w:rFonts w:ascii="Times New Roman" w:hAnsi="Times New Roman" w:cs="Times New Roman"/>
          <w:b/>
          <w:sz w:val="24"/>
          <w:szCs w:val="24"/>
        </w:rPr>
      </w:pPr>
      <w:r w:rsidRPr="0082397B">
        <w:rPr>
          <w:rFonts w:ascii="Times New Roman" w:hAnsi="Times New Roman" w:cs="Times New Roman"/>
          <w:b/>
          <w:sz w:val="24"/>
          <w:szCs w:val="24"/>
        </w:rPr>
        <w:t>Форма заявки участника закупки</w:t>
      </w:r>
    </w:p>
    <w:p w14:paraId="1C9C3756" w14:textId="77777777" w:rsidR="00440E10" w:rsidRPr="0082397B" w:rsidRDefault="00440E10" w:rsidP="0082397B">
      <w:pPr>
        <w:spacing w:after="100" w:afterAutospacing="1" w:line="240" w:lineRule="atLeast"/>
        <w:contextualSpacing/>
        <w:jc w:val="center"/>
        <w:rPr>
          <w:rFonts w:ascii="Times New Roman" w:hAnsi="Times New Roman" w:cs="Times New Roman"/>
          <w:b/>
          <w:sz w:val="24"/>
          <w:szCs w:val="24"/>
        </w:rPr>
      </w:pPr>
    </w:p>
    <w:p w14:paraId="28C6B8C3" w14:textId="77777777" w:rsidR="009E13E6" w:rsidRPr="0082397B" w:rsidRDefault="009E13E6"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Заявка на участие в закупке согласно извещению о закупке</w:t>
      </w:r>
    </w:p>
    <w:p w14:paraId="6AAAE548" w14:textId="77777777" w:rsidR="009E13E6" w:rsidRPr="0082397B" w:rsidRDefault="009E13E6"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______________________                            ____________________________________</w:t>
      </w:r>
    </w:p>
    <w:p w14:paraId="392AF032" w14:textId="77777777" w:rsidR="009E13E6" w:rsidRPr="0082397B" w:rsidRDefault="009E13E6"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 xml:space="preserve">(указать предмет </w:t>
      </w:r>
      <w:proofErr w:type="gramStart"/>
      <w:r w:rsidRPr="0082397B">
        <w:rPr>
          <w:rFonts w:ascii="Times New Roman" w:hAnsi="Times New Roman" w:cs="Times New Roman"/>
          <w:sz w:val="24"/>
          <w:szCs w:val="24"/>
        </w:rPr>
        <w:t xml:space="preserve">закупки)   </w:t>
      </w:r>
      <w:proofErr w:type="gramEnd"/>
      <w:r w:rsidRPr="0082397B">
        <w:rPr>
          <w:rFonts w:ascii="Times New Roman" w:hAnsi="Times New Roman" w:cs="Times New Roman"/>
          <w:sz w:val="24"/>
          <w:szCs w:val="24"/>
        </w:rPr>
        <w:t xml:space="preserve">                          (указать наименование заказчика)</w:t>
      </w:r>
    </w:p>
    <w:p w14:paraId="3F4D7D5D" w14:textId="77777777" w:rsidR="009E13E6" w:rsidRPr="0082397B" w:rsidRDefault="009E13E6" w:rsidP="0082397B">
      <w:pPr>
        <w:spacing w:after="100" w:afterAutospacing="1" w:line="240" w:lineRule="atLeast"/>
        <w:contextualSpacing/>
        <w:jc w:val="both"/>
        <w:rPr>
          <w:rFonts w:ascii="Times New Roman" w:hAnsi="Times New Roman" w:cs="Times New Roman"/>
          <w:sz w:val="24"/>
          <w:szCs w:val="24"/>
        </w:rPr>
      </w:pPr>
    </w:p>
    <w:p w14:paraId="1ACF3267" w14:textId="77777777" w:rsidR="009E13E6" w:rsidRPr="0082397B" w:rsidRDefault="009E13E6"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в отношении лота № _____</w:t>
      </w:r>
    </w:p>
    <w:p w14:paraId="19CD5630" w14:textId="77777777" w:rsidR="009E13E6" w:rsidRPr="0082397B" w:rsidRDefault="009E13E6"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Дата_____________                                                                     исходящий № _____________</w:t>
      </w:r>
    </w:p>
    <w:p w14:paraId="75702ED3" w14:textId="77777777" w:rsidR="009E13E6" w:rsidRPr="0082397B" w:rsidRDefault="009E13E6" w:rsidP="0082397B">
      <w:pPr>
        <w:spacing w:after="100" w:afterAutospacing="1" w:line="240" w:lineRule="atLeast"/>
        <w:contextualSpacing/>
        <w:jc w:val="center"/>
        <w:rPr>
          <w:rFonts w:ascii="Times New Roman" w:hAnsi="Times New Roman" w:cs="Times New Roman"/>
          <w:sz w:val="24"/>
          <w:szCs w:val="24"/>
        </w:rPr>
      </w:pPr>
    </w:p>
    <w:p w14:paraId="70F87D4A" w14:textId="77777777" w:rsidR="009E13E6" w:rsidRPr="0082397B" w:rsidRDefault="009E13E6" w:rsidP="0082397B">
      <w:pPr>
        <w:spacing w:after="100" w:afterAutospacing="1" w:line="240" w:lineRule="atLeast"/>
        <w:contextualSpacing/>
        <w:jc w:val="center"/>
        <w:rPr>
          <w:rFonts w:ascii="Times New Roman" w:hAnsi="Times New Roman" w:cs="Times New Roman"/>
          <w:sz w:val="24"/>
          <w:szCs w:val="24"/>
        </w:rPr>
      </w:pPr>
    </w:p>
    <w:p w14:paraId="07EB6A5C" w14:textId="2D8C2F6B" w:rsidR="009E13E6" w:rsidRPr="0082397B" w:rsidRDefault="009E13E6" w:rsidP="0082397B">
      <w:pPr>
        <w:spacing w:after="100" w:afterAutospacing="1" w:line="240" w:lineRule="atLeast"/>
        <w:ind w:firstLine="709"/>
        <w:contextualSpacing/>
        <w:jc w:val="both"/>
        <w:rPr>
          <w:rFonts w:ascii="Times New Roman" w:hAnsi="Times New Roman" w:cs="Times New Roman"/>
          <w:sz w:val="24"/>
          <w:szCs w:val="24"/>
        </w:rPr>
      </w:pPr>
      <w:r w:rsidRPr="0082397B">
        <w:rPr>
          <w:rFonts w:ascii="Times New Roman" w:hAnsi="Times New Roman" w:cs="Times New Roman"/>
          <w:sz w:val="24"/>
          <w:szCs w:val="24"/>
        </w:rPr>
        <w:t>Изучив Извещение о проведении открытого аукциона [полное наименование открытого аукциона], опубликованное в [указывается дата публикации Извещения и издание, в котором оно было опубликовано], и принимая установленные требования и условия открытого аукциона,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w:t>
      </w:r>
      <w:r w:rsidR="00C45746" w:rsidRPr="0082397B">
        <w:rPr>
          <w:rFonts w:ascii="Times New Roman" w:hAnsi="Times New Roman" w:cs="Times New Roman"/>
          <w:sz w:val="24"/>
          <w:szCs w:val="24"/>
        </w:rPr>
        <w:t>лемыми приложениями к настоящей</w:t>
      </w:r>
      <w:r w:rsidRPr="0082397B">
        <w:rPr>
          <w:rFonts w:ascii="Times New Roman" w:hAnsi="Times New Roman" w:cs="Times New Roman"/>
          <w:sz w:val="24"/>
          <w:szCs w:val="24"/>
        </w:rPr>
        <w:t xml:space="preserve"> </w:t>
      </w:r>
      <w:r w:rsidR="00C45746" w:rsidRPr="0082397B">
        <w:rPr>
          <w:rFonts w:ascii="Times New Roman" w:hAnsi="Times New Roman" w:cs="Times New Roman"/>
          <w:sz w:val="24"/>
          <w:szCs w:val="24"/>
        </w:rPr>
        <w:t>заявке</w:t>
      </w:r>
      <w:r w:rsidRPr="0082397B">
        <w:rPr>
          <w:rFonts w:ascii="Times New Roman" w:hAnsi="Times New Roman" w:cs="Times New Roman"/>
          <w:sz w:val="24"/>
          <w:szCs w:val="24"/>
        </w:rPr>
        <w:t xml:space="preserve">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5A145B9E" w14:textId="77777777" w:rsidR="00106BE5" w:rsidRPr="0082397B" w:rsidRDefault="009E13E6" w:rsidP="0082397B">
      <w:pPr>
        <w:spacing w:after="100" w:afterAutospacing="1" w:line="240" w:lineRule="atLeast"/>
        <w:ind w:firstLine="709"/>
        <w:contextualSpacing/>
        <w:jc w:val="both"/>
        <w:rPr>
          <w:rFonts w:ascii="Times New Roman" w:hAnsi="Times New Roman" w:cs="Times New Roman"/>
          <w:sz w:val="24"/>
          <w:szCs w:val="24"/>
        </w:rPr>
      </w:pPr>
      <w:r w:rsidRPr="0082397B">
        <w:rPr>
          <w:rFonts w:ascii="Times New Roman" w:hAnsi="Times New Roman" w:cs="Times New Roman"/>
          <w:sz w:val="24"/>
          <w:szCs w:val="24"/>
        </w:rPr>
        <w:t xml:space="preserve"> Настоящим подтверждаем</w:t>
      </w:r>
      <w:r w:rsidR="00106BE5" w:rsidRPr="0082397B">
        <w:rPr>
          <w:rFonts w:ascii="Times New Roman" w:hAnsi="Times New Roman" w:cs="Times New Roman"/>
          <w:sz w:val="24"/>
          <w:szCs w:val="24"/>
        </w:rPr>
        <w:t xml:space="preserve"> следующее:</w:t>
      </w:r>
    </w:p>
    <w:p w14:paraId="6D5C033E" w14:textId="12A47B20" w:rsidR="009E13E6" w:rsidRPr="0082397B" w:rsidRDefault="00106BE5" w:rsidP="0082397B">
      <w:pPr>
        <w:pStyle w:val="a4"/>
        <w:numPr>
          <w:ilvl w:val="0"/>
          <w:numId w:val="43"/>
        </w:numPr>
        <w:spacing w:after="100" w:afterAutospacing="1" w:line="240" w:lineRule="atLeast"/>
        <w:jc w:val="both"/>
        <w:rPr>
          <w:rFonts w:ascii="Times New Roman" w:hAnsi="Times New Roman" w:cs="Times New Roman"/>
          <w:sz w:val="24"/>
          <w:szCs w:val="24"/>
        </w:rPr>
      </w:pPr>
      <w:r w:rsidRPr="0082397B">
        <w:rPr>
          <w:rFonts w:ascii="Times New Roman" w:hAnsi="Times New Roman" w:cs="Times New Roman"/>
          <w:sz w:val="24"/>
          <w:szCs w:val="24"/>
        </w:rPr>
        <w:t>П</w:t>
      </w:r>
      <w:r w:rsidR="009E13E6" w:rsidRPr="0082397B">
        <w:rPr>
          <w:rFonts w:ascii="Times New Roman" w:hAnsi="Times New Roman" w:cs="Times New Roman"/>
          <w:sz w:val="24"/>
          <w:szCs w:val="24"/>
        </w:rPr>
        <w:t>ротив</w:t>
      </w:r>
      <w:r w:rsidR="002C1740" w:rsidRPr="0082397B">
        <w:rPr>
          <w:rFonts w:ascii="Times New Roman" w:hAnsi="Times New Roman" w:cs="Times New Roman"/>
          <w:sz w:val="24"/>
          <w:szCs w:val="24"/>
        </w:rPr>
        <w:t xml:space="preserve"> _</w:t>
      </w:r>
      <w:r w:rsidR="009E13E6" w:rsidRPr="0082397B">
        <w:rPr>
          <w:rFonts w:ascii="Times New Roman" w:hAnsi="Times New Roman" w:cs="Times New Roman"/>
          <w:sz w:val="24"/>
          <w:szCs w:val="24"/>
        </w:rPr>
        <w:t>____________________________________</w:t>
      </w:r>
    </w:p>
    <w:p w14:paraId="771C14E5" w14:textId="6C9CCC3F" w:rsidR="00106BE5" w:rsidRPr="0082397B" w:rsidRDefault="002C1740" w:rsidP="0082397B">
      <w:pPr>
        <w:spacing w:after="100" w:afterAutospacing="1" w:line="240" w:lineRule="atLeast"/>
        <w:ind w:firstLine="709"/>
        <w:contextualSpacing/>
        <w:jc w:val="both"/>
        <w:rPr>
          <w:rFonts w:ascii="Times New Roman" w:hAnsi="Times New Roman" w:cs="Times New Roman"/>
          <w:sz w:val="24"/>
          <w:szCs w:val="24"/>
        </w:rPr>
      </w:pPr>
      <w:r w:rsidRPr="0082397B">
        <w:rPr>
          <w:rFonts w:ascii="Times New Roman" w:hAnsi="Times New Roman" w:cs="Times New Roman"/>
          <w:sz w:val="24"/>
          <w:szCs w:val="24"/>
        </w:rPr>
        <w:t xml:space="preserve">                     </w:t>
      </w:r>
      <w:r w:rsidR="009C2077" w:rsidRPr="0082397B">
        <w:rPr>
          <w:rFonts w:ascii="Times New Roman" w:hAnsi="Times New Roman" w:cs="Times New Roman"/>
          <w:sz w:val="24"/>
          <w:szCs w:val="24"/>
        </w:rPr>
        <w:t>наи</w:t>
      </w:r>
      <w:r w:rsidR="009E13E6" w:rsidRPr="0082397B">
        <w:rPr>
          <w:rFonts w:ascii="Times New Roman" w:hAnsi="Times New Roman" w:cs="Times New Roman"/>
          <w:sz w:val="24"/>
          <w:szCs w:val="24"/>
        </w:rPr>
        <w:t xml:space="preserve">менование участника процедуры закупки) </w:t>
      </w:r>
    </w:p>
    <w:p w14:paraId="7DF547B9" w14:textId="0B5A8D9B" w:rsidR="00D6626A" w:rsidRPr="0082397B" w:rsidRDefault="009E13E6" w:rsidP="0082397B">
      <w:pPr>
        <w:spacing w:after="100" w:afterAutospacing="1" w:line="240" w:lineRule="atLeast"/>
        <w:ind w:firstLine="709"/>
        <w:contextualSpacing/>
        <w:jc w:val="both"/>
        <w:rPr>
          <w:rFonts w:ascii="Times New Roman" w:hAnsi="Times New Roman" w:cs="Times New Roman"/>
          <w:sz w:val="24"/>
          <w:szCs w:val="24"/>
        </w:rPr>
      </w:pPr>
      <w:r w:rsidRPr="0082397B">
        <w:rPr>
          <w:rFonts w:ascii="Times New Roman" w:hAnsi="Times New Roman" w:cs="Times New Roman"/>
          <w:sz w:val="24"/>
          <w:szCs w:val="24"/>
        </w:rPr>
        <w:t>не проводится процедура ликвидации, не принято арбитражным судом</w:t>
      </w:r>
      <w:r w:rsidR="00C45746" w:rsidRPr="0082397B">
        <w:rPr>
          <w:rFonts w:ascii="Times New Roman" w:hAnsi="Times New Roman" w:cs="Times New Roman"/>
          <w:sz w:val="24"/>
          <w:szCs w:val="24"/>
        </w:rPr>
        <w:t xml:space="preserve"> Приднестровской Молдавской </w:t>
      </w:r>
      <w:proofErr w:type="gramStart"/>
      <w:r w:rsidR="00C45746" w:rsidRPr="0082397B">
        <w:rPr>
          <w:rFonts w:ascii="Times New Roman" w:hAnsi="Times New Roman" w:cs="Times New Roman"/>
          <w:sz w:val="24"/>
          <w:szCs w:val="24"/>
        </w:rPr>
        <w:t xml:space="preserve">Республики </w:t>
      </w:r>
      <w:r w:rsidRPr="0082397B">
        <w:rPr>
          <w:rFonts w:ascii="Times New Roman" w:hAnsi="Times New Roman" w:cs="Times New Roman"/>
          <w:sz w:val="24"/>
          <w:szCs w:val="24"/>
        </w:rPr>
        <w:t xml:space="preserve"> решения</w:t>
      </w:r>
      <w:proofErr w:type="gramEnd"/>
      <w:r w:rsidRPr="0082397B">
        <w:rPr>
          <w:rFonts w:ascii="Times New Roman" w:hAnsi="Times New Roman" w:cs="Times New Roman"/>
          <w:sz w:val="24"/>
          <w:szCs w:val="24"/>
        </w:rPr>
        <w:t xml:space="preserve"> о признании банкротом, деятельность не приостановлена, на имущество</w:t>
      </w:r>
      <w:r w:rsidR="00C45746" w:rsidRPr="0082397B">
        <w:rPr>
          <w:rFonts w:ascii="Times New Roman" w:hAnsi="Times New Roman" w:cs="Times New Roman"/>
          <w:sz w:val="24"/>
          <w:szCs w:val="24"/>
        </w:rPr>
        <w:t>, принадлежащее на праве собственности  ________________ (наименование Участника)</w:t>
      </w:r>
      <w:r w:rsidRPr="0082397B">
        <w:rPr>
          <w:rFonts w:ascii="Times New Roman" w:hAnsi="Times New Roman" w:cs="Times New Roman"/>
          <w:sz w:val="24"/>
          <w:szCs w:val="24"/>
        </w:rPr>
        <w:t xml:space="preserve"> не наложен арест по решению суда, административного органа.</w:t>
      </w:r>
    </w:p>
    <w:p w14:paraId="398519B8" w14:textId="4302456B" w:rsidR="00106BE5" w:rsidRPr="0082397B" w:rsidRDefault="00106BE5" w:rsidP="0082397B">
      <w:pPr>
        <w:pStyle w:val="a4"/>
        <w:numPr>
          <w:ilvl w:val="0"/>
          <w:numId w:val="43"/>
        </w:numPr>
        <w:spacing w:after="100" w:afterAutospacing="1" w:line="240" w:lineRule="atLeast"/>
        <w:jc w:val="both"/>
        <w:rPr>
          <w:rFonts w:ascii="Times New Roman" w:hAnsi="Times New Roman" w:cs="Times New Roman"/>
          <w:sz w:val="24"/>
          <w:szCs w:val="24"/>
        </w:rPr>
      </w:pPr>
      <w:r w:rsidRPr="0082397B">
        <w:rPr>
          <w:rFonts w:ascii="Times New Roman" w:hAnsi="Times New Roman" w:cs="Times New Roman"/>
          <w:sz w:val="24"/>
          <w:szCs w:val="24"/>
        </w:rPr>
        <w:t>_____________________________________:</w:t>
      </w:r>
    </w:p>
    <w:p w14:paraId="4D3EF0B7" w14:textId="12387F15" w:rsidR="00106BE5" w:rsidRPr="0082397B" w:rsidRDefault="00106BE5" w:rsidP="0082397B">
      <w:pPr>
        <w:spacing w:after="100" w:afterAutospacing="1" w:line="240" w:lineRule="atLeast"/>
        <w:ind w:firstLine="709"/>
        <w:contextualSpacing/>
        <w:jc w:val="both"/>
        <w:rPr>
          <w:rFonts w:ascii="Times New Roman" w:hAnsi="Times New Roman" w:cs="Times New Roman"/>
          <w:sz w:val="24"/>
          <w:szCs w:val="24"/>
        </w:rPr>
      </w:pPr>
      <w:r w:rsidRPr="0082397B">
        <w:rPr>
          <w:rFonts w:ascii="Times New Roman" w:hAnsi="Times New Roman" w:cs="Times New Roman"/>
          <w:sz w:val="24"/>
          <w:szCs w:val="24"/>
        </w:rPr>
        <w:t xml:space="preserve">   (наименование участника процедуры закупки)</w:t>
      </w:r>
    </w:p>
    <w:p w14:paraId="72ED666D" w14:textId="797BA42C" w:rsidR="00106BE5" w:rsidRPr="0082397B" w:rsidRDefault="00106BE5" w:rsidP="0082397B">
      <w:pPr>
        <w:spacing w:after="100" w:afterAutospacing="1" w:line="240" w:lineRule="atLeast"/>
        <w:ind w:firstLine="709"/>
        <w:contextualSpacing/>
        <w:jc w:val="both"/>
        <w:rPr>
          <w:rFonts w:ascii="Times New Roman" w:hAnsi="Times New Roman" w:cs="Times New Roman"/>
          <w:bCs/>
          <w:sz w:val="24"/>
          <w:szCs w:val="24"/>
        </w:rPr>
      </w:pPr>
      <w:r w:rsidRPr="0082397B">
        <w:rPr>
          <w:rFonts w:ascii="Times New Roman" w:hAnsi="Times New Roman" w:cs="Times New Roman"/>
          <w:bCs/>
          <w:sz w:val="24"/>
          <w:szCs w:val="24"/>
        </w:rPr>
        <w:lastRenderedPageBreak/>
        <w:t xml:space="preserve">2.1. отсутствует в </w:t>
      </w:r>
      <w:hyperlink r:id="rId11" w:anchor="Par2313" w:tooltip="Статья 104. Реестр недобросовестных поставщиков (подрядчиков, исполнителей)" w:history="1">
        <w:r w:rsidRPr="0082397B">
          <w:rPr>
            <w:rStyle w:val="af0"/>
            <w:rFonts w:ascii="Times New Roman" w:hAnsi="Times New Roman" w:cs="Times New Roman"/>
            <w:bCs/>
            <w:color w:val="auto"/>
            <w:sz w:val="24"/>
            <w:szCs w:val="24"/>
            <w:u w:val="none"/>
          </w:rPr>
          <w:t>реестре</w:t>
        </w:r>
      </w:hyperlink>
      <w:r w:rsidRPr="0082397B">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A2B0D8C" w14:textId="5B9629D5" w:rsidR="00106BE5" w:rsidRPr="0082397B" w:rsidRDefault="00106BE5" w:rsidP="0082397B">
      <w:pPr>
        <w:spacing w:after="100" w:afterAutospacing="1" w:line="240" w:lineRule="atLeast"/>
        <w:ind w:firstLine="709"/>
        <w:contextualSpacing/>
        <w:jc w:val="both"/>
        <w:rPr>
          <w:rFonts w:ascii="Times New Roman" w:hAnsi="Times New Roman" w:cs="Times New Roman"/>
          <w:bCs/>
          <w:sz w:val="24"/>
          <w:szCs w:val="24"/>
        </w:rPr>
      </w:pPr>
      <w:r w:rsidRPr="0082397B">
        <w:rPr>
          <w:rFonts w:ascii="Times New Roman" w:hAnsi="Times New Roman" w:cs="Times New Roman"/>
          <w:bCs/>
          <w:sz w:val="24"/>
          <w:szCs w:val="24"/>
        </w:rPr>
        <w:t>3. У   _____________________________________:</w:t>
      </w:r>
    </w:p>
    <w:p w14:paraId="2D453B55" w14:textId="1DC4E258" w:rsidR="00106BE5" w:rsidRPr="0082397B" w:rsidRDefault="00106BE5" w:rsidP="0082397B">
      <w:pPr>
        <w:spacing w:after="100" w:afterAutospacing="1" w:line="240" w:lineRule="atLeast"/>
        <w:ind w:firstLine="709"/>
        <w:contextualSpacing/>
        <w:jc w:val="both"/>
        <w:rPr>
          <w:rFonts w:ascii="Times New Roman" w:hAnsi="Times New Roman" w:cs="Times New Roman"/>
          <w:bCs/>
          <w:sz w:val="24"/>
          <w:szCs w:val="24"/>
        </w:rPr>
      </w:pPr>
      <w:r w:rsidRPr="0082397B">
        <w:rPr>
          <w:rFonts w:ascii="Times New Roman" w:hAnsi="Times New Roman" w:cs="Times New Roman"/>
          <w:bCs/>
          <w:sz w:val="24"/>
          <w:szCs w:val="24"/>
        </w:rPr>
        <w:t xml:space="preserve">          (наименование участника процедуры закупки)</w:t>
      </w:r>
    </w:p>
    <w:p w14:paraId="187F68AC" w14:textId="252C1E44" w:rsidR="00106BE5" w:rsidRPr="0082397B" w:rsidRDefault="00106BE5" w:rsidP="0082397B">
      <w:pPr>
        <w:spacing w:after="100" w:afterAutospacing="1" w:line="240" w:lineRule="atLeast"/>
        <w:ind w:firstLine="709"/>
        <w:contextualSpacing/>
        <w:jc w:val="both"/>
        <w:rPr>
          <w:rFonts w:ascii="Times New Roman" w:hAnsi="Times New Roman" w:cs="Times New Roman"/>
          <w:bCs/>
          <w:sz w:val="24"/>
          <w:szCs w:val="24"/>
        </w:rPr>
      </w:pPr>
      <w:r w:rsidRPr="0082397B">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7C7765C" w14:textId="440EA947" w:rsidR="00106BE5" w:rsidRPr="0082397B" w:rsidRDefault="00C25420" w:rsidP="0082397B">
      <w:pPr>
        <w:spacing w:after="100" w:afterAutospacing="1" w:line="240" w:lineRule="atLeast"/>
        <w:ind w:firstLine="709"/>
        <w:contextualSpacing/>
        <w:jc w:val="both"/>
        <w:rPr>
          <w:rFonts w:ascii="Times New Roman" w:hAnsi="Times New Roman" w:cs="Times New Roman"/>
          <w:sz w:val="24"/>
          <w:szCs w:val="24"/>
        </w:rPr>
      </w:pPr>
      <w:r w:rsidRPr="0082397B">
        <w:rPr>
          <w:rFonts w:ascii="Times New Roman" w:hAnsi="Times New Roman" w:cs="Times New Roman"/>
          <w:bCs/>
          <w:sz w:val="24"/>
          <w:szCs w:val="24"/>
        </w:rPr>
        <w:t>3.2. у</w:t>
      </w:r>
      <w:r w:rsidR="00106BE5" w:rsidRPr="0082397B">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Pr="0082397B">
        <w:rPr>
          <w:rFonts w:ascii="Times New Roman" w:hAnsi="Times New Roman" w:cs="Times New Roman"/>
          <w:bCs/>
          <w:sz w:val="24"/>
          <w:szCs w:val="24"/>
        </w:rPr>
        <w:t>отсутствуют</w:t>
      </w:r>
      <w:r w:rsidR="00106BE5" w:rsidRPr="0082397B">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sidR="00884FE5" w:rsidRPr="0082397B">
        <w:rPr>
          <w:rFonts w:ascii="Times New Roman" w:hAnsi="Times New Roman" w:cs="Times New Roman"/>
          <w:bCs/>
          <w:sz w:val="24"/>
          <w:szCs w:val="24"/>
        </w:rPr>
        <w:t xml:space="preserve"> дисквалификации</w:t>
      </w:r>
    </w:p>
    <w:p w14:paraId="58B98931" w14:textId="77777777" w:rsidR="00106BE5" w:rsidRPr="0082397B" w:rsidRDefault="00106BE5" w:rsidP="0082397B">
      <w:pPr>
        <w:spacing w:after="100" w:afterAutospacing="1" w:line="240" w:lineRule="atLeast"/>
        <w:ind w:firstLine="709"/>
        <w:contextualSpacing/>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9E086B" w:rsidRPr="0082397B" w14:paraId="346D659C" w14:textId="77777777" w:rsidTr="009E086B">
        <w:tc>
          <w:tcPr>
            <w:tcW w:w="4672" w:type="dxa"/>
          </w:tcPr>
          <w:p w14:paraId="76F911ED" w14:textId="77777777" w:rsidR="009E086B" w:rsidRPr="0082397B" w:rsidRDefault="009E086B"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Информация об участнике закупки:</w:t>
            </w:r>
          </w:p>
          <w:p w14:paraId="4C319DBE" w14:textId="77777777" w:rsidR="00D6626A" w:rsidRPr="0082397B" w:rsidRDefault="00D6626A" w:rsidP="0082397B">
            <w:pPr>
              <w:spacing w:after="100" w:afterAutospacing="1" w:line="240" w:lineRule="atLeast"/>
              <w:contextualSpacing/>
              <w:rPr>
                <w:rFonts w:ascii="Times New Roman" w:hAnsi="Times New Roman" w:cs="Times New Roman"/>
                <w:sz w:val="24"/>
                <w:szCs w:val="24"/>
              </w:rPr>
            </w:pPr>
          </w:p>
        </w:tc>
        <w:tc>
          <w:tcPr>
            <w:tcW w:w="4673" w:type="dxa"/>
          </w:tcPr>
          <w:p w14:paraId="267D6A8D" w14:textId="77777777" w:rsidR="009E086B" w:rsidRPr="0082397B" w:rsidRDefault="009E086B" w:rsidP="0082397B">
            <w:pPr>
              <w:spacing w:after="100" w:afterAutospacing="1" w:line="240" w:lineRule="atLeast"/>
              <w:contextualSpacing/>
              <w:rPr>
                <w:rFonts w:ascii="Times New Roman" w:hAnsi="Times New Roman" w:cs="Times New Roman"/>
                <w:sz w:val="24"/>
                <w:szCs w:val="24"/>
              </w:rPr>
            </w:pPr>
          </w:p>
        </w:tc>
      </w:tr>
      <w:tr w:rsidR="009E086B" w:rsidRPr="0082397B" w14:paraId="31E71D73" w14:textId="77777777" w:rsidTr="009E086B">
        <w:tc>
          <w:tcPr>
            <w:tcW w:w="4672" w:type="dxa"/>
          </w:tcPr>
          <w:p w14:paraId="63DFE8F6" w14:textId="77777777" w:rsidR="00D6626A" w:rsidRPr="0082397B" w:rsidRDefault="009E086B"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1FF916A9" w14:textId="77777777" w:rsidR="009E086B" w:rsidRPr="0082397B" w:rsidRDefault="009E086B" w:rsidP="0082397B">
            <w:pPr>
              <w:spacing w:after="100" w:afterAutospacing="1" w:line="240" w:lineRule="atLeast"/>
              <w:contextualSpacing/>
              <w:rPr>
                <w:rFonts w:ascii="Times New Roman" w:hAnsi="Times New Roman" w:cs="Times New Roman"/>
                <w:sz w:val="24"/>
                <w:szCs w:val="24"/>
              </w:rPr>
            </w:pPr>
          </w:p>
        </w:tc>
      </w:tr>
      <w:tr w:rsidR="009E086B" w:rsidRPr="0082397B" w14:paraId="4258F2CA" w14:textId="77777777" w:rsidTr="009E086B">
        <w:tc>
          <w:tcPr>
            <w:tcW w:w="4672" w:type="dxa"/>
          </w:tcPr>
          <w:p w14:paraId="0A618645" w14:textId="77777777" w:rsidR="009E086B" w:rsidRPr="0082397B" w:rsidRDefault="009E086B"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Организационно-правовая форма</w:t>
            </w:r>
          </w:p>
          <w:p w14:paraId="5A68AF1A" w14:textId="77777777" w:rsidR="00D6626A" w:rsidRPr="0082397B" w:rsidRDefault="00D6626A" w:rsidP="0082397B">
            <w:pPr>
              <w:spacing w:after="100" w:afterAutospacing="1" w:line="240" w:lineRule="atLeast"/>
              <w:contextualSpacing/>
              <w:rPr>
                <w:rFonts w:ascii="Times New Roman" w:hAnsi="Times New Roman" w:cs="Times New Roman"/>
                <w:sz w:val="24"/>
                <w:szCs w:val="24"/>
              </w:rPr>
            </w:pPr>
          </w:p>
        </w:tc>
        <w:tc>
          <w:tcPr>
            <w:tcW w:w="4673" w:type="dxa"/>
          </w:tcPr>
          <w:p w14:paraId="7D124E76" w14:textId="77777777" w:rsidR="009E086B" w:rsidRPr="0082397B" w:rsidRDefault="009E086B" w:rsidP="0082397B">
            <w:pPr>
              <w:spacing w:after="100" w:afterAutospacing="1" w:line="240" w:lineRule="atLeast"/>
              <w:contextualSpacing/>
              <w:rPr>
                <w:rFonts w:ascii="Times New Roman" w:hAnsi="Times New Roman" w:cs="Times New Roman"/>
                <w:sz w:val="24"/>
                <w:szCs w:val="24"/>
              </w:rPr>
            </w:pPr>
          </w:p>
        </w:tc>
      </w:tr>
      <w:tr w:rsidR="009E086B" w:rsidRPr="0082397B" w14:paraId="294ABA90" w14:textId="77777777" w:rsidTr="009E086B">
        <w:tc>
          <w:tcPr>
            <w:tcW w:w="4672" w:type="dxa"/>
          </w:tcPr>
          <w:p w14:paraId="6966F4D7" w14:textId="77777777" w:rsidR="009E086B" w:rsidRPr="0082397B" w:rsidRDefault="009E086B"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Почтовый адрес (для юридического лица)</w:t>
            </w:r>
          </w:p>
          <w:p w14:paraId="2DCBC48F" w14:textId="77777777" w:rsidR="00D6626A" w:rsidRPr="0082397B" w:rsidRDefault="00D6626A" w:rsidP="0082397B">
            <w:pPr>
              <w:spacing w:after="100" w:afterAutospacing="1" w:line="240" w:lineRule="atLeast"/>
              <w:contextualSpacing/>
              <w:rPr>
                <w:rFonts w:ascii="Times New Roman" w:hAnsi="Times New Roman" w:cs="Times New Roman"/>
                <w:sz w:val="24"/>
                <w:szCs w:val="24"/>
              </w:rPr>
            </w:pPr>
          </w:p>
        </w:tc>
        <w:tc>
          <w:tcPr>
            <w:tcW w:w="4673" w:type="dxa"/>
          </w:tcPr>
          <w:p w14:paraId="7D405D5D" w14:textId="77777777" w:rsidR="009E086B" w:rsidRPr="0082397B" w:rsidRDefault="009E086B" w:rsidP="0082397B">
            <w:pPr>
              <w:spacing w:after="100" w:afterAutospacing="1" w:line="240" w:lineRule="atLeast"/>
              <w:contextualSpacing/>
              <w:rPr>
                <w:rFonts w:ascii="Times New Roman" w:hAnsi="Times New Roman" w:cs="Times New Roman"/>
                <w:sz w:val="24"/>
                <w:szCs w:val="24"/>
              </w:rPr>
            </w:pPr>
          </w:p>
        </w:tc>
      </w:tr>
      <w:tr w:rsidR="009E086B" w:rsidRPr="0082397B" w14:paraId="60BF6022" w14:textId="77777777" w:rsidTr="009E086B">
        <w:tc>
          <w:tcPr>
            <w:tcW w:w="4672" w:type="dxa"/>
          </w:tcPr>
          <w:p w14:paraId="32E3F0DE" w14:textId="77777777" w:rsidR="009E086B" w:rsidRPr="0082397B" w:rsidRDefault="009E086B"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Паспортные данные, сведения о месте</w:t>
            </w:r>
          </w:p>
          <w:p w14:paraId="6D9C4438" w14:textId="77777777" w:rsidR="009E086B" w:rsidRPr="0082397B" w:rsidRDefault="009E086B"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жительства (для физического лица)</w:t>
            </w:r>
          </w:p>
          <w:p w14:paraId="1EF214CD" w14:textId="77777777" w:rsidR="00D6626A" w:rsidRPr="0082397B" w:rsidRDefault="00D6626A" w:rsidP="0082397B">
            <w:pPr>
              <w:spacing w:after="100" w:afterAutospacing="1" w:line="240" w:lineRule="atLeast"/>
              <w:contextualSpacing/>
              <w:rPr>
                <w:rFonts w:ascii="Times New Roman" w:hAnsi="Times New Roman" w:cs="Times New Roman"/>
                <w:sz w:val="24"/>
                <w:szCs w:val="24"/>
              </w:rPr>
            </w:pPr>
          </w:p>
        </w:tc>
        <w:tc>
          <w:tcPr>
            <w:tcW w:w="4673" w:type="dxa"/>
          </w:tcPr>
          <w:p w14:paraId="4814CB13" w14:textId="77777777" w:rsidR="009E086B" w:rsidRPr="0082397B" w:rsidRDefault="009E086B" w:rsidP="0082397B">
            <w:pPr>
              <w:spacing w:after="100" w:afterAutospacing="1" w:line="240" w:lineRule="atLeast"/>
              <w:contextualSpacing/>
              <w:rPr>
                <w:rFonts w:ascii="Times New Roman" w:hAnsi="Times New Roman" w:cs="Times New Roman"/>
                <w:sz w:val="24"/>
                <w:szCs w:val="24"/>
              </w:rPr>
            </w:pPr>
          </w:p>
        </w:tc>
      </w:tr>
      <w:tr w:rsidR="009E086B" w:rsidRPr="0082397B" w14:paraId="747DE92C" w14:textId="77777777" w:rsidTr="009E086B">
        <w:tc>
          <w:tcPr>
            <w:tcW w:w="4672" w:type="dxa"/>
          </w:tcPr>
          <w:p w14:paraId="28D7D617" w14:textId="77777777" w:rsidR="009E086B" w:rsidRPr="0082397B" w:rsidRDefault="009E086B"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Место нахождения</w:t>
            </w:r>
          </w:p>
          <w:p w14:paraId="7B3CECBF" w14:textId="77777777" w:rsidR="00D6626A" w:rsidRPr="0082397B" w:rsidRDefault="00D6626A" w:rsidP="0082397B">
            <w:pPr>
              <w:spacing w:after="100" w:afterAutospacing="1" w:line="240" w:lineRule="atLeast"/>
              <w:contextualSpacing/>
              <w:rPr>
                <w:rFonts w:ascii="Times New Roman" w:hAnsi="Times New Roman" w:cs="Times New Roman"/>
                <w:sz w:val="24"/>
                <w:szCs w:val="24"/>
              </w:rPr>
            </w:pPr>
          </w:p>
        </w:tc>
        <w:tc>
          <w:tcPr>
            <w:tcW w:w="4673" w:type="dxa"/>
          </w:tcPr>
          <w:p w14:paraId="6B5344A9" w14:textId="77777777" w:rsidR="009E086B" w:rsidRPr="0082397B" w:rsidRDefault="009E086B" w:rsidP="0082397B">
            <w:pPr>
              <w:spacing w:after="100" w:afterAutospacing="1" w:line="240" w:lineRule="atLeast"/>
              <w:contextualSpacing/>
              <w:rPr>
                <w:rFonts w:ascii="Times New Roman" w:hAnsi="Times New Roman" w:cs="Times New Roman"/>
                <w:sz w:val="24"/>
                <w:szCs w:val="24"/>
              </w:rPr>
            </w:pPr>
          </w:p>
        </w:tc>
      </w:tr>
      <w:tr w:rsidR="009E086B" w:rsidRPr="0082397B" w14:paraId="76643BE3" w14:textId="77777777" w:rsidTr="009E086B">
        <w:tc>
          <w:tcPr>
            <w:tcW w:w="4672" w:type="dxa"/>
          </w:tcPr>
          <w:p w14:paraId="1D673ED6" w14:textId="77777777" w:rsidR="009E086B" w:rsidRPr="0082397B" w:rsidRDefault="009E086B"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Почтовый адрес</w:t>
            </w:r>
          </w:p>
          <w:p w14:paraId="1CE26957" w14:textId="77777777" w:rsidR="00D6626A" w:rsidRPr="0082397B" w:rsidRDefault="00D6626A" w:rsidP="0082397B">
            <w:pPr>
              <w:spacing w:after="100" w:afterAutospacing="1" w:line="240" w:lineRule="atLeast"/>
              <w:contextualSpacing/>
              <w:rPr>
                <w:rFonts w:ascii="Times New Roman" w:hAnsi="Times New Roman" w:cs="Times New Roman"/>
                <w:sz w:val="24"/>
                <w:szCs w:val="24"/>
              </w:rPr>
            </w:pPr>
          </w:p>
        </w:tc>
        <w:tc>
          <w:tcPr>
            <w:tcW w:w="4673" w:type="dxa"/>
          </w:tcPr>
          <w:p w14:paraId="34F00107" w14:textId="77777777" w:rsidR="009E086B" w:rsidRPr="0082397B" w:rsidRDefault="009E086B" w:rsidP="0082397B">
            <w:pPr>
              <w:spacing w:after="100" w:afterAutospacing="1" w:line="240" w:lineRule="atLeast"/>
              <w:contextualSpacing/>
              <w:rPr>
                <w:rFonts w:ascii="Times New Roman" w:hAnsi="Times New Roman" w:cs="Times New Roman"/>
                <w:sz w:val="24"/>
                <w:szCs w:val="24"/>
              </w:rPr>
            </w:pPr>
          </w:p>
        </w:tc>
      </w:tr>
      <w:tr w:rsidR="009E086B" w:rsidRPr="0082397B" w14:paraId="32475289" w14:textId="77777777" w:rsidTr="009E086B">
        <w:tc>
          <w:tcPr>
            <w:tcW w:w="4672" w:type="dxa"/>
          </w:tcPr>
          <w:p w14:paraId="7E5A6534" w14:textId="312A1947" w:rsidR="009E086B" w:rsidRPr="0082397B" w:rsidRDefault="009E086B"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Номер контактного телефона</w:t>
            </w:r>
            <w:r w:rsidR="00115896" w:rsidRPr="0082397B">
              <w:rPr>
                <w:rFonts w:ascii="Times New Roman" w:hAnsi="Times New Roman" w:cs="Times New Roman"/>
                <w:sz w:val="24"/>
                <w:szCs w:val="24"/>
              </w:rPr>
              <w:t xml:space="preserve"> и адрес электронной почты</w:t>
            </w:r>
            <w:r w:rsidRPr="0082397B">
              <w:rPr>
                <w:rFonts w:ascii="Times New Roman" w:hAnsi="Times New Roman" w:cs="Times New Roman"/>
                <w:sz w:val="24"/>
                <w:szCs w:val="24"/>
              </w:rPr>
              <w:t>:</w:t>
            </w:r>
          </w:p>
          <w:p w14:paraId="6CE971E6" w14:textId="77777777" w:rsidR="00D6626A" w:rsidRPr="0082397B" w:rsidRDefault="00D6626A" w:rsidP="0082397B">
            <w:pPr>
              <w:spacing w:after="100" w:afterAutospacing="1" w:line="240" w:lineRule="atLeast"/>
              <w:contextualSpacing/>
              <w:rPr>
                <w:rFonts w:ascii="Times New Roman" w:hAnsi="Times New Roman" w:cs="Times New Roman"/>
                <w:sz w:val="24"/>
                <w:szCs w:val="24"/>
              </w:rPr>
            </w:pPr>
          </w:p>
        </w:tc>
        <w:tc>
          <w:tcPr>
            <w:tcW w:w="4673" w:type="dxa"/>
          </w:tcPr>
          <w:p w14:paraId="52C3880E" w14:textId="77777777" w:rsidR="009E086B" w:rsidRPr="0082397B" w:rsidRDefault="009E086B" w:rsidP="0082397B">
            <w:pPr>
              <w:spacing w:after="100" w:afterAutospacing="1" w:line="240" w:lineRule="atLeast"/>
              <w:contextualSpacing/>
              <w:rPr>
                <w:rFonts w:ascii="Times New Roman" w:hAnsi="Times New Roman" w:cs="Times New Roman"/>
                <w:sz w:val="24"/>
                <w:szCs w:val="24"/>
              </w:rPr>
            </w:pPr>
          </w:p>
        </w:tc>
      </w:tr>
      <w:tr w:rsidR="00304C24" w:rsidRPr="0082397B" w14:paraId="247C198C" w14:textId="77777777" w:rsidTr="009E086B">
        <w:tc>
          <w:tcPr>
            <w:tcW w:w="4672" w:type="dxa"/>
          </w:tcPr>
          <w:p w14:paraId="62227F7F" w14:textId="60821EE6" w:rsidR="00304C24" w:rsidRPr="0082397B" w:rsidRDefault="00304C24"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Банковские реквизиты</w:t>
            </w:r>
          </w:p>
          <w:p w14:paraId="42D8D3C0" w14:textId="47ECCA87" w:rsidR="00304C24" w:rsidRPr="0082397B" w:rsidRDefault="00304C24" w:rsidP="0082397B">
            <w:pPr>
              <w:spacing w:after="100" w:afterAutospacing="1" w:line="240" w:lineRule="atLeast"/>
              <w:contextualSpacing/>
              <w:rPr>
                <w:rFonts w:ascii="Times New Roman" w:hAnsi="Times New Roman" w:cs="Times New Roman"/>
                <w:sz w:val="24"/>
                <w:szCs w:val="24"/>
              </w:rPr>
            </w:pPr>
          </w:p>
        </w:tc>
        <w:tc>
          <w:tcPr>
            <w:tcW w:w="4673" w:type="dxa"/>
          </w:tcPr>
          <w:p w14:paraId="13404AA3" w14:textId="77777777" w:rsidR="00304C24" w:rsidRPr="0082397B" w:rsidRDefault="00304C24" w:rsidP="0082397B">
            <w:pPr>
              <w:spacing w:after="100" w:afterAutospacing="1" w:line="240" w:lineRule="atLeast"/>
              <w:contextualSpacing/>
              <w:rPr>
                <w:rFonts w:ascii="Times New Roman" w:hAnsi="Times New Roman" w:cs="Times New Roman"/>
                <w:sz w:val="24"/>
                <w:szCs w:val="24"/>
              </w:rPr>
            </w:pPr>
          </w:p>
        </w:tc>
      </w:tr>
    </w:tbl>
    <w:p w14:paraId="75361640" w14:textId="77777777" w:rsidR="005A176A" w:rsidRPr="0082397B" w:rsidRDefault="005A176A" w:rsidP="0082397B">
      <w:pPr>
        <w:spacing w:after="100" w:afterAutospacing="1" w:line="240" w:lineRule="atLeast"/>
        <w:ind w:firstLine="708"/>
        <w:contextualSpacing/>
        <w:rPr>
          <w:rFonts w:ascii="Times New Roman" w:hAnsi="Times New Roman" w:cs="Times New Roman"/>
          <w:sz w:val="24"/>
          <w:szCs w:val="24"/>
        </w:rPr>
      </w:pPr>
      <w:r w:rsidRPr="0082397B">
        <w:rPr>
          <w:rFonts w:ascii="Times New Roman" w:hAnsi="Times New Roman" w:cs="Times New Roman"/>
          <w:sz w:val="24"/>
          <w:szCs w:val="24"/>
        </w:rPr>
        <w:t>2. Документы, прилагаемые участником закупки:</w:t>
      </w:r>
    </w:p>
    <w:p w14:paraId="2DD2F049" w14:textId="77777777" w:rsidR="00EF3816" w:rsidRPr="000747D9" w:rsidRDefault="00EF3816" w:rsidP="00EF3816">
      <w:pPr>
        <w:spacing w:after="0" w:line="240" w:lineRule="auto"/>
        <w:ind w:firstLine="708"/>
        <w:jc w:val="both"/>
        <w:rPr>
          <w:rFonts w:ascii="Times New Roman" w:hAnsi="Times New Roman" w:cs="Times New Roman"/>
          <w:sz w:val="24"/>
          <w:szCs w:val="24"/>
        </w:rPr>
      </w:pPr>
      <w:r w:rsidRPr="000747D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 подписи»;</w:t>
      </w:r>
    </w:p>
    <w:p w14:paraId="1058DCB1" w14:textId="77777777" w:rsidR="00EF3816" w:rsidRPr="000747D9" w:rsidRDefault="00EF3816" w:rsidP="00EF3816">
      <w:pPr>
        <w:spacing w:after="0" w:line="240" w:lineRule="auto"/>
        <w:ind w:firstLine="708"/>
        <w:jc w:val="both"/>
        <w:rPr>
          <w:rFonts w:ascii="Times New Roman" w:hAnsi="Times New Roman" w:cs="Times New Roman"/>
          <w:sz w:val="24"/>
          <w:szCs w:val="24"/>
        </w:rPr>
      </w:pPr>
      <w:r w:rsidRPr="000747D9">
        <w:rPr>
          <w:rFonts w:ascii="Times New Roman" w:hAnsi="Times New Roman" w:cs="Times New Roman"/>
          <w:sz w:val="24"/>
          <w:szCs w:val="24"/>
        </w:rPr>
        <w:lastRenderedPageBreak/>
        <w:t>б) документ, подтверждающий полномочия лица на осуществление действий от имени участника закупки;</w:t>
      </w:r>
    </w:p>
    <w:p w14:paraId="3C17204F" w14:textId="77777777" w:rsidR="00EF3816" w:rsidRPr="000747D9" w:rsidRDefault="00EF3816" w:rsidP="00EF3816">
      <w:pPr>
        <w:spacing w:after="0" w:line="240" w:lineRule="auto"/>
        <w:ind w:firstLine="708"/>
        <w:jc w:val="both"/>
        <w:rPr>
          <w:rFonts w:ascii="Times New Roman" w:hAnsi="Times New Roman" w:cs="Times New Roman"/>
          <w:sz w:val="24"/>
          <w:szCs w:val="24"/>
        </w:rPr>
      </w:pPr>
      <w:r w:rsidRPr="000747D9">
        <w:rPr>
          <w:rFonts w:ascii="Times New Roman" w:hAnsi="Times New Roman" w:cs="Times New Roman"/>
          <w:sz w:val="24"/>
          <w:szCs w:val="24"/>
        </w:rPr>
        <w:t>в) копии учредительных документов участника закупки (для юридического лица);</w:t>
      </w:r>
    </w:p>
    <w:p w14:paraId="5E3F3E67" w14:textId="77777777" w:rsidR="00EF3816" w:rsidRPr="000747D9" w:rsidRDefault="00EF3816" w:rsidP="00EF3816">
      <w:pPr>
        <w:spacing w:after="0" w:line="240" w:lineRule="auto"/>
        <w:ind w:firstLine="708"/>
        <w:jc w:val="both"/>
        <w:rPr>
          <w:rFonts w:ascii="Times New Roman" w:hAnsi="Times New Roman" w:cs="Times New Roman"/>
          <w:sz w:val="24"/>
          <w:szCs w:val="24"/>
        </w:rPr>
      </w:pPr>
      <w:r w:rsidRPr="000747D9">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3B49EF1A" w14:textId="77777777" w:rsidR="00EF3816" w:rsidRPr="00C50E18" w:rsidRDefault="00EF3816" w:rsidP="00EF3816">
      <w:pPr>
        <w:spacing w:after="0" w:line="240" w:lineRule="auto"/>
        <w:ind w:firstLine="708"/>
        <w:jc w:val="both"/>
        <w:rPr>
          <w:rFonts w:ascii="Times New Roman" w:hAnsi="Times New Roman" w:cs="Times New Roman"/>
          <w:sz w:val="24"/>
          <w:szCs w:val="24"/>
        </w:rPr>
      </w:pPr>
      <w:r w:rsidRPr="00C50E18">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1E6691B0" w14:textId="77777777" w:rsidR="00EF3816" w:rsidRPr="00C50E18" w:rsidRDefault="00EF3816" w:rsidP="00EF3816">
      <w:pPr>
        <w:spacing w:after="0" w:line="240" w:lineRule="auto"/>
        <w:ind w:firstLine="708"/>
        <w:jc w:val="both"/>
        <w:rPr>
          <w:rFonts w:ascii="Times New Roman" w:hAnsi="Times New Roman" w:cs="Times New Roman"/>
          <w:sz w:val="24"/>
          <w:szCs w:val="24"/>
        </w:rPr>
      </w:pPr>
      <w:r w:rsidRPr="00C50E18">
        <w:rPr>
          <w:rFonts w:ascii="Times New Roman" w:hAnsi="Times New Roman" w:cs="Times New Roman"/>
          <w:sz w:val="24"/>
          <w:szCs w:val="24"/>
        </w:rPr>
        <w:t>1) предложение о цене контракта (лота № ______): _______________;</w:t>
      </w:r>
    </w:p>
    <w:p w14:paraId="5FEFCD39" w14:textId="77777777" w:rsidR="00EF3816" w:rsidRPr="00C50E18" w:rsidRDefault="00EF3816" w:rsidP="00EF3816">
      <w:pPr>
        <w:spacing w:after="0" w:line="240" w:lineRule="auto"/>
        <w:ind w:firstLine="708"/>
        <w:jc w:val="both"/>
        <w:rPr>
          <w:rFonts w:ascii="Times New Roman" w:hAnsi="Times New Roman" w:cs="Times New Roman"/>
          <w:sz w:val="24"/>
          <w:szCs w:val="24"/>
        </w:rPr>
      </w:pPr>
      <w:r w:rsidRPr="00C50E18">
        <w:rPr>
          <w:rFonts w:ascii="Times New Roman" w:hAnsi="Times New Roman" w:cs="Times New Roman"/>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0DA0FE11" w14:textId="77777777" w:rsidR="00EF3816" w:rsidRPr="00C50E18" w:rsidRDefault="00EF3816" w:rsidP="00EF3816">
      <w:pPr>
        <w:spacing w:after="0" w:line="240" w:lineRule="auto"/>
        <w:ind w:firstLine="708"/>
        <w:jc w:val="both"/>
        <w:rPr>
          <w:rFonts w:ascii="Times New Roman" w:hAnsi="Times New Roman" w:cs="Times New Roman"/>
          <w:sz w:val="24"/>
          <w:szCs w:val="24"/>
        </w:rPr>
      </w:pPr>
      <w:r w:rsidRPr="00C50E18">
        <w:rPr>
          <w:rFonts w:ascii="Times New Roman" w:hAnsi="Times New Roman" w:cs="Times New Roman"/>
          <w:sz w:val="24"/>
          <w:szCs w:val="24"/>
        </w:rPr>
        <w:t>3) наименование производителя и страны происхождения товара;</w:t>
      </w:r>
    </w:p>
    <w:p w14:paraId="743F9D67" w14:textId="77777777" w:rsidR="00EF3816" w:rsidRPr="00C50E18" w:rsidRDefault="00EF3816" w:rsidP="00EF3816">
      <w:pPr>
        <w:spacing w:after="0" w:line="240" w:lineRule="auto"/>
        <w:ind w:firstLine="708"/>
        <w:jc w:val="both"/>
        <w:rPr>
          <w:rFonts w:ascii="Times New Roman" w:hAnsi="Times New Roman" w:cs="Times New Roman"/>
          <w:sz w:val="24"/>
          <w:szCs w:val="24"/>
        </w:rPr>
      </w:pPr>
      <w:r w:rsidRPr="00C50E18">
        <w:rPr>
          <w:rFonts w:ascii="Times New Roman" w:hAnsi="Times New Roman" w:cs="Times New Roman"/>
          <w:sz w:val="24"/>
          <w:szCs w:val="24"/>
        </w:rPr>
        <w:t xml:space="preserve">4) копии Сертификатов, паспортов и др. документы, подтверждающие соответствие объекта закупки требованиям закупочной документации, а также надлежащим образом заверенный перевод на один из официальных языков Приднестровской Молдавской Республики данных документов. </w:t>
      </w:r>
    </w:p>
    <w:p w14:paraId="47866058" w14:textId="77777777" w:rsidR="00EF3816" w:rsidRPr="00C50E18" w:rsidRDefault="00EF3816" w:rsidP="00EF3816">
      <w:pPr>
        <w:spacing w:after="0" w:line="240" w:lineRule="auto"/>
        <w:ind w:firstLine="708"/>
        <w:jc w:val="both"/>
        <w:rPr>
          <w:rFonts w:ascii="Times New Roman" w:hAnsi="Times New Roman" w:cs="Times New Roman"/>
          <w:sz w:val="24"/>
          <w:szCs w:val="24"/>
        </w:rPr>
      </w:pPr>
      <w:r w:rsidRPr="00C50E18">
        <w:rPr>
          <w:rFonts w:ascii="Times New Roman" w:hAnsi="Times New Roman" w:cs="Times New Roman"/>
          <w:sz w:val="24"/>
          <w:szCs w:val="24"/>
        </w:rPr>
        <w:t xml:space="preserve">4) участник закупки вправе приложить иные документы, подтверждающие соответствие объекта требованиям, установленным настоящей Закупочной документацией </w:t>
      </w:r>
    </w:p>
    <w:p w14:paraId="092AE76A" w14:textId="77777777" w:rsidR="00EF3816" w:rsidRPr="00C50E18" w:rsidRDefault="00EF3816" w:rsidP="00EF3816">
      <w:pPr>
        <w:spacing w:after="0" w:line="240" w:lineRule="auto"/>
        <w:ind w:firstLine="708"/>
        <w:jc w:val="both"/>
        <w:rPr>
          <w:rFonts w:ascii="Times New Roman" w:hAnsi="Times New Roman" w:cs="Times New Roman"/>
          <w:sz w:val="24"/>
          <w:szCs w:val="24"/>
        </w:rPr>
      </w:pPr>
      <w:r w:rsidRPr="00C50E18">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4DFC8002" w14:textId="77777777" w:rsidR="00EF3816" w:rsidRPr="00C50E18" w:rsidRDefault="00EF3816" w:rsidP="00EF3816">
      <w:pPr>
        <w:spacing w:after="0" w:line="240" w:lineRule="auto"/>
        <w:ind w:firstLine="708"/>
        <w:jc w:val="both"/>
        <w:rPr>
          <w:rFonts w:ascii="Times New Roman" w:hAnsi="Times New Roman" w:cs="Times New Roman"/>
          <w:sz w:val="24"/>
          <w:szCs w:val="24"/>
        </w:rPr>
      </w:pPr>
      <w:r w:rsidRPr="00C50E18">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6AC7B6E6" w14:textId="77777777" w:rsidR="00EF3816" w:rsidRPr="00C50E18" w:rsidRDefault="00EF3816" w:rsidP="00EF3816">
      <w:pPr>
        <w:spacing w:after="0" w:line="240" w:lineRule="auto"/>
        <w:ind w:firstLine="708"/>
        <w:jc w:val="both"/>
        <w:rPr>
          <w:rFonts w:ascii="Times New Roman" w:hAnsi="Times New Roman" w:cs="Times New Roman"/>
          <w:sz w:val="24"/>
          <w:szCs w:val="24"/>
          <w:lang w:bidi="ru-RU"/>
        </w:rPr>
      </w:pPr>
      <w:r w:rsidRPr="00C50E18">
        <w:rPr>
          <w:rFonts w:ascii="Times New Roman" w:hAnsi="Times New Roman" w:cs="Times New Roman"/>
          <w:sz w:val="24"/>
          <w:szCs w:val="24"/>
        </w:rPr>
        <w:t>з)</w:t>
      </w:r>
      <w:r>
        <w:rPr>
          <w:rFonts w:ascii="Times New Roman" w:hAnsi="Times New Roman" w:cs="Times New Roman"/>
          <w:sz w:val="24"/>
          <w:szCs w:val="24"/>
        </w:rPr>
        <w:t xml:space="preserve"> </w:t>
      </w:r>
      <w:r>
        <w:rPr>
          <w:rFonts w:ascii="Times New Roman" w:hAnsi="Times New Roman" w:cs="Times New Roman"/>
          <w:sz w:val="24"/>
          <w:szCs w:val="24"/>
          <w:lang w:bidi="ru-RU"/>
        </w:rPr>
        <w:t>д</w:t>
      </w:r>
      <w:r w:rsidRPr="00C50E18">
        <w:rPr>
          <w:rFonts w:ascii="Times New Roman" w:hAnsi="Times New Roman" w:cs="Times New Roman"/>
          <w:sz w:val="24"/>
          <w:szCs w:val="24"/>
          <w:lang w:bidi="ru-RU"/>
        </w:rPr>
        <w:t>екларация об отсутствии личной заинтересованности</w:t>
      </w:r>
      <w:r>
        <w:rPr>
          <w:rFonts w:ascii="Times New Roman" w:hAnsi="Times New Roman" w:cs="Times New Roman"/>
          <w:sz w:val="24"/>
          <w:szCs w:val="24"/>
          <w:lang w:bidi="ru-RU"/>
        </w:rPr>
        <w:t xml:space="preserve"> </w:t>
      </w:r>
      <w:r w:rsidRPr="00C50E18">
        <w:rPr>
          <w:rFonts w:ascii="Times New Roman" w:hAnsi="Times New Roman" w:cs="Times New Roman"/>
          <w:sz w:val="24"/>
          <w:szCs w:val="24"/>
          <w:lang w:bidi="ru-RU"/>
        </w:rPr>
        <w:t>при осуществлении закупок товаров (работ, услуг), которая может привести к конфликту интересов;</w:t>
      </w:r>
    </w:p>
    <w:p w14:paraId="0AC07E28" w14:textId="77777777" w:rsidR="00EF3816" w:rsidRPr="00C50E18" w:rsidRDefault="00EF3816" w:rsidP="00EF3816">
      <w:pPr>
        <w:spacing w:after="0" w:line="240" w:lineRule="auto"/>
        <w:ind w:firstLine="708"/>
        <w:jc w:val="both"/>
        <w:rPr>
          <w:rFonts w:ascii="Times New Roman" w:hAnsi="Times New Roman" w:cs="Times New Roman"/>
          <w:sz w:val="24"/>
          <w:szCs w:val="24"/>
          <w:lang w:bidi="ru-RU"/>
        </w:rPr>
      </w:pPr>
      <w:r w:rsidRPr="00C50E18">
        <w:rPr>
          <w:rFonts w:ascii="Times New Roman" w:hAnsi="Times New Roman" w:cs="Times New Roman"/>
          <w:sz w:val="24"/>
          <w:szCs w:val="24"/>
          <w:lang w:bidi="ru-RU"/>
        </w:rPr>
        <w:t xml:space="preserve">и) справка из налоговой инспекции, которая подтверждает отсутствие у участника закупки недоимки по налогам, сборам, задолженности по иным обязательным платежам в бюджеты, выданная не раннее чем за 30 календарных дней до представления заявки на участие в закупке. </w:t>
      </w:r>
    </w:p>
    <w:p w14:paraId="64E60547" w14:textId="77777777" w:rsidR="00D6626A" w:rsidRPr="0082397B" w:rsidRDefault="00D6626A" w:rsidP="0082397B">
      <w:pPr>
        <w:spacing w:after="100" w:afterAutospacing="1" w:line="240" w:lineRule="atLeast"/>
        <w:contextualSpacing/>
        <w:jc w:val="both"/>
        <w:rPr>
          <w:rFonts w:ascii="Times New Roman" w:hAnsi="Times New Roman" w:cs="Times New Roman"/>
          <w:sz w:val="24"/>
          <w:szCs w:val="24"/>
        </w:rPr>
      </w:pPr>
    </w:p>
    <w:p w14:paraId="67656748" w14:textId="77777777" w:rsidR="005A176A" w:rsidRPr="0082397B" w:rsidRDefault="005A176A"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Участник закупки/</w:t>
      </w:r>
    </w:p>
    <w:p w14:paraId="383823FA" w14:textId="77777777" w:rsidR="005A176A" w:rsidRPr="0082397B" w:rsidRDefault="005A176A"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 xml:space="preserve">уполномоченный представитель </w:t>
      </w:r>
      <w:r w:rsidR="00D6626A" w:rsidRPr="0082397B">
        <w:rPr>
          <w:rFonts w:ascii="Times New Roman" w:hAnsi="Times New Roman" w:cs="Times New Roman"/>
          <w:sz w:val="24"/>
          <w:szCs w:val="24"/>
        </w:rPr>
        <w:t xml:space="preserve">                  </w:t>
      </w:r>
      <w:r w:rsidRPr="0082397B">
        <w:rPr>
          <w:rFonts w:ascii="Times New Roman" w:hAnsi="Times New Roman" w:cs="Times New Roman"/>
          <w:sz w:val="24"/>
          <w:szCs w:val="24"/>
        </w:rPr>
        <w:t xml:space="preserve">______________ </w:t>
      </w:r>
      <w:r w:rsidR="00D6626A" w:rsidRPr="0082397B">
        <w:rPr>
          <w:rFonts w:ascii="Times New Roman" w:hAnsi="Times New Roman" w:cs="Times New Roman"/>
          <w:sz w:val="24"/>
          <w:szCs w:val="24"/>
        </w:rPr>
        <w:t xml:space="preserve">                             </w:t>
      </w:r>
      <w:r w:rsidRPr="0082397B">
        <w:rPr>
          <w:rFonts w:ascii="Times New Roman" w:hAnsi="Times New Roman" w:cs="Times New Roman"/>
          <w:sz w:val="24"/>
          <w:szCs w:val="24"/>
        </w:rPr>
        <w:t>____________</w:t>
      </w:r>
    </w:p>
    <w:p w14:paraId="5CC8FA19" w14:textId="77777777" w:rsidR="005A176A" w:rsidRPr="0082397B" w:rsidRDefault="00D6626A"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 xml:space="preserve">                                                                               (</w:t>
      </w:r>
      <w:r w:rsidR="005A176A" w:rsidRPr="0082397B">
        <w:rPr>
          <w:rFonts w:ascii="Times New Roman" w:hAnsi="Times New Roman" w:cs="Times New Roman"/>
          <w:sz w:val="24"/>
          <w:szCs w:val="24"/>
        </w:rPr>
        <w:t xml:space="preserve">фамилия, </w:t>
      </w:r>
      <w:proofErr w:type="gramStart"/>
      <w:r w:rsidR="005A176A" w:rsidRPr="0082397B">
        <w:rPr>
          <w:rFonts w:ascii="Times New Roman" w:hAnsi="Times New Roman" w:cs="Times New Roman"/>
          <w:sz w:val="24"/>
          <w:szCs w:val="24"/>
        </w:rPr>
        <w:t xml:space="preserve">имя, </w:t>
      </w:r>
      <w:r w:rsidRPr="0082397B">
        <w:rPr>
          <w:rFonts w:ascii="Times New Roman" w:hAnsi="Times New Roman" w:cs="Times New Roman"/>
          <w:sz w:val="24"/>
          <w:szCs w:val="24"/>
        </w:rPr>
        <w:t xml:space="preserve">  </w:t>
      </w:r>
      <w:proofErr w:type="gramEnd"/>
      <w:r w:rsidRPr="0082397B">
        <w:rPr>
          <w:rFonts w:ascii="Times New Roman" w:hAnsi="Times New Roman" w:cs="Times New Roman"/>
          <w:sz w:val="24"/>
          <w:szCs w:val="24"/>
        </w:rPr>
        <w:t xml:space="preserve">                                          </w:t>
      </w:r>
      <w:r w:rsidR="005A176A" w:rsidRPr="0082397B">
        <w:rPr>
          <w:rFonts w:ascii="Times New Roman" w:hAnsi="Times New Roman" w:cs="Times New Roman"/>
          <w:sz w:val="24"/>
          <w:szCs w:val="24"/>
        </w:rPr>
        <w:t>(подпись)</w:t>
      </w:r>
    </w:p>
    <w:p w14:paraId="252F677A" w14:textId="77777777" w:rsidR="005A176A" w:rsidRPr="0082397B" w:rsidRDefault="005A176A"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 xml:space="preserve"> </w:t>
      </w:r>
      <w:r w:rsidR="00D6626A" w:rsidRPr="0082397B">
        <w:rPr>
          <w:rFonts w:ascii="Times New Roman" w:hAnsi="Times New Roman" w:cs="Times New Roman"/>
          <w:sz w:val="24"/>
          <w:szCs w:val="24"/>
        </w:rPr>
        <w:t xml:space="preserve">                                                                                        </w:t>
      </w:r>
      <w:r w:rsidRPr="0082397B">
        <w:rPr>
          <w:rFonts w:ascii="Times New Roman" w:hAnsi="Times New Roman" w:cs="Times New Roman"/>
          <w:sz w:val="24"/>
          <w:szCs w:val="24"/>
        </w:rPr>
        <w:t>отчество (при наличии)</w:t>
      </w:r>
    </w:p>
    <w:p w14:paraId="4E01B44D" w14:textId="77777777" w:rsidR="008D3AF5" w:rsidRPr="0082397B" w:rsidRDefault="008D3AF5" w:rsidP="0082397B">
      <w:pPr>
        <w:spacing w:after="100" w:afterAutospacing="1" w:line="240" w:lineRule="atLeast"/>
        <w:contextualSpacing/>
        <w:jc w:val="both"/>
        <w:rPr>
          <w:rFonts w:ascii="Times New Roman" w:hAnsi="Times New Roman" w:cs="Times New Roman"/>
          <w:sz w:val="24"/>
          <w:szCs w:val="24"/>
        </w:rPr>
      </w:pPr>
    </w:p>
    <w:p w14:paraId="3FBF779B" w14:textId="77777777" w:rsidR="00602233" w:rsidRPr="0082397B" w:rsidRDefault="00602233"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Примечание:</w:t>
      </w:r>
    </w:p>
    <w:p w14:paraId="2F5C5C09" w14:textId="167A1718" w:rsidR="00602233" w:rsidRPr="0082397B" w:rsidRDefault="00602233" w:rsidP="0082397B">
      <w:pPr>
        <w:numPr>
          <w:ilvl w:val="0"/>
          <w:numId w:val="44"/>
        </w:numPr>
        <w:spacing w:after="100" w:afterAutospacing="1" w:line="240" w:lineRule="atLeast"/>
        <w:ind w:left="0" w:firstLine="360"/>
        <w:contextualSpacing/>
        <w:jc w:val="both"/>
        <w:rPr>
          <w:rFonts w:ascii="Times New Roman" w:hAnsi="Times New Roman" w:cs="Times New Roman"/>
          <w:bCs/>
          <w:sz w:val="24"/>
          <w:szCs w:val="24"/>
        </w:rPr>
      </w:pPr>
      <w:r w:rsidRPr="0082397B">
        <w:rPr>
          <w:rFonts w:ascii="Times New Roman" w:hAnsi="Times New Roman" w:cs="Times New Roman"/>
          <w:bCs/>
          <w:sz w:val="24"/>
          <w:szCs w:val="24"/>
        </w:rPr>
        <w:t>Все листы поданной в письменной форме заявки на участие в открытом аукционе, все листы тома такой заявки должны быть прошиты и пронумерованы.</w:t>
      </w:r>
    </w:p>
    <w:p w14:paraId="3DE6AF85" w14:textId="5433DCA2" w:rsidR="00317264" w:rsidRPr="0082397B" w:rsidRDefault="00317264" w:rsidP="0082397B">
      <w:pPr>
        <w:numPr>
          <w:ilvl w:val="0"/>
          <w:numId w:val="44"/>
        </w:numPr>
        <w:spacing w:after="100" w:afterAutospacing="1" w:line="240" w:lineRule="atLeast"/>
        <w:ind w:left="0" w:firstLine="360"/>
        <w:contextualSpacing/>
        <w:jc w:val="both"/>
        <w:rPr>
          <w:rFonts w:ascii="Times New Roman" w:hAnsi="Times New Roman" w:cs="Times New Roman"/>
          <w:bCs/>
          <w:sz w:val="24"/>
          <w:szCs w:val="24"/>
        </w:rPr>
      </w:pPr>
      <w:r w:rsidRPr="0082397B">
        <w:rPr>
          <w:rFonts w:ascii="Times New Roman" w:hAnsi="Times New Roman" w:cs="Times New Roman"/>
          <w:bCs/>
          <w:sz w:val="24"/>
          <w:szCs w:val="24"/>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0543A03D" w14:textId="5D054B09" w:rsidR="00602233" w:rsidRPr="0082397B" w:rsidRDefault="00602233" w:rsidP="0082397B">
      <w:pPr>
        <w:numPr>
          <w:ilvl w:val="0"/>
          <w:numId w:val="44"/>
        </w:numPr>
        <w:spacing w:after="100" w:afterAutospacing="1" w:line="240" w:lineRule="atLeast"/>
        <w:ind w:left="0" w:firstLine="360"/>
        <w:contextualSpacing/>
        <w:jc w:val="both"/>
        <w:rPr>
          <w:rFonts w:ascii="Times New Roman" w:hAnsi="Times New Roman" w:cs="Times New Roman"/>
          <w:bCs/>
          <w:sz w:val="24"/>
          <w:szCs w:val="24"/>
        </w:rPr>
      </w:pPr>
      <w:r w:rsidRPr="0082397B">
        <w:rPr>
          <w:rFonts w:ascii="Times New Roman" w:hAnsi="Times New Roman" w:cs="Times New Roman"/>
          <w:bCs/>
          <w:sz w:val="24"/>
          <w:szCs w:val="24"/>
        </w:rPr>
        <w:t xml:space="preserve">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w:t>
      </w:r>
      <w:r w:rsidRPr="0082397B">
        <w:rPr>
          <w:rFonts w:ascii="Times New Roman" w:hAnsi="Times New Roman" w:cs="Times New Roman"/>
          <w:bCs/>
          <w:sz w:val="24"/>
          <w:szCs w:val="24"/>
        </w:rPr>
        <w:lastRenderedPageBreak/>
        <w:t>при наличии печати (для юридического лица) и подписаны участником открытого аукциона или лицом, уполномоченным участником открытого аукциона.</w:t>
      </w:r>
    </w:p>
    <w:p w14:paraId="0E66E4E8" w14:textId="7389C4E3" w:rsidR="00602233" w:rsidRPr="0082397B" w:rsidRDefault="00602233" w:rsidP="0082397B">
      <w:pPr>
        <w:numPr>
          <w:ilvl w:val="0"/>
          <w:numId w:val="44"/>
        </w:numPr>
        <w:spacing w:after="100" w:afterAutospacing="1" w:line="240" w:lineRule="atLeast"/>
        <w:ind w:left="0" w:firstLine="360"/>
        <w:contextualSpacing/>
        <w:jc w:val="both"/>
        <w:rPr>
          <w:rFonts w:ascii="Times New Roman" w:hAnsi="Times New Roman" w:cs="Times New Roman"/>
          <w:sz w:val="24"/>
          <w:szCs w:val="24"/>
        </w:rPr>
      </w:pPr>
      <w:r w:rsidRPr="0082397B">
        <w:rPr>
          <w:rFonts w:ascii="Times New Roman" w:hAnsi="Times New Roman" w:cs="Times New Roman"/>
          <w:bCs/>
          <w:sz w:val="24"/>
          <w:szCs w:val="24"/>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22F027FF" w14:textId="77777777" w:rsidR="00EF3816" w:rsidRDefault="00EF3816" w:rsidP="0082397B">
      <w:pPr>
        <w:spacing w:after="100" w:afterAutospacing="1" w:line="240" w:lineRule="atLeast"/>
        <w:contextualSpacing/>
        <w:jc w:val="right"/>
        <w:rPr>
          <w:rFonts w:ascii="Times New Roman" w:hAnsi="Times New Roman" w:cs="Times New Roman"/>
          <w:sz w:val="24"/>
          <w:szCs w:val="24"/>
        </w:rPr>
      </w:pPr>
    </w:p>
    <w:p w14:paraId="626EAB22" w14:textId="77777777" w:rsidR="00EF3816" w:rsidRDefault="00EF3816" w:rsidP="0082397B">
      <w:pPr>
        <w:spacing w:after="100" w:afterAutospacing="1" w:line="240" w:lineRule="atLeast"/>
        <w:contextualSpacing/>
        <w:jc w:val="right"/>
        <w:rPr>
          <w:rFonts w:ascii="Times New Roman" w:hAnsi="Times New Roman" w:cs="Times New Roman"/>
          <w:sz w:val="24"/>
          <w:szCs w:val="24"/>
        </w:rPr>
      </w:pPr>
    </w:p>
    <w:p w14:paraId="2EADBF32" w14:textId="77777777" w:rsidR="00EF3816" w:rsidRDefault="00EF3816" w:rsidP="0082397B">
      <w:pPr>
        <w:spacing w:after="100" w:afterAutospacing="1" w:line="240" w:lineRule="atLeast"/>
        <w:contextualSpacing/>
        <w:jc w:val="right"/>
        <w:rPr>
          <w:rFonts w:ascii="Times New Roman" w:hAnsi="Times New Roman" w:cs="Times New Roman"/>
          <w:sz w:val="24"/>
          <w:szCs w:val="24"/>
        </w:rPr>
      </w:pPr>
    </w:p>
    <w:p w14:paraId="61EF3E0E" w14:textId="77777777" w:rsidR="00EF3816" w:rsidRDefault="00EF3816" w:rsidP="0082397B">
      <w:pPr>
        <w:spacing w:after="100" w:afterAutospacing="1" w:line="240" w:lineRule="atLeast"/>
        <w:contextualSpacing/>
        <w:jc w:val="right"/>
        <w:rPr>
          <w:rFonts w:ascii="Times New Roman" w:hAnsi="Times New Roman" w:cs="Times New Roman"/>
          <w:sz w:val="24"/>
          <w:szCs w:val="24"/>
        </w:rPr>
      </w:pPr>
    </w:p>
    <w:p w14:paraId="6FC8E686" w14:textId="77777777" w:rsidR="00EF3816" w:rsidRDefault="00EF3816" w:rsidP="0082397B">
      <w:pPr>
        <w:spacing w:after="100" w:afterAutospacing="1" w:line="240" w:lineRule="atLeast"/>
        <w:contextualSpacing/>
        <w:jc w:val="right"/>
        <w:rPr>
          <w:rFonts w:ascii="Times New Roman" w:hAnsi="Times New Roman" w:cs="Times New Roman"/>
          <w:sz w:val="24"/>
          <w:szCs w:val="24"/>
        </w:rPr>
      </w:pPr>
    </w:p>
    <w:p w14:paraId="0F8D4BAA" w14:textId="77777777" w:rsidR="00EF3816" w:rsidRDefault="00EF3816" w:rsidP="0082397B">
      <w:pPr>
        <w:spacing w:after="100" w:afterAutospacing="1" w:line="240" w:lineRule="atLeast"/>
        <w:contextualSpacing/>
        <w:jc w:val="right"/>
        <w:rPr>
          <w:rFonts w:ascii="Times New Roman" w:hAnsi="Times New Roman" w:cs="Times New Roman"/>
          <w:sz w:val="24"/>
          <w:szCs w:val="24"/>
        </w:rPr>
      </w:pPr>
    </w:p>
    <w:p w14:paraId="1C110112" w14:textId="77777777" w:rsidR="00EF3816" w:rsidRDefault="00EF3816" w:rsidP="0082397B">
      <w:pPr>
        <w:spacing w:after="100" w:afterAutospacing="1" w:line="240" w:lineRule="atLeast"/>
        <w:contextualSpacing/>
        <w:jc w:val="right"/>
        <w:rPr>
          <w:rFonts w:ascii="Times New Roman" w:hAnsi="Times New Roman" w:cs="Times New Roman"/>
          <w:sz w:val="24"/>
          <w:szCs w:val="24"/>
        </w:rPr>
      </w:pPr>
    </w:p>
    <w:p w14:paraId="0E75E6EA" w14:textId="77777777" w:rsidR="00EF3816" w:rsidRDefault="00EF3816" w:rsidP="0082397B">
      <w:pPr>
        <w:spacing w:after="100" w:afterAutospacing="1" w:line="240" w:lineRule="atLeast"/>
        <w:contextualSpacing/>
        <w:jc w:val="right"/>
        <w:rPr>
          <w:rFonts w:ascii="Times New Roman" w:hAnsi="Times New Roman" w:cs="Times New Roman"/>
          <w:sz w:val="24"/>
          <w:szCs w:val="24"/>
        </w:rPr>
      </w:pPr>
    </w:p>
    <w:p w14:paraId="11BA932E" w14:textId="77777777" w:rsidR="00EF3816" w:rsidRDefault="00EF3816" w:rsidP="0082397B">
      <w:pPr>
        <w:spacing w:after="100" w:afterAutospacing="1" w:line="240" w:lineRule="atLeast"/>
        <w:contextualSpacing/>
        <w:jc w:val="right"/>
        <w:rPr>
          <w:rFonts w:ascii="Times New Roman" w:hAnsi="Times New Roman" w:cs="Times New Roman"/>
          <w:sz w:val="24"/>
          <w:szCs w:val="24"/>
        </w:rPr>
      </w:pPr>
    </w:p>
    <w:p w14:paraId="30F1C42C" w14:textId="77777777" w:rsidR="00EF3816" w:rsidRDefault="00EF3816" w:rsidP="0082397B">
      <w:pPr>
        <w:spacing w:after="100" w:afterAutospacing="1" w:line="240" w:lineRule="atLeast"/>
        <w:contextualSpacing/>
        <w:jc w:val="right"/>
        <w:rPr>
          <w:rFonts w:ascii="Times New Roman" w:hAnsi="Times New Roman" w:cs="Times New Roman"/>
          <w:sz w:val="24"/>
          <w:szCs w:val="24"/>
        </w:rPr>
      </w:pPr>
    </w:p>
    <w:p w14:paraId="77F46A93" w14:textId="77777777" w:rsidR="00EF3816" w:rsidRDefault="00EF3816" w:rsidP="0082397B">
      <w:pPr>
        <w:spacing w:after="100" w:afterAutospacing="1" w:line="240" w:lineRule="atLeast"/>
        <w:contextualSpacing/>
        <w:jc w:val="right"/>
        <w:rPr>
          <w:rFonts w:ascii="Times New Roman" w:hAnsi="Times New Roman" w:cs="Times New Roman"/>
          <w:sz w:val="24"/>
          <w:szCs w:val="24"/>
        </w:rPr>
      </w:pPr>
    </w:p>
    <w:p w14:paraId="62896030" w14:textId="77777777" w:rsidR="00EF3816" w:rsidRDefault="00EF3816" w:rsidP="0082397B">
      <w:pPr>
        <w:spacing w:after="100" w:afterAutospacing="1" w:line="240" w:lineRule="atLeast"/>
        <w:contextualSpacing/>
        <w:jc w:val="right"/>
        <w:rPr>
          <w:rFonts w:ascii="Times New Roman" w:hAnsi="Times New Roman" w:cs="Times New Roman"/>
          <w:sz w:val="24"/>
          <w:szCs w:val="24"/>
        </w:rPr>
      </w:pPr>
    </w:p>
    <w:p w14:paraId="565BC1D7" w14:textId="77777777" w:rsidR="00EF3816" w:rsidRDefault="00EF3816" w:rsidP="0082397B">
      <w:pPr>
        <w:spacing w:after="100" w:afterAutospacing="1" w:line="240" w:lineRule="atLeast"/>
        <w:contextualSpacing/>
        <w:jc w:val="right"/>
        <w:rPr>
          <w:rFonts w:ascii="Times New Roman" w:hAnsi="Times New Roman" w:cs="Times New Roman"/>
          <w:sz w:val="24"/>
          <w:szCs w:val="24"/>
        </w:rPr>
      </w:pPr>
    </w:p>
    <w:p w14:paraId="389A6930" w14:textId="77777777" w:rsidR="00EF3816" w:rsidRDefault="00EF3816" w:rsidP="0082397B">
      <w:pPr>
        <w:spacing w:after="100" w:afterAutospacing="1" w:line="240" w:lineRule="atLeast"/>
        <w:contextualSpacing/>
        <w:jc w:val="right"/>
        <w:rPr>
          <w:rFonts w:ascii="Times New Roman" w:hAnsi="Times New Roman" w:cs="Times New Roman"/>
          <w:sz w:val="24"/>
          <w:szCs w:val="24"/>
        </w:rPr>
      </w:pPr>
    </w:p>
    <w:p w14:paraId="2F648C44" w14:textId="77777777" w:rsidR="00EF3816" w:rsidRDefault="00EF3816" w:rsidP="0082397B">
      <w:pPr>
        <w:spacing w:after="100" w:afterAutospacing="1" w:line="240" w:lineRule="atLeast"/>
        <w:contextualSpacing/>
        <w:jc w:val="right"/>
        <w:rPr>
          <w:rFonts w:ascii="Times New Roman" w:hAnsi="Times New Roman" w:cs="Times New Roman"/>
          <w:sz w:val="24"/>
          <w:szCs w:val="24"/>
        </w:rPr>
      </w:pPr>
    </w:p>
    <w:p w14:paraId="3EC6A828" w14:textId="77777777" w:rsidR="00EF3816" w:rsidRDefault="00EF3816" w:rsidP="0082397B">
      <w:pPr>
        <w:spacing w:after="100" w:afterAutospacing="1" w:line="240" w:lineRule="atLeast"/>
        <w:contextualSpacing/>
        <w:jc w:val="right"/>
        <w:rPr>
          <w:rFonts w:ascii="Times New Roman" w:hAnsi="Times New Roman" w:cs="Times New Roman"/>
          <w:sz w:val="24"/>
          <w:szCs w:val="24"/>
        </w:rPr>
      </w:pPr>
    </w:p>
    <w:p w14:paraId="0A0262CE" w14:textId="77777777" w:rsidR="00EF3816" w:rsidRDefault="00EF3816" w:rsidP="0082397B">
      <w:pPr>
        <w:spacing w:after="100" w:afterAutospacing="1" w:line="240" w:lineRule="atLeast"/>
        <w:contextualSpacing/>
        <w:jc w:val="right"/>
        <w:rPr>
          <w:rFonts w:ascii="Times New Roman" w:hAnsi="Times New Roman" w:cs="Times New Roman"/>
          <w:sz w:val="24"/>
          <w:szCs w:val="24"/>
        </w:rPr>
      </w:pPr>
    </w:p>
    <w:p w14:paraId="30E5674D" w14:textId="77777777" w:rsidR="00EF3816" w:rsidRDefault="00EF3816" w:rsidP="0082397B">
      <w:pPr>
        <w:spacing w:after="100" w:afterAutospacing="1" w:line="240" w:lineRule="atLeast"/>
        <w:contextualSpacing/>
        <w:jc w:val="right"/>
        <w:rPr>
          <w:rFonts w:ascii="Times New Roman" w:hAnsi="Times New Roman" w:cs="Times New Roman"/>
          <w:sz w:val="24"/>
          <w:szCs w:val="24"/>
        </w:rPr>
      </w:pPr>
    </w:p>
    <w:p w14:paraId="295370B9" w14:textId="77777777" w:rsidR="00EF3816" w:rsidRDefault="00EF3816" w:rsidP="0082397B">
      <w:pPr>
        <w:spacing w:after="100" w:afterAutospacing="1" w:line="240" w:lineRule="atLeast"/>
        <w:contextualSpacing/>
        <w:jc w:val="right"/>
        <w:rPr>
          <w:rFonts w:ascii="Times New Roman" w:hAnsi="Times New Roman" w:cs="Times New Roman"/>
          <w:sz w:val="24"/>
          <w:szCs w:val="24"/>
        </w:rPr>
      </w:pPr>
    </w:p>
    <w:p w14:paraId="17DA172D" w14:textId="77777777" w:rsidR="00EF3816" w:rsidRDefault="00EF3816" w:rsidP="0082397B">
      <w:pPr>
        <w:spacing w:after="100" w:afterAutospacing="1" w:line="240" w:lineRule="atLeast"/>
        <w:contextualSpacing/>
        <w:jc w:val="right"/>
        <w:rPr>
          <w:rFonts w:ascii="Times New Roman" w:hAnsi="Times New Roman" w:cs="Times New Roman"/>
          <w:sz w:val="24"/>
          <w:szCs w:val="24"/>
        </w:rPr>
      </w:pPr>
    </w:p>
    <w:p w14:paraId="3C3940CE" w14:textId="77777777" w:rsidR="00EF3816" w:rsidRDefault="00EF3816" w:rsidP="0082397B">
      <w:pPr>
        <w:spacing w:after="100" w:afterAutospacing="1" w:line="240" w:lineRule="atLeast"/>
        <w:contextualSpacing/>
        <w:jc w:val="right"/>
        <w:rPr>
          <w:rFonts w:ascii="Times New Roman" w:hAnsi="Times New Roman" w:cs="Times New Roman"/>
          <w:sz w:val="24"/>
          <w:szCs w:val="24"/>
        </w:rPr>
      </w:pPr>
    </w:p>
    <w:p w14:paraId="45FA5611" w14:textId="77777777" w:rsidR="00EF3816" w:rsidRDefault="00EF3816" w:rsidP="0082397B">
      <w:pPr>
        <w:spacing w:after="100" w:afterAutospacing="1" w:line="240" w:lineRule="atLeast"/>
        <w:contextualSpacing/>
        <w:jc w:val="right"/>
        <w:rPr>
          <w:rFonts w:ascii="Times New Roman" w:hAnsi="Times New Roman" w:cs="Times New Roman"/>
          <w:sz w:val="24"/>
          <w:szCs w:val="24"/>
        </w:rPr>
      </w:pPr>
    </w:p>
    <w:p w14:paraId="280865C7" w14:textId="77777777" w:rsidR="00EF3816" w:rsidRDefault="00EF3816" w:rsidP="0082397B">
      <w:pPr>
        <w:spacing w:after="100" w:afterAutospacing="1" w:line="240" w:lineRule="atLeast"/>
        <w:contextualSpacing/>
        <w:jc w:val="right"/>
        <w:rPr>
          <w:rFonts w:ascii="Times New Roman" w:hAnsi="Times New Roman" w:cs="Times New Roman"/>
          <w:sz w:val="24"/>
          <w:szCs w:val="24"/>
        </w:rPr>
      </w:pPr>
    </w:p>
    <w:p w14:paraId="4AE0F76C" w14:textId="77777777" w:rsidR="00EF3816" w:rsidRDefault="00EF3816" w:rsidP="0082397B">
      <w:pPr>
        <w:spacing w:after="100" w:afterAutospacing="1" w:line="240" w:lineRule="atLeast"/>
        <w:contextualSpacing/>
        <w:jc w:val="right"/>
        <w:rPr>
          <w:rFonts w:ascii="Times New Roman" w:hAnsi="Times New Roman" w:cs="Times New Roman"/>
          <w:sz w:val="24"/>
          <w:szCs w:val="24"/>
        </w:rPr>
      </w:pPr>
    </w:p>
    <w:p w14:paraId="6BDDF65E" w14:textId="77777777" w:rsidR="00EF3816" w:rsidRDefault="00EF3816" w:rsidP="0082397B">
      <w:pPr>
        <w:spacing w:after="100" w:afterAutospacing="1" w:line="240" w:lineRule="atLeast"/>
        <w:contextualSpacing/>
        <w:jc w:val="right"/>
        <w:rPr>
          <w:rFonts w:ascii="Times New Roman" w:hAnsi="Times New Roman" w:cs="Times New Roman"/>
          <w:sz w:val="24"/>
          <w:szCs w:val="24"/>
        </w:rPr>
      </w:pPr>
    </w:p>
    <w:p w14:paraId="11AF42BE" w14:textId="77777777" w:rsidR="00EF3816" w:rsidRDefault="00EF3816" w:rsidP="0082397B">
      <w:pPr>
        <w:spacing w:after="100" w:afterAutospacing="1" w:line="240" w:lineRule="atLeast"/>
        <w:contextualSpacing/>
        <w:jc w:val="right"/>
        <w:rPr>
          <w:rFonts w:ascii="Times New Roman" w:hAnsi="Times New Roman" w:cs="Times New Roman"/>
          <w:sz w:val="24"/>
          <w:szCs w:val="24"/>
        </w:rPr>
      </w:pPr>
    </w:p>
    <w:p w14:paraId="183FC1B4" w14:textId="77777777" w:rsidR="00EF3816" w:rsidRDefault="00EF3816" w:rsidP="0082397B">
      <w:pPr>
        <w:spacing w:after="100" w:afterAutospacing="1" w:line="240" w:lineRule="atLeast"/>
        <w:contextualSpacing/>
        <w:jc w:val="right"/>
        <w:rPr>
          <w:rFonts w:ascii="Times New Roman" w:hAnsi="Times New Roman" w:cs="Times New Roman"/>
          <w:sz w:val="24"/>
          <w:szCs w:val="24"/>
        </w:rPr>
      </w:pPr>
    </w:p>
    <w:p w14:paraId="77DEAD7B" w14:textId="77777777" w:rsidR="00EF3816" w:rsidRDefault="00EF3816" w:rsidP="0082397B">
      <w:pPr>
        <w:spacing w:after="100" w:afterAutospacing="1" w:line="240" w:lineRule="atLeast"/>
        <w:contextualSpacing/>
        <w:jc w:val="right"/>
        <w:rPr>
          <w:rFonts w:ascii="Times New Roman" w:hAnsi="Times New Roman" w:cs="Times New Roman"/>
          <w:sz w:val="24"/>
          <w:szCs w:val="24"/>
        </w:rPr>
      </w:pPr>
    </w:p>
    <w:p w14:paraId="339422A2" w14:textId="77777777" w:rsidR="00EF3816" w:rsidRDefault="00EF3816" w:rsidP="0082397B">
      <w:pPr>
        <w:spacing w:after="100" w:afterAutospacing="1" w:line="240" w:lineRule="atLeast"/>
        <w:contextualSpacing/>
        <w:jc w:val="right"/>
        <w:rPr>
          <w:rFonts w:ascii="Times New Roman" w:hAnsi="Times New Roman" w:cs="Times New Roman"/>
          <w:sz w:val="24"/>
          <w:szCs w:val="24"/>
        </w:rPr>
      </w:pPr>
    </w:p>
    <w:p w14:paraId="33B5D685" w14:textId="77777777" w:rsidR="00EF3816" w:rsidRDefault="00EF3816" w:rsidP="0082397B">
      <w:pPr>
        <w:spacing w:after="100" w:afterAutospacing="1" w:line="240" w:lineRule="atLeast"/>
        <w:contextualSpacing/>
        <w:jc w:val="right"/>
        <w:rPr>
          <w:rFonts w:ascii="Times New Roman" w:hAnsi="Times New Roman" w:cs="Times New Roman"/>
          <w:sz w:val="24"/>
          <w:szCs w:val="24"/>
        </w:rPr>
      </w:pPr>
    </w:p>
    <w:p w14:paraId="53078563" w14:textId="77777777" w:rsidR="00EF3816" w:rsidRDefault="00EF3816" w:rsidP="0082397B">
      <w:pPr>
        <w:spacing w:after="100" w:afterAutospacing="1" w:line="240" w:lineRule="atLeast"/>
        <w:contextualSpacing/>
        <w:jc w:val="right"/>
        <w:rPr>
          <w:rFonts w:ascii="Times New Roman" w:hAnsi="Times New Roman" w:cs="Times New Roman"/>
          <w:sz w:val="24"/>
          <w:szCs w:val="24"/>
        </w:rPr>
      </w:pPr>
    </w:p>
    <w:p w14:paraId="0C632CF2" w14:textId="77777777" w:rsidR="00EF3816" w:rsidRDefault="00EF3816" w:rsidP="0082397B">
      <w:pPr>
        <w:spacing w:after="100" w:afterAutospacing="1" w:line="240" w:lineRule="atLeast"/>
        <w:contextualSpacing/>
        <w:jc w:val="right"/>
        <w:rPr>
          <w:rFonts w:ascii="Times New Roman" w:hAnsi="Times New Roman" w:cs="Times New Roman"/>
          <w:sz w:val="24"/>
          <w:szCs w:val="24"/>
        </w:rPr>
      </w:pPr>
    </w:p>
    <w:p w14:paraId="087B5763" w14:textId="77777777" w:rsidR="00EF3816" w:rsidRDefault="00EF3816" w:rsidP="0082397B">
      <w:pPr>
        <w:spacing w:after="100" w:afterAutospacing="1" w:line="240" w:lineRule="atLeast"/>
        <w:contextualSpacing/>
        <w:jc w:val="right"/>
        <w:rPr>
          <w:rFonts w:ascii="Times New Roman" w:hAnsi="Times New Roman" w:cs="Times New Roman"/>
          <w:sz w:val="24"/>
          <w:szCs w:val="24"/>
        </w:rPr>
      </w:pPr>
    </w:p>
    <w:p w14:paraId="2DC2DAFD" w14:textId="77777777" w:rsidR="00EF3816" w:rsidRDefault="00EF3816" w:rsidP="0082397B">
      <w:pPr>
        <w:spacing w:after="100" w:afterAutospacing="1" w:line="240" w:lineRule="atLeast"/>
        <w:contextualSpacing/>
        <w:jc w:val="right"/>
        <w:rPr>
          <w:rFonts w:ascii="Times New Roman" w:hAnsi="Times New Roman" w:cs="Times New Roman"/>
          <w:sz w:val="24"/>
          <w:szCs w:val="24"/>
        </w:rPr>
      </w:pPr>
    </w:p>
    <w:p w14:paraId="72427207" w14:textId="77777777" w:rsidR="00EF3816" w:rsidRDefault="00EF3816" w:rsidP="0082397B">
      <w:pPr>
        <w:spacing w:after="100" w:afterAutospacing="1" w:line="240" w:lineRule="atLeast"/>
        <w:contextualSpacing/>
        <w:jc w:val="right"/>
        <w:rPr>
          <w:rFonts w:ascii="Times New Roman" w:hAnsi="Times New Roman" w:cs="Times New Roman"/>
          <w:sz w:val="24"/>
          <w:szCs w:val="24"/>
        </w:rPr>
      </w:pPr>
    </w:p>
    <w:p w14:paraId="531D0047" w14:textId="77777777" w:rsidR="00EF3816" w:rsidRDefault="00EF3816" w:rsidP="0082397B">
      <w:pPr>
        <w:spacing w:after="100" w:afterAutospacing="1" w:line="240" w:lineRule="atLeast"/>
        <w:contextualSpacing/>
        <w:jc w:val="right"/>
        <w:rPr>
          <w:rFonts w:ascii="Times New Roman" w:hAnsi="Times New Roman" w:cs="Times New Roman"/>
          <w:sz w:val="24"/>
          <w:szCs w:val="24"/>
        </w:rPr>
      </w:pPr>
    </w:p>
    <w:p w14:paraId="19F5020B" w14:textId="77777777" w:rsidR="00EF3816" w:rsidRDefault="00EF3816" w:rsidP="0082397B">
      <w:pPr>
        <w:spacing w:after="100" w:afterAutospacing="1" w:line="240" w:lineRule="atLeast"/>
        <w:contextualSpacing/>
        <w:jc w:val="right"/>
        <w:rPr>
          <w:rFonts w:ascii="Times New Roman" w:hAnsi="Times New Roman" w:cs="Times New Roman"/>
          <w:sz w:val="24"/>
          <w:szCs w:val="24"/>
        </w:rPr>
      </w:pPr>
    </w:p>
    <w:p w14:paraId="54CAFEF4" w14:textId="77777777" w:rsidR="00EF3816" w:rsidRDefault="00EF3816" w:rsidP="0082397B">
      <w:pPr>
        <w:spacing w:after="100" w:afterAutospacing="1" w:line="240" w:lineRule="atLeast"/>
        <w:contextualSpacing/>
        <w:jc w:val="right"/>
        <w:rPr>
          <w:rFonts w:ascii="Times New Roman" w:hAnsi="Times New Roman" w:cs="Times New Roman"/>
          <w:sz w:val="24"/>
          <w:szCs w:val="24"/>
        </w:rPr>
      </w:pPr>
    </w:p>
    <w:p w14:paraId="44B6305B" w14:textId="77777777" w:rsidR="00EF3816" w:rsidRDefault="00EF3816" w:rsidP="0082397B">
      <w:pPr>
        <w:spacing w:after="100" w:afterAutospacing="1" w:line="240" w:lineRule="atLeast"/>
        <w:contextualSpacing/>
        <w:jc w:val="right"/>
        <w:rPr>
          <w:rFonts w:ascii="Times New Roman" w:hAnsi="Times New Roman" w:cs="Times New Roman"/>
          <w:sz w:val="24"/>
          <w:szCs w:val="24"/>
        </w:rPr>
      </w:pPr>
    </w:p>
    <w:p w14:paraId="26A0C601" w14:textId="77777777" w:rsidR="00EF3816" w:rsidRDefault="00EF3816" w:rsidP="0082397B">
      <w:pPr>
        <w:spacing w:after="100" w:afterAutospacing="1" w:line="240" w:lineRule="atLeast"/>
        <w:contextualSpacing/>
        <w:jc w:val="right"/>
        <w:rPr>
          <w:rFonts w:ascii="Times New Roman" w:hAnsi="Times New Roman" w:cs="Times New Roman"/>
          <w:sz w:val="24"/>
          <w:szCs w:val="24"/>
        </w:rPr>
      </w:pPr>
    </w:p>
    <w:p w14:paraId="1B1AAAE1" w14:textId="77777777" w:rsidR="00EF3816" w:rsidRDefault="00EF3816" w:rsidP="0082397B">
      <w:pPr>
        <w:spacing w:after="100" w:afterAutospacing="1" w:line="240" w:lineRule="atLeast"/>
        <w:contextualSpacing/>
        <w:jc w:val="right"/>
        <w:rPr>
          <w:rFonts w:ascii="Times New Roman" w:hAnsi="Times New Roman" w:cs="Times New Roman"/>
          <w:sz w:val="24"/>
          <w:szCs w:val="24"/>
        </w:rPr>
      </w:pPr>
    </w:p>
    <w:p w14:paraId="2D53A800" w14:textId="77777777" w:rsidR="00EF3816" w:rsidRDefault="00EF3816" w:rsidP="0082397B">
      <w:pPr>
        <w:spacing w:after="100" w:afterAutospacing="1" w:line="240" w:lineRule="atLeast"/>
        <w:contextualSpacing/>
        <w:jc w:val="right"/>
        <w:rPr>
          <w:rFonts w:ascii="Times New Roman" w:hAnsi="Times New Roman" w:cs="Times New Roman"/>
          <w:sz w:val="24"/>
          <w:szCs w:val="24"/>
        </w:rPr>
      </w:pPr>
    </w:p>
    <w:p w14:paraId="04949705" w14:textId="77777777" w:rsidR="00EF3816" w:rsidRDefault="00EF3816" w:rsidP="0082397B">
      <w:pPr>
        <w:spacing w:after="100" w:afterAutospacing="1" w:line="240" w:lineRule="atLeast"/>
        <w:contextualSpacing/>
        <w:jc w:val="right"/>
        <w:rPr>
          <w:rFonts w:ascii="Times New Roman" w:hAnsi="Times New Roman" w:cs="Times New Roman"/>
          <w:sz w:val="24"/>
          <w:szCs w:val="24"/>
        </w:rPr>
      </w:pPr>
    </w:p>
    <w:p w14:paraId="6388A109" w14:textId="77777777" w:rsidR="00EF3816" w:rsidRDefault="00EF3816" w:rsidP="0082397B">
      <w:pPr>
        <w:spacing w:after="100" w:afterAutospacing="1" w:line="240" w:lineRule="atLeast"/>
        <w:contextualSpacing/>
        <w:jc w:val="right"/>
        <w:rPr>
          <w:rFonts w:ascii="Times New Roman" w:hAnsi="Times New Roman" w:cs="Times New Roman"/>
          <w:sz w:val="24"/>
          <w:szCs w:val="24"/>
        </w:rPr>
      </w:pPr>
    </w:p>
    <w:p w14:paraId="3355C126" w14:textId="77777777" w:rsidR="00EF3816" w:rsidRDefault="00EF3816" w:rsidP="0082397B">
      <w:pPr>
        <w:spacing w:after="100" w:afterAutospacing="1" w:line="240" w:lineRule="atLeast"/>
        <w:contextualSpacing/>
        <w:jc w:val="right"/>
        <w:rPr>
          <w:rFonts w:ascii="Times New Roman" w:hAnsi="Times New Roman" w:cs="Times New Roman"/>
          <w:sz w:val="24"/>
          <w:szCs w:val="24"/>
        </w:rPr>
      </w:pPr>
    </w:p>
    <w:p w14:paraId="4DA35BA2" w14:textId="77777777" w:rsidR="00EF3816" w:rsidRDefault="00EF3816" w:rsidP="0082397B">
      <w:pPr>
        <w:spacing w:after="100" w:afterAutospacing="1" w:line="240" w:lineRule="atLeast"/>
        <w:contextualSpacing/>
        <w:jc w:val="right"/>
        <w:rPr>
          <w:rFonts w:ascii="Times New Roman" w:hAnsi="Times New Roman" w:cs="Times New Roman"/>
          <w:sz w:val="24"/>
          <w:szCs w:val="24"/>
        </w:rPr>
      </w:pPr>
    </w:p>
    <w:p w14:paraId="6CD00240" w14:textId="77777777" w:rsidR="00EF3816" w:rsidRDefault="00EF3816" w:rsidP="0082397B">
      <w:pPr>
        <w:spacing w:after="100" w:afterAutospacing="1" w:line="240" w:lineRule="atLeast"/>
        <w:contextualSpacing/>
        <w:jc w:val="right"/>
        <w:rPr>
          <w:rFonts w:ascii="Times New Roman" w:hAnsi="Times New Roman" w:cs="Times New Roman"/>
          <w:sz w:val="24"/>
          <w:szCs w:val="24"/>
        </w:rPr>
      </w:pPr>
    </w:p>
    <w:p w14:paraId="47A60DA2" w14:textId="77777777" w:rsidR="00EF3816" w:rsidRDefault="00EF3816" w:rsidP="0082397B">
      <w:pPr>
        <w:spacing w:after="100" w:afterAutospacing="1" w:line="240" w:lineRule="atLeast"/>
        <w:contextualSpacing/>
        <w:jc w:val="right"/>
        <w:rPr>
          <w:rFonts w:ascii="Times New Roman" w:hAnsi="Times New Roman" w:cs="Times New Roman"/>
          <w:sz w:val="24"/>
          <w:szCs w:val="24"/>
        </w:rPr>
      </w:pPr>
    </w:p>
    <w:p w14:paraId="084E8D9B" w14:textId="77777777" w:rsidR="00EF3816" w:rsidRDefault="00EF3816" w:rsidP="0082397B">
      <w:pPr>
        <w:spacing w:after="100" w:afterAutospacing="1" w:line="240" w:lineRule="atLeast"/>
        <w:contextualSpacing/>
        <w:jc w:val="right"/>
        <w:rPr>
          <w:rFonts w:ascii="Times New Roman" w:hAnsi="Times New Roman" w:cs="Times New Roman"/>
          <w:sz w:val="24"/>
          <w:szCs w:val="24"/>
        </w:rPr>
      </w:pPr>
    </w:p>
    <w:p w14:paraId="2B7B9E85" w14:textId="4865E6A8" w:rsidR="00130BFB" w:rsidRPr="0082397B" w:rsidRDefault="00130BFB" w:rsidP="0082397B">
      <w:pPr>
        <w:spacing w:after="100" w:afterAutospacing="1" w:line="240" w:lineRule="atLeast"/>
        <w:contextualSpacing/>
        <w:jc w:val="right"/>
        <w:rPr>
          <w:rFonts w:ascii="Times New Roman" w:hAnsi="Times New Roman" w:cs="Times New Roman"/>
          <w:sz w:val="24"/>
          <w:szCs w:val="24"/>
        </w:rPr>
      </w:pPr>
      <w:r w:rsidRPr="0082397B">
        <w:rPr>
          <w:rFonts w:ascii="Times New Roman" w:hAnsi="Times New Roman" w:cs="Times New Roman"/>
          <w:sz w:val="24"/>
          <w:szCs w:val="24"/>
        </w:rPr>
        <w:lastRenderedPageBreak/>
        <w:t xml:space="preserve">Приложение № </w:t>
      </w:r>
      <w:r w:rsidR="00CF479E" w:rsidRPr="0082397B">
        <w:rPr>
          <w:rFonts w:ascii="Times New Roman" w:hAnsi="Times New Roman" w:cs="Times New Roman"/>
          <w:sz w:val="24"/>
          <w:szCs w:val="24"/>
        </w:rPr>
        <w:t>5</w:t>
      </w:r>
      <w:r w:rsidRPr="0082397B">
        <w:rPr>
          <w:rFonts w:ascii="Times New Roman" w:hAnsi="Times New Roman" w:cs="Times New Roman"/>
          <w:sz w:val="24"/>
          <w:szCs w:val="24"/>
        </w:rPr>
        <w:t xml:space="preserve"> </w:t>
      </w:r>
    </w:p>
    <w:p w14:paraId="407D1BE0" w14:textId="77777777" w:rsidR="00130BFB" w:rsidRPr="0082397B" w:rsidRDefault="00130BFB" w:rsidP="0082397B">
      <w:pPr>
        <w:spacing w:after="100" w:afterAutospacing="1" w:line="240" w:lineRule="atLeast"/>
        <w:contextualSpacing/>
        <w:jc w:val="right"/>
        <w:rPr>
          <w:rFonts w:ascii="Times New Roman" w:hAnsi="Times New Roman" w:cs="Times New Roman"/>
          <w:sz w:val="24"/>
          <w:szCs w:val="24"/>
        </w:rPr>
      </w:pPr>
      <w:r w:rsidRPr="0082397B">
        <w:rPr>
          <w:rFonts w:ascii="Times New Roman" w:hAnsi="Times New Roman" w:cs="Times New Roman"/>
          <w:sz w:val="24"/>
          <w:szCs w:val="24"/>
        </w:rPr>
        <w:t>к Закупочной документации</w:t>
      </w:r>
    </w:p>
    <w:p w14:paraId="1AA325C3" w14:textId="77777777" w:rsidR="00130BFB" w:rsidRPr="0082397B" w:rsidRDefault="00130BFB" w:rsidP="0082397B">
      <w:pPr>
        <w:spacing w:after="100" w:afterAutospacing="1" w:line="240" w:lineRule="atLeast"/>
        <w:contextualSpacing/>
        <w:jc w:val="right"/>
        <w:rPr>
          <w:rFonts w:ascii="Times New Roman" w:hAnsi="Times New Roman" w:cs="Times New Roman"/>
          <w:sz w:val="24"/>
          <w:szCs w:val="24"/>
        </w:rPr>
      </w:pPr>
      <w:r w:rsidRPr="0082397B">
        <w:rPr>
          <w:rFonts w:ascii="Times New Roman" w:hAnsi="Times New Roman" w:cs="Times New Roman"/>
          <w:sz w:val="24"/>
          <w:szCs w:val="24"/>
        </w:rPr>
        <w:t>по проведению открытого аукциона</w:t>
      </w:r>
    </w:p>
    <w:p w14:paraId="7FEC64F4" w14:textId="6252D88E" w:rsidR="00130BFB" w:rsidRPr="0082397B" w:rsidRDefault="00130BFB" w:rsidP="0082397B">
      <w:pPr>
        <w:spacing w:after="100" w:afterAutospacing="1" w:line="240" w:lineRule="atLeast"/>
        <w:contextualSpacing/>
        <w:jc w:val="right"/>
        <w:rPr>
          <w:rFonts w:ascii="Times New Roman" w:hAnsi="Times New Roman" w:cs="Times New Roman"/>
          <w:sz w:val="24"/>
          <w:szCs w:val="24"/>
        </w:rPr>
      </w:pPr>
      <w:r w:rsidRPr="0082397B">
        <w:rPr>
          <w:rFonts w:ascii="Times New Roman" w:hAnsi="Times New Roman" w:cs="Times New Roman"/>
          <w:sz w:val="24"/>
          <w:szCs w:val="24"/>
        </w:rPr>
        <w:t xml:space="preserve">на поставку </w:t>
      </w:r>
      <w:r w:rsidR="00CF479E" w:rsidRPr="0082397B">
        <w:rPr>
          <w:rFonts w:ascii="Times New Roman" w:hAnsi="Times New Roman" w:cs="Times New Roman"/>
          <w:sz w:val="24"/>
          <w:szCs w:val="24"/>
        </w:rPr>
        <w:t>люков</w:t>
      </w:r>
    </w:p>
    <w:p w14:paraId="2AE9F0E8" w14:textId="77777777" w:rsidR="00130BFB" w:rsidRPr="0082397B" w:rsidRDefault="00130BFB" w:rsidP="0082397B">
      <w:pPr>
        <w:spacing w:after="100" w:afterAutospacing="1" w:line="240" w:lineRule="atLeast"/>
        <w:contextualSpacing/>
        <w:jc w:val="right"/>
        <w:rPr>
          <w:rFonts w:ascii="Times New Roman" w:hAnsi="Times New Roman" w:cs="Times New Roman"/>
          <w:sz w:val="24"/>
          <w:szCs w:val="24"/>
        </w:rPr>
      </w:pPr>
      <w:r w:rsidRPr="0082397B">
        <w:rPr>
          <w:rFonts w:ascii="Times New Roman" w:hAnsi="Times New Roman" w:cs="Times New Roman"/>
          <w:sz w:val="24"/>
          <w:szCs w:val="24"/>
        </w:rPr>
        <w:t>для нужд ГУП «Водоснабжение и водоотведение»</w:t>
      </w:r>
    </w:p>
    <w:p w14:paraId="3E765279" w14:textId="77777777" w:rsidR="00130BFB" w:rsidRPr="0082397B" w:rsidRDefault="00130BFB" w:rsidP="0082397B">
      <w:pPr>
        <w:spacing w:after="100" w:afterAutospacing="1" w:line="240" w:lineRule="atLeast"/>
        <w:contextualSpacing/>
        <w:jc w:val="right"/>
        <w:rPr>
          <w:rFonts w:ascii="Times New Roman" w:hAnsi="Times New Roman" w:cs="Times New Roman"/>
          <w:sz w:val="24"/>
          <w:szCs w:val="24"/>
        </w:rPr>
      </w:pPr>
    </w:p>
    <w:p w14:paraId="5C46BAB5" w14:textId="77777777" w:rsidR="00130BFB" w:rsidRPr="0082397B" w:rsidRDefault="00130BFB" w:rsidP="0082397B">
      <w:pPr>
        <w:spacing w:after="100" w:afterAutospacing="1" w:line="240" w:lineRule="atLeast"/>
        <w:contextualSpacing/>
        <w:jc w:val="right"/>
        <w:rPr>
          <w:rFonts w:ascii="Times New Roman" w:hAnsi="Times New Roman" w:cs="Times New Roman"/>
          <w:sz w:val="24"/>
          <w:szCs w:val="24"/>
        </w:rPr>
      </w:pPr>
    </w:p>
    <w:p w14:paraId="207587EC" w14:textId="77777777" w:rsidR="00130BFB" w:rsidRPr="0082397B" w:rsidRDefault="00130BFB" w:rsidP="0082397B">
      <w:pPr>
        <w:spacing w:after="100" w:afterAutospacing="1" w:line="240" w:lineRule="atLeast"/>
        <w:contextualSpacing/>
        <w:jc w:val="right"/>
        <w:rPr>
          <w:rFonts w:ascii="Times New Roman" w:hAnsi="Times New Roman" w:cs="Times New Roman"/>
          <w:sz w:val="24"/>
          <w:szCs w:val="24"/>
        </w:rPr>
      </w:pPr>
    </w:p>
    <w:p w14:paraId="0FA86FA5" w14:textId="77777777" w:rsidR="00130BFB" w:rsidRPr="0082397B" w:rsidRDefault="00130BFB" w:rsidP="0082397B">
      <w:pPr>
        <w:widowControl w:val="0"/>
        <w:spacing w:after="100" w:afterAutospacing="1" w:line="240" w:lineRule="atLeast"/>
        <w:contextualSpacing/>
        <w:jc w:val="center"/>
        <w:rPr>
          <w:rFonts w:ascii="Times New Roman" w:eastAsia="Times New Roman" w:hAnsi="Times New Roman" w:cs="Times New Roman"/>
          <w:color w:val="000000"/>
          <w:sz w:val="24"/>
          <w:szCs w:val="24"/>
          <w:lang w:eastAsia="ru-RU" w:bidi="ru-RU"/>
        </w:rPr>
      </w:pPr>
      <w:r w:rsidRPr="0082397B">
        <w:rPr>
          <w:rFonts w:ascii="Times New Roman" w:eastAsia="Times New Roman" w:hAnsi="Times New Roman" w:cs="Times New Roman"/>
          <w:color w:val="000000"/>
          <w:sz w:val="24"/>
          <w:szCs w:val="24"/>
          <w:lang w:eastAsia="ru-RU" w:bidi="ru-RU"/>
        </w:rPr>
        <w:t>Декларация</w:t>
      </w:r>
      <w:r w:rsidRPr="0082397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82397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4BCFD300" w14:textId="77777777" w:rsidR="00130BFB" w:rsidRPr="0082397B" w:rsidRDefault="00130BFB" w:rsidP="0082397B">
      <w:pPr>
        <w:widowControl w:val="0"/>
        <w:spacing w:after="100" w:afterAutospacing="1" w:line="240" w:lineRule="atLeast"/>
        <w:contextualSpacing/>
        <w:jc w:val="center"/>
        <w:rPr>
          <w:rFonts w:ascii="Times New Roman" w:eastAsia="Times New Roman" w:hAnsi="Times New Roman" w:cs="Times New Roman"/>
          <w:color w:val="000000"/>
          <w:sz w:val="24"/>
          <w:szCs w:val="24"/>
          <w:lang w:eastAsia="ru-RU" w:bidi="ru-RU"/>
        </w:rPr>
      </w:pPr>
      <w:r w:rsidRPr="0082397B">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7EDE7A77" w14:textId="77777777" w:rsidR="00130BFB" w:rsidRPr="0082397B" w:rsidRDefault="00130BFB" w:rsidP="0082397B">
      <w:pPr>
        <w:widowControl w:val="0"/>
        <w:spacing w:after="100" w:afterAutospacing="1" w:line="240" w:lineRule="atLeast"/>
        <w:contextualSpacing/>
        <w:jc w:val="center"/>
        <w:rPr>
          <w:rFonts w:ascii="Times New Roman" w:eastAsia="Times New Roman" w:hAnsi="Times New Roman" w:cs="Times New Roman"/>
          <w:color w:val="000000"/>
          <w:sz w:val="24"/>
          <w:szCs w:val="24"/>
          <w:lang w:eastAsia="ru-RU" w:bidi="ru-RU"/>
        </w:rPr>
      </w:pPr>
    </w:p>
    <w:p w14:paraId="380D34C5" w14:textId="77777777" w:rsidR="00130BFB" w:rsidRPr="0082397B" w:rsidRDefault="00130BFB" w:rsidP="0082397B">
      <w:pPr>
        <w:widowControl w:val="0"/>
        <w:tabs>
          <w:tab w:val="left" w:leader="underscore" w:pos="9624"/>
        </w:tabs>
        <w:spacing w:after="100" w:afterAutospacing="1" w:line="240" w:lineRule="atLeast"/>
        <w:ind w:firstLine="720"/>
        <w:contextualSpacing/>
        <w:jc w:val="both"/>
        <w:rPr>
          <w:rFonts w:ascii="Times New Roman" w:eastAsia="Times New Roman" w:hAnsi="Times New Roman" w:cs="Times New Roman"/>
          <w:color w:val="000000"/>
          <w:sz w:val="24"/>
          <w:szCs w:val="24"/>
          <w:lang w:eastAsia="ru-RU" w:bidi="ru-RU"/>
        </w:rPr>
      </w:pPr>
      <w:r w:rsidRPr="0082397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6DAE480C" w14:textId="77777777" w:rsidR="00130BFB" w:rsidRPr="0082397B" w:rsidRDefault="00130BFB" w:rsidP="0082397B">
      <w:pPr>
        <w:widowControl w:val="0"/>
        <w:tabs>
          <w:tab w:val="left" w:pos="5482"/>
          <w:tab w:val="left" w:pos="7949"/>
        </w:tabs>
        <w:spacing w:after="100" w:afterAutospacing="1" w:line="240" w:lineRule="atLeast"/>
        <w:ind w:firstLine="2860"/>
        <w:contextualSpacing/>
        <w:jc w:val="both"/>
        <w:rPr>
          <w:rFonts w:ascii="Times New Roman" w:eastAsia="Times New Roman" w:hAnsi="Times New Roman" w:cs="Times New Roman"/>
          <w:color w:val="000000"/>
          <w:sz w:val="24"/>
          <w:szCs w:val="24"/>
          <w:lang w:eastAsia="ru-RU" w:bidi="ru-RU"/>
        </w:rPr>
      </w:pPr>
      <w:r w:rsidRPr="0082397B">
        <w:rPr>
          <w:rFonts w:ascii="Times New Roman" w:eastAsia="Times New Roman" w:hAnsi="Times New Roman" w:cs="Times New Roman"/>
          <w:color w:val="000000"/>
          <w:sz w:val="24"/>
          <w:szCs w:val="24"/>
          <w:lang w:eastAsia="ru-RU" w:bidi="ru-RU"/>
        </w:rPr>
        <w:t>(наименование (фамилия, имя, отчество (при наличии)) участника закупки) 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520EF66F" w14:textId="77777777" w:rsidR="00130BFB" w:rsidRPr="0082397B" w:rsidRDefault="00130BFB" w:rsidP="0082397B">
      <w:pPr>
        <w:widowControl w:val="0"/>
        <w:spacing w:after="100" w:afterAutospacing="1" w:line="240" w:lineRule="atLeast"/>
        <w:ind w:firstLine="580"/>
        <w:contextualSpacing/>
        <w:jc w:val="both"/>
        <w:rPr>
          <w:rFonts w:ascii="Times New Roman" w:eastAsia="Times New Roman" w:hAnsi="Times New Roman" w:cs="Times New Roman"/>
          <w:color w:val="000000"/>
          <w:sz w:val="24"/>
          <w:szCs w:val="24"/>
          <w:lang w:eastAsia="ru-RU" w:bidi="ru-RU"/>
        </w:rPr>
      </w:pPr>
      <w:r w:rsidRPr="0082397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266F0191" w14:textId="77777777" w:rsidR="00130BFB" w:rsidRPr="0082397B" w:rsidRDefault="00130BFB" w:rsidP="0082397B">
      <w:pPr>
        <w:widowControl w:val="0"/>
        <w:spacing w:after="100" w:afterAutospacing="1" w:line="240" w:lineRule="atLeast"/>
        <w:ind w:firstLine="580"/>
        <w:contextualSpacing/>
        <w:jc w:val="both"/>
        <w:rPr>
          <w:rFonts w:ascii="Times New Roman" w:eastAsia="Times New Roman" w:hAnsi="Times New Roman" w:cs="Times New Roman"/>
          <w:color w:val="000000"/>
          <w:sz w:val="24"/>
          <w:szCs w:val="24"/>
          <w:lang w:eastAsia="ru-RU" w:bidi="ru-RU"/>
        </w:rPr>
      </w:pPr>
    </w:p>
    <w:p w14:paraId="7A369241" w14:textId="77777777" w:rsidR="00130BFB" w:rsidRPr="0082397B" w:rsidRDefault="00130BFB" w:rsidP="0082397B">
      <w:pPr>
        <w:widowControl w:val="0"/>
        <w:spacing w:after="100" w:afterAutospacing="1" w:line="240" w:lineRule="atLeast"/>
        <w:ind w:firstLine="580"/>
        <w:contextualSpacing/>
        <w:jc w:val="both"/>
        <w:rPr>
          <w:rFonts w:ascii="Times New Roman" w:eastAsia="Times New Roman" w:hAnsi="Times New Roman" w:cs="Times New Roman"/>
          <w:color w:val="000000"/>
          <w:sz w:val="24"/>
          <w:szCs w:val="24"/>
          <w:lang w:eastAsia="ru-RU" w:bidi="ru-RU"/>
        </w:rPr>
      </w:pPr>
    </w:p>
    <w:p w14:paraId="1A95BB3B" w14:textId="5BC32504" w:rsidR="00130BFB" w:rsidRPr="0082397B" w:rsidRDefault="00130BFB" w:rsidP="0082397B">
      <w:pPr>
        <w:widowControl w:val="0"/>
        <w:spacing w:after="100" w:afterAutospacing="1" w:line="240" w:lineRule="atLeast"/>
        <w:ind w:firstLine="580"/>
        <w:contextualSpacing/>
        <w:jc w:val="both"/>
        <w:rPr>
          <w:rFonts w:ascii="Times New Roman" w:eastAsia="Times New Roman" w:hAnsi="Times New Roman" w:cs="Times New Roman"/>
          <w:color w:val="000000"/>
          <w:sz w:val="24"/>
          <w:szCs w:val="24"/>
          <w:lang w:eastAsia="ru-RU" w:bidi="ru-RU"/>
        </w:rPr>
      </w:pPr>
      <w:r w:rsidRPr="0082397B">
        <w:rPr>
          <w:rFonts w:ascii="Times New Roman" w:eastAsia="Times New Roman" w:hAnsi="Times New Roman" w:cs="Times New Roman"/>
          <w:color w:val="000000"/>
          <w:sz w:val="24"/>
          <w:szCs w:val="24"/>
          <w:lang w:eastAsia="ru-RU" w:bidi="ru-RU"/>
        </w:rPr>
        <w:t>___________                          ______________                  _________________________</w:t>
      </w:r>
    </w:p>
    <w:p w14:paraId="6870045C" w14:textId="2ECB96F1" w:rsidR="00130BFB" w:rsidRPr="0082397B" w:rsidRDefault="00130BFB" w:rsidP="0082397B">
      <w:pPr>
        <w:widowControl w:val="0"/>
        <w:spacing w:after="100" w:afterAutospacing="1" w:line="240" w:lineRule="atLeast"/>
        <w:ind w:firstLine="580"/>
        <w:contextualSpacing/>
        <w:jc w:val="both"/>
        <w:rPr>
          <w:rFonts w:ascii="Times New Roman" w:eastAsia="Times New Roman" w:hAnsi="Times New Roman" w:cs="Times New Roman"/>
          <w:color w:val="000000"/>
          <w:sz w:val="24"/>
          <w:szCs w:val="24"/>
          <w:lang w:eastAsia="ru-RU" w:bidi="ru-RU"/>
        </w:rPr>
      </w:pPr>
      <w:r w:rsidRPr="0082397B">
        <w:rPr>
          <w:rFonts w:ascii="Times New Roman" w:eastAsia="Times New Roman" w:hAnsi="Times New Roman" w:cs="Times New Roman"/>
          <w:color w:val="000000"/>
          <w:sz w:val="24"/>
          <w:szCs w:val="24"/>
          <w:lang w:eastAsia="ru-RU" w:bidi="ru-RU"/>
        </w:rPr>
        <w:t xml:space="preserve">          (</w:t>
      </w:r>
      <w:proofErr w:type="gramStart"/>
      <w:r w:rsidRPr="0082397B">
        <w:rPr>
          <w:rFonts w:ascii="Times New Roman" w:eastAsia="Times New Roman" w:hAnsi="Times New Roman" w:cs="Times New Roman"/>
          <w:color w:val="000000"/>
          <w:sz w:val="24"/>
          <w:szCs w:val="24"/>
          <w:lang w:eastAsia="ru-RU" w:bidi="ru-RU"/>
        </w:rPr>
        <w:t xml:space="preserve">дата)   </w:t>
      </w:r>
      <w:proofErr w:type="gramEnd"/>
      <w:r w:rsidRPr="0082397B">
        <w:rPr>
          <w:rFonts w:ascii="Times New Roman" w:eastAsia="Times New Roman" w:hAnsi="Times New Roman" w:cs="Times New Roman"/>
          <w:color w:val="000000"/>
          <w:sz w:val="24"/>
          <w:szCs w:val="24"/>
          <w:lang w:eastAsia="ru-RU" w:bidi="ru-RU"/>
        </w:rPr>
        <w:t xml:space="preserve">                                               (подпись участника закупки)                                        (расшифровка подписи)</w:t>
      </w:r>
    </w:p>
    <w:p w14:paraId="76E57294" w14:textId="7D2E7474" w:rsidR="00130BFB" w:rsidRPr="0082397B" w:rsidRDefault="00130BFB" w:rsidP="0082397B">
      <w:pPr>
        <w:tabs>
          <w:tab w:val="left" w:pos="3255"/>
        </w:tabs>
        <w:spacing w:after="100" w:afterAutospacing="1" w:line="240" w:lineRule="atLeast"/>
        <w:contextualSpacing/>
        <w:rPr>
          <w:rFonts w:ascii="Times New Roman" w:hAnsi="Times New Roman" w:cs="Times New Roman"/>
          <w:sz w:val="24"/>
          <w:szCs w:val="24"/>
        </w:rPr>
      </w:pPr>
    </w:p>
    <w:p w14:paraId="70494201" w14:textId="77777777" w:rsidR="000C4EB0" w:rsidRPr="0082397B" w:rsidRDefault="000C4EB0" w:rsidP="0082397B">
      <w:pPr>
        <w:tabs>
          <w:tab w:val="left" w:pos="3255"/>
        </w:tabs>
        <w:spacing w:after="100" w:afterAutospacing="1" w:line="240" w:lineRule="atLeast"/>
        <w:contextualSpacing/>
        <w:rPr>
          <w:rFonts w:ascii="Times New Roman" w:hAnsi="Times New Roman" w:cs="Times New Roman"/>
          <w:sz w:val="24"/>
          <w:szCs w:val="24"/>
        </w:rPr>
      </w:pPr>
    </w:p>
    <w:p w14:paraId="5D314A6D" w14:textId="470114F5" w:rsidR="000C4EB0" w:rsidRPr="0082397B" w:rsidRDefault="000C4EB0"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br w:type="page"/>
      </w:r>
    </w:p>
    <w:p w14:paraId="09CFD07A" w14:textId="77777777" w:rsidR="000C4EB0" w:rsidRPr="0082397B" w:rsidRDefault="000C4EB0" w:rsidP="0082397B">
      <w:pPr>
        <w:tabs>
          <w:tab w:val="left" w:pos="3255"/>
        </w:tabs>
        <w:spacing w:after="100" w:afterAutospacing="1" w:line="240" w:lineRule="atLeast"/>
        <w:contextualSpacing/>
        <w:rPr>
          <w:rFonts w:ascii="Times New Roman" w:hAnsi="Times New Roman" w:cs="Times New Roman"/>
          <w:sz w:val="24"/>
          <w:szCs w:val="24"/>
        </w:rPr>
        <w:sectPr w:rsidR="000C4EB0" w:rsidRPr="0082397B" w:rsidSect="00895096">
          <w:pgSz w:w="11906" w:h="16838"/>
          <w:pgMar w:top="1134" w:right="850" w:bottom="993" w:left="1701" w:header="708" w:footer="708" w:gutter="0"/>
          <w:cols w:space="708"/>
          <w:docGrid w:linePitch="360"/>
        </w:sectPr>
      </w:pPr>
    </w:p>
    <w:p w14:paraId="7C2A08D4" w14:textId="77777777" w:rsidR="001B6D4E" w:rsidRPr="0082397B" w:rsidRDefault="001B6D4E" w:rsidP="0082397B">
      <w:pPr>
        <w:spacing w:after="100" w:afterAutospacing="1" w:line="240" w:lineRule="atLeast"/>
        <w:contextualSpacing/>
        <w:jc w:val="center"/>
        <w:rPr>
          <w:rFonts w:ascii="Times New Roman" w:hAnsi="Times New Roman" w:cs="Times New Roman"/>
          <w:b/>
          <w:bCs/>
          <w:sz w:val="24"/>
          <w:szCs w:val="24"/>
        </w:rPr>
      </w:pPr>
      <w:r w:rsidRPr="0082397B">
        <w:rPr>
          <w:rFonts w:ascii="Times New Roman" w:hAnsi="Times New Roman" w:cs="Times New Roman"/>
          <w:b/>
          <w:bCs/>
          <w:sz w:val="24"/>
          <w:szCs w:val="24"/>
        </w:rPr>
        <w:lastRenderedPageBreak/>
        <w:t xml:space="preserve">Извещение </w:t>
      </w:r>
    </w:p>
    <w:p w14:paraId="73A1A533" w14:textId="77777777" w:rsidR="001B6D4E" w:rsidRPr="0082397B" w:rsidRDefault="001B6D4E" w:rsidP="0082397B">
      <w:pPr>
        <w:spacing w:after="100" w:afterAutospacing="1" w:line="240" w:lineRule="atLeast"/>
        <w:contextualSpacing/>
        <w:jc w:val="center"/>
        <w:rPr>
          <w:rFonts w:ascii="Times New Roman" w:hAnsi="Times New Roman" w:cs="Times New Roman"/>
          <w:b/>
          <w:bCs/>
          <w:sz w:val="24"/>
          <w:szCs w:val="24"/>
        </w:rPr>
      </w:pPr>
      <w:r w:rsidRPr="0082397B">
        <w:rPr>
          <w:rFonts w:ascii="Times New Roman" w:hAnsi="Times New Roman" w:cs="Times New Roman"/>
          <w:b/>
          <w:bCs/>
          <w:sz w:val="24"/>
          <w:szCs w:val="24"/>
        </w:rPr>
        <w:t>о проведении открытого аукциона</w:t>
      </w:r>
    </w:p>
    <w:p w14:paraId="1B4B7CDB" w14:textId="2B0568EF" w:rsidR="001B6D4E" w:rsidRPr="0082397B" w:rsidRDefault="001B6D4E" w:rsidP="0082397B">
      <w:pPr>
        <w:spacing w:after="100" w:afterAutospacing="1" w:line="240" w:lineRule="atLeast"/>
        <w:contextualSpacing/>
        <w:jc w:val="center"/>
        <w:rPr>
          <w:rFonts w:ascii="Times New Roman" w:hAnsi="Times New Roman" w:cs="Times New Roman"/>
          <w:b/>
          <w:bCs/>
          <w:sz w:val="24"/>
          <w:szCs w:val="24"/>
        </w:rPr>
      </w:pPr>
      <w:r w:rsidRPr="0082397B">
        <w:rPr>
          <w:rFonts w:ascii="Times New Roman" w:hAnsi="Times New Roman" w:cs="Times New Roman"/>
          <w:b/>
          <w:bCs/>
          <w:sz w:val="24"/>
          <w:szCs w:val="24"/>
        </w:rPr>
        <w:t xml:space="preserve">по определению поставщика на поставку </w:t>
      </w:r>
      <w:r w:rsidR="00CF479E" w:rsidRPr="0082397B">
        <w:rPr>
          <w:rFonts w:ascii="Times New Roman" w:hAnsi="Times New Roman" w:cs="Times New Roman"/>
          <w:b/>
          <w:bCs/>
          <w:sz w:val="24"/>
          <w:szCs w:val="24"/>
        </w:rPr>
        <w:t>люков</w:t>
      </w:r>
      <w:r w:rsidRPr="0082397B">
        <w:rPr>
          <w:rFonts w:ascii="Times New Roman" w:hAnsi="Times New Roman" w:cs="Times New Roman"/>
          <w:b/>
          <w:bCs/>
          <w:sz w:val="24"/>
          <w:szCs w:val="24"/>
        </w:rPr>
        <w:t xml:space="preserve"> для нужд ГУП «Водоснабжение и водоотведение»</w:t>
      </w:r>
    </w:p>
    <w:tbl>
      <w:tblPr>
        <w:tblStyle w:val="a3"/>
        <w:tblW w:w="0" w:type="auto"/>
        <w:tblLook w:val="04A0" w:firstRow="1" w:lastRow="0" w:firstColumn="1" w:lastColumn="0" w:noHBand="0" w:noVBand="1"/>
      </w:tblPr>
      <w:tblGrid>
        <w:gridCol w:w="828"/>
        <w:gridCol w:w="4150"/>
        <w:gridCol w:w="10716"/>
      </w:tblGrid>
      <w:tr w:rsidR="001B6D4E" w:rsidRPr="0082397B" w14:paraId="0669D96E" w14:textId="77777777" w:rsidTr="005F4434">
        <w:tc>
          <w:tcPr>
            <w:tcW w:w="895" w:type="dxa"/>
          </w:tcPr>
          <w:p w14:paraId="3A01A39E"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w:t>
            </w:r>
          </w:p>
          <w:p w14:paraId="6BEEB7DE"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 xml:space="preserve"> п/п</w:t>
            </w:r>
          </w:p>
        </w:tc>
        <w:tc>
          <w:tcPr>
            <w:tcW w:w="4634" w:type="dxa"/>
          </w:tcPr>
          <w:p w14:paraId="4010A6D3"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Наименование</w:t>
            </w:r>
          </w:p>
        </w:tc>
        <w:tc>
          <w:tcPr>
            <w:tcW w:w="10165" w:type="dxa"/>
          </w:tcPr>
          <w:p w14:paraId="59DCCB23"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Поля для заполнения</w:t>
            </w:r>
          </w:p>
        </w:tc>
      </w:tr>
      <w:tr w:rsidR="001B6D4E" w:rsidRPr="0082397B" w14:paraId="20EC73DB" w14:textId="77777777" w:rsidTr="005F4434">
        <w:tc>
          <w:tcPr>
            <w:tcW w:w="895" w:type="dxa"/>
          </w:tcPr>
          <w:p w14:paraId="25C71107"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1</w:t>
            </w:r>
          </w:p>
        </w:tc>
        <w:tc>
          <w:tcPr>
            <w:tcW w:w="4634" w:type="dxa"/>
          </w:tcPr>
          <w:p w14:paraId="60E4F8A2"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2</w:t>
            </w:r>
          </w:p>
        </w:tc>
        <w:tc>
          <w:tcPr>
            <w:tcW w:w="10165" w:type="dxa"/>
          </w:tcPr>
          <w:p w14:paraId="4B233671"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3</w:t>
            </w:r>
          </w:p>
        </w:tc>
      </w:tr>
      <w:tr w:rsidR="001B6D4E" w:rsidRPr="0082397B" w14:paraId="47EB95C0" w14:textId="77777777" w:rsidTr="005F4434">
        <w:tc>
          <w:tcPr>
            <w:tcW w:w="895" w:type="dxa"/>
          </w:tcPr>
          <w:p w14:paraId="2A255421"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p>
        </w:tc>
        <w:tc>
          <w:tcPr>
            <w:tcW w:w="4634" w:type="dxa"/>
          </w:tcPr>
          <w:p w14:paraId="751938F9"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1. Общая информация о закупке</w:t>
            </w:r>
          </w:p>
        </w:tc>
        <w:tc>
          <w:tcPr>
            <w:tcW w:w="10165" w:type="dxa"/>
          </w:tcPr>
          <w:p w14:paraId="63AB9121"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1. Общая информация о закупке</w:t>
            </w:r>
          </w:p>
        </w:tc>
      </w:tr>
      <w:tr w:rsidR="001B6D4E" w:rsidRPr="0082397B" w14:paraId="7833FC35" w14:textId="77777777" w:rsidTr="005F4434">
        <w:tc>
          <w:tcPr>
            <w:tcW w:w="895" w:type="dxa"/>
          </w:tcPr>
          <w:p w14:paraId="33DCBCC5"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1.</w:t>
            </w:r>
          </w:p>
        </w:tc>
        <w:tc>
          <w:tcPr>
            <w:tcW w:w="4634" w:type="dxa"/>
          </w:tcPr>
          <w:p w14:paraId="36429920" w14:textId="77777777" w:rsidR="001B6D4E" w:rsidRPr="0082397B" w:rsidRDefault="001B6D4E"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Номер извещения (номер закупки согласно утвержденному плану закупок)</w:t>
            </w:r>
          </w:p>
        </w:tc>
        <w:tc>
          <w:tcPr>
            <w:tcW w:w="10165" w:type="dxa"/>
          </w:tcPr>
          <w:p w14:paraId="33F92602" w14:textId="77777777" w:rsidR="001B6D4E" w:rsidRPr="0082397B" w:rsidRDefault="001B6D4E"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2</w:t>
            </w:r>
          </w:p>
        </w:tc>
      </w:tr>
      <w:tr w:rsidR="001B6D4E" w:rsidRPr="0082397B" w14:paraId="40DDFF96" w14:textId="77777777" w:rsidTr="005F4434">
        <w:tc>
          <w:tcPr>
            <w:tcW w:w="895" w:type="dxa"/>
          </w:tcPr>
          <w:p w14:paraId="7D5F6327"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2.</w:t>
            </w:r>
          </w:p>
        </w:tc>
        <w:tc>
          <w:tcPr>
            <w:tcW w:w="4634" w:type="dxa"/>
          </w:tcPr>
          <w:p w14:paraId="4F6BD092" w14:textId="77777777" w:rsidR="001B6D4E" w:rsidRPr="0082397B" w:rsidRDefault="001B6D4E"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 xml:space="preserve">Используемый способ определения поставщика (подрядчика, </w:t>
            </w:r>
            <w:proofErr w:type="spellStart"/>
            <w:r w:rsidRPr="0082397B">
              <w:rPr>
                <w:rFonts w:ascii="Times New Roman" w:hAnsi="Times New Roman" w:cs="Times New Roman"/>
                <w:sz w:val="24"/>
                <w:szCs w:val="24"/>
              </w:rPr>
              <w:t>сполнителя</w:t>
            </w:r>
            <w:proofErr w:type="spellEnd"/>
            <w:r w:rsidRPr="0082397B">
              <w:rPr>
                <w:rFonts w:ascii="Times New Roman" w:hAnsi="Times New Roman" w:cs="Times New Roman"/>
                <w:sz w:val="24"/>
                <w:szCs w:val="24"/>
              </w:rPr>
              <w:t>)</w:t>
            </w:r>
          </w:p>
        </w:tc>
        <w:tc>
          <w:tcPr>
            <w:tcW w:w="10165" w:type="dxa"/>
            <w:vAlign w:val="center"/>
          </w:tcPr>
          <w:p w14:paraId="762D3F30" w14:textId="77777777" w:rsidR="001B6D4E" w:rsidRPr="0082397B" w:rsidRDefault="001B6D4E" w:rsidP="0082397B">
            <w:pPr>
              <w:pStyle w:val="ConsPlusTitle"/>
              <w:spacing w:after="100" w:afterAutospacing="1" w:line="240" w:lineRule="atLeast"/>
              <w:contextualSpacing/>
              <w:rPr>
                <w:rFonts w:ascii="Times New Roman" w:hAnsi="Times New Roman" w:cs="Times New Roman"/>
                <w:b w:val="0"/>
              </w:rPr>
            </w:pPr>
            <w:r w:rsidRPr="0082397B">
              <w:rPr>
                <w:rFonts w:ascii="Times New Roman" w:hAnsi="Times New Roman" w:cs="Times New Roman"/>
                <w:b w:val="0"/>
              </w:rPr>
              <w:t>Открытый аукцион</w:t>
            </w:r>
          </w:p>
        </w:tc>
      </w:tr>
      <w:tr w:rsidR="001B6D4E" w:rsidRPr="0082397B" w14:paraId="4297BEDC" w14:textId="77777777" w:rsidTr="005F4434">
        <w:trPr>
          <w:trHeight w:val="318"/>
        </w:trPr>
        <w:tc>
          <w:tcPr>
            <w:tcW w:w="895" w:type="dxa"/>
          </w:tcPr>
          <w:p w14:paraId="1FA2EDBE"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3.</w:t>
            </w:r>
          </w:p>
        </w:tc>
        <w:tc>
          <w:tcPr>
            <w:tcW w:w="4634" w:type="dxa"/>
          </w:tcPr>
          <w:p w14:paraId="48875A1B" w14:textId="77777777" w:rsidR="001B6D4E" w:rsidRPr="0082397B" w:rsidRDefault="001B6D4E"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Предмет закупки</w:t>
            </w:r>
          </w:p>
        </w:tc>
        <w:tc>
          <w:tcPr>
            <w:tcW w:w="10165" w:type="dxa"/>
            <w:vAlign w:val="center"/>
          </w:tcPr>
          <w:p w14:paraId="0B988D9C" w14:textId="41EA4CC3" w:rsidR="001B6D4E" w:rsidRPr="0082397B" w:rsidRDefault="00CF479E" w:rsidP="0082397B">
            <w:pPr>
              <w:pStyle w:val="ConsPlusTitle"/>
              <w:spacing w:after="100" w:afterAutospacing="1" w:line="240" w:lineRule="atLeast"/>
              <w:contextualSpacing/>
              <w:jc w:val="both"/>
              <w:rPr>
                <w:rFonts w:ascii="Times New Roman" w:hAnsi="Times New Roman" w:cs="Times New Roman"/>
                <w:b w:val="0"/>
              </w:rPr>
            </w:pPr>
            <w:r w:rsidRPr="0082397B">
              <w:rPr>
                <w:rFonts w:ascii="Times New Roman" w:hAnsi="Times New Roman" w:cs="Times New Roman"/>
                <w:b w:val="0"/>
              </w:rPr>
              <w:t>Люки</w:t>
            </w:r>
          </w:p>
          <w:p w14:paraId="767D5E4E" w14:textId="77777777" w:rsidR="001B6D4E" w:rsidRPr="0082397B" w:rsidRDefault="001B6D4E" w:rsidP="0082397B">
            <w:pPr>
              <w:pStyle w:val="ConsPlusTitle"/>
              <w:spacing w:after="100" w:afterAutospacing="1" w:line="240" w:lineRule="atLeast"/>
              <w:contextualSpacing/>
              <w:jc w:val="both"/>
              <w:rPr>
                <w:rFonts w:ascii="Times New Roman" w:hAnsi="Times New Roman" w:cs="Times New Roman"/>
                <w:b w:val="0"/>
              </w:rPr>
            </w:pPr>
          </w:p>
        </w:tc>
      </w:tr>
      <w:tr w:rsidR="001B6D4E" w:rsidRPr="0082397B" w14:paraId="709E72F6" w14:textId="77777777" w:rsidTr="005F4434">
        <w:tc>
          <w:tcPr>
            <w:tcW w:w="895" w:type="dxa"/>
          </w:tcPr>
          <w:p w14:paraId="5281E6BF"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 xml:space="preserve">4. </w:t>
            </w:r>
          </w:p>
        </w:tc>
        <w:tc>
          <w:tcPr>
            <w:tcW w:w="4634" w:type="dxa"/>
          </w:tcPr>
          <w:p w14:paraId="5C7E0BA5" w14:textId="77777777" w:rsidR="001B6D4E" w:rsidRPr="0082397B" w:rsidRDefault="001B6D4E"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Наименование группы товаров (работ, услуг)</w:t>
            </w:r>
          </w:p>
        </w:tc>
        <w:tc>
          <w:tcPr>
            <w:tcW w:w="10165" w:type="dxa"/>
            <w:shd w:val="clear" w:color="auto" w:fill="auto"/>
          </w:tcPr>
          <w:p w14:paraId="6A91A61C" w14:textId="77777777" w:rsidR="001B6D4E" w:rsidRPr="0082397B" w:rsidRDefault="001B6D4E"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Непродовольственные товары</w:t>
            </w:r>
          </w:p>
        </w:tc>
      </w:tr>
      <w:tr w:rsidR="001B6D4E" w:rsidRPr="0082397B" w14:paraId="5F318FE9" w14:textId="77777777" w:rsidTr="005F4434">
        <w:tc>
          <w:tcPr>
            <w:tcW w:w="895" w:type="dxa"/>
          </w:tcPr>
          <w:p w14:paraId="09AD2BB3"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5.</w:t>
            </w:r>
          </w:p>
        </w:tc>
        <w:tc>
          <w:tcPr>
            <w:tcW w:w="4634" w:type="dxa"/>
          </w:tcPr>
          <w:p w14:paraId="53722DE5" w14:textId="77777777" w:rsidR="001B6D4E" w:rsidRPr="0082397B" w:rsidRDefault="001B6D4E"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Дата размещения извещения</w:t>
            </w:r>
          </w:p>
        </w:tc>
        <w:tc>
          <w:tcPr>
            <w:tcW w:w="10165" w:type="dxa"/>
            <w:shd w:val="clear" w:color="auto" w:fill="auto"/>
          </w:tcPr>
          <w:p w14:paraId="5E57890D" w14:textId="4BE6F849" w:rsidR="001B6D4E" w:rsidRPr="0082397B" w:rsidRDefault="00EF3816" w:rsidP="0082397B">
            <w:pPr>
              <w:spacing w:after="100" w:afterAutospacing="1" w:line="240" w:lineRule="atLeast"/>
              <w:contextualSpacing/>
              <w:rPr>
                <w:rFonts w:ascii="Times New Roman" w:hAnsi="Times New Roman" w:cs="Times New Roman"/>
                <w:sz w:val="24"/>
                <w:szCs w:val="24"/>
              </w:rPr>
            </w:pPr>
            <w:r w:rsidRPr="00EF3816">
              <w:rPr>
                <w:rFonts w:ascii="Times New Roman" w:hAnsi="Times New Roman" w:cs="Times New Roman"/>
                <w:sz w:val="24"/>
                <w:szCs w:val="24"/>
              </w:rPr>
              <w:t>21</w:t>
            </w:r>
            <w:r w:rsidR="001B6D4E" w:rsidRPr="00EF3816">
              <w:rPr>
                <w:rFonts w:ascii="Times New Roman" w:hAnsi="Times New Roman" w:cs="Times New Roman"/>
                <w:sz w:val="24"/>
                <w:szCs w:val="24"/>
              </w:rPr>
              <w:t>.03.2025 г.</w:t>
            </w:r>
          </w:p>
        </w:tc>
      </w:tr>
      <w:tr w:rsidR="001B6D4E" w:rsidRPr="0082397B" w14:paraId="318A9325" w14:textId="77777777" w:rsidTr="005F4434">
        <w:tc>
          <w:tcPr>
            <w:tcW w:w="895" w:type="dxa"/>
          </w:tcPr>
          <w:p w14:paraId="0B6AD5D5"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p>
        </w:tc>
        <w:tc>
          <w:tcPr>
            <w:tcW w:w="4634" w:type="dxa"/>
          </w:tcPr>
          <w:p w14:paraId="1C9A0D58"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p>
        </w:tc>
        <w:tc>
          <w:tcPr>
            <w:tcW w:w="10165" w:type="dxa"/>
            <w:shd w:val="clear" w:color="auto" w:fill="auto"/>
          </w:tcPr>
          <w:p w14:paraId="5CFEAEF3" w14:textId="77777777" w:rsidR="001B6D4E" w:rsidRPr="0082397B" w:rsidRDefault="001B6D4E" w:rsidP="0082397B">
            <w:pPr>
              <w:spacing w:after="100" w:afterAutospacing="1" w:line="240" w:lineRule="atLeast"/>
              <w:contextualSpacing/>
              <w:rPr>
                <w:rFonts w:ascii="Times New Roman" w:hAnsi="Times New Roman" w:cs="Times New Roman"/>
                <w:sz w:val="24"/>
                <w:szCs w:val="24"/>
              </w:rPr>
            </w:pPr>
          </w:p>
        </w:tc>
      </w:tr>
      <w:tr w:rsidR="001B6D4E" w:rsidRPr="0082397B" w14:paraId="121D1070" w14:textId="77777777" w:rsidTr="005F4434">
        <w:tc>
          <w:tcPr>
            <w:tcW w:w="895" w:type="dxa"/>
          </w:tcPr>
          <w:p w14:paraId="2C3BB761"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p>
        </w:tc>
        <w:tc>
          <w:tcPr>
            <w:tcW w:w="4634" w:type="dxa"/>
          </w:tcPr>
          <w:p w14:paraId="09F6BBEA"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2. Сведения о заказчике</w:t>
            </w:r>
          </w:p>
        </w:tc>
        <w:tc>
          <w:tcPr>
            <w:tcW w:w="10165" w:type="dxa"/>
            <w:shd w:val="clear" w:color="auto" w:fill="auto"/>
          </w:tcPr>
          <w:p w14:paraId="5993B1E9"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2. Сведения о заказчике</w:t>
            </w:r>
          </w:p>
        </w:tc>
      </w:tr>
      <w:tr w:rsidR="001B6D4E" w:rsidRPr="0082397B" w14:paraId="4CCCBF8D" w14:textId="77777777" w:rsidTr="005F4434">
        <w:tc>
          <w:tcPr>
            <w:tcW w:w="895" w:type="dxa"/>
          </w:tcPr>
          <w:p w14:paraId="000C5589"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1.</w:t>
            </w:r>
          </w:p>
        </w:tc>
        <w:tc>
          <w:tcPr>
            <w:tcW w:w="4634" w:type="dxa"/>
          </w:tcPr>
          <w:p w14:paraId="743A08C3" w14:textId="77777777" w:rsidR="001B6D4E" w:rsidRPr="0082397B" w:rsidRDefault="001B6D4E"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Наименование заказчика</w:t>
            </w:r>
          </w:p>
        </w:tc>
        <w:tc>
          <w:tcPr>
            <w:tcW w:w="10165" w:type="dxa"/>
            <w:shd w:val="clear" w:color="auto" w:fill="auto"/>
            <w:vAlign w:val="center"/>
          </w:tcPr>
          <w:p w14:paraId="716F102F" w14:textId="77777777" w:rsidR="001B6D4E" w:rsidRPr="0082397B" w:rsidRDefault="001B6D4E" w:rsidP="0082397B">
            <w:pPr>
              <w:pStyle w:val="ConsPlusTitle"/>
              <w:spacing w:after="100" w:afterAutospacing="1" w:line="240" w:lineRule="atLeast"/>
              <w:contextualSpacing/>
              <w:rPr>
                <w:rFonts w:ascii="Times New Roman" w:hAnsi="Times New Roman" w:cs="Times New Roman"/>
                <w:b w:val="0"/>
              </w:rPr>
            </w:pPr>
            <w:r w:rsidRPr="0082397B">
              <w:rPr>
                <w:rFonts w:ascii="Times New Roman" w:hAnsi="Times New Roman" w:cs="Times New Roman"/>
                <w:b w:val="0"/>
              </w:rPr>
              <w:t>ГУП «Водоснабжение и водоотведение»</w:t>
            </w:r>
          </w:p>
        </w:tc>
      </w:tr>
      <w:tr w:rsidR="001B6D4E" w:rsidRPr="0082397B" w14:paraId="6301EE69" w14:textId="77777777" w:rsidTr="005F4434">
        <w:tc>
          <w:tcPr>
            <w:tcW w:w="895" w:type="dxa"/>
          </w:tcPr>
          <w:p w14:paraId="65DD7463"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2.</w:t>
            </w:r>
          </w:p>
        </w:tc>
        <w:tc>
          <w:tcPr>
            <w:tcW w:w="4634" w:type="dxa"/>
          </w:tcPr>
          <w:p w14:paraId="7BC6F6F1" w14:textId="77777777" w:rsidR="001B6D4E" w:rsidRPr="0082397B" w:rsidRDefault="001B6D4E"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Место нахождения</w:t>
            </w:r>
          </w:p>
        </w:tc>
        <w:tc>
          <w:tcPr>
            <w:tcW w:w="10165" w:type="dxa"/>
            <w:shd w:val="clear" w:color="auto" w:fill="auto"/>
            <w:vAlign w:val="center"/>
          </w:tcPr>
          <w:p w14:paraId="1AFC7ADB" w14:textId="77777777" w:rsidR="001B6D4E" w:rsidRPr="0082397B" w:rsidRDefault="001B6D4E" w:rsidP="0082397B">
            <w:pPr>
              <w:pStyle w:val="ConsPlusTitle"/>
              <w:spacing w:after="100" w:afterAutospacing="1" w:line="240" w:lineRule="atLeast"/>
              <w:contextualSpacing/>
              <w:rPr>
                <w:rFonts w:ascii="Times New Roman" w:hAnsi="Times New Roman" w:cs="Times New Roman"/>
                <w:b w:val="0"/>
              </w:rPr>
            </w:pPr>
            <w:r w:rsidRPr="0082397B">
              <w:rPr>
                <w:rFonts w:ascii="Times New Roman" w:hAnsi="Times New Roman" w:cs="Times New Roman"/>
                <w:b w:val="0"/>
              </w:rPr>
              <w:t>ПМР, г. Тирасполь, ул. Луначарского, 9</w:t>
            </w:r>
          </w:p>
        </w:tc>
      </w:tr>
      <w:tr w:rsidR="001B6D4E" w:rsidRPr="0082397B" w14:paraId="03FFF72D" w14:textId="77777777" w:rsidTr="005F4434">
        <w:tc>
          <w:tcPr>
            <w:tcW w:w="895" w:type="dxa"/>
          </w:tcPr>
          <w:p w14:paraId="5C241D97"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3.</w:t>
            </w:r>
          </w:p>
        </w:tc>
        <w:tc>
          <w:tcPr>
            <w:tcW w:w="4634" w:type="dxa"/>
          </w:tcPr>
          <w:p w14:paraId="709015D3" w14:textId="77777777" w:rsidR="001B6D4E" w:rsidRPr="0082397B" w:rsidRDefault="001B6D4E"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Почтовый адрес</w:t>
            </w:r>
          </w:p>
        </w:tc>
        <w:tc>
          <w:tcPr>
            <w:tcW w:w="10165" w:type="dxa"/>
            <w:shd w:val="clear" w:color="auto" w:fill="auto"/>
            <w:vAlign w:val="center"/>
          </w:tcPr>
          <w:p w14:paraId="62A2360A" w14:textId="77777777" w:rsidR="001B6D4E" w:rsidRPr="0082397B" w:rsidRDefault="001B6D4E" w:rsidP="0082397B">
            <w:pPr>
              <w:pStyle w:val="ConsPlusTitle"/>
              <w:spacing w:after="100" w:afterAutospacing="1" w:line="240" w:lineRule="atLeast"/>
              <w:contextualSpacing/>
              <w:rPr>
                <w:rFonts w:ascii="Times New Roman" w:hAnsi="Times New Roman" w:cs="Times New Roman"/>
                <w:b w:val="0"/>
              </w:rPr>
            </w:pPr>
            <w:r w:rsidRPr="0082397B">
              <w:rPr>
                <w:rFonts w:ascii="Times New Roman" w:hAnsi="Times New Roman" w:cs="Times New Roman"/>
                <w:b w:val="0"/>
              </w:rPr>
              <w:t>ПМР, г. Тирасполь, ул. Луначарского, 9</w:t>
            </w:r>
          </w:p>
        </w:tc>
      </w:tr>
      <w:tr w:rsidR="001B6D4E" w:rsidRPr="0082397B" w14:paraId="49FBAA02" w14:textId="77777777" w:rsidTr="005F4434">
        <w:tc>
          <w:tcPr>
            <w:tcW w:w="895" w:type="dxa"/>
          </w:tcPr>
          <w:p w14:paraId="0DBA2F26"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 xml:space="preserve">4. </w:t>
            </w:r>
          </w:p>
        </w:tc>
        <w:tc>
          <w:tcPr>
            <w:tcW w:w="4634" w:type="dxa"/>
          </w:tcPr>
          <w:p w14:paraId="3AAF8851" w14:textId="77777777" w:rsidR="001B6D4E" w:rsidRPr="0082397B" w:rsidRDefault="001B6D4E"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Адрес электронной почты</w:t>
            </w:r>
          </w:p>
        </w:tc>
        <w:tc>
          <w:tcPr>
            <w:tcW w:w="10165" w:type="dxa"/>
            <w:shd w:val="clear" w:color="auto" w:fill="auto"/>
            <w:vAlign w:val="center"/>
          </w:tcPr>
          <w:p w14:paraId="7B0D5826" w14:textId="77777777" w:rsidR="001B6D4E" w:rsidRPr="0082397B" w:rsidRDefault="001B6D4E" w:rsidP="0082397B">
            <w:pPr>
              <w:pStyle w:val="ConsPlusTitle"/>
              <w:spacing w:after="100" w:afterAutospacing="1" w:line="240" w:lineRule="atLeast"/>
              <w:contextualSpacing/>
              <w:rPr>
                <w:rFonts w:ascii="Times New Roman" w:hAnsi="Times New Roman" w:cs="Times New Roman"/>
                <w:b w:val="0"/>
              </w:rPr>
            </w:pPr>
            <w:proofErr w:type="spellStart"/>
            <w:r w:rsidRPr="0082397B">
              <w:rPr>
                <w:rFonts w:ascii="Times New Roman" w:hAnsi="Times New Roman" w:cs="Times New Roman"/>
                <w:b w:val="0"/>
                <w:lang w:val="en-US"/>
              </w:rPr>
              <w:t>omts</w:t>
            </w:r>
            <w:proofErr w:type="spellEnd"/>
            <w:r w:rsidRPr="0082397B">
              <w:rPr>
                <w:rFonts w:ascii="Times New Roman" w:hAnsi="Times New Roman" w:cs="Times New Roman"/>
                <w:b w:val="0"/>
              </w:rPr>
              <w:t>@vodokanal-pmr.com</w:t>
            </w:r>
          </w:p>
        </w:tc>
      </w:tr>
      <w:tr w:rsidR="001B6D4E" w:rsidRPr="0082397B" w14:paraId="3CBD3889" w14:textId="77777777" w:rsidTr="005F4434">
        <w:tc>
          <w:tcPr>
            <w:tcW w:w="895" w:type="dxa"/>
          </w:tcPr>
          <w:p w14:paraId="56B5E079"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5.</w:t>
            </w:r>
          </w:p>
        </w:tc>
        <w:tc>
          <w:tcPr>
            <w:tcW w:w="4634" w:type="dxa"/>
          </w:tcPr>
          <w:p w14:paraId="1A716251" w14:textId="77777777" w:rsidR="001B6D4E" w:rsidRPr="0082397B" w:rsidRDefault="001B6D4E"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Номер контактного телефона</w:t>
            </w:r>
          </w:p>
        </w:tc>
        <w:tc>
          <w:tcPr>
            <w:tcW w:w="10165" w:type="dxa"/>
            <w:shd w:val="clear" w:color="auto" w:fill="auto"/>
            <w:vAlign w:val="center"/>
          </w:tcPr>
          <w:p w14:paraId="0AD58789" w14:textId="77777777" w:rsidR="001B6D4E" w:rsidRPr="0082397B" w:rsidRDefault="001B6D4E" w:rsidP="0082397B">
            <w:pPr>
              <w:pStyle w:val="ConsPlusTitle"/>
              <w:spacing w:after="100" w:afterAutospacing="1" w:line="240" w:lineRule="atLeast"/>
              <w:contextualSpacing/>
              <w:rPr>
                <w:rFonts w:ascii="Times New Roman" w:hAnsi="Times New Roman" w:cs="Times New Roman"/>
                <w:b w:val="0"/>
              </w:rPr>
            </w:pPr>
            <w:r w:rsidRPr="0082397B">
              <w:rPr>
                <w:rFonts w:ascii="Times New Roman" w:hAnsi="Times New Roman" w:cs="Times New Roman"/>
                <w:b w:val="0"/>
              </w:rPr>
              <w:t>0 (533) 8 46 93</w:t>
            </w:r>
          </w:p>
        </w:tc>
      </w:tr>
      <w:tr w:rsidR="001B6D4E" w:rsidRPr="0082397B" w14:paraId="70840C9A" w14:textId="77777777" w:rsidTr="005F4434">
        <w:tc>
          <w:tcPr>
            <w:tcW w:w="895" w:type="dxa"/>
          </w:tcPr>
          <w:p w14:paraId="422EA83A"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6.</w:t>
            </w:r>
          </w:p>
        </w:tc>
        <w:tc>
          <w:tcPr>
            <w:tcW w:w="4634" w:type="dxa"/>
          </w:tcPr>
          <w:p w14:paraId="12F8855A" w14:textId="77777777" w:rsidR="001B6D4E" w:rsidRPr="0082397B" w:rsidRDefault="001B6D4E"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Дополнительная информация</w:t>
            </w:r>
          </w:p>
        </w:tc>
        <w:tc>
          <w:tcPr>
            <w:tcW w:w="10165" w:type="dxa"/>
            <w:shd w:val="clear" w:color="auto" w:fill="auto"/>
            <w:vAlign w:val="center"/>
          </w:tcPr>
          <w:p w14:paraId="63207DB9" w14:textId="77777777" w:rsidR="001B6D4E" w:rsidRPr="0082397B" w:rsidRDefault="001B6D4E" w:rsidP="0082397B">
            <w:pPr>
              <w:pStyle w:val="ConsPlusTitle"/>
              <w:spacing w:after="100" w:afterAutospacing="1" w:line="240" w:lineRule="atLeast"/>
              <w:contextualSpacing/>
              <w:rPr>
                <w:rFonts w:ascii="Times New Roman" w:hAnsi="Times New Roman" w:cs="Times New Roman"/>
                <w:b w:val="0"/>
              </w:rPr>
            </w:pPr>
            <w:r w:rsidRPr="0082397B">
              <w:rPr>
                <w:rFonts w:ascii="Times New Roman" w:hAnsi="Times New Roman" w:cs="Times New Roman"/>
                <w:b w:val="0"/>
              </w:rPr>
              <w:t>-</w:t>
            </w:r>
          </w:p>
        </w:tc>
      </w:tr>
      <w:tr w:rsidR="001B6D4E" w:rsidRPr="0082397B" w14:paraId="651E3EEE" w14:textId="77777777" w:rsidTr="005F4434">
        <w:tc>
          <w:tcPr>
            <w:tcW w:w="895" w:type="dxa"/>
          </w:tcPr>
          <w:p w14:paraId="14E46D74"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p>
        </w:tc>
        <w:tc>
          <w:tcPr>
            <w:tcW w:w="4634" w:type="dxa"/>
          </w:tcPr>
          <w:p w14:paraId="1A47B836"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p>
        </w:tc>
        <w:tc>
          <w:tcPr>
            <w:tcW w:w="10165" w:type="dxa"/>
            <w:shd w:val="clear" w:color="auto" w:fill="auto"/>
          </w:tcPr>
          <w:p w14:paraId="4C72A484"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p>
        </w:tc>
      </w:tr>
      <w:tr w:rsidR="001B6D4E" w:rsidRPr="0082397B" w14:paraId="25298973" w14:textId="77777777" w:rsidTr="005F4434">
        <w:tc>
          <w:tcPr>
            <w:tcW w:w="895" w:type="dxa"/>
          </w:tcPr>
          <w:p w14:paraId="54612EA4"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p>
        </w:tc>
        <w:tc>
          <w:tcPr>
            <w:tcW w:w="4634" w:type="dxa"/>
          </w:tcPr>
          <w:p w14:paraId="2F471EEC"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 xml:space="preserve">3. Информация о </w:t>
            </w:r>
            <w:proofErr w:type="gramStart"/>
            <w:r w:rsidRPr="0082397B">
              <w:rPr>
                <w:rFonts w:ascii="Times New Roman" w:hAnsi="Times New Roman" w:cs="Times New Roman"/>
                <w:sz w:val="24"/>
                <w:szCs w:val="24"/>
              </w:rPr>
              <w:t>процедуре  закупки</w:t>
            </w:r>
            <w:proofErr w:type="gramEnd"/>
          </w:p>
        </w:tc>
        <w:tc>
          <w:tcPr>
            <w:tcW w:w="10165" w:type="dxa"/>
            <w:shd w:val="clear" w:color="auto" w:fill="auto"/>
          </w:tcPr>
          <w:p w14:paraId="567A194D"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3. Информация о процедуре закупки</w:t>
            </w:r>
          </w:p>
        </w:tc>
      </w:tr>
      <w:tr w:rsidR="001B6D4E" w:rsidRPr="0082397B" w14:paraId="68466493" w14:textId="77777777" w:rsidTr="005F4434">
        <w:tc>
          <w:tcPr>
            <w:tcW w:w="895" w:type="dxa"/>
          </w:tcPr>
          <w:p w14:paraId="458AB886"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1.</w:t>
            </w:r>
          </w:p>
        </w:tc>
        <w:tc>
          <w:tcPr>
            <w:tcW w:w="4634" w:type="dxa"/>
          </w:tcPr>
          <w:p w14:paraId="75D5CBE9" w14:textId="77777777" w:rsidR="001B6D4E" w:rsidRPr="0082397B" w:rsidRDefault="001B6D4E"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Дата и время подачи заявок (дата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10165" w:type="dxa"/>
            <w:shd w:val="clear" w:color="auto" w:fill="auto"/>
            <w:vAlign w:val="center"/>
          </w:tcPr>
          <w:p w14:paraId="25FCA4AE" w14:textId="3D72F31E" w:rsidR="001B6D4E" w:rsidRPr="00EF3816" w:rsidRDefault="00EF3816" w:rsidP="0082397B">
            <w:pPr>
              <w:pStyle w:val="ConsPlusTitle"/>
              <w:spacing w:after="100" w:afterAutospacing="1" w:line="240" w:lineRule="atLeast"/>
              <w:contextualSpacing/>
              <w:jc w:val="both"/>
              <w:rPr>
                <w:rFonts w:ascii="Times New Roman" w:hAnsi="Times New Roman" w:cs="Times New Roman"/>
                <w:b w:val="0"/>
              </w:rPr>
            </w:pPr>
            <w:r w:rsidRPr="00EF3816">
              <w:rPr>
                <w:rFonts w:ascii="Times New Roman" w:hAnsi="Times New Roman" w:cs="Times New Roman"/>
                <w:b w:val="0"/>
              </w:rPr>
              <w:t>24</w:t>
            </w:r>
            <w:r w:rsidR="001B6D4E" w:rsidRPr="00EF3816">
              <w:rPr>
                <w:rFonts w:ascii="Times New Roman" w:hAnsi="Times New Roman" w:cs="Times New Roman"/>
                <w:b w:val="0"/>
              </w:rPr>
              <w:t xml:space="preserve">.03.2025 г. с 08 часов 00 минут </w:t>
            </w:r>
          </w:p>
        </w:tc>
      </w:tr>
      <w:tr w:rsidR="001B6D4E" w:rsidRPr="0082397B" w14:paraId="293314F7" w14:textId="77777777" w:rsidTr="005F4434">
        <w:tc>
          <w:tcPr>
            <w:tcW w:w="895" w:type="dxa"/>
          </w:tcPr>
          <w:p w14:paraId="6F8D5289"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2.</w:t>
            </w:r>
          </w:p>
        </w:tc>
        <w:tc>
          <w:tcPr>
            <w:tcW w:w="4634" w:type="dxa"/>
          </w:tcPr>
          <w:p w14:paraId="1BA44AA2" w14:textId="77777777" w:rsidR="001B6D4E" w:rsidRPr="0082397B" w:rsidRDefault="001B6D4E"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 xml:space="preserve">Дата и время окончания подачи заявок (дата и время окончания регистрации на сайте в глобальной сети Интернет – в случае </w:t>
            </w:r>
            <w:r w:rsidRPr="0082397B">
              <w:rPr>
                <w:rFonts w:ascii="Times New Roman" w:hAnsi="Times New Roman" w:cs="Times New Roman"/>
                <w:sz w:val="24"/>
                <w:szCs w:val="24"/>
              </w:rPr>
              <w:lastRenderedPageBreak/>
              <w:t>осуществления закупки путем проведения открытого аукциона в электронной форме)</w:t>
            </w:r>
          </w:p>
        </w:tc>
        <w:tc>
          <w:tcPr>
            <w:tcW w:w="10165" w:type="dxa"/>
            <w:shd w:val="clear" w:color="auto" w:fill="auto"/>
            <w:vAlign w:val="center"/>
          </w:tcPr>
          <w:p w14:paraId="08CFDBE2" w14:textId="0DEDAB0C" w:rsidR="001B6D4E" w:rsidRPr="00EF3816" w:rsidRDefault="00EF3816" w:rsidP="0082397B">
            <w:pPr>
              <w:pStyle w:val="ConsPlusTitle"/>
              <w:spacing w:after="100" w:afterAutospacing="1" w:line="240" w:lineRule="atLeast"/>
              <w:contextualSpacing/>
              <w:jc w:val="both"/>
              <w:rPr>
                <w:rFonts w:ascii="Times New Roman" w:hAnsi="Times New Roman" w:cs="Times New Roman"/>
                <w:b w:val="0"/>
              </w:rPr>
            </w:pPr>
            <w:r w:rsidRPr="00EF3816">
              <w:rPr>
                <w:rFonts w:ascii="Times New Roman" w:hAnsi="Times New Roman" w:cs="Times New Roman"/>
                <w:b w:val="0"/>
              </w:rPr>
              <w:lastRenderedPageBreak/>
              <w:t>02.04</w:t>
            </w:r>
            <w:r w:rsidR="001B6D4E" w:rsidRPr="00EF3816">
              <w:rPr>
                <w:rFonts w:ascii="Times New Roman" w:hAnsi="Times New Roman" w:cs="Times New Roman"/>
                <w:b w:val="0"/>
              </w:rPr>
              <w:t>.2025 г. до 09 часов 00 минут</w:t>
            </w:r>
          </w:p>
        </w:tc>
      </w:tr>
      <w:tr w:rsidR="001B6D4E" w:rsidRPr="0082397B" w14:paraId="0E4B0D56" w14:textId="77777777" w:rsidTr="005F4434">
        <w:tc>
          <w:tcPr>
            <w:tcW w:w="895" w:type="dxa"/>
          </w:tcPr>
          <w:p w14:paraId="27B8137C"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3.</w:t>
            </w:r>
          </w:p>
        </w:tc>
        <w:tc>
          <w:tcPr>
            <w:tcW w:w="4634" w:type="dxa"/>
          </w:tcPr>
          <w:p w14:paraId="5BD04806" w14:textId="77777777" w:rsidR="001B6D4E" w:rsidRPr="0082397B" w:rsidRDefault="001B6D4E"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Место подачи заявок</w:t>
            </w:r>
          </w:p>
        </w:tc>
        <w:tc>
          <w:tcPr>
            <w:tcW w:w="10165" w:type="dxa"/>
          </w:tcPr>
          <w:p w14:paraId="6067EF0F" w14:textId="77777777" w:rsidR="001B6D4E" w:rsidRPr="00EF3816" w:rsidRDefault="001B6D4E" w:rsidP="0082397B">
            <w:pPr>
              <w:spacing w:after="100" w:afterAutospacing="1" w:line="240" w:lineRule="atLeast"/>
              <w:contextualSpacing/>
              <w:rPr>
                <w:rFonts w:ascii="Times New Roman" w:hAnsi="Times New Roman" w:cs="Times New Roman"/>
                <w:sz w:val="24"/>
                <w:szCs w:val="24"/>
              </w:rPr>
            </w:pPr>
            <w:r w:rsidRPr="00EF3816">
              <w:rPr>
                <w:rFonts w:ascii="Times New Roman" w:hAnsi="Times New Roman" w:cs="Times New Roman"/>
                <w:sz w:val="24"/>
                <w:szCs w:val="24"/>
              </w:rPr>
              <w:t xml:space="preserve">ПМР, г. Тирасполь, ул. Луначарского, 9, </w:t>
            </w:r>
            <w:proofErr w:type="spellStart"/>
            <w:r w:rsidRPr="00EF3816">
              <w:rPr>
                <w:rFonts w:ascii="Times New Roman" w:hAnsi="Times New Roman" w:cs="Times New Roman"/>
                <w:sz w:val="24"/>
                <w:szCs w:val="24"/>
              </w:rPr>
              <w:t>каб</w:t>
            </w:r>
            <w:proofErr w:type="spellEnd"/>
            <w:r w:rsidRPr="00EF3816">
              <w:rPr>
                <w:rFonts w:ascii="Times New Roman" w:hAnsi="Times New Roman" w:cs="Times New Roman"/>
                <w:sz w:val="24"/>
                <w:szCs w:val="24"/>
              </w:rPr>
              <w:t>. № 15</w:t>
            </w:r>
          </w:p>
        </w:tc>
      </w:tr>
      <w:tr w:rsidR="001B6D4E" w:rsidRPr="0082397B" w14:paraId="7ACB595F" w14:textId="77777777" w:rsidTr="005F4434">
        <w:tc>
          <w:tcPr>
            <w:tcW w:w="895" w:type="dxa"/>
          </w:tcPr>
          <w:p w14:paraId="704B4B85"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4.</w:t>
            </w:r>
          </w:p>
        </w:tc>
        <w:tc>
          <w:tcPr>
            <w:tcW w:w="4634" w:type="dxa"/>
          </w:tcPr>
          <w:p w14:paraId="139D1EC3" w14:textId="77777777" w:rsidR="001B6D4E" w:rsidRPr="0082397B" w:rsidRDefault="001B6D4E"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Порядок подачи заявок</w:t>
            </w:r>
          </w:p>
        </w:tc>
        <w:tc>
          <w:tcPr>
            <w:tcW w:w="10165" w:type="dxa"/>
          </w:tcPr>
          <w:p w14:paraId="0DB1D29E" w14:textId="5EA0AF5B" w:rsidR="001B6D4E" w:rsidRPr="00EF3816" w:rsidRDefault="001B6D4E" w:rsidP="0082397B">
            <w:pPr>
              <w:spacing w:after="100" w:afterAutospacing="1" w:line="240" w:lineRule="atLeast"/>
              <w:contextualSpacing/>
              <w:jc w:val="both"/>
              <w:rPr>
                <w:rFonts w:ascii="Times New Roman" w:hAnsi="Times New Roman" w:cs="Times New Roman"/>
                <w:bCs/>
                <w:sz w:val="24"/>
                <w:szCs w:val="24"/>
              </w:rPr>
            </w:pPr>
            <w:r w:rsidRPr="00EF3816">
              <w:rPr>
                <w:rFonts w:ascii="Times New Roman" w:hAnsi="Times New Roman" w:cs="Times New Roman"/>
                <w:bCs/>
                <w:sz w:val="24"/>
                <w:szCs w:val="24"/>
              </w:rPr>
              <w:t xml:space="preserve">      Заявки подаются</w:t>
            </w:r>
            <w:r w:rsidRPr="00EF3816">
              <w:rPr>
                <w:rFonts w:ascii="Times New Roman" w:hAnsi="Times New Roman" w:cs="Times New Roman"/>
                <w:b/>
                <w:bCs/>
                <w:sz w:val="24"/>
                <w:szCs w:val="24"/>
              </w:rPr>
              <w:t xml:space="preserve"> </w:t>
            </w:r>
            <w:r w:rsidRPr="00EF3816">
              <w:rPr>
                <w:rFonts w:ascii="Times New Roman" w:hAnsi="Times New Roman" w:cs="Times New Roman"/>
                <w:bCs/>
                <w:sz w:val="24"/>
                <w:szCs w:val="24"/>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EF3816" w:rsidRPr="00EF3816">
              <w:rPr>
                <w:rFonts w:ascii="Times New Roman" w:hAnsi="Times New Roman" w:cs="Times New Roman"/>
                <w:bCs/>
                <w:sz w:val="24"/>
                <w:szCs w:val="24"/>
              </w:rPr>
              <w:t>02</w:t>
            </w:r>
            <w:r w:rsidRPr="00EF3816">
              <w:rPr>
                <w:rFonts w:ascii="Times New Roman" w:hAnsi="Times New Roman" w:cs="Times New Roman"/>
                <w:bCs/>
                <w:sz w:val="24"/>
                <w:szCs w:val="24"/>
              </w:rPr>
              <w:t xml:space="preserve">» </w:t>
            </w:r>
            <w:r w:rsidR="00EF3816" w:rsidRPr="00EF3816">
              <w:rPr>
                <w:rFonts w:ascii="Times New Roman" w:hAnsi="Times New Roman" w:cs="Times New Roman"/>
                <w:bCs/>
                <w:sz w:val="24"/>
                <w:szCs w:val="24"/>
              </w:rPr>
              <w:t>апреля</w:t>
            </w:r>
            <w:r w:rsidRPr="00EF3816">
              <w:rPr>
                <w:rFonts w:ascii="Times New Roman" w:hAnsi="Times New Roman" w:cs="Times New Roman"/>
                <w:bCs/>
                <w:sz w:val="24"/>
                <w:szCs w:val="24"/>
              </w:rPr>
              <w:t xml:space="preserve"> 2025 года в 09 часов 00 минут, на электронный адрес: </w:t>
            </w:r>
            <w:hyperlink r:id="rId12" w:history="1">
              <w:r w:rsidRPr="00EF3816">
                <w:rPr>
                  <w:rStyle w:val="af0"/>
                  <w:rFonts w:ascii="Times New Roman" w:hAnsi="Times New Roman" w:cs="Times New Roman"/>
                  <w:bCs/>
                  <w:sz w:val="24"/>
                  <w:szCs w:val="24"/>
                  <w:lang w:val="en-US"/>
                </w:rPr>
                <w:t>omts</w:t>
              </w:r>
              <w:r w:rsidRPr="00EF3816">
                <w:rPr>
                  <w:rStyle w:val="af0"/>
                  <w:rFonts w:ascii="Times New Roman" w:hAnsi="Times New Roman" w:cs="Times New Roman"/>
                  <w:bCs/>
                  <w:sz w:val="24"/>
                  <w:szCs w:val="24"/>
                </w:rPr>
                <w:t>@vodokanal-pmr.com</w:t>
              </w:r>
            </w:hyperlink>
            <w:r w:rsidRPr="00EF3816">
              <w:rPr>
                <w:rFonts w:ascii="Times New Roman" w:hAnsi="Times New Roman" w:cs="Times New Roman"/>
                <w:bCs/>
                <w:sz w:val="24"/>
                <w:szCs w:val="24"/>
              </w:rPr>
              <w:t xml:space="preserve"> </w:t>
            </w:r>
          </w:p>
          <w:p w14:paraId="79E9BE94" w14:textId="77777777" w:rsidR="001B6D4E" w:rsidRPr="00EF3816" w:rsidRDefault="001B6D4E" w:rsidP="0082397B">
            <w:pPr>
              <w:spacing w:after="100" w:afterAutospacing="1" w:line="240" w:lineRule="atLeast"/>
              <w:contextualSpacing/>
              <w:jc w:val="both"/>
              <w:rPr>
                <w:rFonts w:ascii="Times New Roman" w:hAnsi="Times New Roman" w:cs="Times New Roman"/>
                <w:bCs/>
                <w:sz w:val="24"/>
                <w:szCs w:val="24"/>
              </w:rPr>
            </w:pPr>
            <w:r w:rsidRPr="00EF3816">
              <w:rPr>
                <w:rFonts w:ascii="Times New Roman" w:hAnsi="Times New Roman" w:cs="Times New Roman"/>
                <w:bCs/>
                <w:sz w:val="24"/>
                <w:szCs w:val="24"/>
              </w:rPr>
              <w:t xml:space="preserve">        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17412309" w14:textId="77777777" w:rsidR="001B6D4E" w:rsidRPr="00EF3816" w:rsidRDefault="001B6D4E" w:rsidP="0082397B">
            <w:pPr>
              <w:spacing w:after="100" w:afterAutospacing="1" w:line="240" w:lineRule="atLeast"/>
              <w:contextualSpacing/>
              <w:jc w:val="both"/>
              <w:rPr>
                <w:rFonts w:ascii="Times New Roman" w:hAnsi="Times New Roman" w:cs="Times New Roman"/>
                <w:bCs/>
                <w:sz w:val="24"/>
                <w:szCs w:val="24"/>
              </w:rPr>
            </w:pPr>
            <w:r w:rsidRPr="00EF3816">
              <w:rPr>
                <w:rFonts w:ascii="Times New Roman" w:hAnsi="Times New Roman" w:cs="Times New Roman"/>
                <w:bCs/>
                <w:sz w:val="24"/>
                <w:szCs w:val="24"/>
              </w:rPr>
              <w:t xml:space="preserve">        Предложения, поступающие на другие адреса электронной почты, не будут допущены к участию в процедуре открытого аукциона.</w:t>
            </w:r>
          </w:p>
          <w:p w14:paraId="38E9E012" w14:textId="77777777" w:rsidR="001B6D4E" w:rsidRPr="00EF3816" w:rsidRDefault="001B6D4E" w:rsidP="0082397B">
            <w:pPr>
              <w:spacing w:after="100" w:afterAutospacing="1" w:line="240" w:lineRule="atLeast"/>
              <w:contextualSpacing/>
              <w:jc w:val="both"/>
              <w:rPr>
                <w:rFonts w:ascii="Times New Roman" w:hAnsi="Times New Roman" w:cs="Times New Roman"/>
                <w:bCs/>
                <w:sz w:val="24"/>
                <w:szCs w:val="24"/>
              </w:rPr>
            </w:pPr>
            <w:r w:rsidRPr="00EF3816">
              <w:rPr>
                <w:rFonts w:ascii="Times New Roman" w:hAnsi="Times New Roman" w:cs="Times New Roman"/>
                <w:bCs/>
                <w:sz w:val="24"/>
                <w:szCs w:val="24"/>
              </w:rPr>
              <w:t xml:space="preserve">        Предложения, поступающие </w:t>
            </w:r>
            <w:proofErr w:type="gramStart"/>
            <w:r w:rsidRPr="00EF3816">
              <w:rPr>
                <w:rFonts w:ascii="Times New Roman" w:hAnsi="Times New Roman" w:cs="Times New Roman"/>
                <w:bCs/>
                <w:sz w:val="24"/>
                <w:szCs w:val="24"/>
              </w:rPr>
              <w:t>в письменной форме</w:t>
            </w:r>
            <w:proofErr w:type="gramEnd"/>
            <w:r w:rsidRPr="00EF3816">
              <w:rPr>
                <w:rFonts w:ascii="Times New Roman" w:hAnsi="Times New Roman" w:cs="Times New Roman"/>
                <w:bCs/>
                <w:sz w:val="24"/>
                <w:szCs w:val="24"/>
              </w:rPr>
              <w:t xml:space="preserve"> должны быть оформлены следующим образом:</w:t>
            </w:r>
          </w:p>
          <w:p w14:paraId="7F45D72B" w14:textId="77777777" w:rsidR="001B6D4E" w:rsidRPr="00EF3816" w:rsidRDefault="001B6D4E" w:rsidP="0082397B">
            <w:pPr>
              <w:spacing w:after="100" w:afterAutospacing="1" w:line="240" w:lineRule="atLeast"/>
              <w:contextualSpacing/>
              <w:jc w:val="both"/>
              <w:rPr>
                <w:rFonts w:ascii="Times New Roman" w:hAnsi="Times New Roman" w:cs="Times New Roman"/>
                <w:bCs/>
                <w:sz w:val="24"/>
                <w:szCs w:val="24"/>
              </w:rPr>
            </w:pPr>
            <w:r w:rsidRPr="00EF3816">
              <w:rPr>
                <w:rFonts w:ascii="Times New Roman" w:hAnsi="Times New Roman" w:cs="Times New Roman"/>
                <w:bCs/>
                <w:sz w:val="24"/>
                <w:szCs w:val="24"/>
              </w:rPr>
              <w:t>- на внешней стороне конверта указывается следующая информация:</w:t>
            </w:r>
          </w:p>
          <w:p w14:paraId="355C9B83" w14:textId="77777777" w:rsidR="001B6D4E" w:rsidRPr="00EF3816" w:rsidRDefault="001B6D4E" w:rsidP="0082397B">
            <w:pPr>
              <w:spacing w:after="100" w:afterAutospacing="1" w:line="240" w:lineRule="atLeast"/>
              <w:contextualSpacing/>
              <w:jc w:val="both"/>
              <w:rPr>
                <w:rFonts w:ascii="Times New Roman" w:hAnsi="Times New Roman" w:cs="Times New Roman"/>
                <w:bCs/>
                <w:sz w:val="24"/>
                <w:szCs w:val="24"/>
              </w:rPr>
            </w:pPr>
            <w:r w:rsidRPr="00EF3816">
              <w:rPr>
                <w:rFonts w:ascii="Times New Roman" w:hAnsi="Times New Roman" w:cs="Times New Roman"/>
                <w:bCs/>
                <w:sz w:val="24"/>
                <w:szCs w:val="24"/>
              </w:rPr>
              <w:t>­</w:t>
            </w:r>
            <w:r w:rsidRPr="00EF3816">
              <w:rPr>
                <w:rFonts w:ascii="Times New Roman" w:hAnsi="Times New Roman" w:cs="Times New Roman"/>
                <w:bCs/>
                <w:sz w:val="24"/>
                <w:szCs w:val="24"/>
              </w:rPr>
              <w:tab/>
              <w:t>наименование и адрес Заказчика закупки;</w:t>
            </w:r>
          </w:p>
          <w:p w14:paraId="3CC6B30D" w14:textId="77777777" w:rsidR="001B6D4E" w:rsidRPr="00EF3816" w:rsidRDefault="001B6D4E" w:rsidP="0082397B">
            <w:pPr>
              <w:spacing w:after="100" w:afterAutospacing="1" w:line="240" w:lineRule="atLeast"/>
              <w:contextualSpacing/>
              <w:jc w:val="both"/>
              <w:rPr>
                <w:rFonts w:ascii="Times New Roman" w:hAnsi="Times New Roman" w:cs="Times New Roman"/>
                <w:bCs/>
                <w:sz w:val="24"/>
                <w:szCs w:val="24"/>
              </w:rPr>
            </w:pPr>
            <w:r w:rsidRPr="00EF3816">
              <w:rPr>
                <w:rFonts w:ascii="Times New Roman" w:hAnsi="Times New Roman" w:cs="Times New Roman"/>
                <w:bCs/>
                <w:sz w:val="24"/>
                <w:szCs w:val="24"/>
              </w:rPr>
              <w:t>­</w:t>
            </w:r>
            <w:r w:rsidRPr="00EF3816">
              <w:rPr>
                <w:rFonts w:ascii="Times New Roman" w:hAnsi="Times New Roman" w:cs="Times New Roman"/>
                <w:bCs/>
                <w:sz w:val="24"/>
                <w:szCs w:val="24"/>
              </w:rPr>
              <w:tab/>
              <w:t>полное фирменное наименование Участника закупки и его почтовый адрес;</w:t>
            </w:r>
          </w:p>
          <w:p w14:paraId="2DCFD7FC" w14:textId="77777777" w:rsidR="001B6D4E" w:rsidRPr="00EF3816" w:rsidRDefault="001B6D4E" w:rsidP="0082397B">
            <w:pPr>
              <w:spacing w:after="100" w:afterAutospacing="1" w:line="240" w:lineRule="atLeast"/>
              <w:contextualSpacing/>
              <w:jc w:val="both"/>
              <w:rPr>
                <w:rFonts w:ascii="Times New Roman" w:hAnsi="Times New Roman" w:cs="Times New Roman"/>
                <w:bCs/>
                <w:sz w:val="24"/>
                <w:szCs w:val="24"/>
              </w:rPr>
            </w:pPr>
            <w:r w:rsidRPr="00EF3816">
              <w:rPr>
                <w:rFonts w:ascii="Times New Roman" w:hAnsi="Times New Roman" w:cs="Times New Roman"/>
                <w:bCs/>
                <w:sz w:val="24"/>
                <w:szCs w:val="24"/>
              </w:rPr>
              <w:t>­</w:t>
            </w:r>
            <w:r w:rsidRPr="00EF3816">
              <w:rPr>
                <w:rFonts w:ascii="Times New Roman" w:hAnsi="Times New Roman" w:cs="Times New Roman"/>
                <w:bCs/>
                <w:sz w:val="24"/>
                <w:szCs w:val="24"/>
              </w:rPr>
              <w:tab/>
              <w:t>предмет закупки с указанием номеров лотов;</w:t>
            </w:r>
          </w:p>
          <w:p w14:paraId="199DA55B" w14:textId="26711FBF" w:rsidR="001B6D4E" w:rsidRPr="00EF3816" w:rsidRDefault="001B6D4E" w:rsidP="0082397B">
            <w:pPr>
              <w:spacing w:after="100" w:afterAutospacing="1" w:line="240" w:lineRule="atLeast"/>
              <w:contextualSpacing/>
              <w:jc w:val="both"/>
              <w:rPr>
                <w:rFonts w:ascii="Times New Roman" w:hAnsi="Times New Roman" w:cs="Times New Roman"/>
                <w:bCs/>
                <w:i/>
                <w:sz w:val="24"/>
                <w:szCs w:val="24"/>
                <w:u w:val="single"/>
              </w:rPr>
            </w:pPr>
            <w:r w:rsidRPr="00EF3816">
              <w:rPr>
                <w:rFonts w:ascii="Times New Roman" w:hAnsi="Times New Roman" w:cs="Times New Roman"/>
                <w:bCs/>
                <w:sz w:val="24"/>
                <w:szCs w:val="24"/>
              </w:rPr>
              <w:t>­</w:t>
            </w:r>
            <w:r w:rsidRPr="00EF3816">
              <w:rPr>
                <w:rFonts w:ascii="Times New Roman" w:hAnsi="Times New Roman" w:cs="Times New Roman"/>
                <w:bCs/>
                <w:sz w:val="24"/>
                <w:szCs w:val="24"/>
              </w:rPr>
              <w:tab/>
              <w:t xml:space="preserve">слова: </w:t>
            </w:r>
            <w:r w:rsidRPr="00EF3816">
              <w:rPr>
                <w:rFonts w:ascii="Times New Roman" w:hAnsi="Times New Roman" w:cs="Times New Roman"/>
                <w:bCs/>
                <w:i/>
                <w:sz w:val="24"/>
                <w:szCs w:val="24"/>
                <w:u w:val="single"/>
              </w:rPr>
              <w:t xml:space="preserve">«Не вскрывать до 09 часов 00 минут, по местному времени, </w:t>
            </w:r>
            <w:r w:rsidR="00EF3816">
              <w:rPr>
                <w:rFonts w:ascii="Times New Roman" w:hAnsi="Times New Roman" w:cs="Times New Roman"/>
                <w:bCs/>
                <w:i/>
                <w:sz w:val="24"/>
                <w:szCs w:val="24"/>
                <w:u w:val="single"/>
              </w:rPr>
              <w:t>02.04</w:t>
            </w:r>
            <w:r w:rsidRPr="00EF3816">
              <w:rPr>
                <w:rFonts w:ascii="Times New Roman" w:hAnsi="Times New Roman" w:cs="Times New Roman"/>
                <w:bCs/>
                <w:i/>
                <w:sz w:val="24"/>
                <w:szCs w:val="24"/>
                <w:u w:val="single"/>
              </w:rPr>
              <w:t>.2025 года».</w:t>
            </w:r>
          </w:p>
          <w:p w14:paraId="4FDD607C" w14:textId="77777777" w:rsidR="001B6D4E" w:rsidRPr="00EF3816" w:rsidRDefault="001B6D4E" w:rsidP="0082397B">
            <w:pPr>
              <w:spacing w:after="100" w:afterAutospacing="1" w:line="240" w:lineRule="atLeast"/>
              <w:contextualSpacing/>
              <w:jc w:val="both"/>
              <w:rPr>
                <w:rFonts w:ascii="Times New Roman" w:hAnsi="Times New Roman" w:cs="Times New Roman"/>
                <w:sz w:val="24"/>
                <w:szCs w:val="24"/>
              </w:rPr>
            </w:pPr>
          </w:p>
        </w:tc>
      </w:tr>
      <w:tr w:rsidR="001B6D4E" w:rsidRPr="0082397B" w14:paraId="3957A835" w14:textId="77777777" w:rsidTr="005F4434">
        <w:tc>
          <w:tcPr>
            <w:tcW w:w="895" w:type="dxa"/>
          </w:tcPr>
          <w:p w14:paraId="66309A07"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5.</w:t>
            </w:r>
          </w:p>
        </w:tc>
        <w:tc>
          <w:tcPr>
            <w:tcW w:w="4634" w:type="dxa"/>
          </w:tcPr>
          <w:p w14:paraId="7191FCF2" w14:textId="77777777" w:rsidR="001B6D4E" w:rsidRPr="0082397B" w:rsidRDefault="001B6D4E"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Дата, адрес и время проведения закупки</w:t>
            </w:r>
          </w:p>
        </w:tc>
        <w:tc>
          <w:tcPr>
            <w:tcW w:w="10165" w:type="dxa"/>
          </w:tcPr>
          <w:p w14:paraId="08A1BA2B" w14:textId="6662677A" w:rsidR="001B6D4E" w:rsidRPr="0082397B" w:rsidRDefault="001B6D4E"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 xml:space="preserve">Дата и время проведения закупки </w:t>
            </w:r>
            <w:r w:rsidRPr="00EF3816">
              <w:rPr>
                <w:rFonts w:ascii="Times New Roman" w:hAnsi="Times New Roman" w:cs="Times New Roman"/>
                <w:sz w:val="24"/>
                <w:szCs w:val="24"/>
              </w:rPr>
              <w:t>– «</w:t>
            </w:r>
            <w:r w:rsidR="00EF3816" w:rsidRPr="00EF3816">
              <w:rPr>
                <w:rFonts w:ascii="Times New Roman" w:hAnsi="Times New Roman" w:cs="Times New Roman"/>
                <w:sz w:val="24"/>
                <w:szCs w:val="24"/>
              </w:rPr>
              <w:t>02</w:t>
            </w:r>
            <w:r w:rsidRPr="00EF3816">
              <w:rPr>
                <w:rFonts w:ascii="Times New Roman" w:hAnsi="Times New Roman" w:cs="Times New Roman"/>
                <w:sz w:val="24"/>
                <w:szCs w:val="24"/>
              </w:rPr>
              <w:t xml:space="preserve">» </w:t>
            </w:r>
            <w:r w:rsidR="00EF3816" w:rsidRPr="00EF3816">
              <w:rPr>
                <w:rFonts w:ascii="Times New Roman" w:hAnsi="Times New Roman" w:cs="Times New Roman"/>
                <w:sz w:val="24"/>
                <w:szCs w:val="24"/>
              </w:rPr>
              <w:t>апреля</w:t>
            </w:r>
            <w:r w:rsidRPr="00EF3816">
              <w:rPr>
                <w:rFonts w:ascii="Times New Roman" w:hAnsi="Times New Roman" w:cs="Times New Roman"/>
                <w:sz w:val="24"/>
                <w:szCs w:val="24"/>
              </w:rPr>
              <w:t xml:space="preserve"> 2025 г. в 09-00 часов по</w:t>
            </w:r>
            <w:r w:rsidRPr="0082397B">
              <w:rPr>
                <w:rFonts w:ascii="Times New Roman" w:hAnsi="Times New Roman" w:cs="Times New Roman"/>
                <w:sz w:val="24"/>
                <w:szCs w:val="24"/>
              </w:rPr>
              <w:t xml:space="preserve"> адресу: г. Тирасполь, ул. Луначарского, 9, актовый зал</w:t>
            </w:r>
          </w:p>
          <w:p w14:paraId="3F6FA69D" w14:textId="77777777" w:rsidR="001B6D4E" w:rsidRPr="0082397B" w:rsidRDefault="001B6D4E"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В указанное время будет произведено вскрытие конвертов с заявками на участие в открытом аукционе и открытие доступа к поданным в форме электронных документов заявкам, а также рассмотрение и оценка таких заявок.</w:t>
            </w:r>
          </w:p>
        </w:tc>
      </w:tr>
      <w:tr w:rsidR="001B6D4E" w:rsidRPr="0082397B" w14:paraId="68A817DB" w14:textId="77777777" w:rsidTr="005F4434">
        <w:tc>
          <w:tcPr>
            <w:tcW w:w="895" w:type="dxa"/>
          </w:tcPr>
          <w:p w14:paraId="72DCC48E"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6.</w:t>
            </w:r>
          </w:p>
        </w:tc>
        <w:tc>
          <w:tcPr>
            <w:tcW w:w="4634" w:type="dxa"/>
          </w:tcPr>
          <w:p w14:paraId="1A6D6A7C" w14:textId="77777777" w:rsidR="001B6D4E" w:rsidRPr="0082397B" w:rsidRDefault="001B6D4E"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10165" w:type="dxa"/>
          </w:tcPr>
          <w:p w14:paraId="729AC3ED" w14:textId="77777777" w:rsidR="001B6D4E" w:rsidRPr="0082397B" w:rsidRDefault="001B6D4E"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 xml:space="preserve">Место проведения первого этапа открытого аукциона - </w:t>
            </w:r>
          </w:p>
          <w:p w14:paraId="365B53BC" w14:textId="77777777" w:rsidR="001B6D4E" w:rsidRPr="0082397B" w:rsidRDefault="001B6D4E"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г. Тирасполь, ул. Луначарского, 9, актовый зал</w:t>
            </w:r>
          </w:p>
        </w:tc>
      </w:tr>
      <w:tr w:rsidR="001B6D4E" w:rsidRPr="0082397B" w14:paraId="5F3B507A" w14:textId="77777777" w:rsidTr="005F4434">
        <w:tc>
          <w:tcPr>
            <w:tcW w:w="895" w:type="dxa"/>
          </w:tcPr>
          <w:p w14:paraId="13A80E1E"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7.</w:t>
            </w:r>
          </w:p>
        </w:tc>
        <w:tc>
          <w:tcPr>
            <w:tcW w:w="4634" w:type="dxa"/>
          </w:tcPr>
          <w:p w14:paraId="31325B68" w14:textId="77777777" w:rsidR="001B6D4E" w:rsidRPr="0082397B" w:rsidRDefault="001B6D4E" w:rsidP="0082397B">
            <w:pPr>
              <w:spacing w:after="100" w:afterAutospacing="1" w:line="240" w:lineRule="atLeast"/>
              <w:contextualSpacing/>
              <w:rPr>
                <w:rFonts w:ascii="Times New Roman" w:hAnsi="Times New Roman" w:cs="Times New Roman"/>
                <w:sz w:val="24"/>
                <w:szCs w:val="24"/>
              </w:rPr>
            </w:pPr>
            <w:proofErr w:type="gramStart"/>
            <w:r w:rsidRPr="0082397B">
              <w:rPr>
                <w:rFonts w:ascii="Times New Roman" w:hAnsi="Times New Roman" w:cs="Times New Roman"/>
                <w:sz w:val="24"/>
                <w:szCs w:val="24"/>
              </w:rPr>
              <w:t>Ограничение  участия</w:t>
            </w:r>
            <w:proofErr w:type="gramEnd"/>
            <w:r w:rsidRPr="0082397B">
              <w:rPr>
                <w:rFonts w:ascii="Times New Roman" w:hAnsi="Times New Roman" w:cs="Times New Roman"/>
                <w:sz w:val="24"/>
                <w:szCs w:val="24"/>
              </w:rPr>
              <w:t xml:space="preserve"> в определении поставщика (подрядчика, исполнителя)</w:t>
            </w:r>
          </w:p>
        </w:tc>
        <w:tc>
          <w:tcPr>
            <w:tcW w:w="10165" w:type="dxa"/>
          </w:tcPr>
          <w:p w14:paraId="73E97BB2" w14:textId="77777777" w:rsidR="001B6D4E" w:rsidRPr="0082397B" w:rsidRDefault="001B6D4E"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Не установлено</w:t>
            </w:r>
          </w:p>
        </w:tc>
      </w:tr>
      <w:tr w:rsidR="001B6D4E" w:rsidRPr="0082397B" w14:paraId="794BF354" w14:textId="77777777" w:rsidTr="005F4434">
        <w:trPr>
          <w:trHeight w:val="745"/>
        </w:trPr>
        <w:tc>
          <w:tcPr>
            <w:tcW w:w="895" w:type="dxa"/>
          </w:tcPr>
          <w:p w14:paraId="018B390F"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8.</w:t>
            </w:r>
          </w:p>
        </w:tc>
        <w:tc>
          <w:tcPr>
            <w:tcW w:w="4634" w:type="dxa"/>
          </w:tcPr>
          <w:p w14:paraId="551894AB" w14:textId="77777777" w:rsidR="001B6D4E" w:rsidRPr="0082397B" w:rsidRDefault="001B6D4E"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Язык или языки, на которых предоставлена документация (для запроса предложений)</w:t>
            </w:r>
          </w:p>
        </w:tc>
        <w:tc>
          <w:tcPr>
            <w:tcW w:w="10165" w:type="dxa"/>
          </w:tcPr>
          <w:p w14:paraId="2B0C4202" w14:textId="77777777" w:rsidR="001B6D4E" w:rsidRPr="0082397B" w:rsidRDefault="001B6D4E" w:rsidP="0082397B">
            <w:pPr>
              <w:spacing w:after="100" w:afterAutospacing="1" w:line="240" w:lineRule="atLeast"/>
              <w:contextualSpacing/>
              <w:rPr>
                <w:rFonts w:ascii="Times New Roman" w:hAnsi="Times New Roman" w:cs="Times New Roman"/>
                <w:b/>
                <w:bCs/>
                <w:sz w:val="24"/>
                <w:szCs w:val="24"/>
              </w:rPr>
            </w:pPr>
            <w:r w:rsidRPr="0082397B">
              <w:rPr>
                <w:rFonts w:ascii="Times New Roman" w:hAnsi="Times New Roman" w:cs="Times New Roman"/>
                <w:bCs/>
                <w:sz w:val="24"/>
                <w:szCs w:val="24"/>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одном из официальных языков Приднестровской Молдавской Республики.</w:t>
            </w:r>
          </w:p>
          <w:p w14:paraId="104D1C86" w14:textId="77777777" w:rsidR="001B6D4E" w:rsidRPr="0082397B" w:rsidRDefault="001B6D4E"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lastRenderedPageBreak/>
              <w:t>Все документы, составленные на иностранном языке, должны сопровождаться надлежащим образом заверенным переводом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tc>
      </w:tr>
      <w:tr w:rsidR="001B6D4E" w:rsidRPr="0082397B" w14:paraId="34F2C40F" w14:textId="77777777" w:rsidTr="005F4434">
        <w:trPr>
          <w:trHeight w:val="1315"/>
        </w:trPr>
        <w:tc>
          <w:tcPr>
            <w:tcW w:w="895" w:type="dxa"/>
          </w:tcPr>
          <w:p w14:paraId="71C2D59F"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lastRenderedPageBreak/>
              <w:t xml:space="preserve">9. </w:t>
            </w:r>
          </w:p>
        </w:tc>
        <w:tc>
          <w:tcPr>
            <w:tcW w:w="4634" w:type="dxa"/>
          </w:tcPr>
          <w:p w14:paraId="5A8A3B8E" w14:textId="77777777" w:rsidR="001B6D4E" w:rsidRPr="0082397B" w:rsidRDefault="001B6D4E"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Место, дата и время вскрытия конвертов с заявками на участие и открытия доступа к поданным в форме электронных документов заявкам, а также рассмотрения и оценки таких заявок (для запроса предложений)</w:t>
            </w:r>
          </w:p>
        </w:tc>
        <w:tc>
          <w:tcPr>
            <w:tcW w:w="10165" w:type="dxa"/>
          </w:tcPr>
          <w:p w14:paraId="041BAE1A" w14:textId="19279F13" w:rsidR="001B6D4E" w:rsidRPr="0082397B" w:rsidRDefault="001B6D4E"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 xml:space="preserve">г. Тирасполь, ул. Луначарского, 9, </w:t>
            </w:r>
            <w:r w:rsidRPr="00EF3816">
              <w:rPr>
                <w:rFonts w:ascii="Times New Roman" w:hAnsi="Times New Roman" w:cs="Times New Roman"/>
                <w:sz w:val="24"/>
                <w:szCs w:val="24"/>
              </w:rPr>
              <w:t>актовый зал, «</w:t>
            </w:r>
            <w:r w:rsidR="00EF3816" w:rsidRPr="00EF3816">
              <w:rPr>
                <w:rFonts w:ascii="Times New Roman" w:hAnsi="Times New Roman" w:cs="Times New Roman"/>
                <w:sz w:val="24"/>
                <w:szCs w:val="24"/>
              </w:rPr>
              <w:t>02</w:t>
            </w:r>
            <w:r w:rsidRPr="00EF3816">
              <w:rPr>
                <w:rFonts w:ascii="Times New Roman" w:hAnsi="Times New Roman" w:cs="Times New Roman"/>
                <w:sz w:val="24"/>
                <w:szCs w:val="24"/>
              </w:rPr>
              <w:t xml:space="preserve">» </w:t>
            </w:r>
            <w:r w:rsidR="00EF3816" w:rsidRPr="00EF3816">
              <w:rPr>
                <w:rFonts w:ascii="Times New Roman" w:hAnsi="Times New Roman" w:cs="Times New Roman"/>
                <w:sz w:val="24"/>
                <w:szCs w:val="24"/>
              </w:rPr>
              <w:t>апреля</w:t>
            </w:r>
            <w:r w:rsidRPr="00EF3816">
              <w:rPr>
                <w:rFonts w:ascii="Times New Roman" w:hAnsi="Times New Roman" w:cs="Times New Roman"/>
                <w:sz w:val="24"/>
                <w:szCs w:val="24"/>
              </w:rPr>
              <w:t xml:space="preserve"> 2025 г. в 09-00 часов</w:t>
            </w:r>
            <w:r w:rsidRPr="0082397B">
              <w:rPr>
                <w:rFonts w:ascii="Times New Roman" w:hAnsi="Times New Roman" w:cs="Times New Roman"/>
                <w:sz w:val="24"/>
                <w:szCs w:val="24"/>
              </w:rPr>
              <w:t xml:space="preserve"> </w:t>
            </w:r>
          </w:p>
        </w:tc>
      </w:tr>
      <w:tr w:rsidR="001B6D4E" w:rsidRPr="0082397B" w14:paraId="50C3DE3C" w14:textId="77777777" w:rsidTr="005F4434">
        <w:tc>
          <w:tcPr>
            <w:tcW w:w="895" w:type="dxa"/>
          </w:tcPr>
          <w:p w14:paraId="60583828"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 xml:space="preserve">10. </w:t>
            </w:r>
          </w:p>
        </w:tc>
        <w:tc>
          <w:tcPr>
            <w:tcW w:w="4634" w:type="dxa"/>
          </w:tcPr>
          <w:p w14:paraId="336F4607" w14:textId="77777777" w:rsidR="001B6D4E" w:rsidRPr="0082397B" w:rsidRDefault="001B6D4E"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Способы получения документации, срок, место и порядок предоставления этой документации (для запроса предложений)</w:t>
            </w:r>
          </w:p>
        </w:tc>
        <w:tc>
          <w:tcPr>
            <w:tcW w:w="10165" w:type="dxa"/>
          </w:tcPr>
          <w:p w14:paraId="4EDE38CF" w14:textId="77777777" w:rsidR="001B6D4E" w:rsidRPr="0082397B" w:rsidRDefault="001B6D4E"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После даты размещения извещения о проведении открытого аукциона заказчик на основании поданного в письменной форме заявления любого заинтересованного лица в течение 2 (двух) рабочих дней со дня получения соответствующего заявления обязан предоставить такому лицу документацию об открытом аукционе в порядке, указанном в извещении о проведении открытого аукциона.</w:t>
            </w:r>
          </w:p>
          <w:p w14:paraId="3E3634DE" w14:textId="77777777" w:rsidR="001B6D4E" w:rsidRPr="0082397B" w:rsidRDefault="001B6D4E"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Предоставление документации в форме электронного документа осуществляется без взимания платы, за исключением платы, которая может взиматься за предоставление документации на электронном носителе.</w:t>
            </w:r>
          </w:p>
          <w:p w14:paraId="4096F00E" w14:textId="77777777" w:rsidR="001B6D4E" w:rsidRPr="0082397B" w:rsidRDefault="001B6D4E"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 xml:space="preserve">Также любой участник открытого аукциона вправе направить запрос о даче разъяснений положений документации о таком аукционе. </w:t>
            </w:r>
          </w:p>
          <w:p w14:paraId="798426E5" w14:textId="77777777" w:rsidR="001B6D4E" w:rsidRPr="0082397B" w:rsidRDefault="001B6D4E"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В течение 2 (двух) рабочих дней со дня поступления указанного запроса заказчик в письменной форме или в форме электронного документа направляет 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5DD508EA" w14:textId="77777777" w:rsidR="001B6D4E" w:rsidRPr="0082397B" w:rsidRDefault="001B6D4E"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В течение 1 (одного) рабочего дня с даты направления разъяснений положений Закупочной 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tc>
      </w:tr>
      <w:tr w:rsidR="001B6D4E" w:rsidRPr="0082397B" w14:paraId="6928A0F1" w14:textId="77777777" w:rsidTr="005F4434">
        <w:tc>
          <w:tcPr>
            <w:tcW w:w="895" w:type="dxa"/>
          </w:tcPr>
          <w:p w14:paraId="05318CDA"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p>
        </w:tc>
        <w:tc>
          <w:tcPr>
            <w:tcW w:w="4634" w:type="dxa"/>
          </w:tcPr>
          <w:p w14:paraId="58F52DA2"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p>
        </w:tc>
        <w:tc>
          <w:tcPr>
            <w:tcW w:w="10165" w:type="dxa"/>
          </w:tcPr>
          <w:p w14:paraId="50E480A9"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p>
        </w:tc>
      </w:tr>
      <w:tr w:rsidR="001B6D4E" w:rsidRPr="0082397B" w14:paraId="7EB2E82A" w14:textId="77777777" w:rsidTr="005F4434">
        <w:tc>
          <w:tcPr>
            <w:tcW w:w="895" w:type="dxa"/>
          </w:tcPr>
          <w:p w14:paraId="56B33DAD"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p>
        </w:tc>
        <w:tc>
          <w:tcPr>
            <w:tcW w:w="4634" w:type="dxa"/>
          </w:tcPr>
          <w:p w14:paraId="355206EA"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4. Начальная (максимальная) цена контракта</w:t>
            </w:r>
          </w:p>
        </w:tc>
        <w:tc>
          <w:tcPr>
            <w:tcW w:w="10165" w:type="dxa"/>
          </w:tcPr>
          <w:p w14:paraId="26E01C85"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4. Начальная (максимальная) цена контракта</w:t>
            </w:r>
          </w:p>
        </w:tc>
      </w:tr>
      <w:tr w:rsidR="001B6D4E" w:rsidRPr="0082397B" w14:paraId="6BA3625D" w14:textId="77777777" w:rsidTr="005F4434">
        <w:tc>
          <w:tcPr>
            <w:tcW w:w="895" w:type="dxa"/>
          </w:tcPr>
          <w:p w14:paraId="308188E6"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1.</w:t>
            </w:r>
          </w:p>
        </w:tc>
        <w:tc>
          <w:tcPr>
            <w:tcW w:w="4634" w:type="dxa"/>
          </w:tcPr>
          <w:p w14:paraId="746D99EC" w14:textId="77777777" w:rsidR="001B6D4E" w:rsidRPr="0082397B" w:rsidRDefault="001B6D4E"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Начальная (максимальная) цена контракта</w:t>
            </w:r>
          </w:p>
        </w:tc>
        <w:tc>
          <w:tcPr>
            <w:tcW w:w="10165" w:type="dxa"/>
            <w:vAlign w:val="center"/>
          </w:tcPr>
          <w:p w14:paraId="6A2039F6" w14:textId="77777777" w:rsidR="00CF479E" w:rsidRPr="0082397B" w:rsidRDefault="00CF479E" w:rsidP="0082397B">
            <w:pPr>
              <w:shd w:val="clear" w:color="auto" w:fill="FFFFFF"/>
              <w:spacing w:after="100" w:afterAutospacing="1" w:line="240" w:lineRule="atLeast"/>
              <w:contextualSpacing/>
              <w:jc w:val="both"/>
              <w:rPr>
                <w:rFonts w:ascii="Times New Roman" w:eastAsia="Times New Roman" w:hAnsi="Times New Roman" w:cs="Times New Roman"/>
                <w:b/>
                <w:bCs/>
                <w:sz w:val="24"/>
                <w:szCs w:val="24"/>
                <w:lang w:eastAsia="ru-RU"/>
              </w:rPr>
            </w:pPr>
            <w:r w:rsidRPr="0082397B">
              <w:rPr>
                <w:rFonts w:ascii="Times New Roman" w:eastAsia="Times New Roman" w:hAnsi="Times New Roman" w:cs="Times New Roman"/>
                <w:b/>
                <w:bCs/>
                <w:sz w:val="24"/>
                <w:szCs w:val="24"/>
                <w:lang w:eastAsia="ru-RU"/>
              </w:rPr>
              <w:t>Начальная (максимальная) цена контракта составляет:</w:t>
            </w:r>
          </w:p>
          <w:p w14:paraId="715C9364" w14:textId="77777777" w:rsidR="00CF479E" w:rsidRPr="0082397B" w:rsidRDefault="00CF479E" w:rsidP="0082397B">
            <w:pPr>
              <w:shd w:val="clear" w:color="auto" w:fill="FFFFFF"/>
              <w:spacing w:after="100" w:afterAutospacing="1" w:line="240" w:lineRule="atLeast"/>
              <w:contextualSpacing/>
              <w:jc w:val="both"/>
              <w:rPr>
                <w:rFonts w:ascii="Times New Roman" w:eastAsia="Times New Roman" w:hAnsi="Times New Roman" w:cs="Times New Roman"/>
                <w:b/>
                <w:bCs/>
                <w:sz w:val="24"/>
                <w:szCs w:val="24"/>
                <w:lang w:eastAsia="ru-RU"/>
              </w:rPr>
            </w:pPr>
            <w:r w:rsidRPr="0082397B">
              <w:rPr>
                <w:rFonts w:ascii="Times New Roman" w:eastAsia="Times New Roman" w:hAnsi="Times New Roman" w:cs="Times New Roman"/>
                <w:b/>
                <w:bCs/>
                <w:sz w:val="24"/>
                <w:szCs w:val="24"/>
                <w:lang w:eastAsia="ru-RU"/>
              </w:rPr>
              <w:t xml:space="preserve"> - по Лоту № 1 – 79 900,00 (семьдесят девять тысяч девятьсот рублей 00 копеек) рублей Приднестровской Молдавской Республики;</w:t>
            </w:r>
          </w:p>
          <w:p w14:paraId="078F5B4B" w14:textId="77777777" w:rsidR="00CF479E" w:rsidRPr="0082397B" w:rsidRDefault="00CF479E" w:rsidP="0082397B">
            <w:pPr>
              <w:shd w:val="clear" w:color="auto" w:fill="FFFFFF"/>
              <w:spacing w:after="100" w:afterAutospacing="1" w:line="240" w:lineRule="atLeast"/>
              <w:contextualSpacing/>
              <w:jc w:val="both"/>
              <w:rPr>
                <w:rFonts w:ascii="Times New Roman" w:eastAsia="Times New Roman" w:hAnsi="Times New Roman" w:cs="Times New Roman"/>
                <w:b/>
                <w:bCs/>
                <w:sz w:val="24"/>
                <w:szCs w:val="24"/>
                <w:lang w:eastAsia="ru-RU"/>
              </w:rPr>
            </w:pPr>
            <w:r w:rsidRPr="0082397B">
              <w:rPr>
                <w:rFonts w:ascii="Times New Roman" w:eastAsia="Times New Roman" w:hAnsi="Times New Roman" w:cs="Times New Roman"/>
                <w:b/>
                <w:bCs/>
                <w:sz w:val="24"/>
                <w:szCs w:val="24"/>
                <w:lang w:eastAsia="ru-RU"/>
              </w:rPr>
              <w:t>- по Лоту № 2 – 734 739,00 (семьсот тридцать четыре тысячи семьсот тридцать девять рублей 00 копеек) рублей Приднестровской Молдавской Республики.</w:t>
            </w:r>
          </w:p>
          <w:p w14:paraId="7C01C9B0" w14:textId="0B47A722" w:rsidR="001B6D4E" w:rsidRPr="0082397B" w:rsidRDefault="00CF479E" w:rsidP="0082397B">
            <w:pPr>
              <w:shd w:val="clear" w:color="auto" w:fill="FFFFFF"/>
              <w:spacing w:after="100" w:afterAutospacing="1" w:line="240" w:lineRule="atLeast"/>
              <w:contextualSpacing/>
              <w:jc w:val="both"/>
              <w:rPr>
                <w:rFonts w:ascii="Times New Roman" w:eastAsia="Times New Roman" w:hAnsi="Times New Roman" w:cs="Times New Roman"/>
                <w:b/>
                <w:bCs/>
                <w:sz w:val="24"/>
                <w:szCs w:val="24"/>
                <w:lang w:eastAsia="ru-RU"/>
              </w:rPr>
            </w:pPr>
            <w:r w:rsidRPr="0082397B">
              <w:rPr>
                <w:rFonts w:ascii="Times New Roman" w:eastAsia="Times New Roman" w:hAnsi="Times New Roman" w:cs="Times New Roman"/>
                <w:b/>
                <w:bCs/>
                <w:sz w:val="24"/>
                <w:szCs w:val="24"/>
                <w:lang w:eastAsia="ru-RU"/>
              </w:rPr>
              <w:lastRenderedPageBreak/>
              <w:t>ИТОГО по 2 (двум) лотам – 814 639,00 (восемьсот четырнадцать тысяч шестьсот тридцать девять рублей 00 копеек) рублей Приднестровской Молдавской Республики.</w:t>
            </w:r>
          </w:p>
        </w:tc>
      </w:tr>
      <w:tr w:rsidR="001B6D4E" w:rsidRPr="0082397B" w14:paraId="6C6BC4A0" w14:textId="77777777" w:rsidTr="005F4434">
        <w:tc>
          <w:tcPr>
            <w:tcW w:w="895" w:type="dxa"/>
          </w:tcPr>
          <w:p w14:paraId="76018CAF"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lastRenderedPageBreak/>
              <w:t>2.</w:t>
            </w:r>
          </w:p>
        </w:tc>
        <w:tc>
          <w:tcPr>
            <w:tcW w:w="4634" w:type="dxa"/>
          </w:tcPr>
          <w:p w14:paraId="347EFC01" w14:textId="77777777" w:rsidR="001B6D4E" w:rsidRPr="0082397B" w:rsidRDefault="001B6D4E"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Валюта</w:t>
            </w:r>
          </w:p>
        </w:tc>
        <w:tc>
          <w:tcPr>
            <w:tcW w:w="10165" w:type="dxa"/>
            <w:vAlign w:val="center"/>
          </w:tcPr>
          <w:p w14:paraId="06967188" w14:textId="77777777" w:rsidR="001B6D4E" w:rsidRPr="0082397B" w:rsidRDefault="001B6D4E" w:rsidP="0082397B">
            <w:pPr>
              <w:pStyle w:val="ConsPlusTitle"/>
              <w:spacing w:after="100" w:afterAutospacing="1" w:line="240" w:lineRule="atLeast"/>
              <w:contextualSpacing/>
              <w:jc w:val="both"/>
              <w:rPr>
                <w:rFonts w:ascii="Times New Roman" w:hAnsi="Times New Roman" w:cs="Times New Roman"/>
                <w:b w:val="0"/>
              </w:rPr>
            </w:pPr>
            <w:r w:rsidRPr="0082397B">
              <w:rPr>
                <w:rFonts w:ascii="Times New Roman" w:hAnsi="Times New Roman" w:cs="Times New Roman"/>
                <w:b w:val="0"/>
              </w:rPr>
              <w:t xml:space="preserve">Для резидентов Приднестровской Молдавской Республики – в рублях Приднестровской Молдавской Республики. </w:t>
            </w:r>
          </w:p>
          <w:p w14:paraId="548E269A" w14:textId="77777777" w:rsidR="001B6D4E" w:rsidRPr="0082397B" w:rsidRDefault="001B6D4E" w:rsidP="0082397B">
            <w:pPr>
              <w:pStyle w:val="ConsPlusTitle"/>
              <w:spacing w:after="100" w:afterAutospacing="1" w:line="240" w:lineRule="atLeast"/>
              <w:contextualSpacing/>
              <w:rPr>
                <w:rFonts w:ascii="Times New Roman" w:hAnsi="Times New Roman" w:cs="Times New Roman"/>
                <w:b w:val="0"/>
              </w:rPr>
            </w:pPr>
            <w:r w:rsidRPr="0082397B">
              <w:rPr>
                <w:rFonts w:ascii="Times New Roman" w:hAnsi="Times New Roman" w:cs="Times New Roman"/>
                <w:b w:val="0"/>
              </w:rPr>
              <w:t>Для нерезидентов Приднестровской Молдавской Республики – в иностранной валюте.</w:t>
            </w:r>
          </w:p>
        </w:tc>
      </w:tr>
      <w:tr w:rsidR="001B6D4E" w:rsidRPr="0082397B" w14:paraId="409CA235" w14:textId="77777777" w:rsidTr="005F4434">
        <w:tc>
          <w:tcPr>
            <w:tcW w:w="895" w:type="dxa"/>
          </w:tcPr>
          <w:p w14:paraId="7D63106D"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3.</w:t>
            </w:r>
          </w:p>
        </w:tc>
        <w:tc>
          <w:tcPr>
            <w:tcW w:w="4634" w:type="dxa"/>
          </w:tcPr>
          <w:p w14:paraId="5C7A31C9" w14:textId="77777777" w:rsidR="001B6D4E" w:rsidRPr="0082397B" w:rsidRDefault="001B6D4E"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tc>
        <w:tc>
          <w:tcPr>
            <w:tcW w:w="10165" w:type="dxa"/>
            <w:vAlign w:val="center"/>
          </w:tcPr>
          <w:p w14:paraId="56D4E687" w14:textId="77777777" w:rsidR="001B6D4E" w:rsidRPr="0082397B" w:rsidRDefault="001B6D4E" w:rsidP="0082397B">
            <w:pPr>
              <w:pStyle w:val="ConsPlusTitle"/>
              <w:spacing w:after="100" w:afterAutospacing="1" w:line="240" w:lineRule="atLeast"/>
              <w:contextualSpacing/>
              <w:jc w:val="both"/>
              <w:rPr>
                <w:rFonts w:ascii="Times New Roman" w:hAnsi="Times New Roman" w:cs="Times New Roman"/>
                <w:b w:val="0"/>
              </w:rPr>
            </w:pPr>
            <w:r w:rsidRPr="0082397B">
              <w:rPr>
                <w:rFonts w:ascii="Times New Roman" w:hAnsi="Times New Roman" w:cs="Times New Roman"/>
                <w:b w:val="0"/>
              </w:rPr>
              <w:t>По официальному курсу иностранной валюты к рублю Приднестровской Молдавской Республики, установленному Центральным Республиканским Банком на дату оплаты.</w:t>
            </w:r>
          </w:p>
        </w:tc>
      </w:tr>
      <w:tr w:rsidR="001B6D4E" w:rsidRPr="0082397B" w14:paraId="42005E13" w14:textId="77777777" w:rsidTr="005F4434">
        <w:tc>
          <w:tcPr>
            <w:tcW w:w="895" w:type="dxa"/>
          </w:tcPr>
          <w:p w14:paraId="5407AAF0"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4.</w:t>
            </w:r>
          </w:p>
        </w:tc>
        <w:tc>
          <w:tcPr>
            <w:tcW w:w="4634" w:type="dxa"/>
          </w:tcPr>
          <w:p w14:paraId="4535914E" w14:textId="77777777" w:rsidR="001B6D4E" w:rsidRPr="0082397B" w:rsidRDefault="001B6D4E"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Источник финансирования</w:t>
            </w:r>
          </w:p>
        </w:tc>
        <w:tc>
          <w:tcPr>
            <w:tcW w:w="10165" w:type="dxa"/>
            <w:vAlign w:val="center"/>
          </w:tcPr>
          <w:p w14:paraId="33142831" w14:textId="77777777" w:rsidR="001B6D4E" w:rsidRPr="0082397B" w:rsidRDefault="001B6D4E" w:rsidP="0082397B">
            <w:pPr>
              <w:pStyle w:val="ConsPlusTitle"/>
              <w:spacing w:after="100" w:afterAutospacing="1" w:line="240" w:lineRule="atLeast"/>
              <w:contextualSpacing/>
              <w:rPr>
                <w:rFonts w:ascii="Times New Roman" w:hAnsi="Times New Roman" w:cs="Times New Roman"/>
                <w:b w:val="0"/>
              </w:rPr>
            </w:pPr>
            <w:r w:rsidRPr="0082397B">
              <w:rPr>
                <w:rFonts w:ascii="Times New Roman" w:hAnsi="Times New Roman" w:cs="Times New Roman"/>
                <w:b w:val="0"/>
              </w:rPr>
              <w:t>Собственные средства ГУП «Водоснабжение и водоотведение»</w:t>
            </w:r>
          </w:p>
          <w:p w14:paraId="2756A4E3" w14:textId="77777777" w:rsidR="001B6D4E" w:rsidRPr="0082397B" w:rsidRDefault="001B6D4E" w:rsidP="0082397B">
            <w:pPr>
              <w:pStyle w:val="ConsPlusTitle"/>
              <w:spacing w:after="100" w:afterAutospacing="1" w:line="240" w:lineRule="atLeast"/>
              <w:contextualSpacing/>
              <w:rPr>
                <w:rFonts w:ascii="Times New Roman" w:hAnsi="Times New Roman" w:cs="Times New Roman"/>
                <w:b w:val="0"/>
              </w:rPr>
            </w:pPr>
          </w:p>
        </w:tc>
      </w:tr>
      <w:tr w:rsidR="001B6D4E" w:rsidRPr="0082397B" w14:paraId="6EE63E37" w14:textId="77777777" w:rsidTr="005F4434">
        <w:tc>
          <w:tcPr>
            <w:tcW w:w="895" w:type="dxa"/>
          </w:tcPr>
          <w:p w14:paraId="2325CEEE"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5.</w:t>
            </w:r>
          </w:p>
        </w:tc>
        <w:tc>
          <w:tcPr>
            <w:tcW w:w="4634" w:type="dxa"/>
          </w:tcPr>
          <w:p w14:paraId="7C8033A2" w14:textId="77777777" w:rsidR="001B6D4E" w:rsidRPr="0082397B" w:rsidRDefault="001B6D4E"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Возможные условия оплаты (предоплата, оплата по факту или отсрочка платежа)</w:t>
            </w:r>
          </w:p>
        </w:tc>
        <w:tc>
          <w:tcPr>
            <w:tcW w:w="10165" w:type="dxa"/>
            <w:vAlign w:val="center"/>
          </w:tcPr>
          <w:p w14:paraId="73CBDCE5" w14:textId="015B308E" w:rsidR="001B6D4E" w:rsidRPr="0082397B" w:rsidRDefault="00C53784" w:rsidP="0082397B">
            <w:pPr>
              <w:spacing w:after="100" w:afterAutospacing="1" w:line="240" w:lineRule="atLeast"/>
              <w:contextualSpacing/>
              <w:jc w:val="both"/>
              <w:rPr>
                <w:rFonts w:ascii="Times New Roman" w:hAnsi="Times New Roman" w:cs="Times New Roman"/>
                <w:b/>
                <w:sz w:val="24"/>
                <w:szCs w:val="24"/>
              </w:rPr>
            </w:pPr>
            <w:r w:rsidRPr="0082397B">
              <w:rPr>
                <w:rFonts w:ascii="Times New Roman" w:eastAsia="Times New Roman" w:hAnsi="Times New Roman" w:cs="Times New Roman"/>
                <w:sz w:val="24"/>
                <w:szCs w:val="24"/>
                <w:lang w:eastAsia="ru-RU"/>
              </w:rPr>
              <w:t xml:space="preserve"> Оплата каждой партии Товара осуществляется по факту ее поставки путем перечисления денежных средств на расчетный счет Поставщика, указанный в Контракте, в течение 10 (десяти) банковских дней с момента подписания товаросопроводительной документации (ТТН) и выставления счета на оплату. Датой осуществления оплаты считается дата поступления денежных средств на расчетный счет Поставщика. Оплата производится в рублях Приднестровской Молдавской Республики.</w:t>
            </w:r>
          </w:p>
        </w:tc>
      </w:tr>
      <w:tr w:rsidR="001B6D4E" w:rsidRPr="0082397B" w14:paraId="61E85C82" w14:textId="77777777" w:rsidTr="005F4434">
        <w:tc>
          <w:tcPr>
            <w:tcW w:w="895" w:type="dxa"/>
          </w:tcPr>
          <w:p w14:paraId="11EDBC18"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p>
        </w:tc>
        <w:tc>
          <w:tcPr>
            <w:tcW w:w="4634" w:type="dxa"/>
          </w:tcPr>
          <w:p w14:paraId="68559EC9"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p>
        </w:tc>
        <w:tc>
          <w:tcPr>
            <w:tcW w:w="10165" w:type="dxa"/>
          </w:tcPr>
          <w:p w14:paraId="37B97C75"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p>
        </w:tc>
      </w:tr>
      <w:tr w:rsidR="001B6D4E" w:rsidRPr="0082397B" w14:paraId="20F392B9" w14:textId="77777777" w:rsidTr="005F4434">
        <w:trPr>
          <w:trHeight w:val="430"/>
        </w:trPr>
        <w:tc>
          <w:tcPr>
            <w:tcW w:w="895" w:type="dxa"/>
          </w:tcPr>
          <w:p w14:paraId="2A31D66C"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p>
        </w:tc>
        <w:tc>
          <w:tcPr>
            <w:tcW w:w="4634" w:type="dxa"/>
          </w:tcPr>
          <w:p w14:paraId="54FBB5FD"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5. Информация о предмете (объекте) закупки</w:t>
            </w:r>
          </w:p>
        </w:tc>
        <w:tc>
          <w:tcPr>
            <w:tcW w:w="10165" w:type="dxa"/>
          </w:tcPr>
          <w:p w14:paraId="5781930F"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5. Информация о предмете (объекте) закупки</w:t>
            </w:r>
          </w:p>
        </w:tc>
      </w:tr>
      <w:tr w:rsidR="001B6D4E" w:rsidRPr="0082397B" w14:paraId="1AD812FF" w14:textId="77777777" w:rsidTr="005F4434">
        <w:trPr>
          <w:trHeight w:val="430"/>
        </w:trPr>
        <w:tc>
          <w:tcPr>
            <w:tcW w:w="895" w:type="dxa"/>
          </w:tcPr>
          <w:p w14:paraId="3B5088BE"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1.</w:t>
            </w:r>
          </w:p>
          <w:p w14:paraId="1B9AAA15"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p>
        </w:tc>
        <w:tc>
          <w:tcPr>
            <w:tcW w:w="4634" w:type="dxa"/>
          </w:tcPr>
          <w:p w14:paraId="177B9EEE" w14:textId="77777777" w:rsidR="001B6D4E" w:rsidRPr="0082397B" w:rsidRDefault="001B6D4E"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Предмет закупки и его описание</w:t>
            </w:r>
          </w:p>
          <w:p w14:paraId="7C8CC5E2"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p>
        </w:tc>
        <w:tc>
          <w:tcPr>
            <w:tcW w:w="10165" w:type="dxa"/>
          </w:tcPr>
          <w:p w14:paraId="3F905C7F" w14:textId="77777777" w:rsidR="001B6D4E" w:rsidRPr="0082397B" w:rsidRDefault="001B6D4E"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b/>
                <w:sz w:val="24"/>
                <w:szCs w:val="24"/>
              </w:rPr>
              <w:t xml:space="preserve">Не допускается разбивка лота на части, </w:t>
            </w:r>
            <w:r w:rsidRPr="0082397B">
              <w:rPr>
                <w:rFonts w:ascii="Times New Roman" w:hAnsi="Times New Roman" w:cs="Times New Roman"/>
                <w:sz w:val="24"/>
                <w:szCs w:val="24"/>
              </w:rPr>
              <w:t>то есть подача заявки на участие в закупке на часть лота по отдельным его позициям или на часть объема лота.</w:t>
            </w:r>
          </w:p>
          <w:tbl>
            <w:tblPr>
              <w:tblStyle w:val="a3"/>
              <w:tblW w:w="10490" w:type="dxa"/>
              <w:tblLook w:val="04A0" w:firstRow="1" w:lastRow="0" w:firstColumn="1" w:lastColumn="0" w:noHBand="0" w:noVBand="1"/>
            </w:tblPr>
            <w:tblGrid>
              <w:gridCol w:w="707"/>
              <w:gridCol w:w="701"/>
              <w:gridCol w:w="3748"/>
              <w:gridCol w:w="706"/>
              <w:gridCol w:w="1418"/>
              <w:gridCol w:w="1391"/>
              <w:gridCol w:w="1819"/>
            </w:tblGrid>
            <w:tr w:rsidR="00CF479E" w:rsidRPr="0082397B" w14:paraId="0F997379" w14:textId="77777777" w:rsidTr="00F83AFB">
              <w:tc>
                <w:tcPr>
                  <w:tcW w:w="709" w:type="dxa"/>
                  <w:shd w:val="clear" w:color="auto" w:fill="D9D9D9" w:themeFill="background1" w:themeFillShade="D9"/>
                </w:tcPr>
                <w:p w14:paraId="3E97B57C" w14:textId="77777777" w:rsidR="00CF479E" w:rsidRPr="0082397B" w:rsidRDefault="00CF479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 п/п лота</w:t>
                  </w:r>
                </w:p>
              </w:tc>
              <w:tc>
                <w:tcPr>
                  <w:tcW w:w="709" w:type="dxa"/>
                  <w:shd w:val="clear" w:color="auto" w:fill="D9D9D9" w:themeFill="background1" w:themeFillShade="D9"/>
                </w:tcPr>
                <w:p w14:paraId="5D1A36B4" w14:textId="77777777" w:rsidR="00CF479E" w:rsidRPr="0082397B" w:rsidRDefault="00CF479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 п/п</w:t>
                  </w:r>
                </w:p>
              </w:tc>
              <w:tc>
                <w:tcPr>
                  <w:tcW w:w="3827" w:type="dxa"/>
                  <w:shd w:val="clear" w:color="auto" w:fill="D9D9D9" w:themeFill="background1" w:themeFillShade="D9"/>
                </w:tcPr>
                <w:p w14:paraId="51B17D5E" w14:textId="77777777" w:rsidR="00CF479E" w:rsidRPr="0082397B" w:rsidRDefault="00CF479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Наименование и основные характеристики объекта закупки</w:t>
                  </w:r>
                </w:p>
              </w:tc>
              <w:tc>
                <w:tcPr>
                  <w:tcW w:w="709" w:type="dxa"/>
                  <w:shd w:val="clear" w:color="auto" w:fill="D9D9D9" w:themeFill="background1" w:themeFillShade="D9"/>
                </w:tcPr>
                <w:p w14:paraId="21236128" w14:textId="77777777" w:rsidR="00CF479E" w:rsidRPr="0082397B" w:rsidRDefault="00CF479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Ед. изм.</w:t>
                  </w:r>
                </w:p>
              </w:tc>
              <w:tc>
                <w:tcPr>
                  <w:tcW w:w="1418" w:type="dxa"/>
                  <w:shd w:val="clear" w:color="auto" w:fill="D9D9D9" w:themeFill="background1" w:themeFillShade="D9"/>
                </w:tcPr>
                <w:p w14:paraId="6553057C" w14:textId="77777777" w:rsidR="00CF479E" w:rsidRPr="0082397B" w:rsidRDefault="00CF479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Количество</w:t>
                  </w:r>
                </w:p>
              </w:tc>
              <w:tc>
                <w:tcPr>
                  <w:tcW w:w="1417" w:type="dxa"/>
                  <w:shd w:val="clear" w:color="auto" w:fill="D9D9D9" w:themeFill="background1" w:themeFillShade="D9"/>
                </w:tcPr>
                <w:p w14:paraId="3D064A9A" w14:textId="77777777" w:rsidR="00CF479E" w:rsidRPr="0082397B" w:rsidRDefault="00CF479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Цена за ед. товара</w:t>
                  </w:r>
                </w:p>
              </w:tc>
              <w:tc>
                <w:tcPr>
                  <w:tcW w:w="1701" w:type="dxa"/>
                  <w:shd w:val="clear" w:color="auto" w:fill="D9D9D9" w:themeFill="background1" w:themeFillShade="D9"/>
                </w:tcPr>
                <w:p w14:paraId="3568C6A5" w14:textId="77777777" w:rsidR="00CF479E" w:rsidRPr="0082397B" w:rsidRDefault="00CF479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Начальная (максимальная) цена контракта</w:t>
                  </w:r>
                </w:p>
              </w:tc>
            </w:tr>
            <w:tr w:rsidR="00CF479E" w:rsidRPr="0082397B" w14:paraId="6C4EAFD1" w14:textId="77777777" w:rsidTr="00F83AFB">
              <w:tc>
                <w:tcPr>
                  <w:tcW w:w="709" w:type="dxa"/>
                  <w:shd w:val="clear" w:color="auto" w:fill="D9D9D9" w:themeFill="background1" w:themeFillShade="D9"/>
                </w:tcPr>
                <w:p w14:paraId="0CEFA008" w14:textId="77777777" w:rsidR="00CF479E" w:rsidRPr="0082397B" w:rsidRDefault="00CF479E" w:rsidP="0082397B">
                  <w:pPr>
                    <w:spacing w:after="100" w:afterAutospacing="1" w:line="240" w:lineRule="atLeast"/>
                    <w:contextualSpacing/>
                    <w:jc w:val="center"/>
                    <w:rPr>
                      <w:rFonts w:ascii="Times New Roman" w:hAnsi="Times New Roman" w:cs="Times New Roman"/>
                      <w:b/>
                      <w:bCs/>
                      <w:sz w:val="24"/>
                      <w:szCs w:val="24"/>
                    </w:rPr>
                  </w:pPr>
                  <w:r w:rsidRPr="0082397B">
                    <w:rPr>
                      <w:rFonts w:ascii="Times New Roman" w:hAnsi="Times New Roman" w:cs="Times New Roman"/>
                      <w:b/>
                      <w:bCs/>
                      <w:sz w:val="24"/>
                      <w:szCs w:val="24"/>
                    </w:rPr>
                    <w:t>1</w:t>
                  </w:r>
                </w:p>
              </w:tc>
              <w:tc>
                <w:tcPr>
                  <w:tcW w:w="709" w:type="dxa"/>
                  <w:shd w:val="clear" w:color="auto" w:fill="D9D9D9" w:themeFill="background1" w:themeFillShade="D9"/>
                </w:tcPr>
                <w:p w14:paraId="5FDB19C9" w14:textId="77777777" w:rsidR="00CF479E" w:rsidRPr="0082397B" w:rsidRDefault="00CF479E" w:rsidP="0082397B">
                  <w:pPr>
                    <w:spacing w:after="100" w:afterAutospacing="1" w:line="240" w:lineRule="atLeast"/>
                    <w:contextualSpacing/>
                    <w:jc w:val="center"/>
                    <w:rPr>
                      <w:rFonts w:ascii="Times New Roman" w:hAnsi="Times New Roman" w:cs="Times New Roman"/>
                      <w:b/>
                      <w:bCs/>
                      <w:sz w:val="24"/>
                      <w:szCs w:val="24"/>
                    </w:rPr>
                  </w:pPr>
                </w:p>
              </w:tc>
              <w:tc>
                <w:tcPr>
                  <w:tcW w:w="3827" w:type="dxa"/>
                  <w:shd w:val="clear" w:color="auto" w:fill="D9D9D9" w:themeFill="background1" w:themeFillShade="D9"/>
                </w:tcPr>
                <w:p w14:paraId="73792DC6" w14:textId="77777777" w:rsidR="00CF479E" w:rsidRPr="0082397B" w:rsidRDefault="00CF479E" w:rsidP="0082397B">
                  <w:pPr>
                    <w:spacing w:after="100" w:afterAutospacing="1" w:line="240" w:lineRule="atLeast"/>
                    <w:contextualSpacing/>
                    <w:jc w:val="center"/>
                    <w:rPr>
                      <w:rFonts w:ascii="Times New Roman" w:hAnsi="Times New Roman" w:cs="Times New Roman"/>
                      <w:b/>
                      <w:bCs/>
                      <w:sz w:val="24"/>
                      <w:szCs w:val="24"/>
                    </w:rPr>
                  </w:pPr>
                  <w:r w:rsidRPr="0082397B">
                    <w:rPr>
                      <w:rFonts w:ascii="Times New Roman" w:hAnsi="Times New Roman" w:cs="Times New Roman"/>
                      <w:b/>
                      <w:bCs/>
                      <w:sz w:val="24"/>
                      <w:szCs w:val="24"/>
                    </w:rPr>
                    <w:t xml:space="preserve">Люки </w:t>
                  </w:r>
                  <w:proofErr w:type="spellStart"/>
                  <w:r w:rsidRPr="0082397B">
                    <w:rPr>
                      <w:rFonts w:ascii="Times New Roman" w:hAnsi="Times New Roman" w:cs="Times New Roman"/>
                      <w:b/>
                      <w:bCs/>
                      <w:sz w:val="24"/>
                      <w:szCs w:val="24"/>
                    </w:rPr>
                    <w:t>полимерпесчаные</w:t>
                  </w:r>
                  <w:proofErr w:type="spellEnd"/>
                </w:p>
              </w:tc>
              <w:tc>
                <w:tcPr>
                  <w:tcW w:w="709" w:type="dxa"/>
                  <w:shd w:val="clear" w:color="auto" w:fill="D9D9D9" w:themeFill="background1" w:themeFillShade="D9"/>
                </w:tcPr>
                <w:p w14:paraId="0ADE0B81" w14:textId="77777777" w:rsidR="00CF479E" w:rsidRPr="0082397B" w:rsidRDefault="00CF479E" w:rsidP="0082397B">
                  <w:pPr>
                    <w:spacing w:after="100" w:afterAutospacing="1" w:line="240" w:lineRule="atLeast"/>
                    <w:contextualSpacing/>
                    <w:jc w:val="center"/>
                    <w:rPr>
                      <w:rFonts w:ascii="Times New Roman" w:hAnsi="Times New Roman" w:cs="Times New Roman"/>
                      <w:sz w:val="24"/>
                      <w:szCs w:val="24"/>
                    </w:rPr>
                  </w:pPr>
                </w:p>
              </w:tc>
              <w:tc>
                <w:tcPr>
                  <w:tcW w:w="1418" w:type="dxa"/>
                  <w:shd w:val="clear" w:color="auto" w:fill="D9D9D9" w:themeFill="background1" w:themeFillShade="D9"/>
                </w:tcPr>
                <w:p w14:paraId="036C1009" w14:textId="77777777" w:rsidR="00CF479E" w:rsidRPr="0082397B" w:rsidRDefault="00CF479E" w:rsidP="0082397B">
                  <w:pPr>
                    <w:spacing w:after="100" w:afterAutospacing="1" w:line="240" w:lineRule="atLeast"/>
                    <w:contextualSpacing/>
                    <w:jc w:val="center"/>
                    <w:rPr>
                      <w:rFonts w:ascii="Times New Roman" w:hAnsi="Times New Roman" w:cs="Times New Roman"/>
                      <w:sz w:val="24"/>
                      <w:szCs w:val="24"/>
                    </w:rPr>
                  </w:pPr>
                </w:p>
              </w:tc>
              <w:tc>
                <w:tcPr>
                  <w:tcW w:w="1417" w:type="dxa"/>
                  <w:shd w:val="clear" w:color="auto" w:fill="D9D9D9" w:themeFill="background1" w:themeFillShade="D9"/>
                </w:tcPr>
                <w:p w14:paraId="63AFD746" w14:textId="77777777" w:rsidR="00CF479E" w:rsidRPr="0082397B" w:rsidRDefault="00CF479E" w:rsidP="0082397B">
                  <w:pPr>
                    <w:spacing w:after="100" w:afterAutospacing="1" w:line="240" w:lineRule="atLeast"/>
                    <w:contextualSpacing/>
                    <w:jc w:val="center"/>
                    <w:rPr>
                      <w:rFonts w:ascii="Times New Roman" w:hAnsi="Times New Roman" w:cs="Times New Roman"/>
                      <w:sz w:val="24"/>
                      <w:szCs w:val="24"/>
                    </w:rPr>
                  </w:pPr>
                </w:p>
              </w:tc>
              <w:tc>
                <w:tcPr>
                  <w:tcW w:w="1701" w:type="dxa"/>
                  <w:shd w:val="clear" w:color="auto" w:fill="D9D9D9" w:themeFill="background1" w:themeFillShade="D9"/>
                </w:tcPr>
                <w:p w14:paraId="6BE2867F" w14:textId="77777777" w:rsidR="00CF479E" w:rsidRPr="0082397B" w:rsidRDefault="00CF479E" w:rsidP="0082397B">
                  <w:pPr>
                    <w:spacing w:after="100" w:afterAutospacing="1" w:line="240" w:lineRule="atLeast"/>
                    <w:contextualSpacing/>
                    <w:jc w:val="center"/>
                    <w:rPr>
                      <w:rFonts w:ascii="Times New Roman" w:hAnsi="Times New Roman" w:cs="Times New Roman"/>
                      <w:sz w:val="24"/>
                      <w:szCs w:val="24"/>
                    </w:rPr>
                  </w:pPr>
                </w:p>
              </w:tc>
            </w:tr>
            <w:tr w:rsidR="00CF479E" w:rsidRPr="0082397B" w14:paraId="16268109" w14:textId="77777777" w:rsidTr="00F83AFB">
              <w:tc>
                <w:tcPr>
                  <w:tcW w:w="709" w:type="dxa"/>
                  <w:vAlign w:val="center"/>
                </w:tcPr>
                <w:p w14:paraId="21BBE488" w14:textId="77777777" w:rsidR="00CF479E" w:rsidRPr="0082397B" w:rsidRDefault="00CF479E" w:rsidP="0082397B">
                  <w:pPr>
                    <w:spacing w:after="100" w:afterAutospacing="1" w:line="240" w:lineRule="atLeast"/>
                    <w:contextualSpacing/>
                    <w:jc w:val="center"/>
                    <w:rPr>
                      <w:rFonts w:ascii="Times New Roman" w:hAnsi="Times New Roman" w:cs="Times New Roman"/>
                      <w:b/>
                      <w:sz w:val="24"/>
                      <w:szCs w:val="24"/>
                    </w:rPr>
                  </w:pPr>
                </w:p>
              </w:tc>
              <w:tc>
                <w:tcPr>
                  <w:tcW w:w="709" w:type="dxa"/>
                </w:tcPr>
                <w:p w14:paraId="403AF5C5" w14:textId="77777777" w:rsidR="00CF479E" w:rsidRPr="0082397B" w:rsidRDefault="00CF479E" w:rsidP="0082397B">
                  <w:pPr>
                    <w:pStyle w:val="ConsPlusTitle"/>
                    <w:spacing w:after="100" w:afterAutospacing="1" w:line="240" w:lineRule="atLeast"/>
                    <w:contextualSpacing/>
                    <w:jc w:val="center"/>
                    <w:rPr>
                      <w:rFonts w:ascii="Times New Roman" w:hAnsi="Times New Roman" w:cs="Times New Roman"/>
                      <w:b w:val="0"/>
                    </w:rPr>
                  </w:pPr>
                  <w:r w:rsidRPr="0082397B">
                    <w:rPr>
                      <w:rFonts w:ascii="Times New Roman" w:hAnsi="Times New Roman" w:cs="Times New Roman"/>
                      <w:b w:val="0"/>
                    </w:rPr>
                    <w:t>1</w:t>
                  </w:r>
                </w:p>
              </w:tc>
              <w:tc>
                <w:tcPr>
                  <w:tcW w:w="3827" w:type="dxa"/>
                  <w:tcBorders>
                    <w:top w:val="nil"/>
                    <w:left w:val="nil"/>
                    <w:bottom w:val="single" w:sz="4" w:space="0" w:color="auto"/>
                    <w:right w:val="single" w:sz="4" w:space="0" w:color="auto"/>
                  </w:tcBorders>
                  <w:shd w:val="clear" w:color="auto" w:fill="auto"/>
                  <w:vAlign w:val="center"/>
                </w:tcPr>
                <w:p w14:paraId="30F36188" w14:textId="77777777" w:rsidR="00CF479E" w:rsidRPr="0082397B" w:rsidRDefault="00CF479E" w:rsidP="0082397B">
                  <w:pPr>
                    <w:pStyle w:val="ConsPlusTitle"/>
                    <w:spacing w:after="100" w:afterAutospacing="1" w:line="240" w:lineRule="atLeast"/>
                    <w:contextualSpacing/>
                    <w:rPr>
                      <w:rFonts w:ascii="Times New Roman" w:hAnsi="Times New Roman" w:cs="Times New Roman"/>
                      <w:b w:val="0"/>
                      <w:bCs w:val="0"/>
                    </w:rPr>
                  </w:pPr>
                  <w:r w:rsidRPr="0082397B">
                    <w:rPr>
                      <w:rFonts w:ascii="Times New Roman" w:hAnsi="Times New Roman" w:cs="Times New Roman"/>
                      <w:b w:val="0"/>
                      <w:bCs w:val="0"/>
                      <w:color w:val="000000"/>
                    </w:rPr>
                    <w:t xml:space="preserve">Люк </w:t>
                  </w:r>
                  <w:proofErr w:type="spellStart"/>
                  <w:r w:rsidRPr="0082397B">
                    <w:rPr>
                      <w:rFonts w:ascii="Times New Roman" w:hAnsi="Times New Roman" w:cs="Times New Roman"/>
                      <w:b w:val="0"/>
                      <w:bCs w:val="0"/>
                      <w:color w:val="000000"/>
                    </w:rPr>
                    <w:t>полимерпесчаный</w:t>
                  </w:r>
                  <w:proofErr w:type="spellEnd"/>
                  <w:r w:rsidRPr="0082397B">
                    <w:rPr>
                      <w:rFonts w:ascii="Times New Roman" w:hAnsi="Times New Roman" w:cs="Times New Roman"/>
                      <w:b w:val="0"/>
                      <w:bCs w:val="0"/>
                      <w:color w:val="000000"/>
                    </w:rPr>
                    <w:t xml:space="preserve"> Л - легкой конструкции А 15 с максимальным значением номинальной нагрузки до 1500 кг</w:t>
                  </w:r>
                </w:p>
              </w:tc>
              <w:tc>
                <w:tcPr>
                  <w:tcW w:w="709" w:type="dxa"/>
                  <w:tcBorders>
                    <w:top w:val="nil"/>
                    <w:left w:val="nil"/>
                    <w:bottom w:val="single" w:sz="4" w:space="0" w:color="auto"/>
                    <w:right w:val="single" w:sz="4" w:space="0" w:color="auto"/>
                  </w:tcBorders>
                  <w:shd w:val="clear" w:color="auto" w:fill="auto"/>
                  <w:vAlign w:val="center"/>
                </w:tcPr>
                <w:p w14:paraId="03F16584" w14:textId="77777777" w:rsidR="00CF479E" w:rsidRPr="0082397B" w:rsidRDefault="00CF479E" w:rsidP="0082397B">
                  <w:pPr>
                    <w:pStyle w:val="ConsPlusTitle"/>
                    <w:spacing w:after="100" w:afterAutospacing="1" w:line="240" w:lineRule="atLeast"/>
                    <w:contextualSpacing/>
                    <w:jc w:val="center"/>
                    <w:rPr>
                      <w:rFonts w:ascii="Times New Roman" w:hAnsi="Times New Roman" w:cs="Times New Roman"/>
                      <w:b w:val="0"/>
                      <w:bCs w:val="0"/>
                    </w:rPr>
                  </w:pPr>
                  <w:r w:rsidRPr="0082397B">
                    <w:rPr>
                      <w:rFonts w:ascii="Times New Roman" w:hAnsi="Times New Roman" w:cs="Times New Roman"/>
                      <w:b w:val="0"/>
                      <w:bCs w:val="0"/>
                      <w:color w:val="000000"/>
                    </w:rPr>
                    <w:t>шт.</w:t>
                  </w:r>
                </w:p>
              </w:tc>
              <w:tc>
                <w:tcPr>
                  <w:tcW w:w="1418" w:type="dxa"/>
                  <w:tcBorders>
                    <w:top w:val="nil"/>
                    <w:left w:val="nil"/>
                    <w:bottom w:val="single" w:sz="4" w:space="0" w:color="auto"/>
                    <w:right w:val="single" w:sz="4" w:space="0" w:color="auto"/>
                  </w:tcBorders>
                  <w:shd w:val="clear" w:color="auto" w:fill="auto"/>
                  <w:vAlign w:val="center"/>
                </w:tcPr>
                <w:p w14:paraId="5ED03AE3" w14:textId="77777777" w:rsidR="00CF479E" w:rsidRPr="0082397B" w:rsidRDefault="00CF479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eastAsia="Times New Roman" w:hAnsi="Times New Roman" w:cs="Times New Roman"/>
                      <w:color w:val="000000"/>
                      <w:sz w:val="24"/>
                      <w:szCs w:val="24"/>
                      <w:lang w:eastAsia="ru-RU"/>
                    </w:rPr>
                    <w:t>25</w:t>
                  </w:r>
                </w:p>
              </w:tc>
              <w:tc>
                <w:tcPr>
                  <w:tcW w:w="1417" w:type="dxa"/>
                  <w:tcBorders>
                    <w:top w:val="nil"/>
                    <w:left w:val="nil"/>
                    <w:bottom w:val="single" w:sz="4" w:space="0" w:color="auto"/>
                    <w:right w:val="single" w:sz="4" w:space="0" w:color="auto"/>
                  </w:tcBorders>
                  <w:shd w:val="clear" w:color="000000" w:fill="FFFFFF"/>
                  <w:vAlign w:val="center"/>
                </w:tcPr>
                <w:p w14:paraId="757010AC" w14:textId="77777777" w:rsidR="00CF479E" w:rsidRPr="0082397B" w:rsidRDefault="00CF479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eastAsia="Times New Roman" w:hAnsi="Times New Roman" w:cs="Times New Roman"/>
                      <w:sz w:val="24"/>
                      <w:szCs w:val="24"/>
                      <w:lang w:eastAsia="ru-RU"/>
                    </w:rPr>
                    <w:t>490,00</w:t>
                  </w:r>
                </w:p>
              </w:tc>
              <w:tc>
                <w:tcPr>
                  <w:tcW w:w="1701" w:type="dxa"/>
                  <w:tcBorders>
                    <w:top w:val="nil"/>
                    <w:left w:val="nil"/>
                    <w:bottom w:val="single" w:sz="4" w:space="0" w:color="auto"/>
                    <w:right w:val="single" w:sz="4" w:space="0" w:color="auto"/>
                  </w:tcBorders>
                  <w:shd w:val="clear" w:color="000000" w:fill="FFFFFF"/>
                  <w:vAlign w:val="center"/>
                </w:tcPr>
                <w:p w14:paraId="673C7A23" w14:textId="77777777" w:rsidR="00CF479E" w:rsidRPr="0082397B" w:rsidRDefault="00CF479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eastAsia="Times New Roman" w:hAnsi="Times New Roman" w:cs="Times New Roman"/>
                      <w:sz w:val="24"/>
                      <w:szCs w:val="24"/>
                      <w:lang w:eastAsia="ru-RU"/>
                    </w:rPr>
                    <w:t>12 250,00</w:t>
                  </w:r>
                </w:p>
              </w:tc>
            </w:tr>
            <w:tr w:rsidR="00CF479E" w:rsidRPr="0082397B" w14:paraId="1056E315" w14:textId="77777777" w:rsidTr="00F83AFB">
              <w:tc>
                <w:tcPr>
                  <w:tcW w:w="709" w:type="dxa"/>
                  <w:vAlign w:val="center"/>
                </w:tcPr>
                <w:p w14:paraId="5E30F475" w14:textId="77777777" w:rsidR="00CF479E" w:rsidRPr="0082397B" w:rsidRDefault="00CF479E" w:rsidP="0082397B">
                  <w:pPr>
                    <w:spacing w:after="100" w:afterAutospacing="1" w:line="240" w:lineRule="atLeast"/>
                    <w:contextualSpacing/>
                    <w:jc w:val="center"/>
                    <w:rPr>
                      <w:rFonts w:ascii="Times New Roman" w:hAnsi="Times New Roman" w:cs="Times New Roman"/>
                      <w:b/>
                      <w:sz w:val="24"/>
                      <w:szCs w:val="24"/>
                    </w:rPr>
                  </w:pPr>
                </w:p>
              </w:tc>
              <w:tc>
                <w:tcPr>
                  <w:tcW w:w="709" w:type="dxa"/>
                </w:tcPr>
                <w:p w14:paraId="171F2391" w14:textId="77777777" w:rsidR="00CF479E" w:rsidRPr="0082397B" w:rsidRDefault="00CF479E" w:rsidP="0082397B">
                  <w:pPr>
                    <w:pStyle w:val="ConsPlusTitle"/>
                    <w:spacing w:after="100" w:afterAutospacing="1" w:line="240" w:lineRule="atLeast"/>
                    <w:contextualSpacing/>
                    <w:jc w:val="center"/>
                    <w:rPr>
                      <w:rFonts w:ascii="Times New Roman" w:hAnsi="Times New Roman" w:cs="Times New Roman"/>
                      <w:b w:val="0"/>
                    </w:rPr>
                  </w:pPr>
                  <w:r w:rsidRPr="0082397B">
                    <w:rPr>
                      <w:rFonts w:ascii="Times New Roman" w:hAnsi="Times New Roman" w:cs="Times New Roman"/>
                      <w:b w:val="0"/>
                    </w:rPr>
                    <w:t>2</w:t>
                  </w:r>
                </w:p>
              </w:tc>
              <w:tc>
                <w:tcPr>
                  <w:tcW w:w="3827" w:type="dxa"/>
                  <w:tcBorders>
                    <w:top w:val="nil"/>
                    <w:left w:val="nil"/>
                    <w:bottom w:val="single" w:sz="4" w:space="0" w:color="auto"/>
                    <w:right w:val="single" w:sz="4" w:space="0" w:color="auto"/>
                  </w:tcBorders>
                  <w:shd w:val="clear" w:color="auto" w:fill="auto"/>
                  <w:vAlign w:val="center"/>
                </w:tcPr>
                <w:p w14:paraId="20A43D35" w14:textId="77777777" w:rsidR="00CF479E" w:rsidRPr="0082397B" w:rsidRDefault="00CF479E" w:rsidP="0082397B">
                  <w:pPr>
                    <w:pStyle w:val="ConsPlusTitle"/>
                    <w:spacing w:after="100" w:afterAutospacing="1" w:line="240" w:lineRule="atLeast"/>
                    <w:contextualSpacing/>
                    <w:rPr>
                      <w:rFonts w:ascii="Times New Roman" w:hAnsi="Times New Roman" w:cs="Times New Roman"/>
                      <w:b w:val="0"/>
                      <w:bCs w:val="0"/>
                    </w:rPr>
                  </w:pPr>
                  <w:r w:rsidRPr="0082397B">
                    <w:rPr>
                      <w:rFonts w:ascii="Times New Roman" w:hAnsi="Times New Roman" w:cs="Times New Roman"/>
                      <w:b w:val="0"/>
                      <w:bCs w:val="0"/>
                      <w:color w:val="000000"/>
                    </w:rPr>
                    <w:t xml:space="preserve">Люк </w:t>
                  </w:r>
                  <w:proofErr w:type="spellStart"/>
                  <w:r w:rsidRPr="0082397B">
                    <w:rPr>
                      <w:rFonts w:ascii="Times New Roman" w:hAnsi="Times New Roman" w:cs="Times New Roman"/>
                      <w:b w:val="0"/>
                      <w:bCs w:val="0"/>
                      <w:color w:val="000000"/>
                    </w:rPr>
                    <w:t>полимерпесчаный</w:t>
                  </w:r>
                  <w:proofErr w:type="spellEnd"/>
                  <w:r w:rsidRPr="0082397B">
                    <w:rPr>
                      <w:rFonts w:ascii="Times New Roman" w:hAnsi="Times New Roman" w:cs="Times New Roman"/>
                      <w:b w:val="0"/>
                      <w:bCs w:val="0"/>
                      <w:color w:val="000000"/>
                    </w:rPr>
                    <w:t xml:space="preserve"> C - средней конструкции В 125 с максимальным значением номинальной нагрузки до 12500 </w:t>
                  </w:r>
                  <w:r w:rsidRPr="0082397B">
                    <w:rPr>
                      <w:rFonts w:ascii="Times New Roman" w:hAnsi="Times New Roman" w:cs="Times New Roman"/>
                      <w:b w:val="0"/>
                      <w:bCs w:val="0"/>
                      <w:color w:val="000000"/>
                    </w:rPr>
                    <w:lastRenderedPageBreak/>
                    <w:t>кг</w:t>
                  </w:r>
                </w:p>
              </w:tc>
              <w:tc>
                <w:tcPr>
                  <w:tcW w:w="709" w:type="dxa"/>
                  <w:tcBorders>
                    <w:top w:val="nil"/>
                    <w:left w:val="nil"/>
                    <w:bottom w:val="single" w:sz="4" w:space="0" w:color="auto"/>
                    <w:right w:val="single" w:sz="4" w:space="0" w:color="auto"/>
                  </w:tcBorders>
                  <w:shd w:val="clear" w:color="auto" w:fill="auto"/>
                  <w:vAlign w:val="center"/>
                </w:tcPr>
                <w:p w14:paraId="57CCD153" w14:textId="77777777" w:rsidR="00CF479E" w:rsidRPr="0082397B" w:rsidRDefault="00CF479E" w:rsidP="0082397B">
                  <w:pPr>
                    <w:pStyle w:val="ConsPlusTitle"/>
                    <w:spacing w:after="100" w:afterAutospacing="1" w:line="240" w:lineRule="atLeast"/>
                    <w:contextualSpacing/>
                    <w:jc w:val="center"/>
                    <w:rPr>
                      <w:rFonts w:ascii="Times New Roman" w:hAnsi="Times New Roman" w:cs="Times New Roman"/>
                      <w:b w:val="0"/>
                      <w:bCs w:val="0"/>
                    </w:rPr>
                  </w:pPr>
                  <w:r w:rsidRPr="0082397B">
                    <w:rPr>
                      <w:rFonts w:ascii="Times New Roman" w:hAnsi="Times New Roman" w:cs="Times New Roman"/>
                      <w:b w:val="0"/>
                      <w:bCs w:val="0"/>
                      <w:color w:val="000000"/>
                    </w:rPr>
                    <w:lastRenderedPageBreak/>
                    <w:t>шт.</w:t>
                  </w:r>
                </w:p>
              </w:tc>
              <w:tc>
                <w:tcPr>
                  <w:tcW w:w="1418" w:type="dxa"/>
                  <w:tcBorders>
                    <w:top w:val="nil"/>
                    <w:left w:val="nil"/>
                    <w:bottom w:val="single" w:sz="4" w:space="0" w:color="auto"/>
                    <w:right w:val="single" w:sz="4" w:space="0" w:color="auto"/>
                  </w:tcBorders>
                  <w:shd w:val="clear" w:color="auto" w:fill="auto"/>
                  <w:vAlign w:val="center"/>
                </w:tcPr>
                <w:p w14:paraId="67874A65" w14:textId="77777777" w:rsidR="00CF479E" w:rsidRPr="0082397B" w:rsidRDefault="00CF479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eastAsia="Times New Roman" w:hAnsi="Times New Roman" w:cs="Times New Roman"/>
                      <w:color w:val="000000"/>
                      <w:sz w:val="24"/>
                      <w:szCs w:val="24"/>
                      <w:lang w:eastAsia="ru-RU"/>
                    </w:rPr>
                    <w:t>60</w:t>
                  </w:r>
                </w:p>
              </w:tc>
              <w:tc>
                <w:tcPr>
                  <w:tcW w:w="1417" w:type="dxa"/>
                  <w:tcBorders>
                    <w:top w:val="nil"/>
                    <w:left w:val="nil"/>
                    <w:bottom w:val="single" w:sz="4" w:space="0" w:color="auto"/>
                    <w:right w:val="single" w:sz="4" w:space="0" w:color="auto"/>
                  </w:tcBorders>
                  <w:shd w:val="clear" w:color="000000" w:fill="FFFFFF"/>
                  <w:vAlign w:val="center"/>
                </w:tcPr>
                <w:p w14:paraId="4C3DFE73" w14:textId="77777777" w:rsidR="00CF479E" w:rsidRPr="0082397B" w:rsidRDefault="00CF479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eastAsia="Times New Roman" w:hAnsi="Times New Roman" w:cs="Times New Roman"/>
                      <w:sz w:val="24"/>
                      <w:szCs w:val="24"/>
                      <w:lang w:eastAsia="ru-RU"/>
                    </w:rPr>
                    <w:t>707,00</w:t>
                  </w:r>
                </w:p>
              </w:tc>
              <w:tc>
                <w:tcPr>
                  <w:tcW w:w="1701" w:type="dxa"/>
                  <w:tcBorders>
                    <w:top w:val="nil"/>
                    <w:left w:val="nil"/>
                    <w:bottom w:val="single" w:sz="4" w:space="0" w:color="auto"/>
                    <w:right w:val="single" w:sz="4" w:space="0" w:color="auto"/>
                  </w:tcBorders>
                  <w:shd w:val="clear" w:color="000000" w:fill="FFFFFF"/>
                  <w:vAlign w:val="center"/>
                </w:tcPr>
                <w:p w14:paraId="015761FD" w14:textId="77777777" w:rsidR="00CF479E" w:rsidRPr="0082397B" w:rsidRDefault="00CF479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eastAsia="Times New Roman" w:hAnsi="Times New Roman" w:cs="Times New Roman"/>
                      <w:sz w:val="24"/>
                      <w:szCs w:val="24"/>
                      <w:lang w:eastAsia="ru-RU"/>
                    </w:rPr>
                    <w:t>42 420,00</w:t>
                  </w:r>
                </w:p>
              </w:tc>
            </w:tr>
            <w:tr w:rsidR="00CF479E" w:rsidRPr="0082397B" w14:paraId="29FB614E" w14:textId="77777777" w:rsidTr="00F83AFB">
              <w:tc>
                <w:tcPr>
                  <w:tcW w:w="709" w:type="dxa"/>
                  <w:vAlign w:val="center"/>
                </w:tcPr>
                <w:p w14:paraId="70524AA2" w14:textId="77777777" w:rsidR="00CF479E" w:rsidRPr="0082397B" w:rsidRDefault="00CF479E" w:rsidP="0082397B">
                  <w:pPr>
                    <w:spacing w:after="100" w:afterAutospacing="1" w:line="240" w:lineRule="atLeast"/>
                    <w:contextualSpacing/>
                    <w:jc w:val="center"/>
                    <w:rPr>
                      <w:rFonts w:ascii="Times New Roman" w:hAnsi="Times New Roman" w:cs="Times New Roman"/>
                      <w:b/>
                      <w:sz w:val="24"/>
                      <w:szCs w:val="24"/>
                    </w:rPr>
                  </w:pPr>
                </w:p>
              </w:tc>
              <w:tc>
                <w:tcPr>
                  <w:tcW w:w="709" w:type="dxa"/>
                </w:tcPr>
                <w:p w14:paraId="2006226D" w14:textId="77777777" w:rsidR="00CF479E" w:rsidRPr="0082397B" w:rsidRDefault="00CF479E" w:rsidP="0082397B">
                  <w:pPr>
                    <w:pStyle w:val="ConsPlusTitle"/>
                    <w:spacing w:after="100" w:afterAutospacing="1" w:line="240" w:lineRule="atLeast"/>
                    <w:contextualSpacing/>
                    <w:jc w:val="center"/>
                    <w:rPr>
                      <w:rFonts w:ascii="Times New Roman" w:hAnsi="Times New Roman" w:cs="Times New Roman"/>
                      <w:b w:val="0"/>
                    </w:rPr>
                  </w:pPr>
                  <w:r w:rsidRPr="0082397B">
                    <w:rPr>
                      <w:rFonts w:ascii="Times New Roman" w:hAnsi="Times New Roman" w:cs="Times New Roman"/>
                      <w:b w:val="0"/>
                    </w:rPr>
                    <w:t>3</w:t>
                  </w:r>
                </w:p>
              </w:tc>
              <w:tc>
                <w:tcPr>
                  <w:tcW w:w="3827" w:type="dxa"/>
                  <w:tcBorders>
                    <w:top w:val="nil"/>
                    <w:left w:val="nil"/>
                    <w:bottom w:val="single" w:sz="4" w:space="0" w:color="auto"/>
                    <w:right w:val="single" w:sz="4" w:space="0" w:color="auto"/>
                  </w:tcBorders>
                  <w:shd w:val="clear" w:color="auto" w:fill="auto"/>
                  <w:vAlign w:val="center"/>
                </w:tcPr>
                <w:p w14:paraId="26636B51" w14:textId="77777777" w:rsidR="00CF479E" w:rsidRPr="0082397B" w:rsidRDefault="00CF479E" w:rsidP="0082397B">
                  <w:pPr>
                    <w:pStyle w:val="ConsPlusTitle"/>
                    <w:spacing w:after="100" w:afterAutospacing="1" w:line="240" w:lineRule="atLeast"/>
                    <w:contextualSpacing/>
                    <w:rPr>
                      <w:rFonts w:ascii="Times New Roman" w:hAnsi="Times New Roman" w:cs="Times New Roman"/>
                      <w:b w:val="0"/>
                      <w:bCs w:val="0"/>
                    </w:rPr>
                  </w:pPr>
                  <w:r w:rsidRPr="0082397B">
                    <w:rPr>
                      <w:rFonts w:ascii="Times New Roman" w:hAnsi="Times New Roman" w:cs="Times New Roman"/>
                      <w:b w:val="0"/>
                      <w:bCs w:val="0"/>
                      <w:color w:val="000000"/>
                    </w:rPr>
                    <w:t xml:space="preserve">Люк </w:t>
                  </w:r>
                  <w:proofErr w:type="spellStart"/>
                  <w:r w:rsidRPr="0082397B">
                    <w:rPr>
                      <w:rFonts w:ascii="Times New Roman" w:hAnsi="Times New Roman" w:cs="Times New Roman"/>
                      <w:b w:val="0"/>
                      <w:bCs w:val="0"/>
                      <w:color w:val="000000"/>
                    </w:rPr>
                    <w:t>полимерпесчаный</w:t>
                  </w:r>
                  <w:proofErr w:type="spellEnd"/>
                  <w:r w:rsidRPr="0082397B">
                    <w:rPr>
                      <w:rFonts w:ascii="Times New Roman" w:hAnsi="Times New Roman" w:cs="Times New Roman"/>
                      <w:b w:val="0"/>
                      <w:bCs w:val="0"/>
                      <w:color w:val="000000"/>
                    </w:rPr>
                    <w:t xml:space="preserve"> Т (С 250) - тяжелой конструкции С 250 с максимальным значением номинальной нагрузки до 25000 кг </w:t>
                  </w:r>
                </w:p>
              </w:tc>
              <w:tc>
                <w:tcPr>
                  <w:tcW w:w="709" w:type="dxa"/>
                  <w:tcBorders>
                    <w:top w:val="nil"/>
                    <w:left w:val="nil"/>
                    <w:bottom w:val="single" w:sz="4" w:space="0" w:color="auto"/>
                    <w:right w:val="single" w:sz="4" w:space="0" w:color="auto"/>
                  </w:tcBorders>
                  <w:shd w:val="clear" w:color="auto" w:fill="auto"/>
                  <w:vAlign w:val="center"/>
                </w:tcPr>
                <w:p w14:paraId="4F18D359" w14:textId="77777777" w:rsidR="00CF479E" w:rsidRPr="0082397B" w:rsidRDefault="00CF479E" w:rsidP="0082397B">
                  <w:pPr>
                    <w:pStyle w:val="ConsPlusTitle"/>
                    <w:spacing w:after="100" w:afterAutospacing="1" w:line="240" w:lineRule="atLeast"/>
                    <w:contextualSpacing/>
                    <w:jc w:val="center"/>
                    <w:rPr>
                      <w:rFonts w:ascii="Times New Roman" w:hAnsi="Times New Roman" w:cs="Times New Roman"/>
                      <w:b w:val="0"/>
                      <w:bCs w:val="0"/>
                    </w:rPr>
                  </w:pPr>
                  <w:r w:rsidRPr="0082397B">
                    <w:rPr>
                      <w:rFonts w:ascii="Times New Roman" w:hAnsi="Times New Roman" w:cs="Times New Roman"/>
                      <w:b w:val="0"/>
                      <w:bCs w:val="0"/>
                      <w:color w:val="000000"/>
                    </w:rPr>
                    <w:t>шт.</w:t>
                  </w:r>
                </w:p>
              </w:tc>
              <w:tc>
                <w:tcPr>
                  <w:tcW w:w="1418" w:type="dxa"/>
                  <w:tcBorders>
                    <w:top w:val="nil"/>
                    <w:left w:val="nil"/>
                    <w:bottom w:val="single" w:sz="4" w:space="0" w:color="auto"/>
                    <w:right w:val="single" w:sz="4" w:space="0" w:color="auto"/>
                  </w:tcBorders>
                  <w:shd w:val="clear" w:color="auto" w:fill="auto"/>
                  <w:vAlign w:val="center"/>
                </w:tcPr>
                <w:p w14:paraId="0670DDC5" w14:textId="77777777" w:rsidR="00CF479E" w:rsidRPr="0082397B" w:rsidRDefault="00CF479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eastAsia="Times New Roman" w:hAnsi="Times New Roman" w:cs="Times New Roman"/>
                      <w:color w:val="000000"/>
                      <w:sz w:val="24"/>
                      <w:szCs w:val="24"/>
                      <w:lang w:eastAsia="ru-RU"/>
                    </w:rPr>
                    <w:t>30</w:t>
                  </w:r>
                </w:p>
              </w:tc>
              <w:tc>
                <w:tcPr>
                  <w:tcW w:w="1417" w:type="dxa"/>
                  <w:tcBorders>
                    <w:top w:val="nil"/>
                    <w:left w:val="nil"/>
                    <w:bottom w:val="single" w:sz="4" w:space="0" w:color="auto"/>
                    <w:right w:val="single" w:sz="4" w:space="0" w:color="auto"/>
                  </w:tcBorders>
                  <w:shd w:val="clear" w:color="000000" w:fill="FFFFFF"/>
                  <w:vAlign w:val="center"/>
                </w:tcPr>
                <w:p w14:paraId="32F87947" w14:textId="77777777" w:rsidR="00CF479E" w:rsidRPr="0082397B" w:rsidRDefault="00CF479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eastAsia="Times New Roman" w:hAnsi="Times New Roman" w:cs="Times New Roman"/>
                      <w:sz w:val="24"/>
                      <w:szCs w:val="24"/>
                      <w:lang w:eastAsia="ru-RU"/>
                    </w:rPr>
                    <w:t>841,00</w:t>
                  </w:r>
                </w:p>
              </w:tc>
              <w:tc>
                <w:tcPr>
                  <w:tcW w:w="1701" w:type="dxa"/>
                  <w:tcBorders>
                    <w:top w:val="nil"/>
                    <w:left w:val="nil"/>
                    <w:bottom w:val="single" w:sz="4" w:space="0" w:color="auto"/>
                    <w:right w:val="single" w:sz="4" w:space="0" w:color="auto"/>
                  </w:tcBorders>
                  <w:shd w:val="clear" w:color="000000" w:fill="FFFFFF"/>
                  <w:vAlign w:val="center"/>
                </w:tcPr>
                <w:p w14:paraId="015160CE" w14:textId="77777777" w:rsidR="00CF479E" w:rsidRPr="0082397B" w:rsidRDefault="00CF479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eastAsia="Times New Roman" w:hAnsi="Times New Roman" w:cs="Times New Roman"/>
                      <w:sz w:val="24"/>
                      <w:szCs w:val="24"/>
                      <w:lang w:eastAsia="ru-RU"/>
                    </w:rPr>
                    <w:t>25 230,00</w:t>
                  </w:r>
                </w:p>
              </w:tc>
            </w:tr>
            <w:tr w:rsidR="00CF479E" w:rsidRPr="0082397B" w14:paraId="26631549" w14:textId="77777777" w:rsidTr="00F83AFB">
              <w:tc>
                <w:tcPr>
                  <w:tcW w:w="8789" w:type="dxa"/>
                  <w:gridSpan w:val="6"/>
                </w:tcPr>
                <w:p w14:paraId="2BD0B618" w14:textId="77777777" w:rsidR="00CF479E" w:rsidRPr="0082397B" w:rsidRDefault="00CF479E" w:rsidP="0082397B">
                  <w:pPr>
                    <w:spacing w:after="100" w:afterAutospacing="1" w:line="240" w:lineRule="atLeast"/>
                    <w:contextualSpacing/>
                    <w:rPr>
                      <w:rFonts w:ascii="Times New Roman" w:hAnsi="Times New Roman" w:cs="Times New Roman"/>
                      <w:b/>
                      <w:sz w:val="24"/>
                      <w:szCs w:val="24"/>
                    </w:rPr>
                  </w:pPr>
                  <w:r w:rsidRPr="0082397B">
                    <w:rPr>
                      <w:rFonts w:ascii="Times New Roman" w:hAnsi="Times New Roman" w:cs="Times New Roman"/>
                      <w:b/>
                      <w:sz w:val="24"/>
                      <w:szCs w:val="24"/>
                    </w:rPr>
                    <w:t>ИТОГО</w:t>
                  </w:r>
                  <w:r w:rsidRPr="0082397B">
                    <w:rPr>
                      <w:rFonts w:ascii="Times New Roman" w:hAnsi="Times New Roman" w:cs="Times New Roman"/>
                      <w:b/>
                      <w:sz w:val="24"/>
                      <w:szCs w:val="24"/>
                      <w:lang w:val="en-US"/>
                    </w:rPr>
                    <w:t>:</w:t>
                  </w:r>
                </w:p>
              </w:tc>
              <w:tc>
                <w:tcPr>
                  <w:tcW w:w="1701" w:type="dxa"/>
                  <w:vAlign w:val="bottom"/>
                </w:tcPr>
                <w:p w14:paraId="00E68403" w14:textId="77777777" w:rsidR="00CF479E" w:rsidRPr="0082397B" w:rsidRDefault="00CF479E" w:rsidP="0082397B">
                  <w:pPr>
                    <w:spacing w:after="100" w:afterAutospacing="1" w:line="240" w:lineRule="atLeast"/>
                    <w:contextualSpacing/>
                    <w:jc w:val="center"/>
                    <w:rPr>
                      <w:rFonts w:ascii="Times New Roman" w:hAnsi="Times New Roman" w:cs="Times New Roman"/>
                      <w:b/>
                      <w:bCs/>
                      <w:sz w:val="24"/>
                      <w:szCs w:val="24"/>
                    </w:rPr>
                  </w:pPr>
                  <w:r w:rsidRPr="0082397B">
                    <w:rPr>
                      <w:rFonts w:ascii="Times New Roman" w:hAnsi="Times New Roman" w:cs="Times New Roman"/>
                      <w:b/>
                      <w:bCs/>
                      <w:sz w:val="24"/>
                      <w:szCs w:val="24"/>
                    </w:rPr>
                    <w:t>79 900,00</w:t>
                  </w:r>
                </w:p>
              </w:tc>
            </w:tr>
            <w:tr w:rsidR="00CF479E" w:rsidRPr="0082397B" w14:paraId="1A2E97F3" w14:textId="77777777" w:rsidTr="00F83AFB">
              <w:tc>
                <w:tcPr>
                  <w:tcW w:w="709" w:type="dxa"/>
                  <w:shd w:val="clear" w:color="auto" w:fill="D9D9D9" w:themeFill="background1" w:themeFillShade="D9"/>
                  <w:vAlign w:val="center"/>
                </w:tcPr>
                <w:p w14:paraId="42345777" w14:textId="77777777" w:rsidR="00CF479E" w:rsidRPr="0082397B" w:rsidRDefault="00CF479E" w:rsidP="0082397B">
                  <w:pPr>
                    <w:spacing w:after="100" w:afterAutospacing="1" w:line="240" w:lineRule="atLeast"/>
                    <w:contextualSpacing/>
                    <w:jc w:val="center"/>
                    <w:rPr>
                      <w:rFonts w:ascii="Times New Roman" w:hAnsi="Times New Roman" w:cs="Times New Roman"/>
                      <w:b/>
                      <w:sz w:val="24"/>
                      <w:szCs w:val="24"/>
                    </w:rPr>
                  </w:pPr>
                  <w:r w:rsidRPr="0082397B">
                    <w:rPr>
                      <w:rFonts w:ascii="Times New Roman" w:hAnsi="Times New Roman" w:cs="Times New Roman"/>
                      <w:b/>
                      <w:sz w:val="24"/>
                      <w:szCs w:val="24"/>
                    </w:rPr>
                    <w:t>2</w:t>
                  </w:r>
                </w:p>
              </w:tc>
              <w:tc>
                <w:tcPr>
                  <w:tcW w:w="709" w:type="dxa"/>
                  <w:shd w:val="clear" w:color="auto" w:fill="D9D9D9" w:themeFill="background1" w:themeFillShade="D9"/>
                </w:tcPr>
                <w:p w14:paraId="6D0C57EE" w14:textId="77777777" w:rsidR="00CF479E" w:rsidRPr="0082397B" w:rsidRDefault="00CF479E" w:rsidP="0082397B">
                  <w:pPr>
                    <w:pStyle w:val="ConsPlusTitle"/>
                    <w:spacing w:after="100" w:afterAutospacing="1" w:line="240" w:lineRule="atLeast"/>
                    <w:contextualSpacing/>
                    <w:rPr>
                      <w:rFonts w:ascii="Times New Roman" w:hAnsi="Times New Roman" w:cs="Times New Roman"/>
                      <w:b w:val="0"/>
                    </w:rPr>
                  </w:pPr>
                </w:p>
              </w:tc>
              <w:tc>
                <w:tcPr>
                  <w:tcW w:w="3827" w:type="dxa"/>
                  <w:shd w:val="clear" w:color="auto" w:fill="D9D9D9" w:themeFill="background1" w:themeFillShade="D9"/>
                  <w:vAlign w:val="center"/>
                </w:tcPr>
                <w:p w14:paraId="0D962E4A" w14:textId="77777777" w:rsidR="00CF479E" w:rsidRPr="0082397B" w:rsidRDefault="00CF479E" w:rsidP="0082397B">
                  <w:pPr>
                    <w:pStyle w:val="ConsPlusTitle"/>
                    <w:spacing w:after="100" w:afterAutospacing="1" w:line="240" w:lineRule="atLeast"/>
                    <w:contextualSpacing/>
                    <w:jc w:val="center"/>
                    <w:rPr>
                      <w:rFonts w:ascii="Times New Roman" w:hAnsi="Times New Roman" w:cs="Times New Roman"/>
                      <w:bCs w:val="0"/>
                    </w:rPr>
                  </w:pPr>
                  <w:r w:rsidRPr="0082397B">
                    <w:rPr>
                      <w:rFonts w:ascii="Times New Roman" w:hAnsi="Times New Roman" w:cs="Times New Roman"/>
                      <w:bCs w:val="0"/>
                    </w:rPr>
                    <w:t>Люки чугунные</w:t>
                  </w:r>
                </w:p>
              </w:tc>
              <w:tc>
                <w:tcPr>
                  <w:tcW w:w="709" w:type="dxa"/>
                  <w:shd w:val="clear" w:color="auto" w:fill="D9D9D9" w:themeFill="background1" w:themeFillShade="D9"/>
                  <w:vAlign w:val="center"/>
                </w:tcPr>
                <w:p w14:paraId="557A84DA" w14:textId="77777777" w:rsidR="00CF479E" w:rsidRPr="0082397B" w:rsidRDefault="00CF479E" w:rsidP="0082397B">
                  <w:pPr>
                    <w:pStyle w:val="ConsPlusTitle"/>
                    <w:spacing w:after="100" w:afterAutospacing="1" w:line="240" w:lineRule="atLeast"/>
                    <w:contextualSpacing/>
                    <w:jc w:val="center"/>
                    <w:rPr>
                      <w:rFonts w:ascii="Times New Roman" w:hAnsi="Times New Roman" w:cs="Times New Roman"/>
                      <w:b w:val="0"/>
                    </w:rPr>
                  </w:pPr>
                </w:p>
              </w:tc>
              <w:tc>
                <w:tcPr>
                  <w:tcW w:w="1418" w:type="dxa"/>
                  <w:shd w:val="clear" w:color="auto" w:fill="D9D9D9" w:themeFill="background1" w:themeFillShade="D9"/>
                  <w:vAlign w:val="bottom"/>
                </w:tcPr>
                <w:p w14:paraId="58479355" w14:textId="77777777" w:rsidR="00CF479E" w:rsidRPr="0082397B" w:rsidRDefault="00CF479E" w:rsidP="0082397B">
                  <w:pPr>
                    <w:spacing w:after="100" w:afterAutospacing="1" w:line="240" w:lineRule="atLeast"/>
                    <w:contextualSpacing/>
                    <w:jc w:val="center"/>
                    <w:rPr>
                      <w:rFonts w:ascii="Times New Roman" w:hAnsi="Times New Roman" w:cs="Times New Roman"/>
                      <w:sz w:val="24"/>
                      <w:szCs w:val="24"/>
                    </w:rPr>
                  </w:pPr>
                </w:p>
              </w:tc>
              <w:tc>
                <w:tcPr>
                  <w:tcW w:w="1417" w:type="dxa"/>
                  <w:shd w:val="clear" w:color="auto" w:fill="D9D9D9" w:themeFill="background1" w:themeFillShade="D9"/>
                </w:tcPr>
                <w:p w14:paraId="4CEC128C" w14:textId="77777777" w:rsidR="00CF479E" w:rsidRPr="0082397B" w:rsidRDefault="00CF479E" w:rsidP="0082397B">
                  <w:pPr>
                    <w:spacing w:after="100" w:afterAutospacing="1" w:line="240" w:lineRule="atLeast"/>
                    <w:contextualSpacing/>
                    <w:jc w:val="right"/>
                    <w:rPr>
                      <w:rFonts w:ascii="Times New Roman" w:hAnsi="Times New Roman" w:cs="Times New Roman"/>
                      <w:sz w:val="24"/>
                      <w:szCs w:val="24"/>
                    </w:rPr>
                  </w:pPr>
                </w:p>
              </w:tc>
              <w:tc>
                <w:tcPr>
                  <w:tcW w:w="1701" w:type="dxa"/>
                  <w:shd w:val="clear" w:color="auto" w:fill="D9D9D9" w:themeFill="background1" w:themeFillShade="D9"/>
                  <w:vAlign w:val="bottom"/>
                </w:tcPr>
                <w:p w14:paraId="17906991" w14:textId="77777777" w:rsidR="00CF479E" w:rsidRPr="0082397B" w:rsidRDefault="00CF479E" w:rsidP="0082397B">
                  <w:pPr>
                    <w:spacing w:after="100" w:afterAutospacing="1" w:line="240" w:lineRule="atLeast"/>
                    <w:contextualSpacing/>
                    <w:jc w:val="center"/>
                    <w:rPr>
                      <w:rFonts w:ascii="Times New Roman" w:hAnsi="Times New Roman" w:cs="Times New Roman"/>
                      <w:sz w:val="24"/>
                      <w:szCs w:val="24"/>
                    </w:rPr>
                  </w:pPr>
                </w:p>
              </w:tc>
            </w:tr>
            <w:tr w:rsidR="00CF479E" w:rsidRPr="0082397B" w14:paraId="2A46AB04" w14:textId="77777777" w:rsidTr="00F83AFB">
              <w:tc>
                <w:tcPr>
                  <w:tcW w:w="709" w:type="dxa"/>
                  <w:vAlign w:val="center"/>
                </w:tcPr>
                <w:p w14:paraId="08880891" w14:textId="77777777" w:rsidR="00CF479E" w:rsidRPr="0082397B" w:rsidRDefault="00CF479E" w:rsidP="0082397B">
                  <w:pPr>
                    <w:spacing w:after="100" w:afterAutospacing="1" w:line="240" w:lineRule="atLeast"/>
                    <w:contextualSpacing/>
                    <w:jc w:val="center"/>
                    <w:rPr>
                      <w:rFonts w:ascii="Times New Roman" w:hAnsi="Times New Roman" w:cs="Times New Roman"/>
                      <w:b/>
                      <w:sz w:val="24"/>
                      <w:szCs w:val="24"/>
                    </w:rPr>
                  </w:pPr>
                </w:p>
              </w:tc>
              <w:tc>
                <w:tcPr>
                  <w:tcW w:w="709" w:type="dxa"/>
                </w:tcPr>
                <w:p w14:paraId="65BD5A7F" w14:textId="77777777" w:rsidR="00CF479E" w:rsidRPr="0082397B" w:rsidRDefault="00CF479E" w:rsidP="0082397B">
                  <w:pPr>
                    <w:pStyle w:val="ConsPlusTitle"/>
                    <w:spacing w:after="100" w:afterAutospacing="1" w:line="240" w:lineRule="atLeast"/>
                    <w:contextualSpacing/>
                    <w:rPr>
                      <w:rFonts w:ascii="Times New Roman" w:hAnsi="Times New Roman" w:cs="Times New Roman"/>
                      <w:b w:val="0"/>
                    </w:rPr>
                  </w:pPr>
                </w:p>
              </w:tc>
              <w:tc>
                <w:tcPr>
                  <w:tcW w:w="3827" w:type="dxa"/>
                  <w:tcBorders>
                    <w:top w:val="nil"/>
                    <w:left w:val="nil"/>
                    <w:bottom w:val="single" w:sz="4" w:space="0" w:color="auto"/>
                    <w:right w:val="single" w:sz="4" w:space="0" w:color="auto"/>
                  </w:tcBorders>
                  <w:shd w:val="clear" w:color="auto" w:fill="auto"/>
                  <w:vAlign w:val="center"/>
                </w:tcPr>
                <w:p w14:paraId="2C45A057" w14:textId="77777777" w:rsidR="00CF479E" w:rsidRPr="0082397B" w:rsidRDefault="00CF479E" w:rsidP="0082397B">
                  <w:pPr>
                    <w:pStyle w:val="ConsPlusTitle"/>
                    <w:spacing w:after="100" w:afterAutospacing="1" w:line="240" w:lineRule="atLeast"/>
                    <w:contextualSpacing/>
                    <w:rPr>
                      <w:rFonts w:ascii="Times New Roman" w:hAnsi="Times New Roman" w:cs="Times New Roman"/>
                      <w:b w:val="0"/>
                      <w:bCs w:val="0"/>
                    </w:rPr>
                  </w:pPr>
                  <w:r w:rsidRPr="0082397B">
                    <w:rPr>
                      <w:rFonts w:ascii="Times New Roman" w:hAnsi="Times New Roman" w:cs="Times New Roman"/>
                      <w:b w:val="0"/>
                      <w:bCs w:val="0"/>
                      <w:color w:val="000000"/>
                    </w:rPr>
                    <w:t>Люк чугунный Л - легкой конструкции А 15 с максимальным значением номинальной нагрузки до 1500 кг</w:t>
                  </w:r>
                </w:p>
              </w:tc>
              <w:tc>
                <w:tcPr>
                  <w:tcW w:w="709" w:type="dxa"/>
                  <w:tcBorders>
                    <w:top w:val="nil"/>
                    <w:left w:val="nil"/>
                    <w:bottom w:val="single" w:sz="4" w:space="0" w:color="auto"/>
                    <w:right w:val="single" w:sz="4" w:space="0" w:color="auto"/>
                  </w:tcBorders>
                  <w:shd w:val="clear" w:color="auto" w:fill="auto"/>
                  <w:vAlign w:val="center"/>
                </w:tcPr>
                <w:p w14:paraId="0624FA28" w14:textId="77777777" w:rsidR="00CF479E" w:rsidRPr="0082397B" w:rsidRDefault="00CF479E" w:rsidP="0082397B">
                  <w:pPr>
                    <w:pStyle w:val="ConsPlusTitle"/>
                    <w:spacing w:after="100" w:afterAutospacing="1" w:line="240" w:lineRule="atLeast"/>
                    <w:contextualSpacing/>
                    <w:jc w:val="center"/>
                    <w:rPr>
                      <w:rFonts w:ascii="Times New Roman" w:hAnsi="Times New Roman" w:cs="Times New Roman"/>
                      <w:b w:val="0"/>
                      <w:bCs w:val="0"/>
                    </w:rPr>
                  </w:pPr>
                  <w:r w:rsidRPr="0082397B">
                    <w:rPr>
                      <w:rFonts w:ascii="Times New Roman" w:hAnsi="Times New Roman" w:cs="Times New Roman"/>
                      <w:b w:val="0"/>
                      <w:bCs w:val="0"/>
                      <w:color w:val="000000"/>
                    </w:rPr>
                    <w:t>шт.</w:t>
                  </w:r>
                </w:p>
              </w:tc>
              <w:tc>
                <w:tcPr>
                  <w:tcW w:w="1418" w:type="dxa"/>
                  <w:tcBorders>
                    <w:top w:val="nil"/>
                    <w:left w:val="nil"/>
                    <w:bottom w:val="single" w:sz="4" w:space="0" w:color="auto"/>
                    <w:right w:val="single" w:sz="4" w:space="0" w:color="auto"/>
                  </w:tcBorders>
                  <w:shd w:val="clear" w:color="auto" w:fill="auto"/>
                  <w:vAlign w:val="center"/>
                </w:tcPr>
                <w:p w14:paraId="539D8E1F" w14:textId="77777777" w:rsidR="00CF479E" w:rsidRPr="0082397B" w:rsidRDefault="00CF479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eastAsia="Times New Roman" w:hAnsi="Times New Roman" w:cs="Times New Roman"/>
                      <w:color w:val="000000"/>
                      <w:sz w:val="24"/>
                      <w:szCs w:val="24"/>
                      <w:lang w:eastAsia="ru-RU"/>
                    </w:rPr>
                    <w:t>47</w:t>
                  </w:r>
                </w:p>
              </w:tc>
              <w:tc>
                <w:tcPr>
                  <w:tcW w:w="1417" w:type="dxa"/>
                  <w:tcBorders>
                    <w:top w:val="nil"/>
                    <w:left w:val="nil"/>
                    <w:bottom w:val="single" w:sz="4" w:space="0" w:color="auto"/>
                    <w:right w:val="single" w:sz="4" w:space="0" w:color="auto"/>
                  </w:tcBorders>
                  <w:shd w:val="clear" w:color="000000" w:fill="FFFFFF"/>
                  <w:vAlign w:val="center"/>
                </w:tcPr>
                <w:p w14:paraId="5E6220F0" w14:textId="77777777" w:rsidR="00CF479E" w:rsidRPr="0082397B" w:rsidRDefault="00CF479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eastAsia="Times New Roman" w:hAnsi="Times New Roman" w:cs="Times New Roman"/>
                      <w:sz w:val="24"/>
                      <w:szCs w:val="24"/>
                      <w:lang w:eastAsia="ru-RU"/>
                    </w:rPr>
                    <w:t>2 195,00</w:t>
                  </w:r>
                </w:p>
              </w:tc>
              <w:tc>
                <w:tcPr>
                  <w:tcW w:w="1701" w:type="dxa"/>
                  <w:tcBorders>
                    <w:top w:val="nil"/>
                    <w:left w:val="nil"/>
                    <w:bottom w:val="single" w:sz="4" w:space="0" w:color="auto"/>
                    <w:right w:val="single" w:sz="4" w:space="0" w:color="auto"/>
                  </w:tcBorders>
                  <w:shd w:val="clear" w:color="000000" w:fill="FFFFFF"/>
                  <w:vAlign w:val="center"/>
                </w:tcPr>
                <w:p w14:paraId="759683AE" w14:textId="77777777" w:rsidR="00CF479E" w:rsidRPr="0082397B" w:rsidRDefault="00CF479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eastAsia="Times New Roman" w:hAnsi="Times New Roman" w:cs="Times New Roman"/>
                      <w:sz w:val="24"/>
                      <w:szCs w:val="24"/>
                      <w:lang w:eastAsia="ru-RU"/>
                    </w:rPr>
                    <w:t>103 165,00</w:t>
                  </w:r>
                </w:p>
              </w:tc>
            </w:tr>
            <w:tr w:rsidR="00CF479E" w:rsidRPr="0082397B" w14:paraId="57E2C235" w14:textId="77777777" w:rsidTr="00F83AFB">
              <w:tc>
                <w:tcPr>
                  <w:tcW w:w="709" w:type="dxa"/>
                  <w:vAlign w:val="center"/>
                </w:tcPr>
                <w:p w14:paraId="741B7538" w14:textId="77777777" w:rsidR="00CF479E" w:rsidRPr="0082397B" w:rsidRDefault="00CF479E" w:rsidP="0082397B">
                  <w:pPr>
                    <w:spacing w:after="100" w:afterAutospacing="1" w:line="240" w:lineRule="atLeast"/>
                    <w:contextualSpacing/>
                    <w:jc w:val="center"/>
                    <w:rPr>
                      <w:rFonts w:ascii="Times New Roman" w:hAnsi="Times New Roman" w:cs="Times New Roman"/>
                      <w:b/>
                      <w:sz w:val="24"/>
                      <w:szCs w:val="24"/>
                    </w:rPr>
                  </w:pPr>
                </w:p>
              </w:tc>
              <w:tc>
                <w:tcPr>
                  <w:tcW w:w="709" w:type="dxa"/>
                </w:tcPr>
                <w:p w14:paraId="5C6CCB18" w14:textId="77777777" w:rsidR="00CF479E" w:rsidRPr="0082397B" w:rsidRDefault="00CF479E" w:rsidP="0082397B">
                  <w:pPr>
                    <w:pStyle w:val="ConsPlusTitle"/>
                    <w:spacing w:after="100" w:afterAutospacing="1" w:line="240" w:lineRule="atLeast"/>
                    <w:contextualSpacing/>
                    <w:rPr>
                      <w:rFonts w:ascii="Times New Roman" w:hAnsi="Times New Roman" w:cs="Times New Roman"/>
                      <w:b w:val="0"/>
                    </w:rPr>
                  </w:pPr>
                </w:p>
              </w:tc>
              <w:tc>
                <w:tcPr>
                  <w:tcW w:w="3827" w:type="dxa"/>
                  <w:tcBorders>
                    <w:top w:val="nil"/>
                    <w:left w:val="nil"/>
                    <w:bottom w:val="single" w:sz="4" w:space="0" w:color="auto"/>
                    <w:right w:val="single" w:sz="4" w:space="0" w:color="auto"/>
                  </w:tcBorders>
                  <w:shd w:val="clear" w:color="auto" w:fill="auto"/>
                  <w:vAlign w:val="center"/>
                </w:tcPr>
                <w:p w14:paraId="54B84B55" w14:textId="77777777" w:rsidR="00CF479E" w:rsidRPr="0082397B" w:rsidRDefault="00CF479E" w:rsidP="0082397B">
                  <w:pPr>
                    <w:pStyle w:val="ConsPlusTitle"/>
                    <w:spacing w:after="100" w:afterAutospacing="1" w:line="240" w:lineRule="atLeast"/>
                    <w:contextualSpacing/>
                    <w:rPr>
                      <w:rFonts w:ascii="Times New Roman" w:hAnsi="Times New Roman" w:cs="Times New Roman"/>
                      <w:b w:val="0"/>
                      <w:bCs w:val="0"/>
                    </w:rPr>
                  </w:pPr>
                  <w:r w:rsidRPr="0082397B">
                    <w:rPr>
                      <w:rFonts w:ascii="Times New Roman" w:hAnsi="Times New Roman" w:cs="Times New Roman"/>
                      <w:b w:val="0"/>
                      <w:bCs w:val="0"/>
                      <w:color w:val="000000"/>
                    </w:rPr>
                    <w:t>Люк чугунный С - средней конструкции В 125 с максимальным значением номинальной нагрузки до 12500 кг</w:t>
                  </w:r>
                </w:p>
              </w:tc>
              <w:tc>
                <w:tcPr>
                  <w:tcW w:w="709" w:type="dxa"/>
                  <w:tcBorders>
                    <w:top w:val="nil"/>
                    <w:left w:val="nil"/>
                    <w:bottom w:val="single" w:sz="4" w:space="0" w:color="auto"/>
                    <w:right w:val="single" w:sz="4" w:space="0" w:color="auto"/>
                  </w:tcBorders>
                  <w:shd w:val="clear" w:color="auto" w:fill="auto"/>
                  <w:vAlign w:val="center"/>
                </w:tcPr>
                <w:p w14:paraId="3D2EE022" w14:textId="77777777" w:rsidR="00CF479E" w:rsidRPr="0082397B" w:rsidRDefault="00CF479E" w:rsidP="0082397B">
                  <w:pPr>
                    <w:pStyle w:val="ConsPlusTitle"/>
                    <w:spacing w:after="100" w:afterAutospacing="1" w:line="240" w:lineRule="atLeast"/>
                    <w:contextualSpacing/>
                    <w:jc w:val="center"/>
                    <w:rPr>
                      <w:rFonts w:ascii="Times New Roman" w:hAnsi="Times New Roman" w:cs="Times New Roman"/>
                      <w:b w:val="0"/>
                      <w:bCs w:val="0"/>
                    </w:rPr>
                  </w:pPr>
                  <w:r w:rsidRPr="0082397B">
                    <w:rPr>
                      <w:rFonts w:ascii="Times New Roman" w:hAnsi="Times New Roman" w:cs="Times New Roman"/>
                      <w:b w:val="0"/>
                      <w:bCs w:val="0"/>
                      <w:color w:val="000000"/>
                    </w:rPr>
                    <w:t>шт.</w:t>
                  </w:r>
                </w:p>
              </w:tc>
              <w:tc>
                <w:tcPr>
                  <w:tcW w:w="1418" w:type="dxa"/>
                  <w:tcBorders>
                    <w:top w:val="nil"/>
                    <w:left w:val="nil"/>
                    <w:bottom w:val="single" w:sz="4" w:space="0" w:color="auto"/>
                    <w:right w:val="single" w:sz="4" w:space="0" w:color="auto"/>
                  </w:tcBorders>
                  <w:shd w:val="clear" w:color="auto" w:fill="auto"/>
                  <w:vAlign w:val="center"/>
                </w:tcPr>
                <w:p w14:paraId="4A59538A" w14:textId="77777777" w:rsidR="00CF479E" w:rsidRPr="0082397B" w:rsidRDefault="00CF479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eastAsia="Times New Roman" w:hAnsi="Times New Roman" w:cs="Times New Roman"/>
                      <w:color w:val="000000"/>
                      <w:sz w:val="24"/>
                      <w:szCs w:val="24"/>
                      <w:lang w:eastAsia="ru-RU"/>
                    </w:rPr>
                    <w:t>91</w:t>
                  </w:r>
                </w:p>
              </w:tc>
              <w:tc>
                <w:tcPr>
                  <w:tcW w:w="1417" w:type="dxa"/>
                  <w:tcBorders>
                    <w:top w:val="nil"/>
                    <w:left w:val="nil"/>
                    <w:bottom w:val="single" w:sz="4" w:space="0" w:color="auto"/>
                    <w:right w:val="single" w:sz="4" w:space="0" w:color="auto"/>
                  </w:tcBorders>
                  <w:shd w:val="clear" w:color="000000" w:fill="FFFFFF"/>
                  <w:vAlign w:val="center"/>
                </w:tcPr>
                <w:p w14:paraId="5FE6B125" w14:textId="77777777" w:rsidR="00CF479E" w:rsidRPr="0082397B" w:rsidRDefault="00CF479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eastAsia="Times New Roman" w:hAnsi="Times New Roman" w:cs="Times New Roman"/>
                      <w:sz w:val="24"/>
                      <w:szCs w:val="24"/>
                      <w:lang w:eastAsia="ru-RU"/>
                    </w:rPr>
                    <w:t>2 210,00</w:t>
                  </w:r>
                </w:p>
              </w:tc>
              <w:tc>
                <w:tcPr>
                  <w:tcW w:w="1701" w:type="dxa"/>
                  <w:tcBorders>
                    <w:top w:val="nil"/>
                    <w:left w:val="nil"/>
                    <w:bottom w:val="single" w:sz="4" w:space="0" w:color="auto"/>
                    <w:right w:val="single" w:sz="4" w:space="0" w:color="auto"/>
                  </w:tcBorders>
                  <w:shd w:val="clear" w:color="000000" w:fill="FFFFFF"/>
                  <w:vAlign w:val="center"/>
                </w:tcPr>
                <w:p w14:paraId="3026B461" w14:textId="77777777" w:rsidR="00CF479E" w:rsidRPr="0082397B" w:rsidRDefault="00CF479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eastAsia="Times New Roman" w:hAnsi="Times New Roman" w:cs="Times New Roman"/>
                      <w:sz w:val="24"/>
                      <w:szCs w:val="24"/>
                      <w:lang w:eastAsia="ru-RU"/>
                    </w:rPr>
                    <w:t>201 110,00</w:t>
                  </w:r>
                </w:p>
              </w:tc>
            </w:tr>
            <w:tr w:rsidR="00CF479E" w:rsidRPr="0082397B" w14:paraId="7E007F24" w14:textId="77777777" w:rsidTr="00F83AFB">
              <w:tc>
                <w:tcPr>
                  <w:tcW w:w="709" w:type="dxa"/>
                  <w:vAlign w:val="center"/>
                </w:tcPr>
                <w:p w14:paraId="31414458" w14:textId="77777777" w:rsidR="00CF479E" w:rsidRPr="0082397B" w:rsidRDefault="00CF479E" w:rsidP="0082397B">
                  <w:pPr>
                    <w:spacing w:after="100" w:afterAutospacing="1" w:line="240" w:lineRule="atLeast"/>
                    <w:contextualSpacing/>
                    <w:jc w:val="center"/>
                    <w:rPr>
                      <w:rFonts w:ascii="Times New Roman" w:hAnsi="Times New Roman" w:cs="Times New Roman"/>
                      <w:b/>
                      <w:sz w:val="24"/>
                      <w:szCs w:val="24"/>
                    </w:rPr>
                  </w:pPr>
                </w:p>
              </w:tc>
              <w:tc>
                <w:tcPr>
                  <w:tcW w:w="709" w:type="dxa"/>
                </w:tcPr>
                <w:p w14:paraId="2FE7BCAF" w14:textId="77777777" w:rsidR="00CF479E" w:rsidRPr="0082397B" w:rsidRDefault="00CF479E" w:rsidP="0082397B">
                  <w:pPr>
                    <w:pStyle w:val="ConsPlusTitle"/>
                    <w:spacing w:after="100" w:afterAutospacing="1" w:line="240" w:lineRule="atLeast"/>
                    <w:contextualSpacing/>
                    <w:rPr>
                      <w:rFonts w:ascii="Times New Roman" w:hAnsi="Times New Roman" w:cs="Times New Roman"/>
                      <w:b w:val="0"/>
                    </w:rPr>
                  </w:pPr>
                </w:p>
              </w:tc>
              <w:tc>
                <w:tcPr>
                  <w:tcW w:w="3827" w:type="dxa"/>
                  <w:tcBorders>
                    <w:top w:val="nil"/>
                    <w:left w:val="nil"/>
                    <w:bottom w:val="single" w:sz="4" w:space="0" w:color="auto"/>
                    <w:right w:val="single" w:sz="4" w:space="0" w:color="auto"/>
                  </w:tcBorders>
                  <w:shd w:val="clear" w:color="auto" w:fill="auto"/>
                  <w:vAlign w:val="center"/>
                </w:tcPr>
                <w:p w14:paraId="683E61CF" w14:textId="77777777" w:rsidR="00CF479E" w:rsidRPr="0082397B" w:rsidRDefault="00CF479E" w:rsidP="0082397B">
                  <w:pPr>
                    <w:pStyle w:val="ConsPlusTitle"/>
                    <w:spacing w:after="100" w:afterAutospacing="1" w:line="240" w:lineRule="atLeast"/>
                    <w:contextualSpacing/>
                    <w:rPr>
                      <w:rFonts w:ascii="Times New Roman" w:hAnsi="Times New Roman" w:cs="Times New Roman"/>
                      <w:b w:val="0"/>
                      <w:bCs w:val="0"/>
                    </w:rPr>
                  </w:pPr>
                  <w:r w:rsidRPr="0082397B">
                    <w:rPr>
                      <w:rFonts w:ascii="Times New Roman" w:hAnsi="Times New Roman" w:cs="Times New Roman"/>
                      <w:b w:val="0"/>
                      <w:bCs w:val="0"/>
                      <w:color w:val="000000"/>
                    </w:rPr>
                    <w:t xml:space="preserve">Люк чугунный Т - тяжелой конструкции С 250 с максимальным значением номинальной нагрузки до 25000 кг </w:t>
                  </w:r>
                </w:p>
              </w:tc>
              <w:tc>
                <w:tcPr>
                  <w:tcW w:w="709" w:type="dxa"/>
                  <w:tcBorders>
                    <w:top w:val="nil"/>
                    <w:left w:val="nil"/>
                    <w:bottom w:val="single" w:sz="4" w:space="0" w:color="auto"/>
                    <w:right w:val="single" w:sz="4" w:space="0" w:color="auto"/>
                  </w:tcBorders>
                  <w:shd w:val="clear" w:color="auto" w:fill="auto"/>
                  <w:vAlign w:val="center"/>
                </w:tcPr>
                <w:p w14:paraId="3C3B330B" w14:textId="77777777" w:rsidR="00CF479E" w:rsidRPr="0082397B" w:rsidRDefault="00CF479E" w:rsidP="0082397B">
                  <w:pPr>
                    <w:pStyle w:val="ConsPlusTitle"/>
                    <w:spacing w:after="100" w:afterAutospacing="1" w:line="240" w:lineRule="atLeast"/>
                    <w:contextualSpacing/>
                    <w:jc w:val="center"/>
                    <w:rPr>
                      <w:rFonts w:ascii="Times New Roman" w:hAnsi="Times New Roman" w:cs="Times New Roman"/>
                      <w:b w:val="0"/>
                      <w:bCs w:val="0"/>
                    </w:rPr>
                  </w:pPr>
                  <w:r w:rsidRPr="0082397B">
                    <w:rPr>
                      <w:rFonts w:ascii="Times New Roman" w:hAnsi="Times New Roman" w:cs="Times New Roman"/>
                      <w:b w:val="0"/>
                      <w:bCs w:val="0"/>
                      <w:color w:val="000000"/>
                    </w:rPr>
                    <w:t>шт.</w:t>
                  </w:r>
                </w:p>
              </w:tc>
              <w:tc>
                <w:tcPr>
                  <w:tcW w:w="1418" w:type="dxa"/>
                  <w:tcBorders>
                    <w:top w:val="nil"/>
                    <w:left w:val="nil"/>
                    <w:bottom w:val="single" w:sz="4" w:space="0" w:color="auto"/>
                    <w:right w:val="single" w:sz="4" w:space="0" w:color="auto"/>
                  </w:tcBorders>
                  <w:shd w:val="clear" w:color="auto" w:fill="auto"/>
                  <w:vAlign w:val="center"/>
                </w:tcPr>
                <w:p w14:paraId="4621F59A" w14:textId="77777777" w:rsidR="00CF479E" w:rsidRPr="0082397B" w:rsidRDefault="00CF479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eastAsia="Times New Roman" w:hAnsi="Times New Roman" w:cs="Times New Roman"/>
                      <w:color w:val="000000"/>
                      <w:sz w:val="24"/>
                      <w:szCs w:val="24"/>
                      <w:lang w:eastAsia="ru-RU"/>
                    </w:rPr>
                    <w:t>177</w:t>
                  </w:r>
                </w:p>
              </w:tc>
              <w:tc>
                <w:tcPr>
                  <w:tcW w:w="1417" w:type="dxa"/>
                  <w:tcBorders>
                    <w:top w:val="nil"/>
                    <w:left w:val="nil"/>
                    <w:bottom w:val="single" w:sz="4" w:space="0" w:color="auto"/>
                    <w:right w:val="single" w:sz="4" w:space="0" w:color="auto"/>
                  </w:tcBorders>
                  <w:shd w:val="clear" w:color="000000" w:fill="FFFFFF"/>
                  <w:vAlign w:val="center"/>
                </w:tcPr>
                <w:p w14:paraId="1FD7EF29" w14:textId="77777777" w:rsidR="00CF479E" w:rsidRPr="0082397B" w:rsidRDefault="00CF479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eastAsia="Times New Roman" w:hAnsi="Times New Roman" w:cs="Times New Roman"/>
                      <w:sz w:val="24"/>
                      <w:szCs w:val="24"/>
                      <w:lang w:eastAsia="ru-RU"/>
                    </w:rPr>
                    <w:t>2 432,00</w:t>
                  </w:r>
                </w:p>
              </w:tc>
              <w:tc>
                <w:tcPr>
                  <w:tcW w:w="1701" w:type="dxa"/>
                  <w:tcBorders>
                    <w:top w:val="nil"/>
                    <w:left w:val="nil"/>
                    <w:bottom w:val="single" w:sz="4" w:space="0" w:color="auto"/>
                    <w:right w:val="single" w:sz="4" w:space="0" w:color="auto"/>
                  </w:tcBorders>
                  <w:shd w:val="clear" w:color="000000" w:fill="FFFFFF"/>
                  <w:vAlign w:val="center"/>
                </w:tcPr>
                <w:p w14:paraId="39FEC60C" w14:textId="77777777" w:rsidR="00CF479E" w:rsidRPr="0082397B" w:rsidRDefault="00CF479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eastAsia="Times New Roman" w:hAnsi="Times New Roman" w:cs="Times New Roman"/>
                      <w:sz w:val="24"/>
                      <w:szCs w:val="24"/>
                      <w:lang w:eastAsia="ru-RU"/>
                    </w:rPr>
                    <w:t>430 464,00</w:t>
                  </w:r>
                </w:p>
              </w:tc>
            </w:tr>
            <w:tr w:rsidR="00CF479E" w:rsidRPr="0082397B" w14:paraId="2B3FCF91" w14:textId="77777777" w:rsidTr="00F83AFB">
              <w:trPr>
                <w:trHeight w:val="307"/>
              </w:trPr>
              <w:tc>
                <w:tcPr>
                  <w:tcW w:w="8789" w:type="dxa"/>
                  <w:gridSpan w:val="6"/>
                </w:tcPr>
                <w:p w14:paraId="741A7E89" w14:textId="77777777" w:rsidR="00CF479E" w:rsidRPr="0082397B" w:rsidRDefault="00CF479E" w:rsidP="0082397B">
                  <w:pPr>
                    <w:spacing w:after="100" w:afterAutospacing="1" w:line="240" w:lineRule="atLeast"/>
                    <w:contextualSpacing/>
                    <w:rPr>
                      <w:rFonts w:ascii="Times New Roman" w:hAnsi="Times New Roman" w:cs="Times New Roman"/>
                      <w:b/>
                      <w:bCs/>
                      <w:sz w:val="24"/>
                      <w:szCs w:val="24"/>
                    </w:rPr>
                  </w:pPr>
                  <w:r w:rsidRPr="0082397B">
                    <w:rPr>
                      <w:rFonts w:ascii="Times New Roman" w:hAnsi="Times New Roman" w:cs="Times New Roman"/>
                      <w:b/>
                      <w:bCs/>
                      <w:sz w:val="24"/>
                      <w:szCs w:val="24"/>
                    </w:rPr>
                    <w:t>ИТОГО:</w:t>
                  </w:r>
                </w:p>
              </w:tc>
              <w:tc>
                <w:tcPr>
                  <w:tcW w:w="1701" w:type="dxa"/>
                  <w:vAlign w:val="center"/>
                </w:tcPr>
                <w:p w14:paraId="377554B7" w14:textId="77777777" w:rsidR="00CF479E" w:rsidRPr="0082397B" w:rsidRDefault="00CF479E" w:rsidP="0082397B">
                  <w:pPr>
                    <w:spacing w:after="100" w:afterAutospacing="1" w:line="240" w:lineRule="atLeast"/>
                    <w:contextualSpacing/>
                    <w:jc w:val="center"/>
                    <w:rPr>
                      <w:rFonts w:ascii="Times New Roman" w:hAnsi="Times New Roman" w:cs="Times New Roman"/>
                      <w:b/>
                      <w:bCs/>
                      <w:sz w:val="24"/>
                      <w:szCs w:val="24"/>
                    </w:rPr>
                  </w:pPr>
                  <w:r w:rsidRPr="0082397B">
                    <w:rPr>
                      <w:rFonts w:ascii="Times New Roman" w:hAnsi="Times New Roman" w:cs="Times New Roman"/>
                      <w:b/>
                      <w:bCs/>
                      <w:sz w:val="24"/>
                      <w:szCs w:val="24"/>
                    </w:rPr>
                    <w:t>734 739,00</w:t>
                  </w:r>
                </w:p>
              </w:tc>
            </w:tr>
            <w:tr w:rsidR="00CF479E" w:rsidRPr="0082397B" w14:paraId="04F02D66" w14:textId="77777777" w:rsidTr="00F83AFB">
              <w:trPr>
                <w:trHeight w:val="352"/>
              </w:trPr>
              <w:tc>
                <w:tcPr>
                  <w:tcW w:w="8789" w:type="dxa"/>
                  <w:gridSpan w:val="6"/>
                </w:tcPr>
                <w:p w14:paraId="4A0AB468" w14:textId="77777777" w:rsidR="00CF479E" w:rsidRPr="0082397B" w:rsidRDefault="00CF479E" w:rsidP="0082397B">
                  <w:pPr>
                    <w:spacing w:after="100" w:afterAutospacing="1" w:line="240" w:lineRule="atLeast"/>
                    <w:contextualSpacing/>
                    <w:rPr>
                      <w:rFonts w:ascii="Times New Roman" w:hAnsi="Times New Roman" w:cs="Times New Roman"/>
                      <w:b/>
                      <w:bCs/>
                      <w:color w:val="000000"/>
                      <w:sz w:val="24"/>
                      <w:szCs w:val="24"/>
                    </w:rPr>
                  </w:pPr>
                  <w:r w:rsidRPr="0082397B">
                    <w:rPr>
                      <w:rFonts w:ascii="Times New Roman" w:hAnsi="Times New Roman" w:cs="Times New Roman"/>
                      <w:b/>
                      <w:bCs/>
                      <w:color w:val="000000"/>
                      <w:sz w:val="24"/>
                      <w:szCs w:val="24"/>
                    </w:rPr>
                    <w:t>ИТОГО по 2-м Лотам:</w:t>
                  </w:r>
                </w:p>
              </w:tc>
              <w:tc>
                <w:tcPr>
                  <w:tcW w:w="1701" w:type="dxa"/>
                  <w:vAlign w:val="center"/>
                </w:tcPr>
                <w:p w14:paraId="17B7E59B" w14:textId="77777777" w:rsidR="00CF479E" w:rsidRPr="0082397B" w:rsidRDefault="00CF479E" w:rsidP="0082397B">
                  <w:pPr>
                    <w:spacing w:after="100" w:afterAutospacing="1" w:line="240" w:lineRule="atLeast"/>
                    <w:contextualSpacing/>
                    <w:jc w:val="center"/>
                    <w:rPr>
                      <w:rFonts w:ascii="Times New Roman" w:hAnsi="Times New Roman" w:cs="Times New Roman"/>
                      <w:b/>
                      <w:bCs/>
                      <w:sz w:val="24"/>
                      <w:szCs w:val="24"/>
                    </w:rPr>
                  </w:pPr>
                  <w:r w:rsidRPr="0082397B">
                    <w:rPr>
                      <w:rFonts w:ascii="Times New Roman" w:hAnsi="Times New Roman" w:cs="Times New Roman"/>
                      <w:b/>
                      <w:color w:val="000000"/>
                      <w:sz w:val="24"/>
                      <w:szCs w:val="24"/>
                    </w:rPr>
                    <w:t>814 639,00</w:t>
                  </w:r>
                </w:p>
              </w:tc>
            </w:tr>
          </w:tbl>
          <w:p w14:paraId="40FF3D1B" w14:textId="77777777" w:rsidR="001B6D4E" w:rsidRPr="0082397B" w:rsidRDefault="001B6D4E" w:rsidP="0082397B">
            <w:pPr>
              <w:spacing w:after="100" w:afterAutospacing="1" w:line="240" w:lineRule="atLeast"/>
              <w:contextualSpacing/>
              <w:jc w:val="both"/>
              <w:rPr>
                <w:rFonts w:ascii="Times New Roman" w:hAnsi="Times New Roman" w:cs="Times New Roman"/>
                <w:sz w:val="24"/>
                <w:szCs w:val="24"/>
              </w:rPr>
            </w:pPr>
          </w:p>
        </w:tc>
      </w:tr>
      <w:tr w:rsidR="001B6D4E" w:rsidRPr="0082397B" w14:paraId="30D0B97F" w14:textId="77777777" w:rsidTr="005F4434">
        <w:tc>
          <w:tcPr>
            <w:tcW w:w="895" w:type="dxa"/>
          </w:tcPr>
          <w:p w14:paraId="6E5D8079"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lastRenderedPageBreak/>
              <w:t>2.</w:t>
            </w:r>
          </w:p>
        </w:tc>
        <w:tc>
          <w:tcPr>
            <w:tcW w:w="4634" w:type="dxa"/>
          </w:tcPr>
          <w:p w14:paraId="141698DF" w14:textId="77777777" w:rsidR="001B6D4E" w:rsidRPr="0082397B" w:rsidRDefault="001B6D4E"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Информация о необходимости предоставления участникам закупки образцов продукции, предлагаемых к поставке</w:t>
            </w:r>
          </w:p>
        </w:tc>
        <w:tc>
          <w:tcPr>
            <w:tcW w:w="10165" w:type="dxa"/>
            <w:vAlign w:val="center"/>
          </w:tcPr>
          <w:p w14:paraId="41F360AE" w14:textId="77777777" w:rsidR="001B6D4E" w:rsidRPr="0082397B" w:rsidRDefault="001B6D4E" w:rsidP="0082397B">
            <w:pPr>
              <w:pStyle w:val="ConsPlusTitle"/>
              <w:spacing w:after="100" w:afterAutospacing="1" w:line="240" w:lineRule="atLeast"/>
              <w:contextualSpacing/>
              <w:rPr>
                <w:rFonts w:ascii="Times New Roman" w:hAnsi="Times New Roman" w:cs="Times New Roman"/>
                <w:b w:val="0"/>
              </w:rPr>
            </w:pPr>
            <w:r w:rsidRPr="0082397B">
              <w:rPr>
                <w:rFonts w:ascii="Times New Roman" w:hAnsi="Times New Roman" w:cs="Times New Roman"/>
                <w:b w:val="0"/>
              </w:rPr>
              <w:t>Не требуется</w:t>
            </w:r>
          </w:p>
        </w:tc>
      </w:tr>
      <w:tr w:rsidR="001B6D4E" w:rsidRPr="0082397B" w14:paraId="1B705E01" w14:textId="77777777" w:rsidTr="005F4434">
        <w:tc>
          <w:tcPr>
            <w:tcW w:w="895" w:type="dxa"/>
          </w:tcPr>
          <w:p w14:paraId="5268FF26"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3.</w:t>
            </w:r>
          </w:p>
        </w:tc>
        <w:tc>
          <w:tcPr>
            <w:tcW w:w="4634" w:type="dxa"/>
          </w:tcPr>
          <w:p w14:paraId="21112F9F" w14:textId="77777777" w:rsidR="001B6D4E" w:rsidRPr="0082397B" w:rsidRDefault="001B6D4E" w:rsidP="0082397B">
            <w:pPr>
              <w:spacing w:after="100" w:afterAutospacing="1" w:line="240" w:lineRule="atLeast"/>
              <w:contextualSpacing/>
              <w:rPr>
                <w:rFonts w:ascii="Times New Roman" w:hAnsi="Times New Roman" w:cs="Times New Roman"/>
                <w:b/>
                <w:sz w:val="24"/>
                <w:szCs w:val="24"/>
              </w:rPr>
            </w:pPr>
            <w:r w:rsidRPr="0082397B">
              <w:rPr>
                <w:rFonts w:ascii="Times New Roman" w:hAnsi="Times New Roman" w:cs="Times New Roman"/>
                <w:b/>
                <w:sz w:val="24"/>
                <w:szCs w:val="24"/>
              </w:rPr>
              <w:t>Дополнительные требования к предмету (объекту) закупки</w:t>
            </w:r>
          </w:p>
        </w:tc>
        <w:tc>
          <w:tcPr>
            <w:tcW w:w="10165" w:type="dxa"/>
            <w:vAlign w:val="center"/>
          </w:tcPr>
          <w:p w14:paraId="2B5C9FEF" w14:textId="77777777" w:rsidR="001B6D4E" w:rsidRPr="0082397B" w:rsidRDefault="001B6D4E" w:rsidP="0082397B">
            <w:pPr>
              <w:pStyle w:val="ConsPlusTitle"/>
              <w:spacing w:after="100" w:afterAutospacing="1" w:line="240" w:lineRule="atLeast"/>
              <w:contextualSpacing/>
              <w:jc w:val="both"/>
              <w:rPr>
                <w:rFonts w:ascii="Times New Roman" w:hAnsi="Times New Roman" w:cs="Times New Roman"/>
                <w:color w:val="FF0000"/>
              </w:rPr>
            </w:pPr>
            <w:r w:rsidRPr="0082397B">
              <w:rPr>
                <w:rFonts w:ascii="Times New Roman" w:hAnsi="Times New Roman" w:cs="Times New Roman"/>
              </w:rPr>
              <w:t>-</w:t>
            </w:r>
          </w:p>
        </w:tc>
      </w:tr>
      <w:tr w:rsidR="001B6D4E" w:rsidRPr="0082397B" w14:paraId="542D6871" w14:textId="77777777" w:rsidTr="005F4434">
        <w:tc>
          <w:tcPr>
            <w:tcW w:w="895" w:type="dxa"/>
          </w:tcPr>
          <w:p w14:paraId="40D31F76"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4.</w:t>
            </w:r>
          </w:p>
        </w:tc>
        <w:tc>
          <w:tcPr>
            <w:tcW w:w="4634" w:type="dxa"/>
          </w:tcPr>
          <w:p w14:paraId="7E6AB633" w14:textId="77777777" w:rsidR="001B6D4E" w:rsidRPr="0082397B" w:rsidRDefault="001B6D4E"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Иная информация, позволяющая участникам закупки правильно сформировать и представить заявки на участие в закупке</w:t>
            </w:r>
          </w:p>
        </w:tc>
        <w:tc>
          <w:tcPr>
            <w:tcW w:w="10165" w:type="dxa"/>
          </w:tcPr>
          <w:p w14:paraId="5EDCB58A" w14:textId="77777777" w:rsidR="001B6D4E" w:rsidRPr="0082397B" w:rsidRDefault="001B6D4E"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Закупочной документации о проведении открытого аукциона</w:t>
            </w:r>
          </w:p>
        </w:tc>
      </w:tr>
      <w:tr w:rsidR="001B6D4E" w:rsidRPr="0082397B" w14:paraId="652D47D4" w14:textId="77777777" w:rsidTr="005F4434">
        <w:tc>
          <w:tcPr>
            <w:tcW w:w="895" w:type="dxa"/>
          </w:tcPr>
          <w:p w14:paraId="6D0C93CF"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p>
        </w:tc>
        <w:tc>
          <w:tcPr>
            <w:tcW w:w="4634" w:type="dxa"/>
          </w:tcPr>
          <w:p w14:paraId="168F6776"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p>
        </w:tc>
        <w:tc>
          <w:tcPr>
            <w:tcW w:w="10165" w:type="dxa"/>
          </w:tcPr>
          <w:p w14:paraId="1680C5B4"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p>
        </w:tc>
      </w:tr>
      <w:tr w:rsidR="001B6D4E" w:rsidRPr="0082397B" w14:paraId="5A780717" w14:textId="77777777" w:rsidTr="005F4434">
        <w:tc>
          <w:tcPr>
            <w:tcW w:w="895" w:type="dxa"/>
          </w:tcPr>
          <w:p w14:paraId="15298E1F"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p>
        </w:tc>
        <w:tc>
          <w:tcPr>
            <w:tcW w:w="4634" w:type="dxa"/>
          </w:tcPr>
          <w:p w14:paraId="763E09A2"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6. Преимущества, требования к участникам закупки</w:t>
            </w:r>
          </w:p>
        </w:tc>
        <w:tc>
          <w:tcPr>
            <w:tcW w:w="10165" w:type="dxa"/>
          </w:tcPr>
          <w:p w14:paraId="45048BE7"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6. Преимущества, требования к участникам закупки</w:t>
            </w:r>
          </w:p>
        </w:tc>
      </w:tr>
      <w:tr w:rsidR="001B6D4E" w:rsidRPr="0082397B" w14:paraId="123E545D" w14:textId="77777777" w:rsidTr="005F4434">
        <w:tc>
          <w:tcPr>
            <w:tcW w:w="895" w:type="dxa"/>
          </w:tcPr>
          <w:p w14:paraId="49B4E5F5"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1.</w:t>
            </w:r>
          </w:p>
        </w:tc>
        <w:tc>
          <w:tcPr>
            <w:tcW w:w="4634" w:type="dxa"/>
          </w:tcPr>
          <w:p w14:paraId="3BE6B15C" w14:textId="77777777" w:rsidR="001B6D4E" w:rsidRPr="0082397B" w:rsidRDefault="001B6D4E"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 xml:space="preserve">Преимущества, предоставляемые в соответствии с Законом ПМР «О закупках в Приднестровской Молдавской Республике» </w:t>
            </w:r>
          </w:p>
        </w:tc>
        <w:tc>
          <w:tcPr>
            <w:tcW w:w="10165" w:type="dxa"/>
          </w:tcPr>
          <w:p w14:paraId="1C2EE998" w14:textId="77777777" w:rsidR="001B6D4E" w:rsidRPr="0082397B" w:rsidRDefault="001B6D4E"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Преимущества предоставляются в соответствии со ст. 19 Закона Приднестровской Молдавской Республики от 26 ноября 2018 года № 318-З-VI "О закупках в Приднестровской Молдавской Республике" следующим участникам:</w:t>
            </w:r>
          </w:p>
          <w:p w14:paraId="4EC43785" w14:textId="67AB4BC6" w:rsidR="001B6D4E" w:rsidRPr="0082397B" w:rsidRDefault="001B6D4E"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а) учреждениям и организациям уголовно-исполнительной системы;</w:t>
            </w:r>
          </w:p>
          <w:p w14:paraId="5892D836" w14:textId="77777777" w:rsidR="001B6D4E" w:rsidRPr="0082397B" w:rsidRDefault="001B6D4E"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б) организациям, применяющим труд инвалидов;</w:t>
            </w:r>
          </w:p>
          <w:p w14:paraId="147D62DE" w14:textId="77777777" w:rsidR="001B6D4E" w:rsidRPr="0082397B" w:rsidRDefault="001B6D4E"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в) отечественным производителям;</w:t>
            </w:r>
          </w:p>
          <w:p w14:paraId="29468A8F" w14:textId="77777777" w:rsidR="001B6D4E" w:rsidRPr="0082397B" w:rsidRDefault="001B6D4E"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г) отечественным импортерам.</w:t>
            </w:r>
          </w:p>
        </w:tc>
      </w:tr>
      <w:tr w:rsidR="001B6D4E" w:rsidRPr="0082397B" w14:paraId="75A7BE34" w14:textId="77777777" w:rsidTr="005F4434">
        <w:tc>
          <w:tcPr>
            <w:tcW w:w="895" w:type="dxa"/>
          </w:tcPr>
          <w:p w14:paraId="7C37210A"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2.</w:t>
            </w:r>
          </w:p>
        </w:tc>
        <w:tc>
          <w:tcPr>
            <w:tcW w:w="4634" w:type="dxa"/>
          </w:tcPr>
          <w:p w14:paraId="69FB71BE" w14:textId="77777777" w:rsidR="001B6D4E" w:rsidRPr="0082397B" w:rsidRDefault="001B6D4E"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Требования к участникам и перечень документов, которые должны быть представлены исчерпывающий перечень документов (в соответствии со статьей 21 Закона)</w:t>
            </w:r>
          </w:p>
        </w:tc>
        <w:tc>
          <w:tcPr>
            <w:tcW w:w="10165" w:type="dxa"/>
          </w:tcPr>
          <w:p w14:paraId="6E4782A0" w14:textId="77777777" w:rsidR="001B6D4E" w:rsidRPr="0082397B" w:rsidRDefault="001B6D4E" w:rsidP="0082397B">
            <w:pPr>
              <w:spacing w:after="100" w:afterAutospacing="1" w:line="240" w:lineRule="atLeast"/>
              <w:contextualSpacing/>
              <w:jc w:val="both"/>
              <w:rPr>
                <w:rFonts w:ascii="Times New Roman" w:hAnsi="Times New Roman" w:cs="Times New Roman"/>
                <w:sz w:val="24"/>
                <w:szCs w:val="24"/>
                <w:u w:val="single"/>
              </w:rPr>
            </w:pPr>
            <w:r w:rsidRPr="0082397B">
              <w:rPr>
                <w:rFonts w:ascii="Times New Roman" w:hAnsi="Times New Roman" w:cs="Times New Roman"/>
                <w:sz w:val="24"/>
                <w:szCs w:val="24"/>
                <w:u w:val="single"/>
              </w:rPr>
              <w:t>Требования к Участникам:</w:t>
            </w:r>
          </w:p>
          <w:p w14:paraId="486B36F3" w14:textId="77777777" w:rsidR="001B6D4E" w:rsidRPr="0082397B" w:rsidRDefault="001B6D4E"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5427E7CF" w14:textId="77777777" w:rsidR="001B6D4E" w:rsidRPr="0082397B" w:rsidRDefault="001B6D4E"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б) отсутствие проведения ликвидации участника закупки – юридического лица и отсутствие дела о банкротстве;</w:t>
            </w:r>
          </w:p>
          <w:p w14:paraId="19F4E0BF" w14:textId="77777777" w:rsidR="001B6D4E" w:rsidRPr="0082397B" w:rsidRDefault="001B6D4E"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625EAC1E" w14:textId="77777777" w:rsidR="001B6D4E" w:rsidRPr="0082397B" w:rsidRDefault="001B6D4E" w:rsidP="0082397B">
            <w:pPr>
              <w:spacing w:after="100" w:afterAutospacing="1" w:line="240" w:lineRule="atLeast"/>
              <w:contextualSpacing/>
              <w:jc w:val="both"/>
              <w:rPr>
                <w:rFonts w:ascii="Times New Roman" w:hAnsi="Times New Roman" w:cs="Times New Roman"/>
                <w:bCs/>
                <w:sz w:val="24"/>
                <w:szCs w:val="24"/>
              </w:rPr>
            </w:pPr>
            <w:r w:rsidRPr="0082397B">
              <w:rPr>
                <w:rFonts w:ascii="Times New Roman" w:hAnsi="Times New Roman" w:cs="Times New Roman"/>
                <w:sz w:val="24"/>
                <w:szCs w:val="24"/>
              </w:rPr>
              <w:t xml:space="preserve">г) </w:t>
            </w:r>
            <w:r w:rsidRPr="0082397B">
              <w:rPr>
                <w:rFonts w:ascii="Times New Roman" w:hAnsi="Times New Roman" w:cs="Times New Roman"/>
                <w:bCs/>
                <w:sz w:val="24"/>
                <w:szCs w:val="24"/>
              </w:rPr>
              <w:t>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4FDE598" w14:textId="77777777" w:rsidR="001B6D4E" w:rsidRPr="0082397B" w:rsidRDefault="001B6D4E" w:rsidP="0082397B">
            <w:pPr>
              <w:spacing w:after="100" w:afterAutospacing="1" w:line="240" w:lineRule="atLeast"/>
              <w:contextualSpacing/>
              <w:jc w:val="both"/>
              <w:rPr>
                <w:rFonts w:ascii="Times New Roman" w:hAnsi="Times New Roman" w:cs="Times New Roman"/>
                <w:bCs/>
                <w:sz w:val="24"/>
                <w:szCs w:val="24"/>
              </w:rPr>
            </w:pPr>
            <w:r w:rsidRPr="0082397B">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7B5DEB3B" w14:textId="77777777" w:rsidR="001B6D4E" w:rsidRPr="0082397B" w:rsidRDefault="001B6D4E" w:rsidP="0082397B">
            <w:pPr>
              <w:spacing w:after="100" w:afterAutospacing="1" w:line="240" w:lineRule="atLeast"/>
              <w:contextualSpacing/>
              <w:jc w:val="both"/>
              <w:rPr>
                <w:rFonts w:ascii="Times New Roman" w:hAnsi="Times New Roman" w:cs="Times New Roman"/>
                <w:bCs/>
                <w:sz w:val="24"/>
                <w:szCs w:val="24"/>
              </w:rPr>
            </w:pPr>
            <w:r w:rsidRPr="0082397B">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5D162FAB" w14:textId="77777777" w:rsidR="001B6D4E" w:rsidRPr="0082397B" w:rsidRDefault="001B6D4E" w:rsidP="0082397B">
            <w:pPr>
              <w:spacing w:after="100" w:afterAutospacing="1" w:line="240" w:lineRule="atLeast"/>
              <w:contextualSpacing/>
              <w:jc w:val="both"/>
              <w:rPr>
                <w:rFonts w:ascii="Times New Roman" w:hAnsi="Times New Roman" w:cs="Times New Roman"/>
                <w:bCs/>
                <w:sz w:val="24"/>
                <w:szCs w:val="24"/>
              </w:rPr>
            </w:pPr>
            <w:r w:rsidRPr="0082397B">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372F8911" w14:textId="77777777" w:rsidR="001B6D4E" w:rsidRPr="0082397B" w:rsidRDefault="001B6D4E" w:rsidP="0082397B">
            <w:pPr>
              <w:spacing w:after="100" w:afterAutospacing="1" w:line="240" w:lineRule="atLeast"/>
              <w:contextualSpacing/>
              <w:jc w:val="both"/>
              <w:rPr>
                <w:rFonts w:ascii="Times New Roman" w:hAnsi="Times New Roman" w:cs="Times New Roman"/>
                <w:bCs/>
                <w:sz w:val="24"/>
                <w:szCs w:val="24"/>
              </w:rPr>
            </w:pPr>
            <w:r w:rsidRPr="0082397B">
              <w:rPr>
                <w:rFonts w:ascii="Times New Roman" w:hAnsi="Times New Roman" w:cs="Times New Roman"/>
                <w:bCs/>
                <w:sz w:val="24"/>
                <w:szCs w:val="24"/>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35AA11C4" w14:textId="3441FB88" w:rsidR="001B6D4E" w:rsidRPr="0082397B" w:rsidRDefault="001B6D4E"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bCs/>
                <w:sz w:val="24"/>
                <w:szCs w:val="24"/>
              </w:rPr>
              <w:lastRenderedPageBreak/>
              <w:t xml:space="preserve">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 (Приложение № </w:t>
            </w:r>
            <w:r w:rsidR="00C53784" w:rsidRPr="0082397B">
              <w:rPr>
                <w:rFonts w:ascii="Times New Roman" w:hAnsi="Times New Roman" w:cs="Times New Roman"/>
                <w:bCs/>
                <w:sz w:val="24"/>
                <w:szCs w:val="24"/>
              </w:rPr>
              <w:t>5</w:t>
            </w:r>
            <w:r w:rsidRPr="0082397B">
              <w:rPr>
                <w:rFonts w:ascii="Times New Roman" w:hAnsi="Times New Roman" w:cs="Times New Roman"/>
                <w:bCs/>
                <w:sz w:val="24"/>
                <w:szCs w:val="24"/>
              </w:rPr>
              <w:t xml:space="preserve"> к Закупочной документации).</w:t>
            </w:r>
          </w:p>
          <w:p w14:paraId="587855B5" w14:textId="77777777" w:rsidR="001B6D4E" w:rsidRPr="0082397B" w:rsidRDefault="001B6D4E" w:rsidP="0082397B">
            <w:pPr>
              <w:spacing w:after="100" w:afterAutospacing="1" w:line="240" w:lineRule="atLeast"/>
              <w:contextualSpacing/>
              <w:jc w:val="both"/>
              <w:rPr>
                <w:rFonts w:ascii="Times New Roman" w:hAnsi="Times New Roman" w:cs="Times New Roman"/>
                <w:sz w:val="24"/>
                <w:szCs w:val="24"/>
                <w:u w:val="single"/>
              </w:rPr>
            </w:pPr>
            <w:r w:rsidRPr="0082397B">
              <w:rPr>
                <w:rFonts w:ascii="Times New Roman" w:hAnsi="Times New Roman" w:cs="Times New Roman"/>
                <w:sz w:val="24"/>
                <w:szCs w:val="24"/>
                <w:u w:val="single"/>
              </w:rPr>
              <w:t>Участником закупки должны быть представлены следующие документы:</w:t>
            </w:r>
          </w:p>
          <w:p w14:paraId="2BCE23A9" w14:textId="77777777" w:rsidR="00EF3816" w:rsidRPr="000747D9" w:rsidRDefault="00EF3816" w:rsidP="00EF3816">
            <w:pPr>
              <w:ind w:firstLine="708"/>
              <w:jc w:val="both"/>
              <w:rPr>
                <w:rFonts w:ascii="Times New Roman" w:hAnsi="Times New Roman" w:cs="Times New Roman"/>
                <w:sz w:val="24"/>
                <w:szCs w:val="24"/>
              </w:rPr>
            </w:pPr>
            <w:r w:rsidRPr="000747D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 подписи»;</w:t>
            </w:r>
          </w:p>
          <w:p w14:paraId="1E3AD866" w14:textId="77777777" w:rsidR="00EF3816" w:rsidRPr="000747D9" w:rsidRDefault="00EF3816" w:rsidP="00EF3816">
            <w:pPr>
              <w:ind w:firstLine="708"/>
              <w:jc w:val="both"/>
              <w:rPr>
                <w:rFonts w:ascii="Times New Roman" w:hAnsi="Times New Roman" w:cs="Times New Roman"/>
                <w:sz w:val="24"/>
                <w:szCs w:val="24"/>
              </w:rPr>
            </w:pPr>
            <w:r w:rsidRPr="000747D9">
              <w:rPr>
                <w:rFonts w:ascii="Times New Roman" w:hAnsi="Times New Roman" w:cs="Times New Roman"/>
                <w:sz w:val="24"/>
                <w:szCs w:val="24"/>
              </w:rPr>
              <w:t>б) документ, подтверждающий полномочия лица на осуществление действий от имени участника закупки;</w:t>
            </w:r>
          </w:p>
          <w:p w14:paraId="528C77E7" w14:textId="77777777" w:rsidR="00EF3816" w:rsidRPr="000747D9" w:rsidRDefault="00EF3816" w:rsidP="00EF3816">
            <w:pPr>
              <w:ind w:firstLine="708"/>
              <w:jc w:val="both"/>
              <w:rPr>
                <w:rFonts w:ascii="Times New Roman" w:hAnsi="Times New Roman" w:cs="Times New Roman"/>
                <w:sz w:val="24"/>
                <w:szCs w:val="24"/>
              </w:rPr>
            </w:pPr>
            <w:r w:rsidRPr="000747D9">
              <w:rPr>
                <w:rFonts w:ascii="Times New Roman" w:hAnsi="Times New Roman" w:cs="Times New Roman"/>
                <w:sz w:val="24"/>
                <w:szCs w:val="24"/>
              </w:rPr>
              <w:t>в) копии учредительных документов участника закупки (для юридического лица);</w:t>
            </w:r>
          </w:p>
          <w:p w14:paraId="71E0B141" w14:textId="77777777" w:rsidR="00EF3816" w:rsidRPr="000747D9" w:rsidRDefault="00EF3816" w:rsidP="00EF3816">
            <w:pPr>
              <w:ind w:firstLine="708"/>
              <w:jc w:val="both"/>
              <w:rPr>
                <w:rFonts w:ascii="Times New Roman" w:hAnsi="Times New Roman" w:cs="Times New Roman"/>
                <w:sz w:val="24"/>
                <w:szCs w:val="24"/>
              </w:rPr>
            </w:pPr>
            <w:r w:rsidRPr="000747D9">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53FD10BC" w14:textId="77777777" w:rsidR="00EF3816" w:rsidRPr="00C50E18" w:rsidRDefault="00EF3816" w:rsidP="00EF3816">
            <w:pPr>
              <w:ind w:firstLine="708"/>
              <w:jc w:val="both"/>
              <w:rPr>
                <w:rFonts w:ascii="Times New Roman" w:hAnsi="Times New Roman" w:cs="Times New Roman"/>
                <w:sz w:val="24"/>
                <w:szCs w:val="24"/>
              </w:rPr>
            </w:pPr>
            <w:r w:rsidRPr="00C50E18">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2E77DB88" w14:textId="77777777" w:rsidR="00EF3816" w:rsidRPr="00C50E18" w:rsidRDefault="00EF3816" w:rsidP="00EF3816">
            <w:pPr>
              <w:ind w:firstLine="708"/>
              <w:jc w:val="both"/>
              <w:rPr>
                <w:rFonts w:ascii="Times New Roman" w:hAnsi="Times New Roman" w:cs="Times New Roman"/>
                <w:sz w:val="24"/>
                <w:szCs w:val="24"/>
              </w:rPr>
            </w:pPr>
            <w:r w:rsidRPr="00C50E18">
              <w:rPr>
                <w:rFonts w:ascii="Times New Roman" w:hAnsi="Times New Roman" w:cs="Times New Roman"/>
                <w:sz w:val="24"/>
                <w:szCs w:val="24"/>
              </w:rPr>
              <w:t>1) предложение о цене контракта (лота № ______): _______________;</w:t>
            </w:r>
          </w:p>
          <w:p w14:paraId="472DC513" w14:textId="77777777" w:rsidR="00EF3816" w:rsidRPr="00C50E18" w:rsidRDefault="00EF3816" w:rsidP="00EF3816">
            <w:pPr>
              <w:ind w:firstLine="708"/>
              <w:jc w:val="both"/>
              <w:rPr>
                <w:rFonts w:ascii="Times New Roman" w:hAnsi="Times New Roman" w:cs="Times New Roman"/>
                <w:sz w:val="24"/>
                <w:szCs w:val="24"/>
              </w:rPr>
            </w:pPr>
            <w:r w:rsidRPr="00C50E18">
              <w:rPr>
                <w:rFonts w:ascii="Times New Roman" w:hAnsi="Times New Roman" w:cs="Times New Roman"/>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41EE4D7B" w14:textId="77777777" w:rsidR="00EF3816" w:rsidRPr="00C50E18" w:rsidRDefault="00EF3816" w:rsidP="00EF3816">
            <w:pPr>
              <w:ind w:firstLine="708"/>
              <w:jc w:val="both"/>
              <w:rPr>
                <w:rFonts w:ascii="Times New Roman" w:hAnsi="Times New Roman" w:cs="Times New Roman"/>
                <w:sz w:val="24"/>
                <w:szCs w:val="24"/>
              </w:rPr>
            </w:pPr>
            <w:r w:rsidRPr="00C50E18">
              <w:rPr>
                <w:rFonts w:ascii="Times New Roman" w:hAnsi="Times New Roman" w:cs="Times New Roman"/>
                <w:sz w:val="24"/>
                <w:szCs w:val="24"/>
              </w:rPr>
              <w:t>3) наименование производителя и страны происхождения товара;</w:t>
            </w:r>
          </w:p>
          <w:p w14:paraId="6E1F50E1" w14:textId="77777777" w:rsidR="00EF3816" w:rsidRPr="00C50E18" w:rsidRDefault="00EF3816" w:rsidP="00EF3816">
            <w:pPr>
              <w:ind w:firstLine="708"/>
              <w:jc w:val="both"/>
              <w:rPr>
                <w:rFonts w:ascii="Times New Roman" w:hAnsi="Times New Roman" w:cs="Times New Roman"/>
                <w:sz w:val="24"/>
                <w:szCs w:val="24"/>
              </w:rPr>
            </w:pPr>
            <w:r w:rsidRPr="00C50E18">
              <w:rPr>
                <w:rFonts w:ascii="Times New Roman" w:hAnsi="Times New Roman" w:cs="Times New Roman"/>
                <w:sz w:val="24"/>
                <w:szCs w:val="24"/>
              </w:rPr>
              <w:t xml:space="preserve">4) копии Сертификатов, паспортов и др. документы, подтверждающие соответствие объекта закупки требованиям закупочной документации, а также надлежащим образом заверенный перевод на один из официальных языков Приднестровской Молдавской Республики данных документов. </w:t>
            </w:r>
          </w:p>
          <w:p w14:paraId="426EC8D7" w14:textId="77777777" w:rsidR="00EF3816" w:rsidRPr="00C50E18" w:rsidRDefault="00EF3816" w:rsidP="00EF3816">
            <w:pPr>
              <w:ind w:firstLine="708"/>
              <w:jc w:val="both"/>
              <w:rPr>
                <w:rFonts w:ascii="Times New Roman" w:hAnsi="Times New Roman" w:cs="Times New Roman"/>
                <w:sz w:val="24"/>
                <w:szCs w:val="24"/>
              </w:rPr>
            </w:pPr>
            <w:r w:rsidRPr="00C50E18">
              <w:rPr>
                <w:rFonts w:ascii="Times New Roman" w:hAnsi="Times New Roman" w:cs="Times New Roman"/>
                <w:sz w:val="24"/>
                <w:szCs w:val="24"/>
              </w:rPr>
              <w:t xml:space="preserve">4) участник закупки вправе приложить иные документы, подтверждающие соответствие объекта требованиям, установленным настоящей Закупочной документацией </w:t>
            </w:r>
          </w:p>
          <w:p w14:paraId="2F1BB8BF" w14:textId="77777777" w:rsidR="00EF3816" w:rsidRPr="00C50E18" w:rsidRDefault="00EF3816" w:rsidP="00EF3816">
            <w:pPr>
              <w:ind w:firstLine="708"/>
              <w:jc w:val="both"/>
              <w:rPr>
                <w:rFonts w:ascii="Times New Roman" w:hAnsi="Times New Roman" w:cs="Times New Roman"/>
                <w:sz w:val="24"/>
                <w:szCs w:val="24"/>
              </w:rPr>
            </w:pPr>
            <w:r w:rsidRPr="00C50E18">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558B4CA7" w14:textId="77777777" w:rsidR="00EF3816" w:rsidRPr="00C50E18" w:rsidRDefault="00EF3816" w:rsidP="00EF3816">
            <w:pPr>
              <w:ind w:firstLine="708"/>
              <w:jc w:val="both"/>
              <w:rPr>
                <w:rFonts w:ascii="Times New Roman" w:hAnsi="Times New Roman" w:cs="Times New Roman"/>
                <w:sz w:val="24"/>
                <w:szCs w:val="24"/>
              </w:rPr>
            </w:pPr>
            <w:r w:rsidRPr="00C50E18">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5C0897A1" w14:textId="77777777" w:rsidR="00EF3816" w:rsidRPr="00C50E18" w:rsidRDefault="00EF3816" w:rsidP="00EF3816">
            <w:pPr>
              <w:ind w:firstLine="708"/>
              <w:jc w:val="both"/>
              <w:rPr>
                <w:rFonts w:ascii="Times New Roman" w:hAnsi="Times New Roman" w:cs="Times New Roman"/>
                <w:sz w:val="24"/>
                <w:szCs w:val="24"/>
                <w:lang w:bidi="ru-RU"/>
              </w:rPr>
            </w:pPr>
            <w:r w:rsidRPr="00C50E18">
              <w:rPr>
                <w:rFonts w:ascii="Times New Roman" w:hAnsi="Times New Roman" w:cs="Times New Roman"/>
                <w:sz w:val="24"/>
                <w:szCs w:val="24"/>
              </w:rPr>
              <w:lastRenderedPageBreak/>
              <w:t>з)</w:t>
            </w:r>
            <w:r>
              <w:rPr>
                <w:rFonts w:ascii="Times New Roman" w:hAnsi="Times New Roman" w:cs="Times New Roman"/>
                <w:sz w:val="24"/>
                <w:szCs w:val="24"/>
              </w:rPr>
              <w:t xml:space="preserve"> </w:t>
            </w:r>
            <w:r>
              <w:rPr>
                <w:rFonts w:ascii="Times New Roman" w:hAnsi="Times New Roman" w:cs="Times New Roman"/>
                <w:sz w:val="24"/>
                <w:szCs w:val="24"/>
                <w:lang w:bidi="ru-RU"/>
              </w:rPr>
              <w:t>д</w:t>
            </w:r>
            <w:r w:rsidRPr="00C50E18">
              <w:rPr>
                <w:rFonts w:ascii="Times New Roman" w:hAnsi="Times New Roman" w:cs="Times New Roman"/>
                <w:sz w:val="24"/>
                <w:szCs w:val="24"/>
                <w:lang w:bidi="ru-RU"/>
              </w:rPr>
              <w:t>екларация об отсутствии личной заинтересованности</w:t>
            </w:r>
            <w:r>
              <w:rPr>
                <w:rFonts w:ascii="Times New Roman" w:hAnsi="Times New Roman" w:cs="Times New Roman"/>
                <w:sz w:val="24"/>
                <w:szCs w:val="24"/>
                <w:lang w:bidi="ru-RU"/>
              </w:rPr>
              <w:t xml:space="preserve"> </w:t>
            </w:r>
            <w:r w:rsidRPr="00C50E18">
              <w:rPr>
                <w:rFonts w:ascii="Times New Roman" w:hAnsi="Times New Roman" w:cs="Times New Roman"/>
                <w:sz w:val="24"/>
                <w:szCs w:val="24"/>
                <w:lang w:bidi="ru-RU"/>
              </w:rPr>
              <w:t>при осуществлении закупок товаров (работ, услуг), которая может привести к конфликту интересов;</w:t>
            </w:r>
          </w:p>
          <w:p w14:paraId="50ADEA15" w14:textId="77777777" w:rsidR="00EF3816" w:rsidRPr="00C50E18" w:rsidRDefault="00EF3816" w:rsidP="00EF3816">
            <w:pPr>
              <w:ind w:firstLine="708"/>
              <w:jc w:val="both"/>
              <w:rPr>
                <w:rFonts w:ascii="Times New Roman" w:hAnsi="Times New Roman" w:cs="Times New Roman"/>
                <w:sz w:val="24"/>
                <w:szCs w:val="24"/>
                <w:lang w:bidi="ru-RU"/>
              </w:rPr>
            </w:pPr>
            <w:r w:rsidRPr="00C50E18">
              <w:rPr>
                <w:rFonts w:ascii="Times New Roman" w:hAnsi="Times New Roman" w:cs="Times New Roman"/>
                <w:sz w:val="24"/>
                <w:szCs w:val="24"/>
                <w:lang w:bidi="ru-RU"/>
              </w:rPr>
              <w:t xml:space="preserve">и) справка из налоговой инспекции, которая подтверждает отсутствие у участника закупки недоимки по налогам, сборам, задолженности по иным обязательным платежам в бюджеты, выданная не раннее чем за 30 календарных дней до представления заявки на участие в закупке. </w:t>
            </w:r>
          </w:p>
          <w:p w14:paraId="3D014B04" w14:textId="0971B87F" w:rsidR="001B6D4E" w:rsidRPr="0082397B" w:rsidRDefault="00EF3816" w:rsidP="0082397B">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B6D4E" w:rsidRPr="0082397B">
              <w:rPr>
                <w:rFonts w:ascii="Times New Roman" w:hAnsi="Times New Roman" w:cs="Times New Roman"/>
                <w:sz w:val="24"/>
                <w:szCs w:val="24"/>
              </w:rPr>
              <w:t xml:space="preserve">Форма заявки на участие в закупке приведена в Приложении № </w:t>
            </w:r>
            <w:r w:rsidR="00C53784" w:rsidRPr="0082397B">
              <w:rPr>
                <w:rFonts w:ascii="Times New Roman" w:hAnsi="Times New Roman" w:cs="Times New Roman"/>
                <w:sz w:val="24"/>
                <w:szCs w:val="24"/>
              </w:rPr>
              <w:t>4</w:t>
            </w:r>
            <w:r w:rsidR="001B6D4E" w:rsidRPr="0082397B">
              <w:rPr>
                <w:rFonts w:ascii="Times New Roman" w:hAnsi="Times New Roman" w:cs="Times New Roman"/>
                <w:sz w:val="24"/>
                <w:szCs w:val="24"/>
              </w:rPr>
              <w:t xml:space="preserve"> к Закупочной документации.</w:t>
            </w:r>
          </w:p>
        </w:tc>
      </w:tr>
      <w:tr w:rsidR="001B6D4E" w:rsidRPr="0082397B" w14:paraId="57E997CF" w14:textId="77777777" w:rsidTr="005F4434">
        <w:trPr>
          <w:trHeight w:val="692"/>
        </w:trPr>
        <w:tc>
          <w:tcPr>
            <w:tcW w:w="895" w:type="dxa"/>
          </w:tcPr>
          <w:p w14:paraId="3F38C45B"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lastRenderedPageBreak/>
              <w:t>3.</w:t>
            </w:r>
          </w:p>
        </w:tc>
        <w:tc>
          <w:tcPr>
            <w:tcW w:w="4634" w:type="dxa"/>
          </w:tcPr>
          <w:p w14:paraId="7FD1AD73" w14:textId="77777777" w:rsidR="001B6D4E" w:rsidRPr="0082397B" w:rsidRDefault="001B6D4E"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Условия об ответственности за неисполнение или ненадлежащее исполнение принимаемых на себя участниками закупок обязательств</w:t>
            </w:r>
          </w:p>
        </w:tc>
        <w:tc>
          <w:tcPr>
            <w:tcW w:w="10165" w:type="dxa"/>
          </w:tcPr>
          <w:p w14:paraId="29F7FF2D" w14:textId="77777777" w:rsidR="001B6D4E" w:rsidRPr="0082397B" w:rsidRDefault="001B6D4E" w:rsidP="0082397B">
            <w:pPr>
              <w:tabs>
                <w:tab w:val="left" w:pos="1276"/>
              </w:tabs>
              <w:spacing w:after="100" w:afterAutospacing="1" w:line="240" w:lineRule="atLeast"/>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14:paraId="2A05387E" w14:textId="77777777" w:rsidR="001B6D4E" w:rsidRPr="0082397B" w:rsidRDefault="001B6D4E" w:rsidP="0082397B">
            <w:pPr>
              <w:tabs>
                <w:tab w:val="left" w:pos="1276"/>
              </w:tabs>
              <w:spacing w:after="100" w:afterAutospacing="1" w:line="240" w:lineRule="atLeast"/>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t>Взыскание любых неустоек, пеней, штрафов, предусмотренных законодательством Приднестровской Молдавской Республики и/или Контрактом, за нарушение обязательств, вытекающих из Контракта, не освобождает Стороны от исполнения такого обязательства в натуре.</w:t>
            </w:r>
          </w:p>
          <w:p w14:paraId="2554F6C4" w14:textId="77777777" w:rsidR="001B6D4E" w:rsidRPr="0082397B" w:rsidRDefault="001B6D4E" w:rsidP="0082397B">
            <w:pPr>
              <w:tabs>
                <w:tab w:val="left" w:pos="1276"/>
              </w:tabs>
              <w:spacing w:after="100" w:afterAutospacing="1" w:line="240" w:lineRule="atLeast"/>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t xml:space="preserve">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478B917F" w14:textId="77777777" w:rsidR="001B6D4E" w:rsidRPr="0082397B" w:rsidRDefault="001B6D4E" w:rsidP="0082397B">
            <w:pPr>
              <w:tabs>
                <w:tab w:val="left" w:pos="1276"/>
              </w:tabs>
              <w:spacing w:after="100" w:afterAutospacing="1" w:line="240" w:lineRule="atLeast"/>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bCs/>
                <w:sz w:val="24"/>
                <w:szCs w:val="24"/>
                <w:lang w:eastAsia="ru-RU"/>
              </w:rPr>
              <w:t xml:space="preserve">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50599C3D" w14:textId="77777777" w:rsidR="001B6D4E" w:rsidRPr="0082397B" w:rsidRDefault="001B6D4E" w:rsidP="0082397B">
            <w:pPr>
              <w:tabs>
                <w:tab w:val="left" w:pos="1276"/>
              </w:tabs>
              <w:spacing w:after="100" w:afterAutospacing="1" w:line="240" w:lineRule="atLeast"/>
              <w:contextualSpacing/>
              <w:jc w:val="both"/>
              <w:rPr>
                <w:rFonts w:ascii="Times New Roman" w:eastAsia="Times New Roman" w:hAnsi="Times New Roman" w:cs="Times New Roman"/>
                <w:bCs/>
                <w:sz w:val="24"/>
                <w:szCs w:val="24"/>
                <w:lang w:eastAsia="ru-RU"/>
              </w:rPr>
            </w:pPr>
            <w:r w:rsidRPr="0082397B">
              <w:rPr>
                <w:rFonts w:ascii="Times New Roman" w:eastAsia="Times New Roman" w:hAnsi="Times New Roman" w:cs="Times New Roman"/>
                <w:sz w:val="24"/>
                <w:szCs w:val="24"/>
                <w:lang w:eastAsia="ru-RU"/>
              </w:rPr>
              <w:t xml:space="preserve">В случае непредставления Поставщиком Покупателю информации обо всех договорах </w:t>
            </w:r>
            <w:proofErr w:type="spellStart"/>
            <w:r w:rsidRPr="0082397B">
              <w:rPr>
                <w:rFonts w:ascii="Times New Roman" w:eastAsia="Times New Roman" w:hAnsi="Times New Roman" w:cs="Times New Roman"/>
                <w:sz w:val="24"/>
                <w:szCs w:val="24"/>
                <w:lang w:eastAsia="ru-RU"/>
              </w:rPr>
              <w:t>субпоставки</w:t>
            </w:r>
            <w:proofErr w:type="spellEnd"/>
            <w:r w:rsidRPr="0082397B">
              <w:rPr>
                <w:rFonts w:ascii="Times New Roman" w:eastAsia="Times New Roman" w:hAnsi="Times New Roman" w:cs="Times New Roman"/>
                <w:sz w:val="24"/>
                <w:szCs w:val="24"/>
                <w:lang w:eastAsia="ru-RU"/>
              </w:rPr>
              <w:t xml:space="preserve"> (</w:t>
            </w:r>
            <w:proofErr w:type="spellStart"/>
            <w:r w:rsidRPr="0082397B">
              <w:rPr>
                <w:rFonts w:ascii="Times New Roman" w:eastAsia="Times New Roman" w:hAnsi="Times New Roman" w:cs="Times New Roman"/>
                <w:sz w:val="24"/>
                <w:szCs w:val="24"/>
                <w:lang w:eastAsia="ru-RU"/>
              </w:rPr>
              <w:t>соисполнения</w:t>
            </w:r>
            <w:proofErr w:type="spellEnd"/>
            <w:r w:rsidRPr="0082397B">
              <w:rPr>
                <w:rFonts w:ascii="Times New Roman" w:eastAsia="Times New Roman" w:hAnsi="Times New Roman" w:cs="Times New Roman"/>
                <w:sz w:val="24"/>
                <w:szCs w:val="24"/>
                <w:lang w:eastAsia="ru-RU"/>
              </w:rPr>
              <w:t>), заключенных Поставщиком при исполнении Контракта</w:t>
            </w:r>
            <w:r w:rsidRPr="0082397B">
              <w:rPr>
                <w:rFonts w:ascii="Times New Roman" w:eastAsia="Times New Roman" w:hAnsi="Times New Roman" w:cs="Times New Roman"/>
                <w:bCs/>
                <w:sz w:val="24"/>
                <w:szCs w:val="24"/>
                <w:lang w:eastAsia="ru-RU"/>
              </w:rPr>
              <w:t xml:space="preserve">, он уплачивает Покупателю пеню в размере 0,05 % от цены договора </w:t>
            </w:r>
            <w:proofErr w:type="spellStart"/>
            <w:r w:rsidRPr="0082397B">
              <w:rPr>
                <w:rFonts w:ascii="Times New Roman" w:eastAsia="Times New Roman" w:hAnsi="Times New Roman" w:cs="Times New Roman"/>
                <w:sz w:val="24"/>
                <w:szCs w:val="24"/>
                <w:lang w:eastAsia="ru-RU"/>
              </w:rPr>
              <w:t>субпоставки</w:t>
            </w:r>
            <w:proofErr w:type="spellEnd"/>
            <w:r w:rsidRPr="0082397B">
              <w:rPr>
                <w:rFonts w:ascii="Times New Roman" w:eastAsia="Times New Roman" w:hAnsi="Times New Roman" w:cs="Times New Roman"/>
                <w:sz w:val="24"/>
                <w:szCs w:val="24"/>
                <w:lang w:eastAsia="ru-RU"/>
              </w:rPr>
              <w:t xml:space="preserve"> (</w:t>
            </w:r>
            <w:proofErr w:type="spellStart"/>
            <w:r w:rsidRPr="0082397B">
              <w:rPr>
                <w:rFonts w:ascii="Times New Roman" w:eastAsia="Times New Roman" w:hAnsi="Times New Roman" w:cs="Times New Roman"/>
                <w:sz w:val="24"/>
                <w:szCs w:val="24"/>
                <w:lang w:eastAsia="ru-RU"/>
              </w:rPr>
              <w:t>соисполнения</w:t>
            </w:r>
            <w:proofErr w:type="spellEnd"/>
            <w:r w:rsidRPr="0082397B">
              <w:rPr>
                <w:rFonts w:ascii="Times New Roman" w:eastAsia="Times New Roman" w:hAnsi="Times New Roman" w:cs="Times New Roman"/>
                <w:sz w:val="24"/>
                <w:szCs w:val="24"/>
                <w:lang w:eastAsia="ru-RU"/>
              </w:rPr>
              <w:t xml:space="preserve">) </w:t>
            </w:r>
            <w:r w:rsidRPr="0082397B">
              <w:rPr>
                <w:rFonts w:ascii="Times New Roman" w:eastAsia="Times New Roman" w:hAnsi="Times New Roman" w:cs="Times New Roman"/>
                <w:bCs/>
                <w:sz w:val="24"/>
                <w:szCs w:val="24"/>
                <w:lang w:eastAsia="ru-RU"/>
              </w:rPr>
              <w:t xml:space="preserve">за каждый день просрочки до полного исполнения своей обязанности. </w:t>
            </w:r>
          </w:p>
          <w:p w14:paraId="18CBA79B" w14:textId="77777777" w:rsidR="001B6D4E" w:rsidRPr="0082397B" w:rsidRDefault="001B6D4E" w:rsidP="0082397B">
            <w:pPr>
              <w:tabs>
                <w:tab w:val="left" w:pos="1276"/>
              </w:tabs>
              <w:spacing w:after="100" w:afterAutospacing="1" w:line="240" w:lineRule="atLeast"/>
              <w:contextualSpacing/>
              <w:jc w:val="both"/>
              <w:rPr>
                <w:rFonts w:ascii="Times New Roman" w:eastAsia="Times New Roman" w:hAnsi="Times New Roman" w:cs="Times New Roman"/>
                <w:bCs/>
                <w:color w:val="FF0000"/>
                <w:sz w:val="24"/>
                <w:szCs w:val="24"/>
                <w:lang w:eastAsia="ru-RU"/>
              </w:rPr>
            </w:pPr>
            <w:r w:rsidRPr="0082397B">
              <w:rPr>
                <w:rFonts w:ascii="Times New Roman" w:eastAsia="Times New Roman" w:hAnsi="Times New Roman" w:cs="Times New Roman"/>
                <w:bCs/>
                <w:sz w:val="24"/>
                <w:szCs w:val="24"/>
                <w:lang w:eastAsia="ru-RU"/>
              </w:rPr>
              <w:t xml:space="preserve">Непредставление Поставщиком информации </w:t>
            </w:r>
            <w:r w:rsidRPr="0082397B">
              <w:rPr>
                <w:rFonts w:ascii="Times New Roman" w:eastAsia="Times New Roman" w:hAnsi="Times New Roman" w:cs="Times New Roman"/>
                <w:sz w:val="24"/>
                <w:szCs w:val="24"/>
                <w:lang w:eastAsia="ru-RU"/>
              </w:rPr>
              <w:t xml:space="preserve">обо всех договорах </w:t>
            </w:r>
            <w:proofErr w:type="spellStart"/>
            <w:r w:rsidRPr="0082397B">
              <w:rPr>
                <w:rFonts w:ascii="Times New Roman" w:eastAsia="Times New Roman" w:hAnsi="Times New Roman" w:cs="Times New Roman"/>
                <w:sz w:val="24"/>
                <w:szCs w:val="24"/>
                <w:lang w:eastAsia="ru-RU"/>
              </w:rPr>
              <w:t>субпоставки</w:t>
            </w:r>
            <w:proofErr w:type="spellEnd"/>
            <w:r w:rsidRPr="0082397B">
              <w:rPr>
                <w:rFonts w:ascii="Times New Roman" w:eastAsia="Times New Roman" w:hAnsi="Times New Roman" w:cs="Times New Roman"/>
                <w:sz w:val="24"/>
                <w:szCs w:val="24"/>
                <w:lang w:eastAsia="ru-RU"/>
              </w:rPr>
              <w:t xml:space="preserve"> (</w:t>
            </w:r>
            <w:proofErr w:type="spellStart"/>
            <w:r w:rsidRPr="0082397B">
              <w:rPr>
                <w:rFonts w:ascii="Times New Roman" w:eastAsia="Times New Roman" w:hAnsi="Times New Roman" w:cs="Times New Roman"/>
                <w:sz w:val="24"/>
                <w:szCs w:val="24"/>
                <w:lang w:eastAsia="ru-RU"/>
              </w:rPr>
              <w:t>соисполнения</w:t>
            </w:r>
            <w:proofErr w:type="spellEnd"/>
            <w:r w:rsidRPr="0082397B">
              <w:rPr>
                <w:rFonts w:ascii="Times New Roman" w:eastAsia="Times New Roman" w:hAnsi="Times New Roman" w:cs="Times New Roman"/>
                <w:sz w:val="24"/>
                <w:szCs w:val="24"/>
                <w:lang w:eastAsia="ru-RU"/>
              </w:rPr>
              <w:t>) не влечет за собой недействительность Контракта по данному основанию.</w:t>
            </w:r>
          </w:p>
        </w:tc>
      </w:tr>
      <w:tr w:rsidR="001B6D4E" w:rsidRPr="0082397B" w14:paraId="5A2581DE" w14:textId="77777777" w:rsidTr="005F4434">
        <w:tc>
          <w:tcPr>
            <w:tcW w:w="895" w:type="dxa"/>
          </w:tcPr>
          <w:p w14:paraId="3771CA60"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4.</w:t>
            </w:r>
          </w:p>
        </w:tc>
        <w:tc>
          <w:tcPr>
            <w:tcW w:w="4634" w:type="dxa"/>
          </w:tcPr>
          <w:p w14:paraId="236D871D" w14:textId="77777777" w:rsidR="001B6D4E" w:rsidRPr="0082397B" w:rsidRDefault="001B6D4E"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10165" w:type="dxa"/>
          </w:tcPr>
          <w:p w14:paraId="157819C8" w14:textId="77777777" w:rsidR="005D0273" w:rsidRPr="0082397B" w:rsidRDefault="005D0273" w:rsidP="0082397B">
            <w:pPr>
              <w:tabs>
                <w:tab w:val="left" w:pos="1276"/>
              </w:tabs>
              <w:spacing w:after="100" w:afterAutospacing="1" w:line="240" w:lineRule="atLeast"/>
              <w:contextualSpacing/>
              <w:jc w:val="both"/>
              <w:rPr>
                <w:rFonts w:ascii="Times New Roman" w:eastAsia="Times New Roman" w:hAnsi="Times New Roman" w:cs="Times New Roman"/>
                <w:bCs/>
                <w:iCs/>
                <w:sz w:val="24"/>
                <w:szCs w:val="24"/>
                <w:lang w:eastAsia="ru-RU"/>
              </w:rPr>
            </w:pPr>
            <w:r w:rsidRPr="0082397B">
              <w:rPr>
                <w:rFonts w:ascii="Times New Roman" w:eastAsia="Times New Roman" w:hAnsi="Times New Roman" w:cs="Times New Roman"/>
                <w:bCs/>
                <w:iCs/>
                <w:sz w:val="24"/>
                <w:szCs w:val="24"/>
                <w:lang w:eastAsia="ru-RU"/>
              </w:rPr>
              <w:t>Товар поставляется в порядке, обеспечивающей его сохранность при надлежащем хранении и транспортировке.</w:t>
            </w:r>
          </w:p>
          <w:p w14:paraId="61F7F9FF" w14:textId="1B637390" w:rsidR="001B6D4E" w:rsidRPr="0082397B" w:rsidRDefault="005D0273" w:rsidP="0082397B">
            <w:pPr>
              <w:tabs>
                <w:tab w:val="left" w:pos="1276"/>
              </w:tabs>
              <w:spacing w:after="100" w:afterAutospacing="1" w:line="240" w:lineRule="atLeast"/>
              <w:contextualSpacing/>
              <w:jc w:val="both"/>
              <w:rPr>
                <w:rFonts w:ascii="Times New Roman" w:eastAsia="Times New Roman" w:hAnsi="Times New Roman" w:cs="Times New Roman"/>
                <w:bCs/>
                <w:iCs/>
                <w:sz w:val="24"/>
                <w:szCs w:val="24"/>
                <w:lang w:eastAsia="ru-RU"/>
              </w:rPr>
            </w:pPr>
            <w:r w:rsidRPr="0082397B">
              <w:rPr>
                <w:rFonts w:ascii="Times New Roman" w:eastAsia="Times New Roman" w:hAnsi="Times New Roman" w:cs="Times New Roman"/>
                <w:bCs/>
                <w:iCs/>
                <w:sz w:val="24"/>
                <w:szCs w:val="24"/>
                <w:lang w:eastAsia="ru-RU"/>
              </w:rPr>
              <w:t>Качество Товара должно соответствовать назначению Товара, требованиям, предъявленным к техническим характеристикам Товара в стране производителя, а также действующим в Приднестровской Молдавской Республики стандартам и техническим условиям.</w:t>
            </w:r>
          </w:p>
          <w:p w14:paraId="013E9D4F" w14:textId="724349FF" w:rsidR="001B6D4E" w:rsidRPr="0082397B" w:rsidRDefault="005D0273" w:rsidP="0082397B">
            <w:pPr>
              <w:tabs>
                <w:tab w:val="left" w:pos="1276"/>
              </w:tabs>
              <w:spacing w:after="100" w:afterAutospacing="1" w:line="240" w:lineRule="atLeast"/>
              <w:contextualSpacing/>
              <w:jc w:val="both"/>
              <w:rPr>
                <w:rFonts w:ascii="Times New Roman" w:eastAsia="Times New Roman" w:hAnsi="Times New Roman" w:cs="Times New Roman"/>
                <w:bCs/>
                <w:iCs/>
                <w:sz w:val="24"/>
                <w:szCs w:val="24"/>
                <w:lang w:eastAsia="ru-RU"/>
              </w:rPr>
            </w:pPr>
            <w:r w:rsidRPr="0082397B">
              <w:rPr>
                <w:rFonts w:ascii="Times New Roman" w:eastAsia="Times New Roman" w:hAnsi="Times New Roman" w:cs="Times New Roman"/>
                <w:bCs/>
                <w:iCs/>
                <w:sz w:val="24"/>
                <w:szCs w:val="24"/>
                <w:lang w:eastAsia="ru-RU"/>
              </w:rPr>
              <w:t>Гарантийный срок на товар устанавливается заводом изготовителем и подтверждается паспортом на товар и (или) иным документом качества.</w:t>
            </w:r>
          </w:p>
        </w:tc>
      </w:tr>
      <w:tr w:rsidR="001B6D4E" w:rsidRPr="0082397B" w14:paraId="784E6456" w14:textId="77777777" w:rsidTr="005F4434">
        <w:tc>
          <w:tcPr>
            <w:tcW w:w="895" w:type="dxa"/>
          </w:tcPr>
          <w:p w14:paraId="6BF3F4E5"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p>
        </w:tc>
        <w:tc>
          <w:tcPr>
            <w:tcW w:w="4634" w:type="dxa"/>
          </w:tcPr>
          <w:p w14:paraId="0906D2EE"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7. Условия контракта</w:t>
            </w:r>
          </w:p>
        </w:tc>
        <w:tc>
          <w:tcPr>
            <w:tcW w:w="10165" w:type="dxa"/>
          </w:tcPr>
          <w:p w14:paraId="65D6B0ED"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7. Условия контракта</w:t>
            </w:r>
          </w:p>
        </w:tc>
      </w:tr>
      <w:tr w:rsidR="001B6D4E" w:rsidRPr="0082397B" w14:paraId="3BC254BA" w14:textId="77777777" w:rsidTr="005F4434">
        <w:tc>
          <w:tcPr>
            <w:tcW w:w="895" w:type="dxa"/>
          </w:tcPr>
          <w:p w14:paraId="726C3B30"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p>
        </w:tc>
        <w:tc>
          <w:tcPr>
            <w:tcW w:w="4634" w:type="dxa"/>
          </w:tcPr>
          <w:p w14:paraId="3D279BB2"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p>
        </w:tc>
        <w:tc>
          <w:tcPr>
            <w:tcW w:w="10165" w:type="dxa"/>
          </w:tcPr>
          <w:p w14:paraId="338CCDDD" w14:textId="5278D59F" w:rsidR="001B6D4E" w:rsidRPr="0082397B" w:rsidRDefault="001B6D4E" w:rsidP="0082397B">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82397B">
              <w:rPr>
                <w:rFonts w:ascii="Times New Roman" w:eastAsia="Times New Roman" w:hAnsi="Times New Roman" w:cs="Times New Roman"/>
                <w:sz w:val="24"/>
                <w:szCs w:val="24"/>
                <w:lang w:eastAsia="ru-RU"/>
              </w:rPr>
              <w:t>Условия контракта – согласно проектам Контрактов (по Лоту № 1 - Приложение № 2 к настоящей Закупочной документации, по Лоту № 2 - Приложение № 3 к настоящей Закупочной документации к настоящей Закупочной документации).</w:t>
            </w:r>
          </w:p>
        </w:tc>
      </w:tr>
      <w:tr w:rsidR="001B6D4E" w:rsidRPr="0082397B" w14:paraId="75AED8CC" w14:textId="77777777" w:rsidTr="005F4434">
        <w:tc>
          <w:tcPr>
            <w:tcW w:w="895" w:type="dxa"/>
          </w:tcPr>
          <w:p w14:paraId="29393B50"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lastRenderedPageBreak/>
              <w:t>1.</w:t>
            </w:r>
          </w:p>
        </w:tc>
        <w:tc>
          <w:tcPr>
            <w:tcW w:w="4634" w:type="dxa"/>
          </w:tcPr>
          <w:p w14:paraId="13A53A71" w14:textId="77777777" w:rsidR="001B6D4E" w:rsidRPr="0082397B" w:rsidRDefault="001B6D4E"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Информация о месте доставки товара, месте выполнения работы или оказания услуги</w:t>
            </w:r>
          </w:p>
        </w:tc>
        <w:tc>
          <w:tcPr>
            <w:tcW w:w="10165" w:type="dxa"/>
          </w:tcPr>
          <w:p w14:paraId="633B5167" w14:textId="1B34F28E" w:rsidR="001B6D4E" w:rsidRPr="0082397B" w:rsidRDefault="00496A61"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Поставка Товара осуществляется на центральный склад Покупателя.</w:t>
            </w:r>
          </w:p>
        </w:tc>
      </w:tr>
      <w:tr w:rsidR="001B6D4E" w:rsidRPr="0082397B" w14:paraId="2441F42E" w14:textId="77777777" w:rsidTr="005F4434">
        <w:tc>
          <w:tcPr>
            <w:tcW w:w="895" w:type="dxa"/>
          </w:tcPr>
          <w:p w14:paraId="4FBFF807"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2.</w:t>
            </w:r>
          </w:p>
        </w:tc>
        <w:tc>
          <w:tcPr>
            <w:tcW w:w="4634" w:type="dxa"/>
          </w:tcPr>
          <w:p w14:paraId="129B105E" w14:textId="77777777" w:rsidR="001B6D4E" w:rsidRPr="0082397B" w:rsidRDefault="001B6D4E"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 xml:space="preserve">Сроки поставки товара </w:t>
            </w:r>
          </w:p>
          <w:p w14:paraId="61CFA83C" w14:textId="77777777" w:rsidR="001B6D4E" w:rsidRPr="0082397B" w:rsidRDefault="001B6D4E" w:rsidP="0082397B">
            <w:pPr>
              <w:spacing w:after="100" w:afterAutospacing="1" w:line="240" w:lineRule="atLeast"/>
              <w:contextualSpacing/>
              <w:rPr>
                <w:rFonts w:ascii="Times New Roman" w:hAnsi="Times New Roman" w:cs="Times New Roman"/>
                <w:sz w:val="24"/>
                <w:szCs w:val="24"/>
              </w:rPr>
            </w:pPr>
          </w:p>
        </w:tc>
        <w:tc>
          <w:tcPr>
            <w:tcW w:w="10165" w:type="dxa"/>
          </w:tcPr>
          <w:p w14:paraId="7675E793" w14:textId="04C5A27D" w:rsidR="001B6D4E" w:rsidRPr="0082397B" w:rsidRDefault="00C53784" w:rsidP="0082397B">
            <w:pPr>
              <w:tabs>
                <w:tab w:val="num" w:pos="1276"/>
                <w:tab w:val="left" w:pos="2977"/>
              </w:tabs>
              <w:spacing w:after="100" w:afterAutospacing="1" w:line="240" w:lineRule="atLeast"/>
              <w:contextualSpacing/>
              <w:jc w:val="both"/>
              <w:rPr>
                <w:rFonts w:ascii="Times New Roman" w:eastAsia="Times New Roman" w:hAnsi="Times New Roman" w:cs="Times New Roman"/>
                <w:sz w:val="24"/>
                <w:szCs w:val="24"/>
                <w:lang w:eastAsia="ru-RU"/>
              </w:rPr>
            </w:pPr>
            <w:r w:rsidRPr="0082397B">
              <w:rPr>
                <w:rFonts w:ascii="Times New Roman" w:eastAsia="Times New Roman" w:hAnsi="Times New Roman" w:cs="Times New Roman"/>
                <w:color w:val="000000"/>
                <w:sz w:val="24"/>
                <w:szCs w:val="24"/>
                <w:lang w:eastAsia="ru-RU"/>
              </w:rPr>
              <w:t>Товар поставляется Поставщиком в пределах срока действия контракта отдельными партиями с учетом потребностей Покупателя в согласованные сроки, но не позднее 10 (десяти) рабочих дней посредством подачи заявки (возможна подача устной и переданной посредством факсимильной связи заявки).</w:t>
            </w:r>
          </w:p>
        </w:tc>
      </w:tr>
      <w:tr w:rsidR="001B6D4E" w:rsidRPr="0082397B" w14:paraId="76D966FD" w14:textId="77777777" w:rsidTr="005F4434">
        <w:tc>
          <w:tcPr>
            <w:tcW w:w="895" w:type="dxa"/>
          </w:tcPr>
          <w:p w14:paraId="11415345" w14:textId="77777777" w:rsidR="001B6D4E" w:rsidRPr="0082397B" w:rsidRDefault="001B6D4E" w:rsidP="0082397B">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3.</w:t>
            </w:r>
          </w:p>
        </w:tc>
        <w:tc>
          <w:tcPr>
            <w:tcW w:w="4634" w:type="dxa"/>
          </w:tcPr>
          <w:p w14:paraId="12242748" w14:textId="77777777" w:rsidR="001B6D4E" w:rsidRPr="0082397B" w:rsidRDefault="001B6D4E" w:rsidP="0082397B">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Условия транспортировки и хранения товара</w:t>
            </w:r>
          </w:p>
        </w:tc>
        <w:tc>
          <w:tcPr>
            <w:tcW w:w="10165" w:type="dxa"/>
          </w:tcPr>
          <w:p w14:paraId="1003A4E4" w14:textId="2AB33F47" w:rsidR="001B6D4E" w:rsidRPr="0082397B" w:rsidRDefault="001B6D4E" w:rsidP="0082397B">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Доставка Товара осуществляется транспортом и за счёт средств По</w:t>
            </w:r>
            <w:r w:rsidR="00C53784" w:rsidRPr="0082397B">
              <w:rPr>
                <w:rFonts w:ascii="Times New Roman" w:hAnsi="Times New Roman" w:cs="Times New Roman"/>
                <w:sz w:val="24"/>
                <w:szCs w:val="24"/>
              </w:rPr>
              <w:t>ставщика</w:t>
            </w:r>
            <w:r w:rsidRPr="0082397B">
              <w:rPr>
                <w:rFonts w:ascii="Times New Roman" w:hAnsi="Times New Roman" w:cs="Times New Roman"/>
                <w:sz w:val="24"/>
                <w:szCs w:val="24"/>
              </w:rPr>
              <w:t xml:space="preserve">  </w:t>
            </w:r>
          </w:p>
        </w:tc>
      </w:tr>
    </w:tbl>
    <w:p w14:paraId="0D50DF8A" w14:textId="77777777" w:rsidR="001B6D4E" w:rsidRPr="0082397B" w:rsidRDefault="001B6D4E" w:rsidP="0082397B">
      <w:pPr>
        <w:spacing w:after="100" w:afterAutospacing="1" w:line="240" w:lineRule="atLeast"/>
        <w:contextualSpacing/>
        <w:jc w:val="both"/>
        <w:rPr>
          <w:rFonts w:ascii="Times New Roman" w:hAnsi="Times New Roman" w:cs="Times New Roman"/>
          <w:sz w:val="24"/>
          <w:szCs w:val="24"/>
        </w:rPr>
      </w:pPr>
    </w:p>
    <w:p w14:paraId="0F8DE149" w14:textId="77777777" w:rsidR="000C4EB0" w:rsidRPr="0082397B" w:rsidRDefault="000C4EB0" w:rsidP="0082397B">
      <w:pPr>
        <w:tabs>
          <w:tab w:val="left" w:pos="3255"/>
        </w:tabs>
        <w:spacing w:after="100" w:afterAutospacing="1" w:line="240" w:lineRule="atLeast"/>
        <w:contextualSpacing/>
        <w:rPr>
          <w:rFonts w:ascii="Times New Roman" w:hAnsi="Times New Roman" w:cs="Times New Roman"/>
          <w:sz w:val="24"/>
          <w:szCs w:val="24"/>
        </w:rPr>
      </w:pPr>
    </w:p>
    <w:sectPr w:rsidR="000C4EB0" w:rsidRPr="0082397B" w:rsidSect="001B6D4E">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02820" w14:textId="77777777" w:rsidR="00E0469B" w:rsidRDefault="00E0469B" w:rsidP="00895096">
      <w:pPr>
        <w:spacing w:after="0" w:line="240" w:lineRule="auto"/>
      </w:pPr>
      <w:r>
        <w:separator/>
      </w:r>
    </w:p>
  </w:endnote>
  <w:endnote w:type="continuationSeparator" w:id="0">
    <w:p w14:paraId="33E6634F" w14:textId="77777777" w:rsidR="00E0469B" w:rsidRDefault="00E0469B" w:rsidP="00895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3CAE3" w14:textId="77777777" w:rsidR="00E0469B" w:rsidRDefault="00E0469B" w:rsidP="00895096">
      <w:pPr>
        <w:spacing w:after="0" w:line="240" w:lineRule="auto"/>
      </w:pPr>
      <w:r>
        <w:separator/>
      </w:r>
    </w:p>
  </w:footnote>
  <w:footnote w:type="continuationSeparator" w:id="0">
    <w:p w14:paraId="00EC8E5B" w14:textId="77777777" w:rsidR="00E0469B" w:rsidRDefault="00E0469B" w:rsidP="00895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DFB21" w14:textId="77777777" w:rsidR="00AB0367" w:rsidRDefault="00AB0367">
    <w:pPr>
      <w:spacing w:line="1" w:lineRule="exact"/>
    </w:pPr>
    <w:r>
      <w:rPr>
        <w:noProof/>
        <w:lang w:eastAsia="ru-RU"/>
      </w:rPr>
      <mc:AlternateContent>
        <mc:Choice Requires="wps">
          <w:drawing>
            <wp:anchor distT="0" distB="0" distL="0" distR="0" simplePos="0" relativeHeight="251659264" behindDoc="1" locked="0" layoutInCell="1" allowOverlap="1" wp14:anchorId="105AA09E" wp14:editId="7FD07B8D">
              <wp:simplePos x="0" y="0"/>
              <wp:positionH relativeFrom="page">
                <wp:posOffset>4015105</wp:posOffset>
              </wp:positionH>
              <wp:positionV relativeFrom="page">
                <wp:posOffset>488315</wp:posOffset>
              </wp:positionV>
              <wp:extent cx="243840" cy="100330"/>
              <wp:effectExtent l="0" t="0" r="0" b="0"/>
              <wp:wrapNone/>
              <wp:docPr id="11" name="Shape 11"/>
              <wp:cNvGraphicFramePr/>
              <a:graphic xmlns:a="http://schemas.openxmlformats.org/drawingml/2006/main">
                <a:graphicData uri="http://schemas.microsoft.com/office/word/2010/wordprocessingShape">
                  <wps:wsp>
                    <wps:cNvSpPr txBox="1"/>
                    <wps:spPr>
                      <a:xfrm>
                        <a:off x="0" y="0"/>
                        <a:ext cx="243840" cy="100330"/>
                      </a:xfrm>
                      <a:prstGeom prst="rect">
                        <a:avLst/>
                      </a:prstGeom>
                      <a:noFill/>
                    </wps:spPr>
                    <wps:txbx>
                      <w:txbxContent>
                        <w:p w14:paraId="7EEE83EE" w14:textId="77777777" w:rsidR="00AB0367" w:rsidRDefault="00AB0367">
                          <w:pPr>
                            <w:pStyle w:val="20"/>
                            <w:rPr>
                              <w:sz w:val="24"/>
                              <w:szCs w:val="24"/>
                            </w:rPr>
                          </w:pPr>
                        </w:p>
                      </w:txbxContent>
                    </wps:txbx>
                    <wps:bodyPr wrap="none" lIns="0" tIns="0" rIns="0" bIns="0">
                      <a:spAutoFit/>
                    </wps:bodyPr>
                  </wps:wsp>
                </a:graphicData>
              </a:graphic>
            </wp:anchor>
          </w:drawing>
        </mc:Choice>
        <mc:Fallback>
          <w:pict>
            <v:shapetype w14:anchorId="105AA09E" id="_x0000_t202" coordsize="21600,21600" o:spt="202" path="m,l,21600r21600,l21600,xe">
              <v:stroke joinstyle="miter"/>
              <v:path gradientshapeok="t" o:connecttype="rect"/>
            </v:shapetype>
            <v:shape id="Shape 11" o:spid="_x0000_s1026" type="#_x0000_t202" style="position:absolute;margin-left:316.15pt;margin-top:38.45pt;width:19.2pt;height:7.9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" filled="f" stroked="f">
              <v:textbox style="mso-fit-shape-to-text:t" inset="0,0,0,0">
                <w:txbxContent>
                  <w:p w14:paraId="7EEE83EE" w14:textId="77777777" w:rsidR="00AB0367" w:rsidRDefault="00AB0367">
                    <w:pPr>
                      <w:pStyle w:val="20"/>
                      <w:rPr>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15:restartNumberingAfterBreak="0">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15:restartNumberingAfterBreak="0">
    <w:nsid w:val="163B791B"/>
    <w:multiLevelType w:val="multilevel"/>
    <w:tmpl w:val="8DAC680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12" w15:restartNumberingAfterBreak="0">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7" w15:restartNumberingAfterBreak="0">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9"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1" w15:restartNumberingAfterBreak="0">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EDE159D"/>
    <w:multiLevelType w:val="hybridMultilevel"/>
    <w:tmpl w:val="64881CB6"/>
    <w:lvl w:ilvl="0" w:tplc="4EA6A7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46A6255"/>
    <w:multiLevelType w:val="hybridMultilevel"/>
    <w:tmpl w:val="D6E82EBA"/>
    <w:lvl w:ilvl="0" w:tplc="AF0CDBF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30"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30" w15:restartNumberingAfterBreak="0">
    <w:nsid w:val="460D2C42"/>
    <w:multiLevelType w:val="multilevel"/>
    <w:tmpl w:val="4154A26E"/>
    <w:lvl w:ilvl="0">
      <w:start w:val="1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1" w15:restartNumberingAfterBreak="0">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8A5924"/>
    <w:multiLevelType w:val="hybridMultilevel"/>
    <w:tmpl w:val="AD94B4A0"/>
    <w:lvl w:ilvl="0" w:tplc="657EFB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5" w15:restartNumberingAfterBreak="0">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450F8E"/>
    <w:multiLevelType w:val="multilevel"/>
    <w:tmpl w:val="E56CE1BE"/>
    <w:lvl w:ilvl="0">
      <w:start w:val="10"/>
      <w:numFmt w:val="decimal"/>
      <w:lvlText w:val="%1."/>
      <w:lvlJc w:val="left"/>
      <w:pPr>
        <w:ind w:left="480" w:hanging="480"/>
      </w:pPr>
      <w:rPr>
        <w:rFonts w:hint="default"/>
      </w:rPr>
    </w:lvl>
    <w:lvl w:ilvl="1">
      <w:start w:val="2"/>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8" w15:restartNumberingAfterBreak="0">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357FF4"/>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41" w15:restartNumberingAfterBreak="0">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43" w15:restartNumberingAfterBreak="0">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7DF0384"/>
    <w:multiLevelType w:val="multilevel"/>
    <w:tmpl w:val="0D6A0430"/>
    <w:lvl w:ilvl="0">
      <w:start w:val="2"/>
      <w:numFmt w:val="decimal"/>
      <w:lvlText w:val="%1."/>
      <w:lvlJc w:val="left"/>
      <w:pPr>
        <w:ind w:left="360" w:hanging="360"/>
      </w:pPr>
      <w:rPr>
        <w:rFonts w:hint="default"/>
        <w:color w:val="000000"/>
      </w:rPr>
    </w:lvl>
    <w:lvl w:ilvl="1">
      <w:start w:val="4"/>
      <w:numFmt w:val="decimal"/>
      <w:lvlText w:val="%1.%2."/>
      <w:lvlJc w:val="left"/>
      <w:pPr>
        <w:ind w:left="1211" w:hanging="36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num w:numId="1" w16cid:durableId="479229447">
    <w:abstractNumId w:val="35"/>
  </w:num>
  <w:num w:numId="2" w16cid:durableId="790981406">
    <w:abstractNumId w:val="44"/>
  </w:num>
  <w:num w:numId="3" w16cid:durableId="2032342208">
    <w:abstractNumId w:val="1"/>
  </w:num>
  <w:num w:numId="4" w16cid:durableId="823279023">
    <w:abstractNumId w:val="5"/>
  </w:num>
  <w:num w:numId="5" w16cid:durableId="1400131358">
    <w:abstractNumId w:val="45"/>
  </w:num>
  <w:num w:numId="6" w16cid:durableId="528879653">
    <w:abstractNumId w:val="25"/>
  </w:num>
  <w:num w:numId="7" w16cid:durableId="1482232868">
    <w:abstractNumId w:val="21"/>
  </w:num>
  <w:num w:numId="8" w16cid:durableId="106701847">
    <w:abstractNumId w:val="15"/>
  </w:num>
  <w:num w:numId="9" w16cid:durableId="1138105944">
    <w:abstractNumId w:val="14"/>
  </w:num>
  <w:num w:numId="10" w16cid:durableId="135996330">
    <w:abstractNumId w:val="43"/>
  </w:num>
  <w:num w:numId="11" w16cid:durableId="937636878">
    <w:abstractNumId w:val="39"/>
  </w:num>
  <w:num w:numId="12" w16cid:durableId="12730955">
    <w:abstractNumId w:val="10"/>
  </w:num>
  <w:num w:numId="13" w16cid:durableId="996611902">
    <w:abstractNumId w:val="17"/>
  </w:num>
  <w:num w:numId="14" w16cid:durableId="196546460">
    <w:abstractNumId w:val="13"/>
  </w:num>
  <w:num w:numId="15" w16cid:durableId="1961372622">
    <w:abstractNumId w:val="31"/>
  </w:num>
  <w:num w:numId="16" w16cid:durableId="827525021">
    <w:abstractNumId w:val="0"/>
  </w:num>
  <w:num w:numId="17" w16cid:durableId="398334440">
    <w:abstractNumId w:val="38"/>
  </w:num>
  <w:num w:numId="18" w16cid:durableId="890465000">
    <w:abstractNumId w:val="41"/>
  </w:num>
  <w:num w:numId="19" w16cid:durableId="1836719900">
    <w:abstractNumId w:val="22"/>
  </w:num>
  <w:num w:numId="20" w16cid:durableId="112212877">
    <w:abstractNumId w:val="3"/>
  </w:num>
  <w:num w:numId="21" w16cid:durableId="1141116177">
    <w:abstractNumId w:val="36"/>
  </w:num>
  <w:num w:numId="22" w16cid:durableId="358631308">
    <w:abstractNumId w:val="4"/>
  </w:num>
  <w:num w:numId="23" w16cid:durableId="1306425750">
    <w:abstractNumId w:val="32"/>
  </w:num>
  <w:num w:numId="24" w16cid:durableId="2119056144">
    <w:abstractNumId w:val="6"/>
  </w:num>
  <w:num w:numId="25" w16cid:durableId="1425151329">
    <w:abstractNumId w:val="26"/>
  </w:num>
  <w:num w:numId="26" w16cid:durableId="1926260931">
    <w:abstractNumId w:val="18"/>
  </w:num>
  <w:num w:numId="27" w16cid:durableId="1537884158">
    <w:abstractNumId w:val="2"/>
  </w:num>
  <w:num w:numId="28" w16cid:durableId="450976040">
    <w:abstractNumId w:val="11"/>
  </w:num>
  <w:num w:numId="29" w16cid:durableId="463543151">
    <w:abstractNumId w:val="42"/>
  </w:num>
  <w:num w:numId="30" w16cid:durableId="1649017240">
    <w:abstractNumId w:val="29"/>
  </w:num>
  <w:num w:numId="31" w16cid:durableId="849952699">
    <w:abstractNumId w:val="7"/>
  </w:num>
  <w:num w:numId="32" w16cid:durableId="119610824">
    <w:abstractNumId w:val="34"/>
  </w:num>
  <w:num w:numId="33" w16cid:durableId="637955426">
    <w:abstractNumId w:val="20"/>
  </w:num>
  <w:num w:numId="34" w16cid:durableId="1875464985">
    <w:abstractNumId w:val="12"/>
  </w:num>
  <w:num w:numId="35" w16cid:durableId="1847134960">
    <w:abstractNumId w:val="16"/>
  </w:num>
  <w:num w:numId="36" w16cid:durableId="1506096721">
    <w:abstractNumId w:val="23"/>
  </w:num>
  <w:num w:numId="37" w16cid:durableId="534394338">
    <w:abstractNumId w:val="37"/>
  </w:num>
  <w:num w:numId="38" w16cid:durableId="1135223216">
    <w:abstractNumId w:val="30"/>
  </w:num>
  <w:num w:numId="39" w16cid:durableId="1495879997">
    <w:abstractNumId w:val="27"/>
  </w:num>
  <w:num w:numId="40" w16cid:durableId="2031905759">
    <w:abstractNumId w:val="24"/>
  </w:num>
  <w:num w:numId="41" w16cid:durableId="1757944717">
    <w:abstractNumId w:val="33"/>
  </w:num>
  <w:num w:numId="42" w16cid:durableId="554242822">
    <w:abstractNumId w:val="28"/>
  </w:num>
  <w:num w:numId="43" w16cid:durableId="723722556">
    <w:abstractNumId w:val="19"/>
  </w:num>
  <w:num w:numId="44" w16cid:durableId="1707487558">
    <w:abstractNumId w:val="9"/>
  </w:num>
  <w:num w:numId="45" w16cid:durableId="1070614453">
    <w:abstractNumId w:val="46"/>
  </w:num>
  <w:num w:numId="46" w16cid:durableId="10027828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90494699">
    <w:abstractNumId w:val="40"/>
  </w:num>
  <w:num w:numId="48" w16cid:durableId="1998241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DB"/>
    <w:rsid w:val="00000E0F"/>
    <w:rsid w:val="00002DAB"/>
    <w:rsid w:val="00003D96"/>
    <w:rsid w:val="0000677F"/>
    <w:rsid w:val="00016C80"/>
    <w:rsid w:val="000203F0"/>
    <w:rsid w:val="0003065C"/>
    <w:rsid w:val="000330C0"/>
    <w:rsid w:val="00036009"/>
    <w:rsid w:val="000371D4"/>
    <w:rsid w:val="00047826"/>
    <w:rsid w:val="00050224"/>
    <w:rsid w:val="00052626"/>
    <w:rsid w:val="000616BA"/>
    <w:rsid w:val="000725AD"/>
    <w:rsid w:val="0007773B"/>
    <w:rsid w:val="00080894"/>
    <w:rsid w:val="00083C2B"/>
    <w:rsid w:val="00090C73"/>
    <w:rsid w:val="00095CEE"/>
    <w:rsid w:val="0009641D"/>
    <w:rsid w:val="000A0A3C"/>
    <w:rsid w:val="000A4495"/>
    <w:rsid w:val="000A6566"/>
    <w:rsid w:val="000B0915"/>
    <w:rsid w:val="000B20BF"/>
    <w:rsid w:val="000B2225"/>
    <w:rsid w:val="000B5BE5"/>
    <w:rsid w:val="000C3D8B"/>
    <w:rsid w:val="000C4EB0"/>
    <w:rsid w:val="000D17CA"/>
    <w:rsid w:val="000D5CE7"/>
    <w:rsid w:val="000D7694"/>
    <w:rsid w:val="000D7DF8"/>
    <w:rsid w:val="000E4932"/>
    <w:rsid w:val="000F6B22"/>
    <w:rsid w:val="00105D6D"/>
    <w:rsid w:val="00106BE5"/>
    <w:rsid w:val="00115896"/>
    <w:rsid w:val="00120716"/>
    <w:rsid w:val="00122694"/>
    <w:rsid w:val="00130BFB"/>
    <w:rsid w:val="00144A3F"/>
    <w:rsid w:val="00150213"/>
    <w:rsid w:val="00153368"/>
    <w:rsid w:val="00155D07"/>
    <w:rsid w:val="001668DD"/>
    <w:rsid w:val="00166C5B"/>
    <w:rsid w:val="00176DAC"/>
    <w:rsid w:val="00184593"/>
    <w:rsid w:val="00186B17"/>
    <w:rsid w:val="00187D7F"/>
    <w:rsid w:val="001937DB"/>
    <w:rsid w:val="001A04CA"/>
    <w:rsid w:val="001A36EE"/>
    <w:rsid w:val="001B00B0"/>
    <w:rsid w:val="001B4489"/>
    <w:rsid w:val="001B60EF"/>
    <w:rsid w:val="001B6D4E"/>
    <w:rsid w:val="001B709F"/>
    <w:rsid w:val="001B7588"/>
    <w:rsid w:val="001C45D0"/>
    <w:rsid w:val="001C5721"/>
    <w:rsid w:val="001D3C81"/>
    <w:rsid w:val="001D5B26"/>
    <w:rsid w:val="001E0A06"/>
    <w:rsid w:val="001E0DEA"/>
    <w:rsid w:val="001E0FB8"/>
    <w:rsid w:val="001E4E7F"/>
    <w:rsid w:val="001F069A"/>
    <w:rsid w:val="001F2136"/>
    <w:rsid w:val="002019F7"/>
    <w:rsid w:val="0020314C"/>
    <w:rsid w:val="002032F5"/>
    <w:rsid w:val="00212FE0"/>
    <w:rsid w:val="00214926"/>
    <w:rsid w:val="00223E0A"/>
    <w:rsid w:val="00232EAF"/>
    <w:rsid w:val="00233A7E"/>
    <w:rsid w:val="00240412"/>
    <w:rsid w:val="00244D32"/>
    <w:rsid w:val="00250074"/>
    <w:rsid w:val="00262E88"/>
    <w:rsid w:val="0026462F"/>
    <w:rsid w:val="00266A1E"/>
    <w:rsid w:val="002813F6"/>
    <w:rsid w:val="0028283A"/>
    <w:rsid w:val="00284F62"/>
    <w:rsid w:val="00285A34"/>
    <w:rsid w:val="00286B6A"/>
    <w:rsid w:val="00286D51"/>
    <w:rsid w:val="002A0491"/>
    <w:rsid w:val="002A2957"/>
    <w:rsid w:val="002B72E3"/>
    <w:rsid w:val="002B7449"/>
    <w:rsid w:val="002C0273"/>
    <w:rsid w:val="002C1740"/>
    <w:rsid w:val="002C4AEC"/>
    <w:rsid w:val="002C7D5F"/>
    <w:rsid w:val="002D5C37"/>
    <w:rsid w:val="002D770F"/>
    <w:rsid w:val="002E18D4"/>
    <w:rsid w:val="002E1F58"/>
    <w:rsid w:val="002E3779"/>
    <w:rsid w:val="002F26C4"/>
    <w:rsid w:val="002F4D57"/>
    <w:rsid w:val="002F5413"/>
    <w:rsid w:val="00304C24"/>
    <w:rsid w:val="00311520"/>
    <w:rsid w:val="00311542"/>
    <w:rsid w:val="003142C2"/>
    <w:rsid w:val="00315DBF"/>
    <w:rsid w:val="00317264"/>
    <w:rsid w:val="003240B0"/>
    <w:rsid w:val="00325081"/>
    <w:rsid w:val="00326325"/>
    <w:rsid w:val="003329CB"/>
    <w:rsid w:val="0033357D"/>
    <w:rsid w:val="00340AA9"/>
    <w:rsid w:val="0034249E"/>
    <w:rsid w:val="00346300"/>
    <w:rsid w:val="003507D1"/>
    <w:rsid w:val="003541BE"/>
    <w:rsid w:val="003550DC"/>
    <w:rsid w:val="00356797"/>
    <w:rsid w:val="00356D8D"/>
    <w:rsid w:val="0036511E"/>
    <w:rsid w:val="00367199"/>
    <w:rsid w:val="003726FD"/>
    <w:rsid w:val="00382242"/>
    <w:rsid w:val="00383963"/>
    <w:rsid w:val="00385ED4"/>
    <w:rsid w:val="00396B3D"/>
    <w:rsid w:val="003A07DD"/>
    <w:rsid w:val="003A0B23"/>
    <w:rsid w:val="003A1AD5"/>
    <w:rsid w:val="003A74D9"/>
    <w:rsid w:val="003B7804"/>
    <w:rsid w:val="003C132C"/>
    <w:rsid w:val="003C4DAD"/>
    <w:rsid w:val="003D152A"/>
    <w:rsid w:val="003D3253"/>
    <w:rsid w:val="003D5DFE"/>
    <w:rsid w:val="003D7DED"/>
    <w:rsid w:val="003F31AD"/>
    <w:rsid w:val="003F34C6"/>
    <w:rsid w:val="003F40A6"/>
    <w:rsid w:val="003F6E70"/>
    <w:rsid w:val="004034B1"/>
    <w:rsid w:val="00416E3A"/>
    <w:rsid w:val="00417EAB"/>
    <w:rsid w:val="004274EF"/>
    <w:rsid w:val="00435EF0"/>
    <w:rsid w:val="004360AE"/>
    <w:rsid w:val="00440E10"/>
    <w:rsid w:val="00442620"/>
    <w:rsid w:val="00444C3A"/>
    <w:rsid w:val="00445CFD"/>
    <w:rsid w:val="00465729"/>
    <w:rsid w:val="00470185"/>
    <w:rsid w:val="00472F05"/>
    <w:rsid w:val="0047408D"/>
    <w:rsid w:val="00484D78"/>
    <w:rsid w:val="004868D1"/>
    <w:rsid w:val="00493B8D"/>
    <w:rsid w:val="0049638A"/>
    <w:rsid w:val="00496A61"/>
    <w:rsid w:val="004A323F"/>
    <w:rsid w:val="004B3745"/>
    <w:rsid w:val="004B65BF"/>
    <w:rsid w:val="004B6AD3"/>
    <w:rsid w:val="004B76BB"/>
    <w:rsid w:val="004C710B"/>
    <w:rsid w:val="004D76CA"/>
    <w:rsid w:val="004E019F"/>
    <w:rsid w:val="004E2F55"/>
    <w:rsid w:val="004E6B61"/>
    <w:rsid w:val="004F232A"/>
    <w:rsid w:val="004F29C5"/>
    <w:rsid w:val="004F4750"/>
    <w:rsid w:val="004F5E7F"/>
    <w:rsid w:val="0050549B"/>
    <w:rsid w:val="00507361"/>
    <w:rsid w:val="00507FBC"/>
    <w:rsid w:val="005127F5"/>
    <w:rsid w:val="00523145"/>
    <w:rsid w:val="00525F2A"/>
    <w:rsid w:val="00535AB2"/>
    <w:rsid w:val="0053768A"/>
    <w:rsid w:val="00543015"/>
    <w:rsid w:val="005434AF"/>
    <w:rsid w:val="00544179"/>
    <w:rsid w:val="005500D5"/>
    <w:rsid w:val="00550FED"/>
    <w:rsid w:val="00555300"/>
    <w:rsid w:val="0056271E"/>
    <w:rsid w:val="0056539B"/>
    <w:rsid w:val="0056544F"/>
    <w:rsid w:val="00570BDC"/>
    <w:rsid w:val="00581BA1"/>
    <w:rsid w:val="00582DD1"/>
    <w:rsid w:val="005834CD"/>
    <w:rsid w:val="00583AF9"/>
    <w:rsid w:val="0058770C"/>
    <w:rsid w:val="00590FE1"/>
    <w:rsid w:val="00591BEC"/>
    <w:rsid w:val="00592EE8"/>
    <w:rsid w:val="00593B51"/>
    <w:rsid w:val="0059628C"/>
    <w:rsid w:val="005A0E3A"/>
    <w:rsid w:val="005A176A"/>
    <w:rsid w:val="005B59CE"/>
    <w:rsid w:val="005B7B95"/>
    <w:rsid w:val="005C0C83"/>
    <w:rsid w:val="005D0273"/>
    <w:rsid w:val="005D12EF"/>
    <w:rsid w:val="005D2CF4"/>
    <w:rsid w:val="005E635E"/>
    <w:rsid w:val="005F5803"/>
    <w:rsid w:val="005F5A9F"/>
    <w:rsid w:val="005F6601"/>
    <w:rsid w:val="006015E6"/>
    <w:rsid w:val="00601B80"/>
    <w:rsid w:val="00601CA2"/>
    <w:rsid w:val="00602233"/>
    <w:rsid w:val="00602445"/>
    <w:rsid w:val="00611837"/>
    <w:rsid w:val="00620B6F"/>
    <w:rsid w:val="006232FD"/>
    <w:rsid w:val="00627ADF"/>
    <w:rsid w:val="006348D8"/>
    <w:rsid w:val="00634D4D"/>
    <w:rsid w:val="00635EB5"/>
    <w:rsid w:val="00641382"/>
    <w:rsid w:val="0064324C"/>
    <w:rsid w:val="006449E9"/>
    <w:rsid w:val="0065106D"/>
    <w:rsid w:val="00651DD3"/>
    <w:rsid w:val="00652A75"/>
    <w:rsid w:val="00653456"/>
    <w:rsid w:val="00653B04"/>
    <w:rsid w:val="0066567B"/>
    <w:rsid w:val="00675586"/>
    <w:rsid w:val="00676876"/>
    <w:rsid w:val="006901A1"/>
    <w:rsid w:val="006911F6"/>
    <w:rsid w:val="00693F66"/>
    <w:rsid w:val="00696B59"/>
    <w:rsid w:val="00697C89"/>
    <w:rsid w:val="006A0967"/>
    <w:rsid w:val="006A3800"/>
    <w:rsid w:val="006A3CAA"/>
    <w:rsid w:val="006A44BB"/>
    <w:rsid w:val="006A6B1D"/>
    <w:rsid w:val="006B341B"/>
    <w:rsid w:val="006C149B"/>
    <w:rsid w:val="006C34F3"/>
    <w:rsid w:val="006C38EF"/>
    <w:rsid w:val="006D11A3"/>
    <w:rsid w:val="006E01EB"/>
    <w:rsid w:val="006E04D3"/>
    <w:rsid w:val="006E1003"/>
    <w:rsid w:val="006E19C4"/>
    <w:rsid w:val="006E3933"/>
    <w:rsid w:val="006F1485"/>
    <w:rsid w:val="007021EE"/>
    <w:rsid w:val="00702F2B"/>
    <w:rsid w:val="00713249"/>
    <w:rsid w:val="00714B43"/>
    <w:rsid w:val="0072101F"/>
    <w:rsid w:val="0072210B"/>
    <w:rsid w:val="00724094"/>
    <w:rsid w:val="0072454F"/>
    <w:rsid w:val="00726582"/>
    <w:rsid w:val="007277DD"/>
    <w:rsid w:val="00733723"/>
    <w:rsid w:val="00741FB9"/>
    <w:rsid w:val="00743C94"/>
    <w:rsid w:val="007457E4"/>
    <w:rsid w:val="00756FEA"/>
    <w:rsid w:val="007672A7"/>
    <w:rsid w:val="00767D1D"/>
    <w:rsid w:val="0077522B"/>
    <w:rsid w:val="0079300A"/>
    <w:rsid w:val="00794933"/>
    <w:rsid w:val="007A048A"/>
    <w:rsid w:val="007B6021"/>
    <w:rsid w:val="007C0FE7"/>
    <w:rsid w:val="007C4175"/>
    <w:rsid w:val="007D2275"/>
    <w:rsid w:val="007D641F"/>
    <w:rsid w:val="007D7C2E"/>
    <w:rsid w:val="007D7DB0"/>
    <w:rsid w:val="007E0ABD"/>
    <w:rsid w:val="007E4212"/>
    <w:rsid w:val="007E5482"/>
    <w:rsid w:val="0080005C"/>
    <w:rsid w:val="008007C1"/>
    <w:rsid w:val="008009AD"/>
    <w:rsid w:val="00805755"/>
    <w:rsid w:val="008074E2"/>
    <w:rsid w:val="008132CD"/>
    <w:rsid w:val="008143EE"/>
    <w:rsid w:val="008219F4"/>
    <w:rsid w:val="00821CDF"/>
    <w:rsid w:val="00822348"/>
    <w:rsid w:val="0082397B"/>
    <w:rsid w:val="0082432D"/>
    <w:rsid w:val="0083356A"/>
    <w:rsid w:val="0084056F"/>
    <w:rsid w:val="00841613"/>
    <w:rsid w:val="00844131"/>
    <w:rsid w:val="00845D89"/>
    <w:rsid w:val="00852ECB"/>
    <w:rsid w:val="00853356"/>
    <w:rsid w:val="00854AF7"/>
    <w:rsid w:val="00854B41"/>
    <w:rsid w:val="00856287"/>
    <w:rsid w:val="00860EED"/>
    <w:rsid w:val="00861847"/>
    <w:rsid w:val="00864E83"/>
    <w:rsid w:val="008659A6"/>
    <w:rsid w:val="00866201"/>
    <w:rsid w:val="00866FF8"/>
    <w:rsid w:val="00872925"/>
    <w:rsid w:val="00875B5F"/>
    <w:rsid w:val="00880DC0"/>
    <w:rsid w:val="008849D5"/>
    <w:rsid w:val="00884FE5"/>
    <w:rsid w:val="0088616E"/>
    <w:rsid w:val="008861F1"/>
    <w:rsid w:val="008915B6"/>
    <w:rsid w:val="00893AE7"/>
    <w:rsid w:val="00895096"/>
    <w:rsid w:val="008A2128"/>
    <w:rsid w:val="008A2C1B"/>
    <w:rsid w:val="008A713C"/>
    <w:rsid w:val="008B52E5"/>
    <w:rsid w:val="008B6684"/>
    <w:rsid w:val="008D3AF5"/>
    <w:rsid w:val="008E00DA"/>
    <w:rsid w:val="008E2F9C"/>
    <w:rsid w:val="008E31EC"/>
    <w:rsid w:val="008E43F0"/>
    <w:rsid w:val="008E68B1"/>
    <w:rsid w:val="008F01C2"/>
    <w:rsid w:val="008F48E8"/>
    <w:rsid w:val="008F490A"/>
    <w:rsid w:val="008F512E"/>
    <w:rsid w:val="00904F25"/>
    <w:rsid w:val="009053A4"/>
    <w:rsid w:val="00907A7F"/>
    <w:rsid w:val="009152FF"/>
    <w:rsid w:val="00915645"/>
    <w:rsid w:val="009169FA"/>
    <w:rsid w:val="00916F35"/>
    <w:rsid w:val="009333D6"/>
    <w:rsid w:val="00934D18"/>
    <w:rsid w:val="00935570"/>
    <w:rsid w:val="00935E00"/>
    <w:rsid w:val="0094112F"/>
    <w:rsid w:val="00941483"/>
    <w:rsid w:val="009423B3"/>
    <w:rsid w:val="009437EA"/>
    <w:rsid w:val="00946016"/>
    <w:rsid w:val="009549E6"/>
    <w:rsid w:val="009618E5"/>
    <w:rsid w:val="00972C17"/>
    <w:rsid w:val="0097741A"/>
    <w:rsid w:val="00980018"/>
    <w:rsid w:val="009877F2"/>
    <w:rsid w:val="00993033"/>
    <w:rsid w:val="009932D3"/>
    <w:rsid w:val="0099334E"/>
    <w:rsid w:val="0099584E"/>
    <w:rsid w:val="0099604B"/>
    <w:rsid w:val="009A08FE"/>
    <w:rsid w:val="009A597B"/>
    <w:rsid w:val="009B2B74"/>
    <w:rsid w:val="009B7C78"/>
    <w:rsid w:val="009C2077"/>
    <w:rsid w:val="009C5256"/>
    <w:rsid w:val="009C5A46"/>
    <w:rsid w:val="009E086B"/>
    <w:rsid w:val="009E13E6"/>
    <w:rsid w:val="009E3AB2"/>
    <w:rsid w:val="009E79C3"/>
    <w:rsid w:val="00A01350"/>
    <w:rsid w:val="00A01676"/>
    <w:rsid w:val="00A032CF"/>
    <w:rsid w:val="00A07FC0"/>
    <w:rsid w:val="00A16C94"/>
    <w:rsid w:val="00A20138"/>
    <w:rsid w:val="00A20CD5"/>
    <w:rsid w:val="00A32B96"/>
    <w:rsid w:val="00A42C32"/>
    <w:rsid w:val="00A44E72"/>
    <w:rsid w:val="00A46E8E"/>
    <w:rsid w:val="00A50521"/>
    <w:rsid w:val="00A52DAD"/>
    <w:rsid w:val="00A5377F"/>
    <w:rsid w:val="00A53EE5"/>
    <w:rsid w:val="00A53FF3"/>
    <w:rsid w:val="00A57411"/>
    <w:rsid w:val="00A62A27"/>
    <w:rsid w:val="00A62FE7"/>
    <w:rsid w:val="00A72C61"/>
    <w:rsid w:val="00A76135"/>
    <w:rsid w:val="00A80886"/>
    <w:rsid w:val="00A83F1D"/>
    <w:rsid w:val="00AA1BE3"/>
    <w:rsid w:val="00AA2C68"/>
    <w:rsid w:val="00AA7523"/>
    <w:rsid w:val="00AB0367"/>
    <w:rsid w:val="00AB0F0A"/>
    <w:rsid w:val="00AB2C54"/>
    <w:rsid w:val="00AB45A7"/>
    <w:rsid w:val="00AB77E0"/>
    <w:rsid w:val="00AB7D39"/>
    <w:rsid w:val="00AC042C"/>
    <w:rsid w:val="00AC3466"/>
    <w:rsid w:val="00AC5287"/>
    <w:rsid w:val="00AC5DBC"/>
    <w:rsid w:val="00AC72E1"/>
    <w:rsid w:val="00AD0083"/>
    <w:rsid w:val="00AD05AA"/>
    <w:rsid w:val="00AD442F"/>
    <w:rsid w:val="00AE16BF"/>
    <w:rsid w:val="00AE279D"/>
    <w:rsid w:val="00AE3483"/>
    <w:rsid w:val="00AE473D"/>
    <w:rsid w:val="00AF25B9"/>
    <w:rsid w:val="00AF4311"/>
    <w:rsid w:val="00AF4948"/>
    <w:rsid w:val="00AF7CAD"/>
    <w:rsid w:val="00B01B94"/>
    <w:rsid w:val="00B1162B"/>
    <w:rsid w:val="00B11630"/>
    <w:rsid w:val="00B17552"/>
    <w:rsid w:val="00B440C0"/>
    <w:rsid w:val="00B459F6"/>
    <w:rsid w:val="00B45C41"/>
    <w:rsid w:val="00B47B68"/>
    <w:rsid w:val="00B65AC4"/>
    <w:rsid w:val="00B7278B"/>
    <w:rsid w:val="00B7404C"/>
    <w:rsid w:val="00B77322"/>
    <w:rsid w:val="00B82D6A"/>
    <w:rsid w:val="00B847FA"/>
    <w:rsid w:val="00B91FDB"/>
    <w:rsid w:val="00B94DFC"/>
    <w:rsid w:val="00BA7463"/>
    <w:rsid w:val="00BB23E2"/>
    <w:rsid w:val="00BB4A32"/>
    <w:rsid w:val="00BB615A"/>
    <w:rsid w:val="00BC3F65"/>
    <w:rsid w:val="00BD2F93"/>
    <w:rsid w:val="00BD34B5"/>
    <w:rsid w:val="00BD3F07"/>
    <w:rsid w:val="00BD6171"/>
    <w:rsid w:val="00BE033E"/>
    <w:rsid w:val="00BE1BD3"/>
    <w:rsid w:val="00BE4597"/>
    <w:rsid w:val="00C05508"/>
    <w:rsid w:val="00C06FBA"/>
    <w:rsid w:val="00C07B6B"/>
    <w:rsid w:val="00C113A4"/>
    <w:rsid w:val="00C20371"/>
    <w:rsid w:val="00C252FB"/>
    <w:rsid w:val="00C25420"/>
    <w:rsid w:val="00C261BC"/>
    <w:rsid w:val="00C45746"/>
    <w:rsid w:val="00C5372D"/>
    <w:rsid w:val="00C53784"/>
    <w:rsid w:val="00C53ACC"/>
    <w:rsid w:val="00C60CBF"/>
    <w:rsid w:val="00C62B17"/>
    <w:rsid w:val="00C715B0"/>
    <w:rsid w:val="00C72A48"/>
    <w:rsid w:val="00C834A0"/>
    <w:rsid w:val="00C853D1"/>
    <w:rsid w:val="00C87F73"/>
    <w:rsid w:val="00C92E4F"/>
    <w:rsid w:val="00C937C2"/>
    <w:rsid w:val="00C95DC2"/>
    <w:rsid w:val="00C9697D"/>
    <w:rsid w:val="00CA0986"/>
    <w:rsid w:val="00CA26FD"/>
    <w:rsid w:val="00CA4992"/>
    <w:rsid w:val="00CA5E4E"/>
    <w:rsid w:val="00CB1A76"/>
    <w:rsid w:val="00CB284E"/>
    <w:rsid w:val="00CB5541"/>
    <w:rsid w:val="00CC2194"/>
    <w:rsid w:val="00CC4177"/>
    <w:rsid w:val="00CC7C29"/>
    <w:rsid w:val="00CD7178"/>
    <w:rsid w:val="00CE0152"/>
    <w:rsid w:val="00CE0A09"/>
    <w:rsid w:val="00CE10A5"/>
    <w:rsid w:val="00CE4B40"/>
    <w:rsid w:val="00CE5B3C"/>
    <w:rsid w:val="00CE6012"/>
    <w:rsid w:val="00CE6656"/>
    <w:rsid w:val="00CF41E9"/>
    <w:rsid w:val="00CF479E"/>
    <w:rsid w:val="00CF4B87"/>
    <w:rsid w:val="00CF564B"/>
    <w:rsid w:val="00CF5F5D"/>
    <w:rsid w:val="00D05805"/>
    <w:rsid w:val="00D1028C"/>
    <w:rsid w:val="00D14105"/>
    <w:rsid w:val="00D17664"/>
    <w:rsid w:val="00D202A9"/>
    <w:rsid w:val="00D264E6"/>
    <w:rsid w:val="00D276D4"/>
    <w:rsid w:val="00D2776E"/>
    <w:rsid w:val="00D352EF"/>
    <w:rsid w:val="00D35F9D"/>
    <w:rsid w:val="00D37D1F"/>
    <w:rsid w:val="00D41A4A"/>
    <w:rsid w:val="00D52589"/>
    <w:rsid w:val="00D57AC9"/>
    <w:rsid w:val="00D6626A"/>
    <w:rsid w:val="00D710F6"/>
    <w:rsid w:val="00D7119D"/>
    <w:rsid w:val="00D72444"/>
    <w:rsid w:val="00D72CC3"/>
    <w:rsid w:val="00D804B2"/>
    <w:rsid w:val="00D85DD8"/>
    <w:rsid w:val="00D8632C"/>
    <w:rsid w:val="00D86512"/>
    <w:rsid w:val="00D876F0"/>
    <w:rsid w:val="00D937C8"/>
    <w:rsid w:val="00DA0E06"/>
    <w:rsid w:val="00DB2455"/>
    <w:rsid w:val="00DB387A"/>
    <w:rsid w:val="00DB5E6D"/>
    <w:rsid w:val="00DB75D7"/>
    <w:rsid w:val="00DC29D5"/>
    <w:rsid w:val="00DC4F62"/>
    <w:rsid w:val="00DD27D2"/>
    <w:rsid w:val="00DD6DC2"/>
    <w:rsid w:val="00DE642C"/>
    <w:rsid w:val="00DF1E6D"/>
    <w:rsid w:val="00DF27AD"/>
    <w:rsid w:val="00DF3840"/>
    <w:rsid w:val="00DF6D4B"/>
    <w:rsid w:val="00E004D6"/>
    <w:rsid w:val="00E0200B"/>
    <w:rsid w:val="00E037C3"/>
    <w:rsid w:val="00E0469B"/>
    <w:rsid w:val="00E13FB6"/>
    <w:rsid w:val="00E16716"/>
    <w:rsid w:val="00E23E1A"/>
    <w:rsid w:val="00E24870"/>
    <w:rsid w:val="00E33EAA"/>
    <w:rsid w:val="00E36DA7"/>
    <w:rsid w:val="00E42A6D"/>
    <w:rsid w:val="00E4443E"/>
    <w:rsid w:val="00E47818"/>
    <w:rsid w:val="00E5104D"/>
    <w:rsid w:val="00E519FF"/>
    <w:rsid w:val="00E6276C"/>
    <w:rsid w:val="00E66E69"/>
    <w:rsid w:val="00E6738B"/>
    <w:rsid w:val="00E75B64"/>
    <w:rsid w:val="00E801A9"/>
    <w:rsid w:val="00E82BA0"/>
    <w:rsid w:val="00E84672"/>
    <w:rsid w:val="00E913D7"/>
    <w:rsid w:val="00E94182"/>
    <w:rsid w:val="00E95668"/>
    <w:rsid w:val="00EA12EC"/>
    <w:rsid w:val="00EA405B"/>
    <w:rsid w:val="00EA7E3D"/>
    <w:rsid w:val="00EB37C7"/>
    <w:rsid w:val="00EB4718"/>
    <w:rsid w:val="00EB51FD"/>
    <w:rsid w:val="00EC13A6"/>
    <w:rsid w:val="00EC47E3"/>
    <w:rsid w:val="00EC76FB"/>
    <w:rsid w:val="00ED3F90"/>
    <w:rsid w:val="00ED73C7"/>
    <w:rsid w:val="00ED7615"/>
    <w:rsid w:val="00EF1600"/>
    <w:rsid w:val="00EF1876"/>
    <w:rsid w:val="00EF1FD4"/>
    <w:rsid w:val="00EF3816"/>
    <w:rsid w:val="00F05338"/>
    <w:rsid w:val="00F11C30"/>
    <w:rsid w:val="00F16047"/>
    <w:rsid w:val="00F17822"/>
    <w:rsid w:val="00F2746A"/>
    <w:rsid w:val="00F303CF"/>
    <w:rsid w:val="00F312F8"/>
    <w:rsid w:val="00F34CC7"/>
    <w:rsid w:val="00F408A2"/>
    <w:rsid w:val="00F434DC"/>
    <w:rsid w:val="00F46063"/>
    <w:rsid w:val="00F51E60"/>
    <w:rsid w:val="00F5386A"/>
    <w:rsid w:val="00F5393F"/>
    <w:rsid w:val="00F62639"/>
    <w:rsid w:val="00F6625E"/>
    <w:rsid w:val="00F6758C"/>
    <w:rsid w:val="00F73728"/>
    <w:rsid w:val="00F8252C"/>
    <w:rsid w:val="00F827C3"/>
    <w:rsid w:val="00F855EE"/>
    <w:rsid w:val="00F91EA6"/>
    <w:rsid w:val="00F94909"/>
    <w:rsid w:val="00FA6A24"/>
    <w:rsid w:val="00FA7380"/>
    <w:rsid w:val="00FB5EB1"/>
    <w:rsid w:val="00FC24BB"/>
    <w:rsid w:val="00FC28AF"/>
    <w:rsid w:val="00FC768B"/>
    <w:rsid w:val="00FC7884"/>
    <w:rsid w:val="00FD1D20"/>
    <w:rsid w:val="00FD618F"/>
    <w:rsid w:val="00FD619D"/>
    <w:rsid w:val="00FD6C82"/>
    <w:rsid w:val="00FE344D"/>
    <w:rsid w:val="00FE3DB1"/>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4C79F"/>
  <w15:chartTrackingRefBased/>
  <w15:docId w15:val="{8D750A3C-801E-417C-A28B-02AECE91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0B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character" w:styleId="aa">
    <w:name w:val="annotation reference"/>
    <w:basedOn w:val="a0"/>
    <w:uiPriority w:val="99"/>
    <w:semiHidden/>
    <w:unhideWhenUsed/>
    <w:rsid w:val="003C4DAD"/>
    <w:rPr>
      <w:sz w:val="16"/>
      <w:szCs w:val="16"/>
    </w:rPr>
  </w:style>
  <w:style w:type="paragraph" w:styleId="ab">
    <w:name w:val="annotation text"/>
    <w:basedOn w:val="a"/>
    <w:link w:val="ac"/>
    <w:uiPriority w:val="99"/>
    <w:semiHidden/>
    <w:unhideWhenUsed/>
    <w:rsid w:val="003C4DAD"/>
    <w:pPr>
      <w:spacing w:line="240" w:lineRule="auto"/>
    </w:pPr>
    <w:rPr>
      <w:sz w:val="20"/>
      <w:szCs w:val="20"/>
    </w:rPr>
  </w:style>
  <w:style w:type="character" w:customStyle="1" w:styleId="ac">
    <w:name w:val="Текст примечания Знак"/>
    <w:basedOn w:val="a0"/>
    <w:link w:val="ab"/>
    <w:uiPriority w:val="99"/>
    <w:semiHidden/>
    <w:rsid w:val="003C4DAD"/>
    <w:rPr>
      <w:sz w:val="20"/>
      <w:szCs w:val="20"/>
    </w:rPr>
  </w:style>
  <w:style w:type="paragraph" w:styleId="ad">
    <w:name w:val="annotation subject"/>
    <w:basedOn w:val="ab"/>
    <w:next w:val="ab"/>
    <w:link w:val="ae"/>
    <w:uiPriority w:val="99"/>
    <w:semiHidden/>
    <w:unhideWhenUsed/>
    <w:rsid w:val="003C4DAD"/>
    <w:rPr>
      <w:b/>
      <w:bCs/>
    </w:rPr>
  </w:style>
  <w:style w:type="character" w:customStyle="1" w:styleId="ae">
    <w:name w:val="Тема примечания Знак"/>
    <w:basedOn w:val="ac"/>
    <w:link w:val="ad"/>
    <w:uiPriority w:val="99"/>
    <w:semiHidden/>
    <w:rsid w:val="003C4DAD"/>
    <w:rPr>
      <w:b/>
      <w:bCs/>
      <w:sz w:val="20"/>
      <w:szCs w:val="20"/>
    </w:rPr>
  </w:style>
  <w:style w:type="character" w:styleId="af">
    <w:name w:val="Placeholder Text"/>
    <w:basedOn w:val="a0"/>
    <w:uiPriority w:val="99"/>
    <w:semiHidden/>
    <w:rsid w:val="00E913D7"/>
    <w:rPr>
      <w:color w:val="808080"/>
    </w:rPr>
  </w:style>
  <w:style w:type="character" w:styleId="af0">
    <w:name w:val="Hyperlink"/>
    <w:basedOn w:val="a0"/>
    <w:uiPriority w:val="99"/>
    <w:unhideWhenUsed/>
    <w:rsid w:val="00856287"/>
    <w:rPr>
      <w:color w:val="0563C1" w:themeColor="hyperlink"/>
      <w:u w:val="single"/>
    </w:rPr>
  </w:style>
  <w:style w:type="table" w:customStyle="1" w:styleId="1">
    <w:name w:val="Сетка таблицы1"/>
    <w:basedOn w:val="a1"/>
    <w:next w:val="a3"/>
    <w:uiPriority w:val="39"/>
    <w:rsid w:val="00472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uiPriority w:val="99"/>
    <w:rsid w:val="002F4D57"/>
    <w:rPr>
      <w:rFonts w:ascii="Palatino Linotype" w:hAnsi="Palatino Linotype" w:cs="Palatino Linotype"/>
      <w:color w:val="000000"/>
      <w:sz w:val="26"/>
      <w:szCs w:val="26"/>
    </w:rPr>
  </w:style>
  <w:style w:type="paragraph" w:styleId="af1">
    <w:name w:val="header"/>
    <w:basedOn w:val="a"/>
    <w:link w:val="af2"/>
    <w:uiPriority w:val="99"/>
    <w:unhideWhenUsed/>
    <w:rsid w:val="0089509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895096"/>
  </w:style>
  <w:style w:type="paragraph" w:styleId="af3">
    <w:name w:val="footer"/>
    <w:basedOn w:val="a"/>
    <w:link w:val="af4"/>
    <w:uiPriority w:val="99"/>
    <w:unhideWhenUsed/>
    <w:rsid w:val="0089509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895096"/>
  </w:style>
  <w:style w:type="paragraph" w:styleId="af5">
    <w:name w:val="Title"/>
    <w:basedOn w:val="a"/>
    <w:next w:val="a"/>
    <w:link w:val="af6"/>
    <w:uiPriority w:val="10"/>
    <w:qFormat/>
    <w:rsid w:val="009E3A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6">
    <w:name w:val="Заголовок Знак"/>
    <w:basedOn w:val="a0"/>
    <w:link w:val="af5"/>
    <w:uiPriority w:val="10"/>
    <w:rsid w:val="009E3AB2"/>
    <w:rPr>
      <w:rFonts w:asciiTheme="majorHAnsi" w:eastAsiaTheme="majorEastAsia" w:hAnsiTheme="majorHAnsi" w:cstheme="majorBidi"/>
      <w:spacing w:val="-10"/>
      <w:kern w:val="28"/>
      <w:sz w:val="56"/>
      <w:szCs w:val="56"/>
    </w:rPr>
  </w:style>
  <w:style w:type="character" w:customStyle="1" w:styleId="2">
    <w:name w:val="Колонтитул (2)_"/>
    <w:basedOn w:val="a0"/>
    <w:link w:val="20"/>
    <w:rsid w:val="00130BFB"/>
    <w:rPr>
      <w:rFonts w:ascii="Times New Roman" w:eastAsia="Times New Roman" w:hAnsi="Times New Roman" w:cs="Times New Roman"/>
      <w:sz w:val="20"/>
      <w:szCs w:val="20"/>
    </w:rPr>
  </w:style>
  <w:style w:type="paragraph" w:customStyle="1" w:styleId="20">
    <w:name w:val="Колонтитул (2)"/>
    <w:basedOn w:val="a"/>
    <w:link w:val="2"/>
    <w:rsid w:val="00130BFB"/>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70039">
      <w:bodyDiv w:val="1"/>
      <w:marLeft w:val="0"/>
      <w:marRight w:val="0"/>
      <w:marTop w:val="0"/>
      <w:marBottom w:val="0"/>
      <w:divBdr>
        <w:top w:val="none" w:sz="0" w:space="0" w:color="auto"/>
        <w:left w:val="none" w:sz="0" w:space="0" w:color="auto"/>
        <w:bottom w:val="none" w:sz="0" w:space="0" w:color="auto"/>
        <w:right w:val="none" w:sz="0" w:space="0" w:color="auto"/>
      </w:divBdr>
    </w:div>
    <w:div w:id="587151989">
      <w:bodyDiv w:val="1"/>
      <w:marLeft w:val="0"/>
      <w:marRight w:val="0"/>
      <w:marTop w:val="0"/>
      <w:marBottom w:val="0"/>
      <w:divBdr>
        <w:top w:val="none" w:sz="0" w:space="0" w:color="auto"/>
        <w:left w:val="none" w:sz="0" w:space="0" w:color="auto"/>
        <w:bottom w:val="none" w:sz="0" w:space="0" w:color="auto"/>
        <w:right w:val="none" w:sz="0" w:space="0" w:color="auto"/>
      </w:divBdr>
    </w:div>
    <w:div w:id="871114871">
      <w:bodyDiv w:val="1"/>
      <w:marLeft w:val="0"/>
      <w:marRight w:val="0"/>
      <w:marTop w:val="0"/>
      <w:marBottom w:val="0"/>
      <w:divBdr>
        <w:top w:val="none" w:sz="0" w:space="0" w:color="auto"/>
        <w:left w:val="none" w:sz="0" w:space="0" w:color="auto"/>
        <w:bottom w:val="none" w:sz="0" w:space="0" w:color="auto"/>
        <w:right w:val="none" w:sz="0" w:space="0" w:color="auto"/>
      </w:divBdr>
    </w:div>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101804994">
      <w:bodyDiv w:val="1"/>
      <w:marLeft w:val="0"/>
      <w:marRight w:val="0"/>
      <w:marTop w:val="0"/>
      <w:marBottom w:val="0"/>
      <w:divBdr>
        <w:top w:val="none" w:sz="0" w:space="0" w:color="auto"/>
        <w:left w:val="none" w:sz="0" w:space="0" w:color="auto"/>
        <w:bottom w:val="none" w:sz="0" w:space="0" w:color="auto"/>
        <w:right w:val="none" w:sz="0" w:space="0" w:color="auto"/>
      </w:divBdr>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1945258723">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ts@vodokanal-pm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mts@vodokanal-pm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spmr.org/legislation/bills/vi-soziv/621.html"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upki.gospmr.or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2075B-54A1-4CA1-8138-7201F71CE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15712</Words>
  <Characters>89559</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Татьяна Заугольникова</cp:lastModifiedBy>
  <cp:revision>3</cp:revision>
  <cp:lastPrinted>2025-03-04T06:41:00Z</cp:lastPrinted>
  <dcterms:created xsi:type="dcterms:W3CDTF">2025-03-21T11:50:00Z</dcterms:created>
  <dcterms:modified xsi:type="dcterms:W3CDTF">2025-03-21T12:30:00Z</dcterms:modified>
</cp:coreProperties>
</file>