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2BF2" w14:textId="65CE3BCB" w:rsidR="00377EB0" w:rsidRPr="00377EB0" w:rsidRDefault="00267F8C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Итоговый п</w:t>
      </w:r>
      <w:r w:rsidR="00377EB0" w:rsidRPr="00377EB0">
        <w:rPr>
          <w:rFonts w:eastAsia="Times New Roman" w:cs="Times New Roman"/>
          <w:sz w:val="22"/>
          <w:lang w:eastAsia="ru-RU"/>
        </w:rPr>
        <w:t>ротокол запроса предложений</w:t>
      </w:r>
    </w:p>
    <w:p w14:paraId="5DB9CF8F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по закупке:</w:t>
      </w:r>
    </w:p>
    <w:p w14:paraId="3C5C8953" w14:textId="4404526C" w:rsidR="000B76F1" w:rsidRPr="00377EB0" w:rsidRDefault="00377EB0" w:rsidP="00073C01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="00B142F7">
        <w:rPr>
          <w:rFonts w:eastAsia="Times New Roman" w:cs="Times New Roman"/>
          <w:sz w:val="22"/>
          <w:u w:val="single"/>
          <w:lang w:eastAsia="ru-RU"/>
        </w:rPr>
        <w:t>Средства измерений</w:t>
      </w:r>
      <w:r w:rsidR="00306E4D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</w:t>
      </w:r>
    </w:p>
    <w:p w14:paraId="450D0FF7" w14:textId="77777777" w:rsidR="004802E6" w:rsidRDefault="004802E6" w:rsidP="004802E6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212A5644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1B69A1A4" w14:textId="34083749" w:rsidR="001C1535" w:rsidRDefault="00E01F02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1</w:t>
      </w:r>
      <w:r w:rsidR="00B142F7">
        <w:rPr>
          <w:rFonts w:eastAsia="Times New Roman" w:cs="Times New Roman"/>
          <w:sz w:val="22"/>
          <w:lang w:eastAsia="ru-RU"/>
        </w:rPr>
        <w:t>4</w:t>
      </w:r>
      <w:r w:rsidR="00306E4D">
        <w:rPr>
          <w:rFonts w:eastAsia="Times New Roman" w:cs="Times New Roman"/>
          <w:sz w:val="22"/>
          <w:lang w:eastAsia="ru-RU"/>
        </w:rPr>
        <w:t xml:space="preserve"> </w:t>
      </w:r>
      <w:r w:rsidR="001C1535">
        <w:rPr>
          <w:rFonts w:eastAsia="Times New Roman" w:cs="Times New Roman"/>
          <w:sz w:val="22"/>
          <w:lang w:eastAsia="ru-RU"/>
        </w:rPr>
        <w:t>ма</w:t>
      </w:r>
      <w:r>
        <w:rPr>
          <w:rFonts w:eastAsia="Times New Roman" w:cs="Times New Roman"/>
          <w:sz w:val="22"/>
          <w:lang w:eastAsia="ru-RU"/>
        </w:rPr>
        <w:t>рта</w:t>
      </w:r>
      <w:r w:rsidR="001C1535">
        <w:rPr>
          <w:rFonts w:eastAsia="Times New Roman" w:cs="Times New Roman"/>
          <w:sz w:val="22"/>
          <w:lang w:eastAsia="ru-RU"/>
        </w:rPr>
        <w:t xml:space="preserve"> </w:t>
      </w:r>
      <w:r w:rsidR="00CC79F3">
        <w:rPr>
          <w:rFonts w:eastAsia="Times New Roman" w:cs="Times New Roman"/>
          <w:sz w:val="22"/>
          <w:lang w:eastAsia="ru-RU"/>
        </w:rPr>
        <w:t>202</w:t>
      </w:r>
      <w:r>
        <w:rPr>
          <w:rFonts w:eastAsia="Times New Roman" w:cs="Times New Roman"/>
          <w:sz w:val="22"/>
          <w:lang w:eastAsia="ru-RU"/>
        </w:rPr>
        <w:t>5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     № </w:t>
      </w:r>
      <w:r w:rsidR="00B142F7">
        <w:rPr>
          <w:rFonts w:eastAsia="Times New Roman" w:cs="Times New Roman"/>
          <w:sz w:val="22"/>
          <w:lang w:eastAsia="ru-RU"/>
        </w:rPr>
        <w:t>8</w:t>
      </w:r>
      <w:r w:rsidR="00267F8C">
        <w:rPr>
          <w:rFonts w:eastAsia="Times New Roman" w:cs="Times New Roman"/>
          <w:sz w:val="22"/>
          <w:lang w:eastAsia="ru-RU"/>
        </w:rPr>
        <w:t>/1</w:t>
      </w:r>
    </w:p>
    <w:p w14:paraId="515F0932" w14:textId="5C39406E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45F0ADF0" w14:textId="77777777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</w:p>
    <w:p w14:paraId="543BCC33" w14:textId="77777777" w:rsidR="00E01F02" w:rsidRPr="00377EB0" w:rsidRDefault="00E01F02" w:rsidP="00E01F02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1515AF33" w14:textId="77777777" w:rsidR="00E01F02" w:rsidRDefault="00E01F02" w:rsidP="00E01F02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>Председатель комиссии:</w:t>
      </w:r>
    </w:p>
    <w:p w14:paraId="7BEEF5DD" w14:textId="400A771B" w:rsidR="00E01F02" w:rsidRPr="0079789B" w:rsidRDefault="00E01F02" w:rsidP="00E01F02">
      <w:pPr>
        <w:pStyle w:val="ab"/>
        <w:numPr>
          <w:ilvl w:val="0"/>
          <w:numId w:val="4"/>
        </w:numPr>
        <w:shd w:val="clear" w:color="auto" w:fill="FFFFFF"/>
        <w:spacing w:after="0"/>
        <w:ind w:left="357" w:hanging="357"/>
        <w:jc w:val="both"/>
        <w:rPr>
          <w:rFonts w:eastAsia="Times New Roman" w:cs="Times New Roman"/>
          <w:sz w:val="22"/>
          <w:lang w:eastAsia="ru-RU"/>
        </w:rPr>
      </w:pPr>
    </w:p>
    <w:bookmarkEnd w:id="0"/>
    <w:p w14:paraId="195B2449" w14:textId="77777777" w:rsidR="00E01F02" w:rsidRDefault="00E01F02" w:rsidP="00E01F02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588BC7E1" w14:textId="6C88115C" w:rsidR="00E01F02" w:rsidRDefault="00E01F02" w:rsidP="00E01F02">
      <w:pPr>
        <w:pStyle w:val="ab"/>
        <w:numPr>
          <w:ilvl w:val="0"/>
          <w:numId w:val="4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057FE7E5" w14:textId="3B0EEC5C" w:rsidR="00E01F02" w:rsidRDefault="00E01F02" w:rsidP="00E01F02">
      <w:pPr>
        <w:pStyle w:val="ab"/>
        <w:numPr>
          <w:ilvl w:val="0"/>
          <w:numId w:val="4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16EFF7E9" w14:textId="468E5BAA" w:rsidR="00E01F02" w:rsidRPr="0079789B" w:rsidRDefault="00E01F02" w:rsidP="00E01F02">
      <w:pPr>
        <w:pStyle w:val="ab"/>
        <w:numPr>
          <w:ilvl w:val="0"/>
          <w:numId w:val="4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0F067692" w14:textId="77777777" w:rsidR="00E01F02" w:rsidRDefault="00E01F02" w:rsidP="00E01F02">
      <w:pPr>
        <w:spacing w:after="0"/>
        <w:jc w:val="both"/>
        <w:rPr>
          <w:rFonts w:eastAsia="Calibri" w:cs="Times New Roman"/>
          <w:sz w:val="22"/>
        </w:rPr>
      </w:pPr>
    </w:p>
    <w:p w14:paraId="05FF791D" w14:textId="77777777" w:rsidR="00E01F02" w:rsidRDefault="00E01F02" w:rsidP="00E01F02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34D5F83F" w14:textId="5E5F6538" w:rsidR="00E01F02" w:rsidRPr="0079789B" w:rsidRDefault="00E01F02" w:rsidP="00E01F02">
      <w:pPr>
        <w:pStyle w:val="ab"/>
        <w:numPr>
          <w:ilvl w:val="0"/>
          <w:numId w:val="5"/>
        </w:numPr>
        <w:spacing w:after="0"/>
        <w:jc w:val="both"/>
        <w:rPr>
          <w:rFonts w:eastAsia="Calibri" w:cs="Times New Roman"/>
          <w:sz w:val="22"/>
        </w:rPr>
      </w:pPr>
    </w:p>
    <w:p w14:paraId="4D72BD46" w14:textId="322D36B7" w:rsidR="008D492D" w:rsidRPr="00377EB0" w:rsidRDefault="008D492D" w:rsidP="008D492D">
      <w:pPr>
        <w:spacing w:after="0"/>
        <w:jc w:val="both"/>
        <w:rPr>
          <w:rFonts w:eastAsia="Calibri" w:cs="Times New Roman"/>
          <w:sz w:val="22"/>
          <w:u w:val="single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="001C1535">
        <w:rPr>
          <w:rFonts w:eastAsia="Calibri" w:cs="Times New Roman"/>
          <w:sz w:val="22"/>
        </w:rPr>
        <w:t xml:space="preserve"> </w:t>
      </w:r>
    </w:p>
    <w:p w14:paraId="7C4836A2" w14:textId="13AAA9B8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5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  <w:r w:rsidR="00C850D4">
        <w:rPr>
          <w:rStyle w:val="af4"/>
          <w:rFonts w:eastAsia="Times New Roman" w:cs="Times New Roman"/>
          <w:sz w:val="22"/>
          <w:lang w:eastAsia="ru-RU"/>
        </w:rPr>
        <w:t xml:space="preserve"> </w:t>
      </w:r>
      <w:r w:rsidR="00C850D4" w:rsidRPr="00C850D4">
        <w:rPr>
          <w:rStyle w:val="af4"/>
          <w:rFonts w:eastAsia="Times New Roman" w:cs="Times New Roman"/>
          <w:color w:val="auto"/>
          <w:sz w:val="22"/>
          <w:u w:val="none"/>
          <w:lang w:eastAsia="ru-RU"/>
        </w:rPr>
        <w:t xml:space="preserve">  0</w:t>
      </w:r>
      <w:r w:rsidR="00B142F7">
        <w:rPr>
          <w:rStyle w:val="af4"/>
          <w:rFonts w:eastAsia="Times New Roman" w:cs="Times New Roman"/>
          <w:color w:val="auto"/>
          <w:sz w:val="22"/>
          <w:u w:val="none"/>
          <w:lang w:eastAsia="ru-RU"/>
        </w:rPr>
        <w:t>5</w:t>
      </w:r>
      <w:r w:rsidR="00C850D4" w:rsidRPr="00C850D4">
        <w:rPr>
          <w:rStyle w:val="af4"/>
          <w:rFonts w:eastAsia="Times New Roman" w:cs="Times New Roman"/>
          <w:color w:val="auto"/>
          <w:sz w:val="22"/>
          <w:u w:val="none"/>
          <w:lang w:eastAsia="ru-RU"/>
        </w:rPr>
        <w:t xml:space="preserve"> марта 2025г. №90</w:t>
      </w:r>
      <w:r w:rsidR="00B142F7">
        <w:rPr>
          <w:rStyle w:val="af4"/>
          <w:rFonts w:eastAsia="Times New Roman" w:cs="Times New Roman"/>
          <w:color w:val="auto"/>
          <w:sz w:val="22"/>
          <w:u w:val="none"/>
          <w:lang w:eastAsia="ru-RU"/>
        </w:rPr>
        <w:t>15</w:t>
      </w:r>
      <w:r w:rsidR="00C850D4">
        <w:rPr>
          <w:rStyle w:val="af4"/>
          <w:rFonts w:eastAsia="Times New Roman" w:cs="Times New Roman"/>
          <w:color w:val="auto"/>
          <w:sz w:val="22"/>
          <w:u w:val="none"/>
          <w:lang w:eastAsia="ru-RU"/>
        </w:rPr>
        <w:t>.</w:t>
      </w:r>
    </w:p>
    <w:p w14:paraId="4E1C88C2" w14:textId="7D63121C" w:rsidR="00C850D4" w:rsidRDefault="00377EB0" w:rsidP="00377EB0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</w:t>
      </w:r>
      <w:r w:rsidR="002A4956">
        <w:rPr>
          <w:rFonts w:eastAsia="Times New Roman" w:cs="Times New Roman"/>
          <w:sz w:val="22"/>
          <w:lang w:eastAsia="ru-RU"/>
        </w:rPr>
        <w:t xml:space="preserve">На заседании комиссии по осуществлению закупок </w:t>
      </w:r>
      <w:r w:rsidR="00E01F02">
        <w:rPr>
          <w:rFonts w:eastAsia="Times New Roman" w:cs="Times New Roman"/>
          <w:sz w:val="22"/>
          <w:lang w:eastAsia="ru-RU"/>
        </w:rPr>
        <w:t>1</w:t>
      </w:r>
      <w:r w:rsidR="00B142F7">
        <w:rPr>
          <w:rFonts w:eastAsia="Times New Roman" w:cs="Times New Roman"/>
          <w:sz w:val="22"/>
          <w:lang w:eastAsia="ru-RU"/>
        </w:rPr>
        <w:t>3</w:t>
      </w:r>
      <w:r w:rsidR="002A4956">
        <w:rPr>
          <w:rFonts w:eastAsia="Times New Roman" w:cs="Times New Roman"/>
          <w:sz w:val="22"/>
          <w:lang w:eastAsia="ru-RU"/>
        </w:rPr>
        <w:t>.0</w:t>
      </w:r>
      <w:r w:rsidR="00E01F02">
        <w:rPr>
          <w:rFonts w:eastAsia="Times New Roman" w:cs="Times New Roman"/>
          <w:sz w:val="22"/>
          <w:lang w:eastAsia="ru-RU"/>
        </w:rPr>
        <w:t>3</w:t>
      </w:r>
      <w:r w:rsidR="002A4956">
        <w:rPr>
          <w:rFonts w:eastAsia="Times New Roman" w:cs="Times New Roman"/>
          <w:sz w:val="22"/>
          <w:lang w:eastAsia="ru-RU"/>
        </w:rPr>
        <w:t>.202</w:t>
      </w:r>
      <w:r w:rsidR="00E01F02">
        <w:rPr>
          <w:rFonts w:eastAsia="Times New Roman" w:cs="Times New Roman"/>
          <w:sz w:val="22"/>
          <w:lang w:eastAsia="ru-RU"/>
        </w:rPr>
        <w:t>5</w:t>
      </w:r>
      <w:r w:rsidR="002A4956">
        <w:rPr>
          <w:rFonts w:eastAsia="Times New Roman" w:cs="Times New Roman"/>
          <w:sz w:val="22"/>
          <w:lang w:eastAsia="ru-RU"/>
        </w:rPr>
        <w:t>г. было предложено снизить цену</w:t>
      </w:r>
      <w:r w:rsidR="00C850D4">
        <w:rPr>
          <w:rFonts w:eastAsia="Times New Roman" w:cs="Times New Roman"/>
          <w:sz w:val="22"/>
          <w:lang w:eastAsia="ru-RU"/>
        </w:rPr>
        <w:t xml:space="preserve"> по следующим лотам:</w:t>
      </w:r>
    </w:p>
    <w:p w14:paraId="383BE3A6" w14:textId="77777777" w:rsidR="00B142F7" w:rsidRPr="00884ACE" w:rsidRDefault="00B142F7" w:rsidP="00B142F7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84ACE">
        <w:rPr>
          <w:rFonts w:eastAsia="Times New Roman" w:cs="Times New Roman"/>
          <w:sz w:val="22"/>
          <w:lang w:eastAsia="ru-RU"/>
        </w:rPr>
        <w:t xml:space="preserve">Лот 1. </w:t>
      </w:r>
      <w:r w:rsidRPr="00884ACE">
        <w:rPr>
          <w:sz w:val="22"/>
        </w:rPr>
        <w:t>Осциллограф АКИП-4122/2V или аналог</w:t>
      </w:r>
      <w:r w:rsidRPr="00884ACE">
        <w:rPr>
          <w:rFonts w:eastAsia="Times New Roman" w:cs="Times New Roman"/>
          <w:sz w:val="22"/>
          <w:lang w:eastAsia="ru-RU"/>
        </w:rPr>
        <w:t xml:space="preserve"> в количестве 1 шт.;</w:t>
      </w:r>
    </w:p>
    <w:p w14:paraId="6C992082" w14:textId="77777777" w:rsidR="00B142F7" w:rsidRPr="00884ACE" w:rsidRDefault="00B142F7" w:rsidP="00B142F7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84ACE">
        <w:rPr>
          <w:rFonts w:eastAsia="Times New Roman" w:cs="Times New Roman"/>
          <w:sz w:val="22"/>
          <w:lang w:eastAsia="ru-RU"/>
        </w:rPr>
        <w:t xml:space="preserve">Лот 2. </w:t>
      </w:r>
      <w:r w:rsidRPr="00884ACE">
        <w:rPr>
          <w:sz w:val="22"/>
        </w:rPr>
        <w:t>Щуп ТЦЩ-2 (0-1100 C) для ТЦ-1200 или аналог</w:t>
      </w:r>
      <w:r w:rsidRPr="00884ACE">
        <w:rPr>
          <w:rFonts w:eastAsia="Times New Roman" w:cs="Times New Roman"/>
          <w:sz w:val="22"/>
          <w:lang w:eastAsia="ru-RU"/>
        </w:rPr>
        <w:t xml:space="preserve"> в количестве 1 шт.;</w:t>
      </w:r>
    </w:p>
    <w:p w14:paraId="27BBDDA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6D3352CA" w14:textId="30BE42C2" w:rsid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3. </w:t>
      </w:r>
      <w:r w:rsidR="00C850D4">
        <w:rPr>
          <w:rFonts w:eastAsia="Times New Roman" w:cs="Times New Roman"/>
          <w:sz w:val="22"/>
          <w:lang w:eastAsia="ru-RU"/>
        </w:rPr>
        <w:t>13</w:t>
      </w:r>
      <w:r w:rsidR="002A4956">
        <w:rPr>
          <w:rFonts w:eastAsia="Times New Roman" w:cs="Times New Roman"/>
          <w:sz w:val="22"/>
          <w:lang w:eastAsia="ru-RU"/>
        </w:rPr>
        <w:t xml:space="preserve"> </w:t>
      </w:r>
      <w:r w:rsidR="00C850D4">
        <w:rPr>
          <w:rFonts w:eastAsia="Times New Roman" w:cs="Times New Roman"/>
          <w:sz w:val="22"/>
          <w:lang w:eastAsia="ru-RU"/>
        </w:rPr>
        <w:t>марта</w:t>
      </w:r>
      <w:r w:rsidR="002A4956">
        <w:rPr>
          <w:rFonts w:eastAsia="Times New Roman" w:cs="Times New Roman"/>
          <w:sz w:val="22"/>
          <w:lang w:eastAsia="ru-RU"/>
        </w:rPr>
        <w:t xml:space="preserve"> 202</w:t>
      </w:r>
      <w:r w:rsidR="00C850D4">
        <w:rPr>
          <w:rFonts w:eastAsia="Times New Roman" w:cs="Times New Roman"/>
          <w:sz w:val="22"/>
          <w:lang w:eastAsia="ru-RU"/>
        </w:rPr>
        <w:t>5</w:t>
      </w:r>
      <w:r w:rsidR="002A4956">
        <w:rPr>
          <w:rFonts w:eastAsia="Times New Roman" w:cs="Times New Roman"/>
          <w:sz w:val="22"/>
          <w:lang w:eastAsia="ru-RU"/>
        </w:rPr>
        <w:t>г.</w:t>
      </w:r>
      <w:r w:rsidRPr="00377EB0">
        <w:rPr>
          <w:rFonts w:eastAsia="Times New Roman" w:cs="Times New Roman"/>
          <w:sz w:val="22"/>
          <w:lang w:eastAsia="ru-RU"/>
        </w:rPr>
        <w:t xml:space="preserve"> </w:t>
      </w:r>
      <w:r w:rsidR="00B142F7">
        <w:rPr>
          <w:rFonts w:eastAsia="Times New Roman" w:cs="Times New Roman"/>
          <w:sz w:val="22"/>
          <w:lang w:eastAsia="ru-RU"/>
        </w:rPr>
        <w:t xml:space="preserve">в процессе переторжки была сформирована новая </w:t>
      </w:r>
      <w:r w:rsidR="0029036F">
        <w:rPr>
          <w:rFonts w:eastAsia="Times New Roman" w:cs="Times New Roman"/>
          <w:sz w:val="22"/>
          <w:lang w:eastAsia="ru-RU"/>
        </w:rPr>
        <w:t>цена по лотам</w:t>
      </w:r>
      <w:r w:rsidR="00B142F7">
        <w:rPr>
          <w:rFonts w:eastAsia="Times New Roman" w:cs="Times New Roman"/>
          <w:sz w:val="22"/>
          <w:lang w:eastAsia="ru-RU"/>
        </w:rPr>
        <w:t>. Участники закупки ходатайствовали о паузе до 14.03.2025г.</w:t>
      </w:r>
      <w:r w:rsidR="0029036F">
        <w:rPr>
          <w:rFonts w:eastAsia="Times New Roman" w:cs="Times New Roman"/>
          <w:sz w:val="22"/>
          <w:lang w:eastAsia="ru-RU"/>
        </w:rPr>
        <w:t xml:space="preserve"> для формирования окончательной цены.</w:t>
      </w:r>
    </w:p>
    <w:p w14:paraId="1935F89F" w14:textId="77777777" w:rsidR="0029036F" w:rsidRPr="00BB3759" w:rsidRDefault="0029036F" w:rsidP="0029036F">
      <w:pPr>
        <w:widowControl w:val="0"/>
        <w:shd w:val="clear" w:color="auto" w:fill="FFFFFF"/>
        <w:tabs>
          <w:tab w:val="left" w:leader="underscore" w:pos="7193"/>
        </w:tabs>
        <w:spacing w:after="0"/>
        <w:jc w:val="both"/>
        <w:rPr>
          <w:rFonts w:eastAsia="Tahoma" w:cs="Times New Roman"/>
          <w:color w:val="000000"/>
          <w:sz w:val="22"/>
          <w:lang w:eastAsia="ru-RU" w:bidi="ru-RU"/>
        </w:rPr>
      </w:pPr>
      <w:r>
        <w:rPr>
          <w:rFonts w:eastAsia="Tahoma" w:cs="Times New Roman"/>
          <w:color w:val="000000"/>
          <w:sz w:val="22"/>
          <w:lang w:eastAsia="ru-RU" w:bidi="ru-RU"/>
        </w:rPr>
        <w:t xml:space="preserve">4. </w:t>
      </w:r>
      <w:r w:rsidRPr="00BB3759">
        <w:rPr>
          <w:rFonts w:eastAsia="Tahoma" w:cs="Times New Roman"/>
          <w:color w:val="000000"/>
          <w:sz w:val="22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комиссией предложено участникам дополнительно снизить предлагаемую им цену контракта до тех пор, пока каждый из участников не откажется от такого снижения.</w:t>
      </w:r>
    </w:p>
    <w:p w14:paraId="5D76E9F1" w14:textId="77777777" w:rsidR="004802E6" w:rsidRPr="00377EB0" w:rsidRDefault="004802E6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3E4C605" w14:textId="6F656E8F" w:rsidR="008C7231" w:rsidRPr="00920287" w:rsidRDefault="008C7231" w:rsidP="008C7231">
      <w:pPr>
        <w:ind w:firstLine="708"/>
        <w:jc w:val="both"/>
        <w:rPr>
          <w:rFonts w:cs="Times New Roman"/>
          <w:sz w:val="22"/>
        </w:rPr>
      </w:pPr>
      <w:r w:rsidRPr="00920287">
        <w:rPr>
          <w:rFonts w:cs="Times New Roman"/>
          <w:sz w:val="22"/>
        </w:rPr>
        <w:t>Информация о дополнительном снижении предлагаемой цены контракта по лоту № 1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74"/>
        <w:gridCol w:w="2068"/>
        <w:gridCol w:w="1984"/>
      </w:tblGrid>
      <w:tr w:rsidR="00BB3759" w:rsidRPr="008C7231" w14:paraId="76C1DF2F" w14:textId="77777777" w:rsidTr="00831C48">
        <w:trPr>
          <w:trHeight w:val="1079"/>
          <w:jc w:val="center"/>
        </w:trPr>
        <w:tc>
          <w:tcPr>
            <w:tcW w:w="988" w:type="dxa"/>
          </w:tcPr>
          <w:p w14:paraId="7A8D5500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4174" w:type="dxa"/>
          </w:tcPr>
          <w:p w14:paraId="1B02E121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588379D7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2068" w:type="dxa"/>
          </w:tcPr>
          <w:p w14:paraId="192A87F3" w14:textId="343130ED" w:rsidR="00BB3759" w:rsidRPr="008C7231" w:rsidRDefault="00B142F7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Аргус</w:t>
            </w:r>
          </w:p>
        </w:tc>
        <w:tc>
          <w:tcPr>
            <w:tcW w:w="1984" w:type="dxa"/>
          </w:tcPr>
          <w:p w14:paraId="3587E8C0" w14:textId="38503190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Э.И.</w:t>
            </w:r>
          </w:p>
        </w:tc>
      </w:tr>
      <w:tr w:rsidR="00BB3759" w:rsidRPr="008C7231" w14:paraId="369B1C8E" w14:textId="77777777" w:rsidTr="00BB3759">
        <w:trPr>
          <w:jc w:val="center"/>
        </w:trPr>
        <w:tc>
          <w:tcPr>
            <w:tcW w:w="988" w:type="dxa"/>
          </w:tcPr>
          <w:p w14:paraId="77A05F77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</w:tcPr>
          <w:p w14:paraId="5E7B4EB1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2068" w:type="dxa"/>
          </w:tcPr>
          <w:p w14:paraId="3B86BCE2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84" w:type="dxa"/>
          </w:tcPr>
          <w:p w14:paraId="3B09091C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</w:tr>
      <w:tr w:rsidR="00BB3759" w:rsidRPr="008C7231" w14:paraId="469E7ADF" w14:textId="77777777" w:rsidTr="00BB3759">
        <w:trPr>
          <w:jc w:val="center"/>
        </w:trPr>
        <w:tc>
          <w:tcPr>
            <w:tcW w:w="5162" w:type="dxa"/>
            <w:gridSpan w:val="2"/>
          </w:tcPr>
          <w:p w14:paraId="77A3354C" w14:textId="2F734E35" w:rsidR="00BB3759" w:rsidRPr="008C7231" w:rsidRDefault="00B142F7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bidi="ru-RU"/>
              </w:rPr>
              <w:t xml:space="preserve">Новая </w:t>
            </w:r>
            <w:r w:rsidR="0029036F">
              <w:rPr>
                <w:rFonts w:cs="Times New Roman"/>
                <w:sz w:val="22"/>
                <w:lang w:bidi="ru-RU"/>
              </w:rPr>
              <w:t>цена</w:t>
            </w:r>
            <w:r>
              <w:rPr>
                <w:rFonts w:cs="Times New Roman"/>
                <w:sz w:val="22"/>
                <w:lang w:bidi="ru-RU"/>
              </w:rPr>
              <w:t xml:space="preserve"> по итогам переторжки 13.03.2025г.</w:t>
            </w:r>
          </w:p>
        </w:tc>
        <w:tc>
          <w:tcPr>
            <w:tcW w:w="2068" w:type="dxa"/>
          </w:tcPr>
          <w:p w14:paraId="4B4089E9" w14:textId="3935A6E9" w:rsidR="00BB3759" w:rsidRPr="008C7231" w:rsidRDefault="0029036F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21500,00</w:t>
            </w:r>
          </w:p>
        </w:tc>
        <w:tc>
          <w:tcPr>
            <w:tcW w:w="1984" w:type="dxa"/>
          </w:tcPr>
          <w:p w14:paraId="05F79FAB" w14:textId="7E288974" w:rsidR="00BB3759" w:rsidRPr="008C7231" w:rsidRDefault="0029036F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22000,00</w:t>
            </w:r>
          </w:p>
        </w:tc>
      </w:tr>
      <w:tr w:rsidR="00BB3759" w:rsidRPr="008C7231" w14:paraId="3A6BBBF5" w14:textId="77777777" w:rsidTr="00920287">
        <w:trPr>
          <w:trHeight w:val="436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48DC870A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  <w:vAlign w:val="center"/>
          </w:tcPr>
          <w:p w14:paraId="291682F2" w14:textId="1558BBB7" w:rsidR="00BB3759" w:rsidRPr="008C7231" w:rsidRDefault="0029036F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21500,00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5FAA4C83" w14:textId="78DEC047" w:rsidR="00BB3759" w:rsidRPr="008C7231" w:rsidRDefault="0029036F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отказался от последнего снижения цены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462C30" w14:textId="2B05C476" w:rsidR="00BB3759" w:rsidRPr="00920287" w:rsidRDefault="00BB3759" w:rsidP="00CF1B85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211E2770" w14:textId="45C29291" w:rsidR="00A95778" w:rsidRDefault="00A95778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024D65A9" w14:textId="77777777" w:rsidR="0029036F" w:rsidRDefault="0029036F" w:rsidP="00920287">
      <w:pPr>
        <w:ind w:firstLine="708"/>
        <w:jc w:val="both"/>
        <w:rPr>
          <w:rFonts w:cs="Times New Roman"/>
          <w:sz w:val="22"/>
        </w:rPr>
      </w:pPr>
    </w:p>
    <w:p w14:paraId="68C2087F" w14:textId="77777777" w:rsidR="0029036F" w:rsidRDefault="0029036F" w:rsidP="00920287">
      <w:pPr>
        <w:ind w:firstLine="708"/>
        <w:jc w:val="both"/>
        <w:rPr>
          <w:rFonts w:cs="Times New Roman"/>
          <w:sz w:val="22"/>
        </w:rPr>
      </w:pPr>
    </w:p>
    <w:p w14:paraId="2C9DA8C4" w14:textId="77777777" w:rsidR="0029036F" w:rsidRDefault="0029036F" w:rsidP="00920287">
      <w:pPr>
        <w:ind w:firstLine="708"/>
        <w:jc w:val="both"/>
        <w:rPr>
          <w:rFonts w:cs="Times New Roman"/>
          <w:sz w:val="22"/>
        </w:rPr>
      </w:pPr>
    </w:p>
    <w:p w14:paraId="7FB536CE" w14:textId="77777777" w:rsidR="0029036F" w:rsidRDefault="0029036F" w:rsidP="00920287">
      <w:pPr>
        <w:ind w:firstLine="708"/>
        <w:jc w:val="both"/>
        <w:rPr>
          <w:rFonts w:cs="Times New Roman"/>
          <w:sz w:val="22"/>
        </w:rPr>
      </w:pPr>
    </w:p>
    <w:p w14:paraId="573D635C" w14:textId="77777777" w:rsidR="0029036F" w:rsidRDefault="0029036F" w:rsidP="00920287">
      <w:pPr>
        <w:ind w:firstLine="708"/>
        <w:jc w:val="both"/>
        <w:rPr>
          <w:rFonts w:cs="Times New Roman"/>
          <w:sz w:val="22"/>
        </w:rPr>
      </w:pPr>
    </w:p>
    <w:p w14:paraId="1687AAC8" w14:textId="77777777" w:rsidR="0029036F" w:rsidRDefault="0029036F" w:rsidP="00920287">
      <w:pPr>
        <w:ind w:firstLine="708"/>
        <w:jc w:val="both"/>
        <w:rPr>
          <w:rFonts w:cs="Times New Roman"/>
          <w:sz w:val="22"/>
        </w:rPr>
      </w:pPr>
    </w:p>
    <w:p w14:paraId="318432E8" w14:textId="69199C22" w:rsidR="00920287" w:rsidRPr="00920287" w:rsidRDefault="00920287" w:rsidP="00920287">
      <w:pPr>
        <w:ind w:firstLine="708"/>
        <w:jc w:val="both"/>
        <w:rPr>
          <w:rFonts w:cs="Times New Roman"/>
          <w:sz w:val="22"/>
        </w:rPr>
      </w:pPr>
      <w:r w:rsidRPr="00920287">
        <w:rPr>
          <w:rFonts w:cs="Times New Roman"/>
          <w:sz w:val="22"/>
        </w:rPr>
        <w:lastRenderedPageBreak/>
        <w:t xml:space="preserve">Информация о дополнительном снижении предлагаемой цены контракта по лоту № </w:t>
      </w:r>
      <w:r>
        <w:rPr>
          <w:rFonts w:cs="Times New Roman"/>
          <w:sz w:val="22"/>
        </w:rPr>
        <w:t>2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74"/>
        <w:gridCol w:w="2068"/>
        <w:gridCol w:w="1984"/>
      </w:tblGrid>
      <w:tr w:rsidR="00920287" w:rsidRPr="008C7231" w14:paraId="7AE289FC" w14:textId="77777777" w:rsidTr="00E27DD3">
        <w:trPr>
          <w:trHeight w:val="1079"/>
          <w:jc w:val="center"/>
        </w:trPr>
        <w:tc>
          <w:tcPr>
            <w:tcW w:w="988" w:type="dxa"/>
          </w:tcPr>
          <w:p w14:paraId="37A1B7F0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4174" w:type="dxa"/>
          </w:tcPr>
          <w:p w14:paraId="521A3ADE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535137D4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2068" w:type="dxa"/>
          </w:tcPr>
          <w:p w14:paraId="6DD7B068" w14:textId="3B65BF4B" w:rsidR="00920287" w:rsidRPr="008C7231" w:rsidRDefault="0029036F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«Аргус»</w:t>
            </w:r>
          </w:p>
        </w:tc>
        <w:tc>
          <w:tcPr>
            <w:tcW w:w="1984" w:type="dxa"/>
          </w:tcPr>
          <w:p w14:paraId="0697714F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Э.И.</w:t>
            </w:r>
          </w:p>
        </w:tc>
      </w:tr>
      <w:tr w:rsidR="00920287" w:rsidRPr="008C7231" w14:paraId="760D5646" w14:textId="77777777" w:rsidTr="00E27DD3">
        <w:trPr>
          <w:jc w:val="center"/>
        </w:trPr>
        <w:tc>
          <w:tcPr>
            <w:tcW w:w="988" w:type="dxa"/>
          </w:tcPr>
          <w:p w14:paraId="5FD481C7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</w:tcPr>
          <w:p w14:paraId="7683AB99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2068" w:type="dxa"/>
          </w:tcPr>
          <w:p w14:paraId="345AF389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84" w:type="dxa"/>
          </w:tcPr>
          <w:p w14:paraId="203D986D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</w:tr>
      <w:tr w:rsidR="00920287" w:rsidRPr="008C7231" w14:paraId="0C4C7366" w14:textId="77777777" w:rsidTr="00E27DD3">
        <w:trPr>
          <w:jc w:val="center"/>
        </w:trPr>
        <w:tc>
          <w:tcPr>
            <w:tcW w:w="5162" w:type="dxa"/>
            <w:gridSpan w:val="2"/>
          </w:tcPr>
          <w:p w14:paraId="78B3C2F9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  <w:lang w:bidi="ru-RU"/>
              </w:rPr>
              <w:t>Окончательное предложение участника</w:t>
            </w:r>
          </w:p>
        </w:tc>
        <w:tc>
          <w:tcPr>
            <w:tcW w:w="2068" w:type="dxa"/>
          </w:tcPr>
          <w:p w14:paraId="234BBAED" w14:textId="06B4B157" w:rsidR="00920287" w:rsidRPr="008C7231" w:rsidRDefault="0029036F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13600,00</w:t>
            </w:r>
          </w:p>
        </w:tc>
        <w:tc>
          <w:tcPr>
            <w:tcW w:w="1984" w:type="dxa"/>
          </w:tcPr>
          <w:p w14:paraId="2B4EE24D" w14:textId="17DA6743" w:rsidR="00920287" w:rsidRPr="008C7231" w:rsidRDefault="0029036F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13850,00</w:t>
            </w:r>
          </w:p>
        </w:tc>
      </w:tr>
      <w:tr w:rsidR="00920287" w:rsidRPr="008C7231" w14:paraId="4CF7AE81" w14:textId="77777777" w:rsidTr="00E27DD3">
        <w:trPr>
          <w:trHeight w:val="436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6BF3D835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  <w:vAlign w:val="center"/>
          </w:tcPr>
          <w:p w14:paraId="04BA6663" w14:textId="1B24D150" w:rsidR="00920287" w:rsidRPr="008C7231" w:rsidRDefault="0029036F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13850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7DF6A4A0" w14:textId="198DAEFD" w:rsidR="00920287" w:rsidRPr="008C7231" w:rsidRDefault="0029036F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отказался от последнего снижения цены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1684F5" w14:textId="7B41117B" w:rsidR="00920287" w:rsidRPr="00920287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547DB032" w14:textId="6CD82E72" w:rsidR="00BB3759" w:rsidRDefault="00BB3759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2CA56E3A" w14:textId="12A56D41" w:rsidR="00920287" w:rsidRPr="00920287" w:rsidRDefault="0029036F" w:rsidP="00D152E4">
      <w:pPr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</w:t>
      </w:r>
      <w:r w:rsidR="00D152E4" w:rsidRPr="00920287">
        <w:rPr>
          <w:rFonts w:eastAsia="Times New Roman" w:cs="Times New Roman"/>
          <w:sz w:val="22"/>
          <w:lang w:eastAsia="ru-RU"/>
        </w:rPr>
        <w:t xml:space="preserve">. </w:t>
      </w:r>
      <w:r w:rsidR="00920287" w:rsidRPr="00920287">
        <w:rPr>
          <w:rFonts w:eastAsia="Tahoma" w:cs="Times New Roman"/>
          <w:color w:val="000000"/>
          <w:sz w:val="22"/>
          <w:lang w:eastAsia="ru-RU" w:bidi="ru-RU"/>
        </w:rPr>
        <w:t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и дополнительного снижения цены контракта, указанного в пункте 4 настоящего Протокола, на основании критериев, указанных в документации о проведении запроса предложений.</w:t>
      </w:r>
    </w:p>
    <w:p w14:paraId="59B694A6" w14:textId="3A029E22" w:rsidR="00D152E4" w:rsidRPr="00377EB0" w:rsidRDefault="00D152E4" w:rsidP="00D152E4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требованиям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</w:t>
      </w:r>
      <w:r>
        <w:rPr>
          <w:rFonts w:eastAsia="Times New Roman" w:cs="Times New Roman"/>
          <w:sz w:val="22"/>
          <w:lang w:eastAsia="ru-RU"/>
        </w:rPr>
        <w:t>кой Республике» признана заявка</w:t>
      </w:r>
      <w:r w:rsidR="003478C2">
        <w:rPr>
          <w:rFonts w:eastAsia="Times New Roman" w:cs="Times New Roman"/>
          <w:sz w:val="22"/>
          <w:lang w:eastAsia="ru-RU"/>
        </w:rPr>
        <w:t xml:space="preserve"> №4</w:t>
      </w:r>
      <w:r w:rsidRPr="00377EB0">
        <w:rPr>
          <w:rFonts w:eastAsia="Times New Roman" w:cs="Times New Roman"/>
          <w:sz w:val="22"/>
          <w:lang w:eastAsia="ru-RU"/>
        </w:rPr>
        <w:t>:</w:t>
      </w:r>
    </w:p>
    <w:p w14:paraId="4C718AA8" w14:textId="579009D2" w:rsidR="00D152E4" w:rsidRPr="005460F5" w:rsidRDefault="00D152E4" w:rsidP="00D152E4">
      <w:pPr>
        <w:spacing w:after="0" w:line="480" w:lineRule="auto"/>
        <w:jc w:val="both"/>
        <w:rPr>
          <w:rFonts w:eastAsia="Times New Roman" w:cs="Times New Roman"/>
          <w:b/>
          <w:sz w:val="22"/>
          <w:lang w:eastAsia="ru-RU"/>
        </w:rPr>
      </w:pP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D152E4" w:rsidRPr="00377EB0" w14:paraId="1F330FCE" w14:textId="77777777" w:rsidTr="003A3788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3AE12D84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" w:name="_Hlk192763894"/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CAA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5A38EC2F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C9A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7EF6E81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176F2D8C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D152E4" w:rsidRPr="00377EB0" w14:paraId="599B7119" w14:textId="77777777" w:rsidTr="00206AE3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04F2114E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B0B" w14:textId="7C825DEC" w:rsidR="00D152E4" w:rsidRPr="00206AE3" w:rsidRDefault="0029036F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ACE">
              <w:rPr>
                <w:sz w:val="22"/>
              </w:rPr>
              <w:t>Осциллограф АКИП-4122/2V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731" w14:textId="77777777" w:rsidR="00D152E4" w:rsidRPr="00206AE3" w:rsidRDefault="00D152E4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FF69B" w14:textId="5E976D14" w:rsidR="00D152E4" w:rsidRPr="00206AE3" w:rsidRDefault="0029036F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700E" w14:textId="136B9713" w:rsidR="00D152E4" w:rsidRPr="00206AE3" w:rsidRDefault="0029036F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22000</w:t>
            </w:r>
            <w:r w:rsidR="00D152E4"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  <w:tr w:rsidR="00206AE3" w:rsidRPr="00377EB0" w14:paraId="740AA605" w14:textId="77777777" w:rsidTr="00206AE3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0078E68D" w14:textId="0229357B" w:rsidR="00206AE3" w:rsidRPr="00377EB0" w:rsidRDefault="00206AE3" w:rsidP="00206AE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104" w14:textId="54D9BB06" w:rsidR="00206AE3" w:rsidRPr="00206AE3" w:rsidRDefault="0029036F" w:rsidP="00206AE3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884ACE">
              <w:rPr>
                <w:sz w:val="22"/>
              </w:rPr>
              <w:t>Щуп ТЦЩ-2 (0-1100 C) для ТЦ-1200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DD39" w14:textId="2A6E59AA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C9FB0" w14:textId="30884366" w:rsidR="00206AE3" w:rsidRPr="00206AE3" w:rsidRDefault="0029036F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DD75" w14:textId="6D61CD9E" w:rsidR="00206AE3" w:rsidRPr="00206AE3" w:rsidRDefault="0029036F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13850</w:t>
            </w:r>
            <w:r w:rsidR="00206AE3"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</w:tbl>
    <w:p w14:paraId="3B4EA5C6" w14:textId="7B19FBC1" w:rsidR="00D152E4" w:rsidRPr="00E8555F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bookmarkStart w:id="2" w:name="_Hlk146800685"/>
      <w:bookmarkEnd w:id="1"/>
      <w:r>
        <w:rPr>
          <w:rFonts w:eastAsia="Times New Roman" w:cs="Times New Roman"/>
          <w:color w:val="000000"/>
          <w:sz w:val="22"/>
          <w:lang w:eastAsia="ru-RU"/>
        </w:rPr>
        <w:t xml:space="preserve">2) Условия оплаты – 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25 % предоплата</w:t>
      </w:r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в течении 5 дней с момента заключения контракта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, оставшиеся 75% - в течении 5 дней после осуществления поставки </w:t>
      </w:r>
    </w:p>
    <w:p w14:paraId="533A6C21" w14:textId="722AF4FC" w:rsidR="00D152E4" w:rsidRPr="00E8555F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3) Условия поставки – </w:t>
      </w:r>
      <w:bookmarkStart w:id="3" w:name="_Hlk146800806"/>
      <w:r w:rsidR="0029036F">
        <w:rPr>
          <w:rFonts w:eastAsia="Times New Roman" w:cs="Times New Roman"/>
          <w:color w:val="000000"/>
          <w:sz w:val="22"/>
          <w:u w:val="single"/>
          <w:lang w:eastAsia="ru-RU"/>
        </w:rPr>
        <w:t>9</w:t>
      </w:r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>0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</w:t>
      </w:r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календарных 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дней с момента получения предоплаты.</w:t>
      </w:r>
      <w:bookmarkEnd w:id="3"/>
    </w:p>
    <w:bookmarkEnd w:id="2"/>
    <w:p w14:paraId="0353079B" w14:textId="77777777" w:rsidR="00D152E4" w:rsidRPr="00674B7C" w:rsidRDefault="00D152E4" w:rsidP="00D152E4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23578214" w14:textId="68E9C802" w:rsidR="00D152E4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6. По итогам заседания Комиссии: </w:t>
      </w:r>
    </w:p>
    <w:p w14:paraId="6F25F8A8" w14:textId="1B98DE0F" w:rsidR="00D152E4" w:rsidRPr="006E00BA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1B6FC4">
        <w:rPr>
          <w:rFonts w:eastAsia="Times New Roman" w:cs="Times New Roman"/>
          <w:color w:val="000000"/>
          <w:sz w:val="22"/>
          <w:lang w:eastAsia="ru-RU"/>
        </w:rPr>
        <w:t xml:space="preserve">а) признать запрос предложений по закупке </w:t>
      </w:r>
      <w:r w:rsidR="00206AE3">
        <w:rPr>
          <w:rFonts w:eastAsia="Times New Roman" w:cs="Times New Roman"/>
          <w:sz w:val="22"/>
          <w:u w:val="single"/>
          <w:lang w:eastAsia="ru-RU"/>
        </w:rPr>
        <w:t>автошин</w:t>
      </w:r>
      <w:r>
        <w:rPr>
          <w:rFonts w:eastAsia="Times New Roman" w:cs="Times New Roman"/>
          <w:color w:val="000000"/>
          <w:sz w:val="22"/>
          <w:lang w:eastAsia="ru-RU"/>
        </w:rPr>
        <w:t xml:space="preserve"> - </w:t>
      </w:r>
      <w:r w:rsidRPr="001B6FC4">
        <w:rPr>
          <w:rFonts w:eastAsia="Times New Roman" w:cs="Times New Roman"/>
          <w:color w:val="000000"/>
          <w:sz w:val="22"/>
          <w:lang w:eastAsia="ru-RU"/>
        </w:rPr>
        <w:t>состоявшимся.</w:t>
      </w:r>
    </w:p>
    <w:p w14:paraId="7353F0F7" w14:textId="65F46F96" w:rsidR="00D152E4" w:rsidRPr="001B6FC4" w:rsidRDefault="00D152E4" w:rsidP="00206AE3">
      <w:pPr>
        <w:spacing w:after="0" w:line="360" w:lineRule="auto"/>
        <w:jc w:val="both"/>
        <w:rPr>
          <w:rFonts w:eastAsia="Times New Roman" w:cs="Times New Roman"/>
          <w:sz w:val="22"/>
          <w:lang w:eastAsia="ru-RU"/>
        </w:rPr>
      </w:pPr>
      <w:r w:rsidRPr="001B6FC4">
        <w:rPr>
          <w:rFonts w:eastAsia="Times New Roman" w:cs="Times New Roman"/>
          <w:sz w:val="22"/>
          <w:lang w:eastAsia="ru-RU"/>
        </w:rPr>
        <w:t xml:space="preserve">б) заключить контракт </w:t>
      </w:r>
      <w:r>
        <w:rPr>
          <w:rFonts w:eastAsia="Times New Roman" w:cs="Times New Roman"/>
          <w:sz w:val="22"/>
          <w:lang w:eastAsia="ru-RU"/>
        </w:rPr>
        <w:t xml:space="preserve">с </w:t>
      </w:r>
      <w:r w:rsidRPr="001B6FC4">
        <w:rPr>
          <w:rFonts w:eastAsia="Times New Roman" w:cs="Times New Roman"/>
          <w:sz w:val="22"/>
          <w:lang w:eastAsia="ru-RU"/>
        </w:rPr>
        <w:t xml:space="preserve">поставщиком </w:t>
      </w:r>
      <w:r w:rsidR="00206AE3">
        <w:rPr>
          <w:rFonts w:eastAsia="Times New Roman" w:cs="Times New Roman"/>
          <w:sz w:val="22"/>
          <w:lang w:eastAsia="ru-RU"/>
        </w:rPr>
        <w:t>ИП Че</w:t>
      </w:r>
      <w:r w:rsidR="0029036F">
        <w:rPr>
          <w:rFonts w:eastAsia="Times New Roman" w:cs="Times New Roman"/>
          <w:sz w:val="22"/>
          <w:lang w:eastAsia="ru-RU"/>
        </w:rPr>
        <w:t>репанов Э.И.</w:t>
      </w:r>
      <w:r w:rsidR="00206AE3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 xml:space="preserve">на основании, на </w:t>
      </w:r>
      <w:r w:rsidRPr="001B6FC4">
        <w:rPr>
          <w:rFonts w:eastAsia="Times New Roman" w:cs="Times New Roman"/>
          <w:sz w:val="22"/>
          <w:lang w:eastAsia="ru-RU"/>
        </w:rPr>
        <w:t>условиях, предусмотренных документацией о закупке, по цене, предложенной участником закупки, с которым заключается контракт</w:t>
      </w:r>
      <w:r w:rsidR="00206AE3">
        <w:rPr>
          <w:rFonts w:eastAsia="Times New Roman" w:cs="Times New Roman"/>
          <w:sz w:val="22"/>
          <w:lang w:eastAsia="ru-RU"/>
        </w:rPr>
        <w:t xml:space="preserve"> н</w:t>
      </w:r>
      <w:r w:rsidRPr="001B6FC4">
        <w:rPr>
          <w:rFonts w:eastAsia="Times New Roman" w:cs="Times New Roman"/>
          <w:sz w:val="22"/>
          <w:lang w:eastAsia="ru-RU"/>
        </w:rPr>
        <w:t>а следующих условиях:</w:t>
      </w:r>
    </w:p>
    <w:p w14:paraId="765017FB" w14:textId="77777777" w:rsidR="00D152E4" w:rsidRPr="00ED15EE" w:rsidRDefault="00D152E4" w:rsidP="00D152E4">
      <w:pPr>
        <w:pStyle w:val="ab"/>
        <w:numPr>
          <w:ilvl w:val="0"/>
          <w:numId w:val="2"/>
        </w:num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ED15EE">
        <w:rPr>
          <w:sz w:val="22"/>
        </w:rPr>
        <w:t xml:space="preserve">Предмет поставки: </w:t>
      </w: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206AE3" w:rsidRPr="00377EB0" w14:paraId="2DB8ED2B" w14:textId="77777777" w:rsidTr="00E27DD3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7A0C3E98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3F2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6237A5F3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FB8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D8D03A9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45D23E9D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29036F" w:rsidRPr="00377EB0" w14:paraId="33A6A119" w14:textId="77777777" w:rsidTr="00E27DD3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2A6F662F" w14:textId="77777777" w:rsidR="0029036F" w:rsidRPr="00377EB0" w:rsidRDefault="0029036F" w:rsidP="0029036F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191" w14:textId="53BCE8A0" w:rsidR="0029036F" w:rsidRPr="00206AE3" w:rsidRDefault="0029036F" w:rsidP="0029036F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ACE">
              <w:rPr>
                <w:sz w:val="22"/>
              </w:rPr>
              <w:t>Осциллограф АКИП-4122/2V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0F03" w14:textId="3CCC6C6C" w:rsidR="0029036F" w:rsidRPr="00206AE3" w:rsidRDefault="0029036F" w:rsidP="0029036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39691" w14:textId="7E2952D9" w:rsidR="0029036F" w:rsidRPr="00206AE3" w:rsidRDefault="0029036F" w:rsidP="0029036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2686" w14:textId="7C2E088B" w:rsidR="0029036F" w:rsidRPr="00206AE3" w:rsidRDefault="0029036F" w:rsidP="0029036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22000</w:t>
            </w: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  <w:tr w:rsidR="0029036F" w:rsidRPr="00377EB0" w14:paraId="25B5DFB5" w14:textId="77777777" w:rsidTr="00E27DD3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1A7EFB53" w14:textId="77777777" w:rsidR="0029036F" w:rsidRPr="00377EB0" w:rsidRDefault="0029036F" w:rsidP="0029036F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E52" w14:textId="71E73A53" w:rsidR="0029036F" w:rsidRPr="00206AE3" w:rsidRDefault="0029036F" w:rsidP="0029036F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884ACE">
              <w:rPr>
                <w:sz w:val="22"/>
              </w:rPr>
              <w:t>Щуп ТЦЩ-2 (0-1100 C) для ТЦ-1200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27FD" w14:textId="20E9F654" w:rsidR="0029036F" w:rsidRPr="00206AE3" w:rsidRDefault="0029036F" w:rsidP="0029036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D13B" w14:textId="51322550" w:rsidR="0029036F" w:rsidRPr="00206AE3" w:rsidRDefault="0029036F" w:rsidP="0029036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C8062" w14:textId="07666F87" w:rsidR="0029036F" w:rsidRPr="00206AE3" w:rsidRDefault="0029036F" w:rsidP="0029036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13850</w:t>
            </w: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</w:tbl>
    <w:p w14:paraId="098FB39A" w14:textId="77777777" w:rsidR="00206AE3" w:rsidRDefault="00206AE3" w:rsidP="00D152E4">
      <w:pPr>
        <w:spacing w:after="0"/>
        <w:jc w:val="both"/>
        <w:rPr>
          <w:sz w:val="22"/>
        </w:rPr>
      </w:pPr>
    </w:p>
    <w:p w14:paraId="6F5902E4" w14:textId="2F4D6085" w:rsidR="00D152E4" w:rsidRDefault="00D152E4" w:rsidP="00D152E4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sz w:val="22"/>
        </w:rPr>
        <w:t xml:space="preserve">        </w:t>
      </w:r>
      <w:r w:rsidRPr="001B6FC4">
        <w:rPr>
          <w:sz w:val="22"/>
        </w:rPr>
        <w:t xml:space="preserve">2) Стороны контракта: Покупатель </w:t>
      </w:r>
      <w:r w:rsidRPr="007B0D47">
        <w:rPr>
          <w:b/>
          <w:sz w:val="22"/>
        </w:rPr>
        <w:t>ГУП «ИТРМ»</w:t>
      </w:r>
      <w:r w:rsidRPr="001B6FC4">
        <w:rPr>
          <w:sz w:val="22"/>
        </w:rPr>
        <w:t xml:space="preserve">, Поставщик (Продавец) </w:t>
      </w:r>
      <w:r w:rsidR="00206AE3">
        <w:rPr>
          <w:rFonts w:eastAsia="Times New Roman" w:cs="Times New Roman"/>
          <w:b/>
          <w:sz w:val="22"/>
          <w:lang w:eastAsia="ru-RU"/>
        </w:rPr>
        <w:t>ИП Ч</w:t>
      </w:r>
      <w:r w:rsidR="0029036F">
        <w:rPr>
          <w:rFonts w:eastAsia="Times New Roman" w:cs="Times New Roman"/>
          <w:b/>
          <w:sz w:val="22"/>
          <w:lang w:eastAsia="ru-RU"/>
        </w:rPr>
        <w:t>ерепанов Э.И.</w:t>
      </w:r>
    </w:p>
    <w:p w14:paraId="44D0C975" w14:textId="1767E695" w:rsidR="00D152E4" w:rsidRDefault="00D152E4" w:rsidP="00D152E4">
      <w:pPr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3) Стоимость контракта –</w:t>
      </w:r>
      <w:r w:rsidR="0029036F">
        <w:rPr>
          <w:rFonts w:eastAsia="Times New Roman" w:cs="Times New Roman"/>
          <w:sz w:val="22"/>
          <w:lang w:eastAsia="ru-RU"/>
        </w:rPr>
        <w:t>35 850,00</w:t>
      </w:r>
      <w:r>
        <w:rPr>
          <w:rFonts w:eastAsia="Times New Roman" w:cs="Times New Roman"/>
          <w:sz w:val="22"/>
          <w:lang w:eastAsia="ru-RU"/>
        </w:rPr>
        <w:t xml:space="preserve"> рублей.</w:t>
      </w:r>
    </w:p>
    <w:p w14:paraId="18CD653F" w14:textId="1D2FABAC" w:rsidR="00D152E4" w:rsidRPr="00E8555F" w:rsidRDefault="00D152E4" w:rsidP="00D152E4">
      <w:pPr>
        <w:spacing w:after="0"/>
        <w:ind w:firstLine="426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sz w:val="22"/>
        </w:rPr>
        <w:t>4</w:t>
      </w:r>
      <w:r w:rsidRPr="00ED15EE">
        <w:rPr>
          <w:sz w:val="22"/>
        </w:rPr>
        <w:t xml:space="preserve">) </w:t>
      </w:r>
      <w:r w:rsidR="00206AE3">
        <w:rPr>
          <w:rFonts w:eastAsia="Times New Roman" w:cs="Times New Roman"/>
          <w:color w:val="000000"/>
          <w:sz w:val="22"/>
          <w:lang w:eastAsia="ru-RU"/>
        </w:rPr>
        <w:t xml:space="preserve">Условия оплаты – </w:t>
      </w:r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>25 % предоплата в течении 5 дней с момента заключения контракта, оставшиеся 75% - в течении 5 дней после осуществления поставки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. </w:t>
      </w:r>
    </w:p>
    <w:p w14:paraId="1AB1F044" w14:textId="5D2BC03B" w:rsidR="00D152E4" w:rsidRPr="00ED15EE" w:rsidRDefault="00D152E4" w:rsidP="00D152E4">
      <w:pPr>
        <w:spacing w:after="0"/>
        <w:ind w:firstLine="426"/>
        <w:jc w:val="both"/>
        <w:rPr>
          <w:sz w:val="22"/>
        </w:rPr>
      </w:pPr>
      <w:r>
        <w:rPr>
          <w:sz w:val="22"/>
        </w:rPr>
        <w:t>5</w:t>
      </w:r>
      <w:r w:rsidRPr="00ED15EE">
        <w:rPr>
          <w:sz w:val="22"/>
        </w:rPr>
        <w:t>)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206AE3">
        <w:rPr>
          <w:rFonts w:eastAsia="Times New Roman" w:cs="Times New Roman"/>
          <w:color w:val="000000"/>
          <w:sz w:val="22"/>
          <w:lang w:eastAsia="ru-RU"/>
        </w:rPr>
        <w:t xml:space="preserve">Условия поставки – </w:t>
      </w:r>
      <w:r w:rsidR="0029036F">
        <w:rPr>
          <w:rFonts w:eastAsia="Times New Roman" w:cs="Times New Roman"/>
          <w:color w:val="000000"/>
          <w:sz w:val="22"/>
          <w:u w:val="single"/>
          <w:lang w:eastAsia="ru-RU"/>
        </w:rPr>
        <w:t>9</w:t>
      </w:r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>0 календарных дней с момента получения предоплаты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.</w:t>
      </w:r>
    </w:p>
    <w:p w14:paraId="375B1408" w14:textId="0D7FDC73" w:rsidR="00D152E4" w:rsidRPr="001B6FC4" w:rsidRDefault="00D152E4" w:rsidP="00D152E4">
      <w:pPr>
        <w:spacing w:after="0"/>
        <w:ind w:firstLine="426"/>
        <w:jc w:val="both"/>
        <w:rPr>
          <w:sz w:val="22"/>
        </w:rPr>
      </w:pPr>
    </w:p>
    <w:p w14:paraId="3C1C3AA4" w14:textId="539D13D9" w:rsidR="00D152E4" w:rsidRDefault="00012CA3" w:rsidP="00012CA3">
      <w:pPr>
        <w:spacing w:after="0"/>
        <w:jc w:val="both"/>
        <w:rPr>
          <w:sz w:val="22"/>
        </w:rPr>
      </w:pPr>
      <w:r>
        <w:rPr>
          <w:sz w:val="22"/>
        </w:rPr>
        <w:t>7.</w:t>
      </w:r>
      <w:r w:rsidR="00D152E4" w:rsidRPr="001B6FC4">
        <w:rPr>
          <w:sz w:val="22"/>
        </w:rPr>
        <w:t xml:space="preserve"> Срок заключения контракта: не позднее чем через 5 (пять) рабочих дней со дня размещения в информационной системе итогового протокола.</w:t>
      </w:r>
    </w:p>
    <w:p w14:paraId="2B232D30" w14:textId="77777777" w:rsidR="00D152E4" w:rsidRPr="00C33FDF" w:rsidRDefault="00D152E4" w:rsidP="00D152E4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1CDBBC72" w14:textId="55EDAD63" w:rsidR="00377EB0" w:rsidRPr="00377EB0" w:rsidRDefault="00012CA3" w:rsidP="00D152E4">
      <w:pPr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8</w:t>
      </w:r>
      <w:r w:rsidR="00377EB0" w:rsidRPr="00377EB0">
        <w:rPr>
          <w:rFonts w:eastAsia="Times New Roman" w:cs="Times New Roman"/>
          <w:sz w:val="22"/>
          <w:lang w:eastAsia="ru-RU"/>
        </w:rPr>
        <w:t>. Публикация и хранение протокола.</w:t>
      </w:r>
    </w:p>
    <w:p w14:paraId="34D9233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92847CD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54989AC8" w14:textId="126AA572" w:rsidR="00377EB0" w:rsidRPr="00377EB0" w:rsidRDefault="00012CA3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lastRenderedPageBreak/>
        <w:t>9</w:t>
      </w:r>
      <w:r w:rsidR="00377EB0" w:rsidRPr="00377EB0">
        <w:rPr>
          <w:rFonts w:eastAsia="Times New Roman" w:cs="Times New Roman"/>
          <w:sz w:val="22"/>
          <w:lang w:eastAsia="ru-RU"/>
        </w:rPr>
        <w:t>. Подписи членов комиссии по осуществлению закупок: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31139F76" w14:textId="77777777" w:rsidTr="00DE37A9">
        <w:tc>
          <w:tcPr>
            <w:tcW w:w="7763" w:type="dxa"/>
            <w:hideMark/>
          </w:tcPr>
          <w:p w14:paraId="7D76C850" w14:textId="575CBD3C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Председатель комиссии: ______________</w:t>
            </w:r>
          </w:p>
          <w:p w14:paraId="50EFA736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14EEB017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3E6244B" w14:textId="1BF9C08E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</w:t>
            </w:r>
          </w:p>
          <w:p w14:paraId="4F0B2517" w14:textId="77777777" w:rsidR="00C273BB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99AC702" w14:textId="2275CB02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</w:t>
            </w:r>
          </w:p>
          <w:p w14:paraId="41D187E5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1E5732E3" w14:textId="355895C1" w:rsidR="00377EB0" w:rsidRDefault="00377EB0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_____________________________</w:t>
            </w:r>
          </w:p>
          <w:p w14:paraId="1247E803" w14:textId="77777777" w:rsidR="00C273BB" w:rsidRPr="00377EB0" w:rsidRDefault="00C273BB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6E2A613D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AE14DE1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72EF394A" w14:textId="4F1D6280" w:rsidR="00816643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_____________________________________        </w:t>
            </w:r>
          </w:p>
          <w:p w14:paraId="687975DB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5453801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1DABBF0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B7FB90F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660E77A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C5ED4ED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DBA0F2C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57330EAF" w14:textId="77777777" w:rsidR="00B14CF0" w:rsidRDefault="00B14CF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6075A028" w14:textId="4B70CDC1" w:rsidR="00377EB0" w:rsidRPr="00377EB0" w:rsidRDefault="00377EB0" w:rsidP="00B14CF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1B8DFC45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3137B064" w14:textId="5CC7243E" w:rsidR="00B11CD5" w:rsidRPr="00377EB0" w:rsidRDefault="00B11CD5" w:rsidP="00B14CF0">
      <w:pPr>
        <w:rPr>
          <w:rFonts w:cs="Times New Roman"/>
          <w:sz w:val="22"/>
        </w:rPr>
      </w:pPr>
      <w:r w:rsidRPr="00377EB0">
        <w:rPr>
          <w:rFonts w:eastAsia="Times New Roman" w:cs="Times New Roman"/>
          <w:color w:val="000000"/>
          <w:sz w:val="22"/>
        </w:rPr>
        <w:t xml:space="preserve"> </w:t>
      </w:r>
    </w:p>
    <w:sectPr w:rsidR="00B11CD5" w:rsidRPr="00377EB0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8F4"/>
    <w:multiLevelType w:val="hybridMultilevel"/>
    <w:tmpl w:val="CA969468"/>
    <w:lvl w:ilvl="0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" w15:restartNumberingAfterBreak="0">
    <w:nsid w:val="237151B9"/>
    <w:multiLevelType w:val="hybridMultilevel"/>
    <w:tmpl w:val="EDF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39F4"/>
    <w:multiLevelType w:val="hybridMultilevel"/>
    <w:tmpl w:val="5E84898C"/>
    <w:lvl w:ilvl="0" w:tplc="184ECA88">
      <w:start w:val="1"/>
      <w:numFmt w:val="decimal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3D970AF4"/>
    <w:multiLevelType w:val="hybridMultilevel"/>
    <w:tmpl w:val="DDAE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0"/>
    <w:rsid w:val="00012CA3"/>
    <w:rsid w:val="0001484E"/>
    <w:rsid w:val="00015A74"/>
    <w:rsid w:val="00044BF3"/>
    <w:rsid w:val="00073C01"/>
    <w:rsid w:val="000B6EC8"/>
    <w:rsid w:val="000B76F1"/>
    <w:rsid w:val="001349BA"/>
    <w:rsid w:val="001A0B2E"/>
    <w:rsid w:val="001B5B44"/>
    <w:rsid w:val="001C1535"/>
    <w:rsid w:val="001C746E"/>
    <w:rsid w:val="001D6996"/>
    <w:rsid w:val="00206AE3"/>
    <w:rsid w:val="00257ADE"/>
    <w:rsid w:val="00267F8C"/>
    <w:rsid w:val="0029036F"/>
    <w:rsid w:val="00294887"/>
    <w:rsid w:val="002A4956"/>
    <w:rsid w:val="002E6A1E"/>
    <w:rsid w:val="00306E4D"/>
    <w:rsid w:val="00311AC7"/>
    <w:rsid w:val="00315260"/>
    <w:rsid w:val="003478C2"/>
    <w:rsid w:val="00355750"/>
    <w:rsid w:val="00377EB0"/>
    <w:rsid w:val="003D0E77"/>
    <w:rsid w:val="004802E6"/>
    <w:rsid w:val="004970F2"/>
    <w:rsid w:val="004B657B"/>
    <w:rsid w:val="004F4236"/>
    <w:rsid w:val="00522C6E"/>
    <w:rsid w:val="005460F5"/>
    <w:rsid w:val="00551ACB"/>
    <w:rsid w:val="007049FF"/>
    <w:rsid w:val="007810D2"/>
    <w:rsid w:val="007C1870"/>
    <w:rsid w:val="007C500A"/>
    <w:rsid w:val="007D30B6"/>
    <w:rsid w:val="00816643"/>
    <w:rsid w:val="00832762"/>
    <w:rsid w:val="0089094D"/>
    <w:rsid w:val="008C7231"/>
    <w:rsid w:val="008D492D"/>
    <w:rsid w:val="008F61F2"/>
    <w:rsid w:val="00920287"/>
    <w:rsid w:val="00962DFD"/>
    <w:rsid w:val="00A20747"/>
    <w:rsid w:val="00A4597C"/>
    <w:rsid w:val="00A54F54"/>
    <w:rsid w:val="00A95778"/>
    <w:rsid w:val="00AD6C37"/>
    <w:rsid w:val="00B11CD5"/>
    <w:rsid w:val="00B14277"/>
    <w:rsid w:val="00B142F7"/>
    <w:rsid w:val="00B14CF0"/>
    <w:rsid w:val="00B92CA8"/>
    <w:rsid w:val="00BB3759"/>
    <w:rsid w:val="00BB4AB1"/>
    <w:rsid w:val="00BD523A"/>
    <w:rsid w:val="00BF3A7E"/>
    <w:rsid w:val="00C12A05"/>
    <w:rsid w:val="00C273BB"/>
    <w:rsid w:val="00C33FDF"/>
    <w:rsid w:val="00C54537"/>
    <w:rsid w:val="00C82333"/>
    <w:rsid w:val="00C850D4"/>
    <w:rsid w:val="00CA5838"/>
    <w:rsid w:val="00CC537B"/>
    <w:rsid w:val="00CC79F3"/>
    <w:rsid w:val="00CD1D1A"/>
    <w:rsid w:val="00D152E4"/>
    <w:rsid w:val="00D22FCA"/>
    <w:rsid w:val="00D8504F"/>
    <w:rsid w:val="00DC4C3E"/>
    <w:rsid w:val="00E01F02"/>
    <w:rsid w:val="00E165E1"/>
    <w:rsid w:val="00E22628"/>
    <w:rsid w:val="00E309E2"/>
    <w:rsid w:val="00E3375A"/>
    <w:rsid w:val="00F15315"/>
    <w:rsid w:val="00F1645C"/>
    <w:rsid w:val="00F26606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0C72"/>
  <w15:docId w15:val="{0EA258C7-9333-4547-9AF8-B73FC2A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E3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qFormat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s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Buereau</dc:creator>
  <cp:lastModifiedBy>Admin</cp:lastModifiedBy>
  <cp:revision>2</cp:revision>
  <cp:lastPrinted>2025-03-13T13:43:00Z</cp:lastPrinted>
  <dcterms:created xsi:type="dcterms:W3CDTF">2025-03-17T12:31:00Z</dcterms:created>
  <dcterms:modified xsi:type="dcterms:W3CDTF">2025-03-17T12:31:00Z</dcterms:modified>
</cp:coreProperties>
</file>