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0CF14EFF"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4E02FB">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w:t>
            </w:r>
          </w:p>
          <w:p w14:paraId="7779BF9E" w14:textId="6E594AFC"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348D4">
              <w:rPr>
                <w:rFonts w:ascii="Times New Roman" w:eastAsia="Times New Roman" w:hAnsi="Times New Roman" w:cs="Times New Roman"/>
                <w:color w:val="333333"/>
                <w:sz w:val="24"/>
                <w:szCs w:val="24"/>
                <w:lang w:eastAsia="ru-RU"/>
              </w:rPr>
              <w:t>5</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7A2E4720" w14:textId="7CBCC645" w:rsidR="007131EF"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F476A0">
        <w:rPr>
          <w:rFonts w:ascii="Times New Roman" w:eastAsia="Times New Roman" w:hAnsi="Times New Roman" w:cs="Times New Roman"/>
          <w:b/>
          <w:bCs/>
          <w:color w:val="333333"/>
          <w:sz w:val="24"/>
          <w:szCs w:val="24"/>
          <w:lang w:eastAsia="ru-RU"/>
        </w:rPr>
        <w:t>извести хлорной</w:t>
      </w:r>
    </w:p>
    <w:p w14:paraId="4E0DDBA6" w14:textId="5C6B7F73" w:rsidR="005C0C83" w:rsidRPr="0004579A" w:rsidRDefault="005C0C83" w:rsidP="0004579A">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color w:val="333333"/>
          <w:sz w:val="24"/>
          <w:szCs w:val="24"/>
          <w:lang w:eastAsia="ru-RU"/>
        </w:rPr>
        <w:t> </w:t>
      </w:r>
      <w:r w:rsidR="0004579A" w:rsidRPr="0004579A">
        <w:rPr>
          <w:rFonts w:ascii="Times New Roman" w:eastAsia="Times New Roman" w:hAnsi="Times New Roman" w:cs="Times New Roman"/>
          <w:b/>
          <w:color w:val="333333"/>
          <w:sz w:val="24"/>
          <w:szCs w:val="24"/>
          <w:lang w:eastAsia="ru-RU"/>
        </w:rPr>
        <w:t>для нужд ГУП «Водоснабжение и водоотведение»</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1427645A"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348D4">
        <w:rPr>
          <w:rFonts w:ascii="Times New Roman" w:eastAsia="Times New Roman" w:hAnsi="Times New Roman" w:cs="Times New Roman"/>
          <w:sz w:val="24"/>
          <w:szCs w:val="24"/>
          <w:lang w:eastAsia="ru-RU"/>
        </w:rPr>
        <w:t>5</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e"/>
            <w:rFonts w:ascii="Times New Roman" w:hAnsi="Times New Roman" w:cs="Times New Roman"/>
            <w:bCs/>
            <w:sz w:val="24"/>
            <w:szCs w:val="24"/>
            <w:lang w:val="en-US"/>
          </w:rPr>
          <w:t>omts</w:t>
        </w:r>
        <w:r w:rsidR="00733FE2" w:rsidRPr="00733FE2">
          <w:rPr>
            <w:rStyle w:val="ae"/>
            <w:rFonts w:ascii="Times New Roman" w:hAnsi="Times New Roman" w:cs="Times New Roman"/>
            <w:bCs/>
            <w:sz w:val="24"/>
            <w:szCs w:val="24"/>
          </w:rPr>
          <w:t>@vodokanal-pmr.com</w:t>
        </w:r>
      </w:hyperlink>
    </w:p>
    <w:p w14:paraId="1D7E56C5" w14:textId="493A0B83"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F476A0">
        <w:rPr>
          <w:rFonts w:ascii="Times New Roman" w:hAnsi="Times New Roman" w:cs="Times New Roman"/>
          <w:bCs/>
          <w:sz w:val="24"/>
          <w:szCs w:val="24"/>
          <w:lang w:eastAsia="ru-RU"/>
        </w:rPr>
        <w:t>Известь хлорная</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216497"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Способ определения поставщика:</w:t>
      </w:r>
      <w:r w:rsidRPr="00216497">
        <w:rPr>
          <w:rFonts w:ascii="Times New Roman" w:hAnsi="Times New Roman" w:cs="Times New Roman"/>
          <w:sz w:val="24"/>
          <w:szCs w:val="24"/>
          <w:lang w:eastAsia="ru-RU"/>
        </w:rPr>
        <w:t xml:space="preserve"> запрос предложений.</w:t>
      </w:r>
    </w:p>
    <w:p w14:paraId="70421A32" w14:textId="77777777" w:rsidR="0004579A" w:rsidRPr="00216497" w:rsidRDefault="0004579A" w:rsidP="0004579A">
      <w:pPr>
        <w:spacing w:after="0" w:line="240" w:lineRule="auto"/>
        <w:ind w:firstLine="357"/>
        <w:jc w:val="both"/>
        <w:rPr>
          <w:rFonts w:ascii="Times New Roman" w:hAnsi="Times New Roman" w:cs="Times New Roman"/>
          <w:sz w:val="24"/>
          <w:szCs w:val="24"/>
          <w:lang w:eastAsia="ru-RU"/>
        </w:rPr>
      </w:pPr>
    </w:p>
    <w:p w14:paraId="32F3E940" w14:textId="53D121B0" w:rsidR="004F5E7F" w:rsidRPr="00400D30" w:rsidRDefault="004F5E7F" w:rsidP="004F5E7F">
      <w:pPr>
        <w:ind w:left="360"/>
        <w:jc w:val="both"/>
        <w:rPr>
          <w:rFonts w:ascii="Times New Roman" w:hAnsi="Times New Roman" w:cs="Times New Roman"/>
          <w:sz w:val="24"/>
          <w:szCs w:val="24"/>
          <w:lang w:eastAsia="ru-RU"/>
        </w:rPr>
      </w:pPr>
      <w:r w:rsidRPr="00400D30">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400D30">
        <w:rPr>
          <w:rFonts w:ascii="Times New Roman" w:hAnsi="Times New Roman" w:cs="Times New Roman"/>
          <w:b/>
          <w:sz w:val="24"/>
          <w:szCs w:val="24"/>
          <w:lang w:eastAsia="ru-RU"/>
        </w:rPr>
        <w:t>предложений:</w:t>
      </w:r>
      <w:r w:rsidRPr="00400D30">
        <w:rPr>
          <w:rFonts w:ascii="Times New Roman" w:hAnsi="Times New Roman" w:cs="Times New Roman"/>
          <w:sz w:val="24"/>
          <w:szCs w:val="24"/>
          <w:lang w:eastAsia="ru-RU"/>
        </w:rPr>
        <w:t xml:space="preserve">  с</w:t>
      </w:r>
      <w:proofErr w:type="gramEnd"/>
      <w:r w:rsidRPr="00400D30">
        <w:rPr>
          <w:rFonts w:ascii="Times New Roman" w:hAnsi="Times New Roman" w:cs="Times New Roman"/>
          <w:sz w:val="24"/>
          <w:szCs w:val="24"/>
          <w:lang w:eastAsia="ru-RU"/>
        </w:rPr>
        <w:t xml:space="preserve"> </w:t>
      </w:r>
      <w:r w:rsidR="00400D30" w:rsidRPr="00400D30">
        <w:rPr>
          <w:rFonts w:ascii="Times New Roman" w:hAnsi="Times New Roman" w:cs="Times New Roman"/>
          <w:sz w:val="24"/>
          <w:szCs w:val="24"/>
          <w:lang w:eastAsia="ru-RU"/>
        </w:rPr>
        <w:t>11 марта</w:t>
      </w:r>
      <w:r w:rsidRPr="00400D30">
        <w:rPr>
          <w:rFonts w:ascii="Times New Roman" w:hAnsi="Times New Roman" w:cs="Times New Roman"/>
          <w:sz w:val="24"/>
          <w:szCs w:val="24"/>
          <w:lang w:eastAsia="ru-RU"/>
        </w:rPr>
        <w:t xml:space="preserve"> 202</w:t>
      </w:r>
      <w:r w:rsidR="00D348D4" w:rsidRPr="00400D30">
        <w:rPr>
          <w:rFonts w:ascii="Times New Roman" w:hAnsi="Times New Roman" w:cs="Times New Roman"/>
          <w:sz w:val="24"/>
          <w:szCs w:val="24"/>
          <w:lang w:eastAsia="ru-RU"/>
        </w:rPr>
        <w:t>5</w:t>
      </w:r>
      <w:r w:rsidRPr="00400D30">
        <w:rPr>
          <w:rFonts w:ascii="Times New Roman" w:hAnsi="Times New Roman" w:cs="Times New Roman"/>
          <w:sz w:val="24"/>
          <w:szCs w:val="24"/>
          <w:lang w:eastAsia="ru-RU"/>
        </w:rPr>
        <w:t xml:space="preserve"> года </w:t>
      </w:r>
      <w:r w:rsidR="00D332D7" w:rsidRPr="00400D30">
        <w:rPr>
          <w:rFonts w:ascii="Times New Roman" w:hAnsi="Times New Roman" w:cs="Times New Roman"/>
          <w:sz w:val="24"/>
          <w:szCs w:val="24"/>
          <w:lang w:eastAsia="ru-RU"/>
        </w:rPr>
        <w:t>п</w:t>
      </w:r>
      <w:r w:rsidRPr="00400D30">
        <w:rPr>
          <w:rFonts w:ascii="Times New Roman" w:hAnsi="Times New Roman" w:cs="Times New Roman"/>
          <w:sz w:val="24"/>
          <w:szCs w:val="24"/>
          <w:lang w:eastAsia="ru-RU"/>
        </w:rPr>
        <w:t xml:space="preserve">о </w:t>
      </w:r>
      <w:r w:rsidR="00400D30" w:rsidRPr="00400D30">
        <w:rPr>
          <w:rFonts w:ascii="Times New Roman" w:hAnsi="Times New Roman" w:cs="Times New Roman"/>
          <w:sz w:val="24"/>
          <w:szCs w:val="24"/>
          <w:lang w:eastAsia="ru-RU"/>
        </w:rPr>
        <w:t>19 марта</w:t>
      </w:r>
      <w:r w:rsidRPr="00400D30">
        <w:rPr>
          <w:rFonts w:ascii="Times New Roman" w:hAnsi="Times New Roman" w:cs="Times New Roman"/>
          <w:sz w:val="24"/>
          <w:szCs w:val="24"/>
          <w:lang w:eastAsia="ru-RU"/>
        </w:rPr>
        <w:t xml:space="preserve"> 202</w:t>
      </w:r>
      <w:r w:rsidR="00D348D4" w:rsidRPr="00400D30">
        <w:rPr>
          <w:rFonts w:ascii="Times New Roman" w:hAnsi="Times New Roman" w:cs="Times New Roman"/>
          <w:sz w:val="24"/>
          <w:szCs w:val="24"/>
          <w:lang w:eastAsia="ru-RU"/>
        </w:rPr>
        <w:t>5</w:t>
      </w:r>
      <w:r w:rsidRPr="00400D30">
        <w:rPr>
          <w:rFonts w:ascii="Times New Roman" w:hAnsi="Times New Roman" w:cs="Times New Roman"/>
          <w:sz w:val="24"/>
          <w:szCs w:val="24"/>
          <w:lang w:eastAsia="ru-RU"/>
        </w:rPr>
        <w:t xml:space="preserve"> года.</w:t>
      </w:r>
    </w:p>
    <w:p w14:paraId="5248041B" w14:textId="5357EEFA" w:rsidR="004F5E7F" w:rsidRPr="00400D30" w:rsidRDefault="004F5E7F" w:rsidP="004F5E7F">
      <w:pPr>
        <w:ind w:firstLine="360"/>
        <w:jc w:val="both"/>
        <w:rPr>
          <w:rFonts w:ascii="Times New Roman" w:hAnsi="Times New Roman" w:cs="Times New Roman"/>
        </w:rPr>
      </w:pPr>
      <w:r w:rsidRPr="00400D30">
        <w:rPr>
          <w:rFonts w:ascii="Times New Roman" w:hAnsi="Times New Roman" w:cs="Times New Roman"/>
          <w:sz w:val="24"/>
          <w:szCs w:val="24"/>
          <w:lang w:eastAsia="ru-RU"/>
        </w:rPr>
        <w:t>Заявки на участие в запросе предложений принимаются</w:t>
      </w:r>
      <w:r w:rsidRPr="00400D30">
        <w:rPr>
          <w:rFonts w:ascii="Times New Roman" w:hAnsi="Times New Roman" w:cs="Times New Roman"/>
          <w:b/>
          <w:bCs/>
          <w:sz w:val="24"/>
          <w:szCs w:val="24"/>
          <w:lang w:eastAsia="ru-RU"/>
        </w:rPr>
        <w:t> </w:t>
      </w:r>
      <w:r w:rsidRPr="00400D30">
        <w:rPr>
          <w:rFonts w:ascii="Times New Roman" w:hAnsi="Times New Roman" w:cs="Times New Roman"/>
          <w:sz w:val="24"/>
          <w:szCs w:val="24"/>
          <w:lang w:eastAsia="ru-RU"/>
        </w:rPr>
        <w:t>в рабочие дни с 8-00 часов до 1</w:t>
      </w:r>
      <w:r w:rsidR="00D332D7" w:rsidRPr="00400D30">
        <w:rPr>
          <w:rFonts w:ascii="Times New Roman" w:hAnsi="Times New Roman" w:cs="Times New Roman"/>
          <w:sz w:val="24"/>
          <w:szCs w:val="24"/>
          <w:lang w:eastAsia="ru-RU"/>
        </w:rPr>
        <w:t>6</w:t>
      </w:r>
      <w:r w:rsidRPr="00400D30">
        <w:rPr>
          <w:rFonts w:ascii="Times New Roman" w:hAnsi="Times New Roman" w:cs="Times New Roman"/>
          <w:sz w:val="24"/>
          <w:szCs w:val="24"/>
          <w:lang w:eastAsia="ru-RU"/>
        </w:rPr>
        <w:t>-</w:t>
      </w:r>
      <w:r w:rsidR="00D332D7" w:rsidRPr="00400D30">
        <w:rPr>
          <w:rFonts w:ascii="Times New Roman" w:hAnsi="Times New Roman" w:cs="Times New Roman"/>
          <w:sz w:val="24"/>
          <w:szCs w:val="24"/>
          <w:lang w:eastAsia="ru-RU"/>
        </w:rPr>
        <w:t>3</w:t>
      </w:r>
      <w:r w:rsidRPr="00400D30">
        <w:rPr>
          <w:rFonts w:ascii="Times New Roman" w:hAnsi="Times New Roman" w:cs="Times New Roman"/>
          <w:sz w:val="24"/>
          <w:szCs w:val="24"/>
          <w:lang w:eastAsia="ru-RU"/>
        </w:rPr>
        <w:t xml:space="preserve">0 часов </w:t>
      </w:r>
      <w:r w:rsidR="00A62FE7" w:rsidRPr="00400D30">
        <w:rPr>
          <w:rFonts w:ascii="Times New Roman" w:hAnsi="Times New Roman" w:cs="Times New Roman"/>
          <w:sz w:val="24"/>
          <w:szCs w:val="24"/>
          <w:lang w:eastAsia="ru-RU"/>
        </w:rPr>
        <w:t xml:space="preserve">(обеденный перерыв с 12-00 часов до 13-00 часов) </w:t>
      </w:r>
      <w:r w:rsidRPr="00400D30">
        <w:rPr>
          <w:rFonts w:ascii="Times New Roman" w:hAnsi="Times New Roman" w:cs="Times New Roman"/>
          <w:sz w:val="24"/>
          <w:szCs w:val="24"/>
          <w:lang w:eastAsia="ru-RU"/>
        </w:rPr>
        <w:t xml:space="preserve">по адресу: </w:t>
      </w:r>
      <w:r w:rsidRPr="00400D30">
        <w:rPr>
          <w:rFonts w:ascii="Times New Roman" w:hAnsi="Times New Roman" w:cs="Times New Roman"/>
        </w:rPr>
        <w:t xml:space="preserve">г. </w:t>
      </w:r>
      <w:proofErr w:type="gramStart"/>
      <w:r w:rsidRPr="00400D30">
        <w:rPr>
          <w:rFonts w:ascii="Times New Roman" w:hAnsi="Times New Roman" w:cs="Times New Roman"/>
        </w:rPr>
        <w:t xml:space="preserve">Тирасполь, </w:t>
      </w:r>
      <w:r w:rsidR="00A77F11" w:rsidRPr="00400D30">
        <w:rPr>
          <w:rFonts w:ascii="Times New Roman" w:hAnsi="Times New Roman" w:cs="Times New Roman"/>
        </w:rPr>
        <w:t xml:space="preserve">  </w:t>
      </w:r>
      <w:proofErr w:type="gramEnd"/>
      <w:r w:rsidR="00A77F11" w:rsidRPr="00400D30">
        <w:rPr>
          <w:rFonts w:ascii="Times New Roman" w:hAnsi="Times New Roman" w:cs="Times New Roman"/>
        </w:rPr>
        <w:t xml:space="preserve">                    </w:t>
      </w:r>
      <w:r w:rsidRPr="00400D30">
        <w:rPr>
          <w:rFonts w:ascii="Times New Roman" w:hAnsi="Times New Roman" w:cs="Times New Roman"/>
        </w:rPr>
        <w:t>ул. Луначарского, 9 (</w:t>
      </w:r>
      <w:proofErr w:type="spellStart"/>
      <w:r w:rsidR="00550FED" w:rsidRPr="00400D30">
        <w:rPr>
          <w:rFonts w:ascii="Times New Roman" w:hAnsi="Times New Roman" w:cs="Times New Roman"/>
        </w:rPr>
        <w:t>каб</w:t>
      </w:r>
      <w:proofErr w:type="spellEnd"/>
      <w:r w:rsidR="00550FED" w:rsidRPr="00400D30">
        <w:rPr>
          <w:rFonts w:ascii="Times New Roman" w:hAnsi="Times New Roman" w:cs="Times New Roman"/>
        </w:rPr>
        <w:t>. №</w:t>
      </w:r>
      <w:r w:rsidR="0004579A" w:rsidRPr="00400D30">
        <w:rPr>
          <w:rFonts w:ascii="Times New Roman" w:hAnsi="Times New Roman" w:cs="Times New Roman"/>
        </w:rPr>
        <w:t xml:space="preserve"> </w:t>
      </w:r>
      <w:r w:rsidR="00E60552" w:rsidRPr="00400D30">
        <w:rPr>
          <w:rFonts w:ascii="Times New Roman" w:hAnsi="Times New Roman" w:cs="Times New Roman"/>
        </w:rPr>
        <w:t>1</w:t>
      </w:r>
      <w:r w:rsidR="0004579A" w:rsidRPr="00400D30">
        <w:rPr>
          <w:rFonts w:ascii="Times New Roman" w:hAnsi="Times New Roman" w:cs="Times New Roman"/>
        </w:rPr>
        <w:t>5</w:t>
      </w:r>
      <w:r w:rsidRPr="00400D30">
        <w:rPr>
          <w:rFonts w:ascii="Times New Roman" w:hAnsi="Times New Roman" w:cs="Times New Roman"/>
        </w:rPr>
        <w:t>)</w:t>
      </w:r>
      <w:r w:rsidR="00A62FE7" w:rsidRPr="00400D30">
        <w:rPr>
          <w:rFonts w:ascii="Times New Roman" w:hAnsi="Times New Roman" w:cs="Times New Roman"/>
        </w:rPr>
        <w:t>.</w:t>
      </w:r>
    </w:p>
    <w:p w14:paraId="2FD26111" w14:textId="3A2B4DB6" w:rsidR="00A62FE7" w:rsidRPr="00400D30" w:rsidRDefault="00A62FE7" w:rsidP="00A62FE7">
      <w:pPr>
        <w:ind w:firstLine="360"/>
        <w:jc w:val="both"/>
        <w:rPr>
          <w:rFonts w:ascii="Times New Roman" w:hAnsi="Times New Roman" w:cs="Times New Roman"/>
          <w:b/>
          <w:bCs/>
          <w:sz w:val="24"/>
          <w:szCs w:val="24"/>
          <w:lang w:eastAsia="ru-RU"/>
        </w:rPr>
      </w:pPr>
      <w:r w:rsidRPr="00400D30">
        <w:rPr>
          <w:rFonts w:ascii="Times New Roman" w:hAnsi="Times New Roman" w:cs="Times New Roman"/>
          <w:b/>
          <w:bCs/>
          <w:sz w:val="24"/>
          <w:szCs w:val="24"/>
          <w:lang w:eastAsia="ru-RU"/>
        </w:rPr>
        <w:t xml:space="preserve">Дата и время начала подачи заявок </w:t>
      </w:r>
      <w:r w:rsidR="00E60552" w:rsidRPr="00400D30">
        <w:rPr>
          <w:rFonts w:ascii="Times New Roman" w:hAnsi="Times New Roman" w:cs="Times New Roman"/>
          <w:b/>
          <w:bCs/>
          <w:sz w:val="24"/>
          <w:szCs w:val="24"/>
          <w:lang w:eastAsia="ru-RU"/>
        </w:rPr>
        <w:t>–</w:t>
      </w:r>
      <w:r w:rsidRPr="00400D30">
        <w:rPr>
          <w:rFonts w:ascii="Times New Roman" w:hAnsi="Times New Roman" w:cs="Times New Roman"/>
          <w:b/>
          <w:bCs/>
          <w:sz w:val="24"/>
          <w:szCs w:val="24"/>
          <w:lang w:eastAsia="ru-RU"/>
        </w:rPr>
        <w:t xml:space="preserve"> </w:t>
      </w:r>
      <w:r w:rsidR="00400D30" w:rsidRPr="00400D30">
        <w:rPr>
          <w:rFonts w:ascii="Times New Roman" w:hAnsi="Times New Roman" w:cs="Times New Roman"/>
          <w:bCs/>
          <w:sz w:val="24"/>
          <w:szCs w:val="24"/>
          <w:lang w:eastAsia="ru-RU"/>
        </w:rPr>
        <w:t>11 марта</w:t>
      </w:r>
      <w:r w:rsidRPr="00400D30">
        <w:rPr>
          <w:rFonts w:ascii="Times New Roman" w:hAnsi="Times New Roman" w:cs="Times New Roman"/>
          <w:bCs/>
          <w:sz w:val="24"/>
          <w:szCs w:val="24"/>
          <w:lang w:eastAsia="ru-RU"/>
        </w:rPr>
        <w:t xml:space="preserve"> 202</w:t>
      </w:r>
      <w:r w:rsidR="00D348D4" w:rsidRPr="00400D30">
        <w:rPr>
          <w:rFonts w:ascii="Times New Roman" w:hAnsi="Times New Roman" w:cs="Times New Roman"/>
          <w:bCs/>
          <w:sz w:val="24"/>
          <w:szCs w:val="24"/>
          <w:lang w:eastAsia="ru-RU"/>
        </w:rPr>
        <w:t>5</w:t>
      </w:r>
      <w:r w:rsidRPr="00400D30">
        <w:rPr>
          <w:rFonts w:ascii="Times New Roman" w:hAnsi="Times New Roman" w:cs="Times New Roman"/>
          <w:bCs/>
          <w:sz w:val="24"/>
          <w:szCs w:val="24"/>
          <w:lang w:eastAsia="ru-RU"/>
        </w:rPr>
        <w:t xml:space="preserve"> года в 8-00 часов</w:t>
      </w:r>
    </w:p>
    <w:p w14:paraId="34E29A2D" w14:textId="3EECA8AD" w:rsidR="00A62FE7" w:rsidRPr="00400D30" w:rsidRDefault="00A62FE7" w:rsidP="00CC7C29">
      <w:pPr>
        <w:ind w:firstLine="360"/>
        <w:jc w:val="both"/>
        <w:rPr>
          <w:rFonts w:ascii="Times New Roman" w:hAnsi="Times New Roman" w:cs="Times New Roman"/>
          <w:b/>
          <w:bCs/>
          <w:sz w:val="24"/>
          <w:szCs w:val="24"/>
          <w:lang w:eastAsia="ru-RU"/>
        </w:rPr>
      </w:pPr>
      <w:r w:rsidRPr="00400D30">
        <w:rPr>
          <w:rFonts w:ascii="Times New Roman" w:hAnsi="Times New Roman" w:cs="Times New Roman"/>
          <w:b/>
          <w:bCs/>
          <w:sz w:val="24"/>
          <w:szCs w:val="24"/>
          <w:lang w:eastAsia="ru-RU"/>
        </w:rPr>
        <w:t xml:space="preserve">Дата и время окончания подачи заявок </w:t>
      </w:r>
      <w:r w:rsidR="00E60552" w:rsidRPr="00400D30">
        <w:rPr>
          <w:rFonts w:ascii="Times New Roman" w:hAnsi="Times New Roman" w:cs="Times New Roman"/>
          <w:b/>
          <w:bCs/>
          <w:sz w:val="24"/>
          <w:szCs w:val="24"/>
          <w:lang w:eastAsia="ru-RU"/>
        </w:rPr>
        <w:t>–</w:t>
      </w:r>
      <w:r w:rsidRPr="00400D30">
        <w:rPr>
          <w:rFonts w:ascii="Times New Roman" w:hAnsi="Times New Roman" w:cs="Times New Roman"/>
          <w:b/>
          <w:bCs/>
          <w:sz w:val="24"/>
          <w:szCs w:val="24"/>
          <w:lang w:eastAsia="ru-RU"/>
        </w:rPr>
        <w:t xml:space="preserve"> </w:t>
      </w:r>
      <w:r w:rsidR="00400D30" w:rsidRPr="00400D30">
        <w:rPr>
          <w:rFonts w:ascii="Times New Roman" w:hAnsi="Times New Roman" w:cs="Times New Roman"/>
          <w:bCs/>
          <w:sz w:val="24"/>
          <w:szCs w:val="24"/>
          <w:lang w:eastAsia="ru-RU"/>
        </w:rPr>
        <w:t>19 марта</w:t>
      </w:r>
      <w:r w:rsidR="0056193A" w:rsidRPr="00400D30">
        <w:rPr>
          <w:rFonts w:ascii="Times New Roman" w:hAnsi="Times New Roman" w:cs="Times New Roman"/>
          <w:bCs/>
          <w:sz w:val="24"/>
          <w:szCs w:val="24"/>
          <w:lang w:eastAsia="ru-RU"/>
        </w:rPr>
        <w:t xml:space="preserve"> </w:t>
      </w:r>
      <w:r w:rsidRPr="00400D30">
        <w:rPr>
          <w:rFonts w:ascii="Times New Roman" w:hAnsi="Times New Roman" w:cs="Times New Roman"/>
          <w:bCs/>
          <w:sz w:val="24"/>
          <w:szCs w:val="24"/>
          <w:lang w:eastAsia="ru-RU"/>
        </w:rPr>
        <w:t>202</w:t>
      </w:r>
      <w:r w:rsidR="00D348D4" w:rsidRPr="00400D30">
        <w:rPr>
          <w:rFonts w:ascii="Times New Roman" w:hAnsi="Times New Roman" w:cs="Times New Roman"/>
          <w:bCs/>
          <w:sz w:val="24"/>
          <w:szCs w:val="24"/>
          <w:lang w:eastAsia="ru-RU"/>
        </w:rPr>
        <w:t>5</w:t>
      </w:r>
      <w:r w:rsidRPr="00400D30">
        <w:rPr>
          <w:rFonts w:ascii="Times New Roman" w:hAnsi="Times New Roman" w:cs="Times New Roman"/>
          <w:bCs/>
          <w:sz w:val="24"/>
          <w:szCs w:val="24"/>
          <w:lang w:eastAsia="ru-RU"/>
        </w:rPr>
        <w:t xml:space="preserve"> года в </w:t>
      </w:r>
      <w:r w:rsidR="00E60552" w:rsidRPr="00400D30">
        <w:rPr>
          <w:rFonts w:ascii="Times New Roman" w:hAnsi="Times New Roman" w:cs="Times New Roman"/>
          <w:bCs/>
          <w:sz w:val="24"/>
          <w:szCs w:val="24"/>
          <w:lang w:eastAsia="ru-RU"/>
        </w:rPr>
        <w:t>09</w:t>
      </w:r>
      <w:r w:rsidRPr="00400D30">
        <w:rPr>
          <w:rFonts w:ascii="Times New Roman" w:hAnsi="Times New Roman" w:cs="Times New Roman"/>
          <w:bCs/>
          <w:sz w:val="24"/>
          <w:szCs w:val="24"/>
          <w:lang w:eastAsia="ru-RU"/>
        </w:rPr>
        <w:t xml:space="preserve"> часов </w:t>
      </w:r>
      <w:r w:rsidR="00400D30" w:rsidRPr="00400D30">
        <w:rPr>
          <w:rFonts w:ascii="Times New Roman" w:hAnsi="Times New Roman" w:cs="Times New Roman"/>
          <w:bCs/>
          <w:sz w:val="24"/>
          <w:szCs w:val="24"/>
          <w:lang w:eastAsia="ru-RU"/>
        </w:rPr>
        <w:t>3</w:t>
      </w:r>
      <w:r w:rsidRPr="00400D30">
        <w:rPr>
          <w:rFonts w:ascii="Times New Roman" w:hAnsi="Times New Roman" w:cs="Times New Roman"/>
          <w:bCs/>
          <w:sz w:val="24"/>
          <w:szCs w:val="24"/>
          <w:lang w:eastAsia="ru-RU"/>
        </w:rPr>
        <w:t>0 минут.</w:t>
      </w:r>
      <w:r w:rsidRPr="00400D30">
        <w:rPr>
          <w:rFonts w:ascii="Times New Roman" w:hAnsi="Times New Roman" w:cs="Times New Roman"/>
          <w:b/>
          <w:bCs/>
          <w:sz w:val="24"/>
          <w:szCs w:val="24"/>
          <w:lang w:eastAsia="ru-RU"/>
        </w:rPr>
        <w:t xml:space="preserve"> </w:t>
      </w:r>
    </w:p>
    <w:p w14:paraId="77E0955C" w14:textId="4D37202E" w:rsidR="00733FE2" w:rsidRPr="00400D30" w:rsidRDefault="0072210B"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
          <w:bCs/>
          <w:sz w:val="24"/>
          <w:szCs w:val="24"/>
          <w:lang w:eastAsia="ru-RU"/>
        </w:rPr>
        <w:t xml:space="preserve">Порядок подачи заявок: </w:t>
      </w:r>
      <w:r w:rsidR="00733FE2" w:rsidRPr="00400D30">
        <w:rPr>
          <w:rFonts w:ascii="Times New Roman" w:hAnsi="Times New Roman" w:cs="Times New Roman"/>
          <w:bCs/>
          <w:sz w:val="24"/>
          <w:szCs w:val="24"/>
          <w:lang w:eastAsia="ru-RU"/>
        </w:rPr>
        <w:t>Заявки подаются</w:t>
      </w:r>
      <w:r w:rsidR="00733FE2" w:rsidRPr="00400D30">
        <w:rPr>
          <w:rFonts w:ascii="Times New Roman" w:hAnsi="Times New Roman" w:cs="Times New Roman"/>
          <w:b/>
          <w:bCs/>
          <w:sz w:val="24"/>
          <w:szCs w:val="24"/>
          <w:lang w:eastAsia="ru-RU"/>
        </w:rPr>
        <w:t xml:space="preserve"> </w:t>
      </w:r>
      <w:r w:rsidR="00733FE2" w:rsidRPr="00400D30">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400D30" w:rsidRPr="00400D30">
        <w:rPr>
          <w:rFonts w:ascii="Times New Roman" w:hAnsi="Times New Roman" w:cs="Times New Roman"/>
          <w:bCs/>
          <w:sz w:val="24"/>
          <w:szCs w:val="24"/>
          <w:lang w:eastAsia="ru-RU"/>
        </w:rPr>
        <w:t>19</w:t>
      </w:r>
      <w:r w:rsidR="00733FE2" w:rsidRPr="00400D30">
        <w:rPr>
          <w:rFonts w:ascii="Times New Roman" w:hAnsi="Times New Roman" w:cs="Times New Roman"/>
          <w:bCs/>
          <w:sz w:val="24"/>
          <w:szCs w:val="24"/>
          <w:lang w:eastAsia="ru-RU"/>
        </w:rPr>
        <w:t xml:space="preserve">» </w:t>
      </w:r>
      <w:r w:rsidR="008A488A" w:rsidRPr="00400D30">
        <w:rPr>
          <w:rFonts w:ascii="Times New Roman" w:hAnsi="Times New Roman" w:cs="Times New Roman"/>
          <w:bCs/>
          <w:sz w:val="24"/>
          <w:szCs w:val="24"/>
          <w:lang w:eastAsia="ru-RU"/>
        </w:rPr>
        <w:t>ма</w:t>
      </w:r>
      <w:r w:rsidR="00400D30" w:rsidRPr="00400D30">
        <w:rPr>
          <w:rFonts w:ascii="Times New Roman" w:hAnsi="Times New Roman" w:cs="Times New Roman"/>
          <w:bCs/>
          <w:sz w:val="24"/>
          <w:szCs w:val="24"/>
          <w:lang w:eastAsia="ru-RU"/>
        </w:rPr>
        <w:t>рта</w:t>
      </w:r>
      <w:r w:rsidR="00733FE2" w:rsidRPr="00400D30">
        <w:rPr>
          <w:rFonts w:ascii="Times New Roman" w:hAnsi="Times New Roman" w:cs="Times New Roman"/>
          <w:bCs/>
          <w:sz w:val="24"/>
          <w:szCs w:val="24"/>
          <w:lang w:eastAsia="ru-RU"/>
        </w:rPr>
        <w:t xml:space="preserve"> 202</w:t>
      </w:r>
      <w:r w:rsidR="00D348D4" w:rsidRPr="00400D30">
        <w:rPr>
          <w:rFonts w:ascii="Times New Roman" w:hAnsi="Times New Roman" w:cs="Times New Roman"/>
          <w:bCs/>
          <w:sz w:val="24"/>
          <w:szCs w:val="24"/>
          <w:lang w:eastAsia="ru-RU"/>
        </w:rPr>
        <w:t>5</w:t>
      </w:r>
      <w:r w:rsidR="00733FE2" w:rsidRPr="00400D30">
        <w:rPr>
          <w:rFonts w:ascii="Times New Roman" w:hAnsi="Times New Roman" w:cs="Times New Roman"/>
          <w:bCs/>
          <w:sz w:val="24"/>
          <w:szCs w:val="24"/>
          <w:lang w:eastAsia="ru-RU"/>
        </w:rPr>
        <w:t xml:space="preserve"> года в 0</w:t>
      </w:r>
      <w:r w:rsidR="008A488A" w:rsidRPr="00400D30">
        <w:rPr>
          <w:rFonts w:ascii="Times New Roman" w:hAnsi="Times New Roman" w:cs="Times New Roman"/>
          <w:bCs/>
          <w:sz w:val="24"/>
          <w:szCs w:val="24"/>
          <w:lang w:eastAsia="ru-RU"/>
        </w:rPr>
        <w:t>9</w:t>
      </w:r>
      <w:r w:rsidR="00733FE2" w:rsidRPr="00400D30">
        <w:rPr>
          <w:rFonts w:ascii="Times New Roman" w:hAnsi="Times New Roman" w:cs="Times New Roman"/>
          <w:bCs/>
          <w:sz w:val="24"/>
          <w:szCs w:val="24"/>
          <w:lang w:eastAsia="ru-RU"/>
        </w:rPr>
        <w:t xml:space="preserve"> часов </w:t>
      </w:r>
      <w:r w:rsidR="00400D30" w:rsidRPr="00400D30">
        <w:rPr>
          <w:rFonts w:ascii="Times New Roman" w:hAnsi="Times New Roman" w:cs="Times New Roman"/>
          <w:bCs/>
          <w:sz w:val="24"/>
          <w:szCs w:val="24"/>
          <w:lang w:eastAsia="ru-RU"/>
        </w:rPr>
        <w:t>3</w:t>
      </w:r>
      <w:r w:rsidR="00733FE2" w:rsidRPr="00400D30">
        <w:rPr>
          <w:rFonts w:ascii="Times New Roman" w:hAnsi="Times New Roman" w:cs="Times New Roman"/>
          <w:bCs/>
          <w:sz w:val="24"/>
          <w:szCs w:val="24"/>
          <w:lang w:eastAsia="ru-RU"/>
        </w:rPr>
        <w:t xml:space="preserve">0 минут, на электронный адрес: </w:t>
      </w:r>
      <w:hyperlink r:id="rId7" w:history="1">
        <w:r w:rsidR="00733FE2" w:rsidRPr="00400D30">
          <w:rPr>
            <w:rStyle w:val="ae"/>
            <w:rFonts w:ascii="Times New Roman" w:hAnsi="Times New Roman" w:cs="Times New Roman"/>
            <w:bCs/>
            <w:sz w:val="24"/>
            <w:szCs w:val="24"/>
            <w:lang w:val="en-US" w:eastAsia="ru-RU"/>
          </w:rPr>
          <w:t>omts</w:t>
        </w:r>
        <w:r w:rsidR="00733FE2" w:rsidRPr="00400D30">
          <w:rPr>
            <w:rStyle w:val="ae"/>
            <w:rFonts w:ascii="Times New Roman" w:hAnsi="Times New Roman" w:cs="Times New Roman"/>
            <w:bCs/>
            <w:sz w:val="24"/>
            <w:szCs w:val="24"/>
            <w:lang w:eastAsia="ru-RU"/>
          </w:rPr>
          <w:t>@vodokanal-pmr.com</w:t>
        </w:r>
      </w:hyperlink>
      <w:r w:rsidR="00733FE2" w:rsidRPr="00400D30">
        <w:rPr>
          <w:rFonts w:ascii="Times New Roman" w:hAnsi="Times New Roman" w:cs="Times New Roman"/>
          <w:bCs/>
          <w:sz w:val="24"/>
          <w:szCs w:val="24"/>
          <w:lang w:eastAsia="ru-RU"/>
        </w:rPr>
        <w:t xml:space="preserve"> </w:t>
      </w:r>
    </w:p>
    <w:p w14:paraId="286BEB2B" w14:textId="38A0B965" w:rsidR="00F051E7" w:rsidRPr="00400D30" w:rsidRDefault="00F051E7" w:rsidP="00F051E7">
      <w:pPr>
        <w:pStyle w:val="a5"/>
        <w:spacing w:after="0" w:line="240" w:lineRule="auto"/>
        <w:ind w:left="0" w:firstLine="426"/>
        <w:jc w:val="both"/>
        <w:rPr>
          <w:rFonts w:ascii="Times New Roman" w:hAnsi="Times New Roman" w:cs="Times New Roman"/>
          <w:bCs/>
          <w:sz w:val="24"/>
          <w:szCs w:val="24"/>
        </w:rPr>
      </w:pPr>
      <w:r w:rsidRPr="00400D30">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400D30" w:rsidRDefault="008E0255" w:rsidP="00F051E7">
      <w:pPr>
        <w:pStyle w:val="a5"/>
        <w:spacing w:after="0" w:line="240" w:lineRule="auto"/>
        <w:ind w:left="0" w:firstLine="426"/>
        <w:jc w:val="both"/>
        <w:rPr>
          <w:rFonts w:ascii="Times New Roman" w:hAnsi="Times New Roman" w:cs="Times New Roman"/>
          <w:bCs/>
          <w:sz w:val="24"/>
          <w:szCs w:val="24"/>
        </w:rPr>
      </w:pPr>
      <w:r w:rsidRPr="00400D30">
        <w:rPr>
          <w:rFonts w:ascii="Times New Roman" w:hAnsi="Times New Roman" w:cs="Times New Roman"/>
          <w:bCs/>
          <w:sz w:val="24"/>
          <w:szCs w:val="24"/>
        </w:rPr>
        <w:t>Все листы заявки на участие в запросе предложений, поданной в форме</w:t>
      </w:r>
      <w:r w:rsidR="00F051E7" w:rsidRPr="00400D30">
        <w:rPr>
          <w:rFonts w:ascii="Times New Roman" w:hAnsi="Times New Roman" w:cs="Times New Roman"/>
          <w:bCs/>
          <w:sz w:val="24"/>
          <w:szCs w:val="24"/>
          <w:lang w:eastAsia="ru-RU"/>
        </w:rPr>
        <w:t xml:space="preserve"> </w:t>
      </w:r>
      <w:r w:rsidR="00F051E7" w:rsidRPr="00400D30">
        <w:rPr>
          <w:rFonts w:ascii="Times New Roman" w:hAnsi="Times New Roman" w:cs="Times New Roman"/>
          <w:bCs/>
          <w:sz w:val="24"/>
          <w:szCs w:val="24"/>
        </w:rPr>
        <w:t>электронного документа</w:t>
      </w:r>
      <w:r w:rsidRPr="00400D30">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400D30">
        <w:rPr>
          <w:rFonts w:ascii="Times New Roman" w:hAnsi="Times New Roman" w:cs="Times New Roman"/>
          <w:bCs/>
          <w:sz w:val="24"/>
          <w:szCs w:val="24"/>
          <w:lang w:eastAsia="ru-RU"/>
        </w:rPr>
        <w:t>запроса предложений</w:t>
      </w:r>
      <w:r w:rsidRPr="00400D30">
        <w:rPr>
          <w:rFonts w:ascii="Times New Roman" w:hAnsi="Times New Roman" w:cs="Times New Roman"/>
          <w:bCs/>
          <w:sz w:val="24"/>
          <w:szCs w:val="24"/>
          <w:lang w:eastAsia="ru-RU"/>
        </w:rPr>
        <w:t>.</w:t>
      </w:r>
    </w:p>
    <w:p w14:paraId="06060E22" w14:textId="77777777"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 xml:space="preserve">Предложения, поступающие </w:t>
      </w:r>
      <w:proofErr w:type="gramStart"/>
      <w:r w:rsidRPr="00400D30">
        <w:rPr>
          <w:rFonts w:ascii="Times New Roman" w:hAnsi="Times New Roman" w:cs="Times New Roman"/>
          <w:bCs/>
          <w:sz w:val="24"/>
          <w:szCs w:val="24"/>
          <w:lang w:eastAsia="ru-RU"/>
        </w:rPr>
        <w:t>в письменной форме</w:t>
      </w:r>
      <w:proofErr w:type="gramEnd"/>
      <w:r w:rsidRPr="00400D30">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w:t>
      </w:r>
      <w:r w:rsidRPr="00400D30">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w:t>
      </w:r>
      <w:r w:rsidRPr="00400D30">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400D30" w:rsidRDefault="00733FE2" w:rsidP="00733FE2">
      <w:pPr>
        <w:spacing w:after="0" w:line="240" w:lineRule="auto"/>
        <w:ind w:firstLine="357"/>
        <w:jc w:val="both"/>
        <w:rPr>
          <w:rFonts w:ascii="Times New Roman" w:hAnsi="Times New Roman" w:cs="Times New Roman"/>
          <w:bCs/>
          <w:sz w:val="24"/>
          <w:szCs w:val="24"/>
          <w:lang w:eastAsia="ru-RU"/>
        </w:rPr>
      </w:pPr>
      <w:r w:rsidRPr="00400D30">
        <w:rPr>
          <w:rFonts w:ascii="Times New Roman" w:hAnsi="Times New Roman" w:cs="Times New Roman"/>
          <w:bCs/>
          <w:sz w:val="24"/>
          <w:szCs w:val="24"/>
          <w:lang w:eastAsia="ru-RU"/>
        </w:rPr>
        <w:t>­</w:t>
      </w:r>
      <w:r w:rsidRPr="00400D30">
        <w:rPr>
          <w:rFonts w:ascii="Times New Roman" w:hAnsi="Times New Roman" w:cs="Times New Roman"/>
          <w:bCs/>
          <w:sz w:val="24"/>
          <w:szCs w:val="24"/>
          <w:lang w:eastAsia="ru-RU"/>
        </w:rPr>
        <w:tab/>
        <w:t>предмет закупки с указанием номеров лотов;</w:t>
      </w:r>
    </w:p>
    <w:p w14:paraId="51A78BD6" w14:textId="10E7A580"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400D30">
        <w:rPr>
          <w:rFonts w:ascii="Times New Roman" w:hAnsi="Times New Roman" w:cs="Times New Roman"/>
          <w:bCs/>
          <w:sz w:val="24"/>
          <w:szCs w:val="24"/>
          <w:lang w:eastAsia="ru-RU"/>
        </w:rPr>
        <w:t>­</w:t>
      </w:r>
      <w:r w:rsidRPr="00400D30">
        <w:rPr>
          <w:rFonts w:ascii="Times New Roman" w:hAnsi="Times New Roman" w:cs="Times New Roman"/>
          <w:bCs/>
          <w:sz w:val="24"/>
          <w:szCs w:val="24"/>
          <w:lang w:eastAsia="ru-RU"/>
        </w:rPr>
        <w:tab/>
        <w:t xml:space="preserve">слова: </w:t>
      </w:r>
      <w:r w:rsidRPr="00400D30">
        <w:rPr>
          <w:rFonts w:ascii="Times New Roman" w:hAnsi="Times New Roman" w:cs="Times New Roman"/>
          <w:bCs/>
          <w:i/>
          <w:sz w:val="24"/>
          <w:szCs w:val="24"/>
          <w:u w:val="single"/>
          <w:lang w:eastAsia="ru-RU"/>
        </w:rPr>
        <w:t>«Не вскрывать до 0</w:t>
      </w:r>
      <w:r w:rsidR="008A488A" w:rsidRPr="00400D30">
        <w:rPr>
          <w:rFonts w:ascii="Times New Roman" w:hAnsi="Times New Roman" w:cs="Times New Roman"/>
          <w:bCs/>
          <w:i/>
          <w:sz w:val="24"/>
          <w:szCs w:val="24"/>
          <w:u w:val="single"/>
          <w:lang w:eastAsia="ru-RU"/>
        </w:rPr>
        <w:t>9</w:t>
      </w:r>
      <w:r w:rsidRPr="00400D30">
        <w:rPr>
          <w:rFonts w:ascii="Times New Roman" w:hAnsi="Times New Roman" w:cs="Times New Roman"/>
          <w:bCs/>
          <w:i/>
          <w:sz w:val="24"/>
          <w:szCs w:val="24"/>
          <w:u w:val="single"/>
          <w:lang w:eastAsia="ru-RU"/>
        </w:rPr>
        <w:t xml:space="preserve"> часов </w:t>
      </w:r>
      <w:r w:rsidR="00400D30">
        <w:rPr>
          <w:rFonts w:ascii="Times New Roman" w:hAnsi="Times New Roman" w:cs="Times New Roman"/>
          <w:bCs/>
          <w:i/>
          <w:sz w:val="24"/>
          <w:szCs w:val="24"/>
          <w:u w:val="single"/>
          <w:lang w:eastAsia="ru-RU"/>
        </w:rPr>
        <w:t>3</w:t>
      </w:r>
      <w:r w:rsidRPr="00400D30">
        <w:rPr>
          <w:rFonts w:ascii="Times New Roman" w:hAnsi="Times New Roman" w:cs="Times New Roman"/>
          <w:bCs/>
          <w:i/>
          <w:sz w:val="24"/>
          <w:szCs w:val="24"/>
          <w:u w:val="single"/>
          <w:lang w:eastAsia="ru-RU"/>
        </w:rPr>
        <w:t xml:space="preserve">0 минут, по местному времени, </w:t>
      </w:r>
      <w:r w:rsidR="00400D30">
        <w:rPr>
          <w:rFonts w:ascii="Times New Roman" w:hAnsi="Times New Roman" w:cs="Times New Roman"/>
          <w:bCs/>
          <w:i/>
          <w:sz w:val="24"/>
          <w:szCs w:val="24"/>
          <w:u w:val="single"/>
          <w:lang w:eastAsia="ru-RU"/>
        </w:rPr>
        <w:t>19.03</w:t>
      </w:r>
      <w:r w:rsidRPr="00400D30">
        <w:rPr>
          <w:rFonts w:ascii="Times New Roman" w:hAnsi="Times New Roman" w:cs="Times New Roman"/>
          <w:bCs/>
          <w:i/>
          <w:sz w:val="24"/>
          <w:szCs w:val="24"/>
          <w:u w:val="single"/>
          <w:lang w:eastAsia="ru-RU"/>
        </w:rPr>
        <w:t>.202</w:t>
      </w:r>
      <w:r w:rsidR="00D348D4" w:rsidRPr="00400D30">
        <w:rPr>
          <w:rFonts w:ascii="Times New Roman" w:hAnsi="Times New Roman" w:cs="Times New Roman"/>
          <w:bCs/>
          <w:i/>
          <w:sz w:val="24"/>
          <w:szCs w:val="24"/>
          <w:u w:val="single"/>
          <w:lang w:eastAsia="ru-RU"/>
        </w:rPr>
        <w:t>5</w:t>
      </w:r>
      <w:r w:rsidRPr="00400D30">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E8D6272" w14:textId="04164FF6" w:rsidR="002E4FF4" w:rsidRDefault="00762078" w:rsidP="00952183">
      <w:pPr>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Известь хлорная</w:t>
      </w:r>
      <w:r w:rsidR="002E4FF4">
        <w:rPr>
          <w:rFonts w:ascii="Times New Roman" w:hAnsi="Times New Roman" w:cs="Times New Roman"/>
          <w:b/>
          <w:sz w:val="24"/>
          <w:szCs w:val="24"/>
          <w:lang w:eastAsia="ru-RU"/>
        </w:rPr>
        <w:t>.</w:t>
      </w:r>
    </w:p>
    <w:p w14:paraId="118D42A5" w14:textId="4BFA93FB" w:rsidR="002E4FF4" w:rsidRDefault="002E4FF4" w:rsidP="002E4FF4">
      <w:pPr>
        <w:shd w:val="clear" w:color="auto" w:fill="FFFFFF"/>
        <w:spacing w:after="0" w:line="240" w:lineRule="auto"/>
        <w:ind w:left="357"/>
        <w:jc w:val="both"/>
        <w:rPr>
          <w:rFonts w:ascii="Times New Roman" w:hAnsi="Times New Roman" w:cs="Times New Roman"/>
          <w:sz w:val="24"/>
          <w:szCs w:val="24"/>
          <w:lang w:eastAsia="ru-RU"/>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694"/>
        <w:gridCol w:w="851"/>
        <w:gridCol w:w="1134"/>
        <w:gridCol w:w="1700"/>
        <w:gridCol w:w="1985"/>
      </w:tblGrid>
      <w:tr w:rsidR="00FF1635" w:rsidRPr="001105B3" w14:paraId="0AB6E205" w14:textId="263F8CB0" w:rsidTr="00F476A0">
        <w:trPr>
          <w:trHeight w:val="352"/>
          <w:jc w:val="center"/>
        </w:trPr>
        <w:tc>
          <w:tcPr>
            <w:tcW w:w="845" w:type="dxa"/>
            <w:shd w:val="clear" w:color="000000" w:fill="D9D9D9"/>
          </w:tcPr>
          <w:p w14:paraId="1A2D729C" w14:textId="06818100" w:rsidR="00FF1635" w:rsidRPr="001105B3" w:rsidRDefault="00FF1635"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2694" w:type="dxa"/>
            <w:shd w:val="clear" w:color="000000" w:fill="D9D9D9"/>
            <w:vAlign w:val="center"/>
          </w:tcPr>
          <w:p w14:paraId="764EAB59" w14:textId="7660E6A1" w:rsidR="00FF1635" w:rsidRPr="001105B3" w:rsidRDefault="00FF1635"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851" w:type="dxa"/>
            <w:shd w:val="clear" w:color="000000" w:fill="D9D9D9"/>
            <w:vAlign w:val="center"/>
          </w:tcPr>
          <w:p w14:paraId="0DF948A3" w14:textId="77777777" w:rsidR="00FF1635" w:rsidRPr="001105B3" w:rsidRDefault="00FF1635" w:rsidP="0056191E">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431071B7" w14:textId="2F645714" w:rsidR="00FF1635" w:rsidRPr="001105B3" w:rsidRDefault="00FF1635" w:rsidP="0056191E">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1134" w:type="dxa"/>
            <w:shd w:val="clear" w:color="auto" w:fill="D9D9D9" w:themeFill="background1" w:themeFillShade="D9"/>
            <w:vAlign w:val="center"/>
          </w:tcPr>
          <w:p w14:paraId="68E74109" w14:textId="3B97BF06" w:rsidR="00FF1635" w:rsidRPr="001105B3" w:rsidRDefault="00FF1635"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700" w:type="dxa"/>
            <w:shd w:val="clear" w:color="auto" w:fill="D9D9D9" w:themeFill="background1" w:themeFillShade="D9"/>
          </w:tcPr>
          <w:p w14:paraId="6ABCD916" w14:textId="263F7AF6" w:rsidR="00FF1635" w:rsidRPr="001105B3" w:rsidRDefault="00FF1635" w:rsidP="0056191E">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985" w:type="dxa"/>
            <w:shd w:val="clear" w:color="auto" w:fill="D9D9D9" w:themeFill="background1" w:themeFillShade="D9"/>
            <w:vAlign w:val="center"/>
          </w:tcPr>
          <w:p w14:paraId="6F0503A4" w14:textId="3A09FC1F" w:rsidR="00FF1635" w:rsidRPr="001105B3" w:rsidRDefault="00FF1635" w:rsidP="0056191E">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124AC6">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FF1635" w:rsidRPr="001105B3" w14:paraId="0B0A1130" w14:textId="77777777" w:rsidTr="00F476A0">
        <w:trPr>
          <w:trHeight w:val="352"/>
          <w:jc w:val="center"/>
        </w:trPr>
        <w:tc>
          <w:tcPr>
            <w:tcW w:w="845" w:type="dxa"/>
            <w:shd w:val="clear" w:color="auto" w:fill="auto"/>
          </w:tcPr>
          <w:p w14:paraId="768B562A" w14:textId="1C4209D3" w:rsidR="00FF1635" w:rsidRPr="00FF1635" w:rsidRDefault="00FF1635" w:rsidP="0056191E">
            <w:pPr>
              <w:spacing w:after="0" w:line="240" w:lineRule="auto"/>
              <w:jc w:val="center"/>
              <w:rPr>
                <w:rFonts w:ascii="Times New Roman" w:eastAsia="Times New Roman" w:hAnsi="Times New Roman" w:cs="Times New Roman"/>
                <w:sz w:val="24"/>
                <w:szCs w:val="24"/>
                <w:lang w:eastAsia="ru-RU"/>
              </w:rPr>
            </w:pPr>
            <w:r w:rsidRPr="00FF1635">
              <w:rPr>
                <w:rFonts w:ascii="Times New Roman" w:eastAsia="Times New Roman" w:hAnsi="Times New Roman" w:cs="Times New Roman"/>
                <w:sz w:val="24"/>
                <w:szCs w:val="24"/>
                <w:lang w:eastAsia="ru-RU"/>
              </w:rPr>
              <w:t>1</w:t>
            </w:r>
          </w:p>
        </w:tc>
        <w:tc>
          <w:tcPr>
            <w:tcW w:w="2694" w:type="dxa"/>
            <w:shd w:val="clear" w:color="auto" w:fill="auto"/>
            <w:vAlign w:val="center"/>
          </w:tcPr>
          <w:p w14:paraId="68EDF3C9" w14:textId="2FB5DA12" w:rsidR="00FF1635" w:rsidRPr="00FF1635" w:rsidRDefault="00F476A0" w:rsidP="00FF16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Известь хлорная</w:t>
            </w:r>
          </w:p>
        </w:tc>
        <w:tc>
          <w:tcPr>
            <w:tcW w:w="851" w:type="dxa"/>
            <w:shd w:val="clear" w:color="auto" w:fill="auto"/>
            <w:vAlign w:val="center"/>
          </w:tcPr>
          <w:p w14:paraId="0BAE422F" w14:textId="2DC011C5" w:rsidR="00FF1635" w:rsidRPr="00FF1635" w:rsidRDefault="00FF1635" w:rsidP="00561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1134" w:type="dxa"/>
            <w:shd w:val="clear" w:color="auto" w:fill="auto"/>
            <w:vAlign w:val="center"/>
          </w:tcPr>
          <w:p w14:paraId="372DC896" w14:textId="169CD085" w:rsidR="00FF1635" w:rsidRPr="00FF1635" w:rsidRDefault="00F476A0" w:rsidP="005619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10 625</w:t>
            </w:r>
          </w:p>
        </w:tc>
        <w:tc>
          <w:tcPr>
            <w:tcW w:w="1700" w:type="dxa"/>
            <w:shd w:val="clear" w:color="auto" w:fill="auto"/>
          </w:tcPr>
          <w:p w14:paraId="79FA6CE8" w14:textId="140A5153" w:rsidR="00FF1635" w:rsidRPr="00FF1635" w:rsidRDefault="00F476A0" w:rsidP="005619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26,50</w:t>
            </w:r>
          </w:p>
        </w:tc>
        <w:tc>
          <w:tcPr>
            <w:tcW w:w="1985" w:type="dxa"/>
            <w:shd w:val="clear" w:color="auto" w:fill="auto"/>
            <w:vAlign w:val="center"/>
          </w:tcPr>
          <w:p w14:paraId="7274EF37" w14:textId="1306EB74" w:rsidR="00FF1635" w:rsidRPr="00FF1635" w:rsidRDefault="00F476A0" w:rsidP="005619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281 562,50</w:t>
            </w:r>
          </w:p>
        </w:tc>
      </w:tr>
      <w:tr w:rsidR="00FF1635" w:rsidRPr="001105B3" w14:paraId="3F075E1B" w14:textId="77777777" w:rsidTr="00FF1635">
        <w:trPr>
          <w:trHeight w:val="352"/>
          <w:jc w:val="center"/>
        </w:trPr>
        <w:tc>
          <w:tcPr>
            <w:tcW w:w="7224" w:type="dxa"/>
            <w:gridSpan w:val="5"/>
            <w:shd w:val="clear" w:color="000000" w:fill="FFFFFF"/>
          </w:tcPr>
          <w:p w14:paraId="28C4878F" w14:textId="4DCA53DD" w:rsidR="00FF1635" w:rsidRDefault="00FF1635" w:rsidP="00FF1635">
            <w:pPr>
              <w:pStyle w:val="af2"/>
              <w:rPr>
                <w:b/>
                <w:color w:val="000000"/>
                <w:sz w:val="24"/>
                <w:szCs w:val="24"/>
              </w:rPr>
            </w:pPr>
            <w:r>
              <w:rPr>
                <w:b/>
                <w:color w:val="000000"/>
                <w:sz w:val="24"/>
                <w:szCs w:val="24"/>
              </w:rPr>
              <w:t>ИТОГО:</w:t>
            </w:r>
          </w:p>
        </w:tc>
        <w:tc>
          <w:tcPr>
            <w:tcW w:w="1985" w:type="dxa"/>
            <w:shd w:val="clear" w:color="000000" w:fill="FFFFFF"/>
            <w:vAlign w:val="center"/>
          </w:tcPr>
          <w:p w14:paraId="52F2933D" w14:textId="3024D73C" w:rsidR="00FF1635" w:rsidRPr="007A6DE0" w:rsidRDefault="00F476A0" w:rsidP="00DD3741">
            <w:pPr>
              <w:pStyle w:val="af2"/>
              <w:jc w:val="center"/>
              <w:rPr>
                <w:b/>
                <w:color w:val="000000"/>
                <w:sz w:val="24"/>
                <w:szCs w:val="24"/>
              </w:rPr>
            </w:pPr>
            <w:r>
              <w:rPr>
                <w:b/>
                <w:color w:val="000000"/>
                <w:sz w:val="24"/>
                <w:szCs w:val="24"/>
              </w:rPr>
              <w:t>281 562,50</w:t>
            </w:r>
          </w:p>
        </w:tc>
      </w:tr>
    </w:tbl>
    <w:p w14:paraId="39A0EFF0" w14:textId="77777777" w:rsidR="0056191E"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6ADA8B8C" w:rsidR="000A06BC" w:rsidRPr="00E55EC6"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F476A0">
        <w:rPr>
          <w:rFonts w:ascii="Times New Roman" w:eastAsia="Times New Roman" w:hAnsi="Times New Roman" w:cs="Times New Roman"/>
          <w:b/>
          <w:bCs/>
          <w:sz w:val="24"/>
          <w:szCs w:val="24"/>
          <w:lang w:eastAsia="ru-RU"/>
        </w:rPr>
        <w:t>281 562,50</w:t>
      </w:r>
      <w:r w:rsidR="00425467" w:rsidRPr="00425467">
        <w:rPr>
          <w:rFonts w:ascii="Times New Roman" w:eastAsia="Times New Roman" w:hAnsi="Times New Roman" w:cs="Times New Roman"/>
          <w:b/>
          <w:bCs/>
          <w:sz w:val="24"/>
          <w:szCs w:val="24"/>
          <w:lang w:eastAsia="ru-RU"/>
        </w:rPr>
        <w:t xml:space="preserve"> </w:t>
      </w:r>
      <w:r w:rsidR="0056193A" w:rsidRPr="00E55EC6">
        <w:rPr>
          <w:rFonts w:ascii="Times New Roman" w:eastAsia="Times New Roman" w:hAnsi="Times New Roman" w:cs="Times New Roman"/>
          <w:b/>
          <w:sz w:val="24"/>
          <w:szCs w:val="24"/>
          <w:lang w:eastAsia="ru-RU"/>
        </w:rPr>
        <w:t>(</w:t>
      </w:r>
      <w:r w:rsidR="00F476A0">
        <w:rPr>
          <w:rFonts w:ascii="Times New Roman" w:eastAsia="Times New Roman" w:hAnsi="Times New Roman" w:cs="Times New Roman"/>
          <w:b/>
          <w:sz w:val="24"/>
          <w:szCs w:val="24"/>
          <w:lang w:eastAsia="ru-RU"/>
        </w:rPr>
        <w:t>двести восемьдесят одна тысяча пятьсот шестьдесят два рубля 50 копеек</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7F694F7A" w:rsidR="0088169E" w:rsidRP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F476A0">
        <w:rPr>
          <w:rFonts w:ascii="Times New Roman" w:eastAsia="Times New Roman" w:hAnsi="Times New Roman" w:cs="Times New Roman"/>
          <w:sz w:val="24"/>
          <w:szCs w:val="24"/>
          <w:lang w:eastAsia="ru-RU"/>
        </w:rPr>
        <w:t>извести хлорной</w:t>
      </w:r>
      <w:r w:rsidRPr="0088169E">
        <w:rPr>
          <w:rFonts w:ascii="Times New Roman" w:eastAsia="Times New Roman" w:hAnsi="Times New Roman" w:cs="Times New Roman"/>
          <w:bCs/>
          <w:sz w:val="24"/>
          <w:szCs w:val="24"/>
          <w:lang w:eastAsia="ru-RU" w:bidi="ru-RU"/>
        </w:rPr>
        <w:t xml:space="preserve"> было</w:t>
      </w:r>
      <w:r w:rsidRPr="0088169E">
        <w:rPr>
          <w:rFonts w:ascii="Times New Roman" w:eastAsia="Times New Roman" w:hAnsi="Times New Roman" w:cs="Times New Roman"/>
          <w:sz w:val="24"/>
          <w:szCs w:val="24"/>
          <w:lang w:eastAsia="ru-RU"/>
        </w:rPr>
        <w:t xml:space="preserve"> получено </w:t>
      </w:r>
      <w:r w:rsidR="00592F51">
        <w:rPr>
          <w:rFonts w:ascii="Times New Roman" w:eastAsia="Times New Roman" w:hAnsi="Times New Roman" w:cs="Times New Roman"/>
          <w:sz w:val="24"/>
          <w:szCs w:val="24"/>
          <w:lang w:eastAsia="ru-RU"/>
        </w:rPr>
        <w:t>2</w:t>
      </w:r>
      <w:r w:rsidRPr="0088169E">
        <w:rPr>
          <w:rFonts w:ascii="Times New Roman" w:eastAsia="Times New Roman" w:hAnsi="Times New Roman" w:cs="Times New Roman"/>
          <w:sz w:val="24"/>
          <w:szCs w:val="24"/>
          <w:lang w:eastAsia="ru-RU"/>
        </w:rPr>
        <w:t xml:space="preserve"> (</w:t>
      </w:r>
      <w:r w:rsidR="00592F51">
        <w:rPr>
          <w:rFonts w:ascii="Times New Roman" w:eastAsia="Times New Roman" w:hAnsi="Times New Roman" w:cs="Times New Roman"/>
          <w:sz w:val="24"/>
          <w:szCs w:val="24"/>
          <w:lang w:eastAsia="ru-RU"/>
        </w:rPr>
        <w:t>два</w:t>
      </w:r>
      <w:r w:rsidRPr="0088169E">
        <w:rPr>
          <w:rFonts w:ascii="Times New Roman" w:eastAsia="Times New Roman" w:hAnsi="Times New Roman" w:cs="Times New Roman"/>
          <w:sz w:val="24"/>
          <w:szCs w:val="24"/>
          <w:lang w:eastAsia="ru-RU"/>
        </w:rPr>
        <w:t>) коммерческих предложения: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992"/>
        <w:gridCol w:w="1276"/>
        <w:gridCol w:w="992"/>
        <w:gridCol w:w="992"/>
        <w:gridCol w:w="1843"/>
      </w:tblGrid>
      <w:tr w:rsidR="00592F51" w:rsidRPr="00D348D4" w14:paraId="72A9A2DD" w14:textId="77777777" w:rsidTr="00F476A0">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606D42E"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 п/п</w:t>
            </w:r>
          </w:p>
        </w:tc>
        <w:tc>
          <w:tcPr>
            <w:tcW w:w="2552" w:type="dxa"/>
            <w:tcBorders>
              <w:top w:val="single" w:sz="4" w:space="0" w:color="auto"/>
              <w:left w:val="single" w:sz="4" w:space="0" w:color="auto"/>
              <w:bottom w:val="single" w:sz="4" w:space="0" w:color="auto"/>
              <w:right w:val="single" w:sz="4" w:space="0" w:color="auto"/>
            </w:tcBorders>
            <w:vAlign w:val="center"/>
          </w:tcPr>
          <w:p w14:paraId="4F06AD32"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tcPr>
          <w:p w14:paraId="4E2F31C0" w14:textId="77777777"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Ед.</w:t>
            </w:r>
          </w:p>
          <w:p w14:paraId="039483BF" w14:textId="29D030BE"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изм.</w:t>
            </w:r>
          </w:p>
        </w:tc>
        <w:tc>
          <w:tcPr>
            <w:tcW w:w="1276" w:type="dxa"/>
            <w:tcBorders>
              <w:top w:val="single" w:sz="4" w:space="0" w:color="auto"/>
              <w:left w:val="single" w:sz="4" w:space="0" w:color="auto"/>
              <w:bottom w:val="single" w:sz="4" w:space="0" w:color="auto"/>
              <w:right w:val="single" w:sz="4" w:space="0" w:color="auto"/>
            </w:tcBorders>
            <w:vAlign w:val="center"/>
          </w:tcPr>
          <w:p w14:paraId="738EE690" w14:textId="138B5A6B"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6C7B215A" w14:textId="2DFC4220" w:rsidR="00592F51" w:rsidRPr="00D348D4" w:rsidRDefault="00592F51" w:rsidP="00771841">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w:t>
            </w:r>
            <w:r w:rsidR="00771841">
              <w:rPr>
                <w:rFonts w:ascii="Times New Roman" w:eastAsia="Times New Roman" w:hAnsi="Times New Roman" w:cs="Times New Roman"/>
                <w:b/>
                <w:lang w:eastAsia="ru-RU"/>
              </w:rPr>
              <w:t xml:space="preserve"> </w:t>
            </w:r>
            <w:r w:rsidRPr="00D348D4">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4ABB6BBC" w14:textId="19900F86" w:rsidR="00592F51" w:rsidRPr="00D348D4" w:rsidRDefault="00592F51"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КП №2</w:t>
            </w:r>
          </w:p>
        </w:tc>
        <w:tc>
          <w:tcPr>
            <w:tcW w:w="1843" w:type="dxa"/>
            <w:tcBorders>
              <w:top w:val="single" w:sz="4" w:space="0" w:color="auto"/>
              <w:left w:val="single" w:sz="4" w:space="0" w:color="auto"/>
              <w:bottom w:val="single" w:sz="4" w:space="0" w:color="auto"/>
              <w:right w:val="single" w:sz="4" w:space="0" w:color="auto"/>
            </w:tcBorders>
            <w:vAlign w:val="center"/>
          </w:tcPr>
          <w:p w14:paraId="1320F6D2" w14:textId="2EAF1FC6" w:rsidR="00592F51" w:rsidRPr="00D348D4" w:rsidRDefault="00D348D4" w:rsidP="00D348D4">
            <w:pPr>
              <w:shd w:val="clear" w:color="auto" w:fill="FFFFFF"/>
              <w:spacing w:after="0" w:line="240" w:lineRule="auto"/>
              <w:jc w:val="center"/>
              <w:rPr>
                <w:rFonts w:ascii="Times New Roman" w:eastAsia="Times New Roman" w:hAnsi="Times New Roman" w:cs="Times New Roman"/>
                <w:b/>
                <w:lang w:eastAsia="ru-RU"/>
              </w:rPr>
            </w:pPr>
            <w:r w:rsidRPr="00D348D4">
              <w:rPr>
                <w:rFonts w:ascii="Times New Roman" w:eastAsia="Times New Roman" w:hAnsi="Times New Roman" w:cs="Times New Roman"/>
                <w:b/>
                <w:lang w:eastAsia="ru-RU"/>
              </w:rPr>
              <w:t>Минимальная цена за ед. товара</w:t>
            </w:r>
          </w:p>
        </w:tc>
      </w:tr>
      <w:tr w:rsidR="004B5059" w:rsidRPr="00D348D4" w14:paraId="63B85964" w14:textId="77777777" w:rsidTr="00F476A0">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0D9EA8C"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lang w:eastAsia="ru-RU"/>
              </w:rPr>
            </w:pPr>
            <w:r w:rsidRPr="00D348D4">
              <w:rPr>
                <w:rFonts w:ascii="Times New Roman" w:eastAsia="Times New Roman" w:hAnsi="Times New Roman" w:cs="Times New Roman"/>
                <w:lang w:eastAsia="ru-RU"/>
              </w:rPr>
              <w:t>1</w:t>
            </w:r>
          </w:p>
        </w:tc>
        <w:tc>
          <w:tcPr>
            <w:tcW w:w="2552" w:type="dxa"/>
            <w:tcBorders>
              <w:top w:val="nil"/>
              <w:left w:val="nil"/>
              <w:bottom w:val="single" w:sz="4" w:space="0" w:color="auto"/>
              <w:right w:val="single" w:sz="4" w:space="0" w:color="auto"/>
            </w:tcBorders>
            <w:shd w:val="clear" w:color="000000" w:fill="FFFFFF"/>
            <w:vAlign w:val="center"/>
          </w:tcPr>
          <w:p w14:paraId="7307FD35" w14:textId="7FD2DD8E" w:rsidR="004B5059" w:rsidRPr="00D348D4" w:rsidRDefault="00F476A0" w:rsidP="004B5059">
            <w:pPr>
              <w:widowControl w:val="0"/>
              <w:spacing w:after="0" w:line="240" w:lineRule="auto"/>
              <w:rPr>
                <w:rFonts w:ascii="Times New Roman" w:eastAsia="Times New Roman" w:hAnsi="Times New Roman" w:cs="Times New Roman"/>
              </w:rPr>
            </w:pPr>
            <w:r>
              <w:rPr>
                <w:rFonts w:ascii="Times New Roman" w:hAnsi="Times New Roman" w:cs="Times New Roman"/>
                <w:color w:val="000000"/>
                <w:sz w:val="24"/>
                <w:szCs w:val="24"/>
              </w:rPr>
              <w:t>Известь хлорная</w:t>
            </w:r>
          </w:p>
        </w:tc>
        <w:tc>
          <w:tcPr>
            <w:tcW w:w="992" w:type="dxa"/>
            <w:tcBorders>
              <w:top w:val="nil"/>
              <w:left w:val="nil"/>
              <w:bottom w:val="single" w:sz="4" w:space="0" w:color="auto"/>
              <w:right w:val="single" w:sz="4" w:space="0" w:color="auto"/>
            </w:tcBorders>
            <w:shd w:val="clear" w:color="000000" w:fill="FFFFFF"/>
            <w:vAlign w:val="center"/>
          </w:tcPr>
          <w:p w14:paraId="1489E04E" w14:textId="1DFAA713" w:rsidR="004B5059" w:rsidRPr="00D348D4" w:rsidRDefault="00FF1635" w:rsidP="004B5059">
            <w:pPr>
              <w:widowControl w:val="0"/>
              <w:spacing w:after="0" w:line="240" w:lineRule="auto"/>
              <w:jc w:val="center"/>
              <w:rPr>
                <w:rFonts w:ascii="Times New Roman" w:eastAsia="Times New Roman" w:hAnsi="Times New Roman" w:cs="Times New Roman"/>
              </w:rPr>
            </w:pPr>
            <w:r>
              <w:rPr>
                <w:rFonts w:ascii="Times New Roman" w:hAnsi="Times New Roman" w:cs="Times New Roman"/>
                <w:color w:val="000000"/>
                <w:sz w:val="24"/>
                <w:szCs w:val="24"/>
              </w:rPr>
              <w:t>кг</w:t>
            </w:r>
          </w:p>
        </w:tc>
        <w:tc>
          <w:tcPr>
            <w:tcW w:w="1276" w:type="dxa"/>
            <w:tcBorders>
              <w:top w:val="nil"/>
              <w:left w:val="nil"/>
              <w:bottom w:val="single" w:sz="4" w:space="0" w:color="auto"/>
              <w:right w:val="single" w:sz="4" w:space="0" w:color="auto"/>
            </w:tcBorders>
            <w:shd w:val="clear" w:color="000000" w:fill="FFFFFF"/>
            <w:vAlign w:val="center"/>
          </w:tcPr>
          <w:p w14:paraId="086EC22B" w14:textId="55862D54" w:rsidR="004B5059" w:rsidRPr="00D348D4" w:rsidRDefault="00F476A0" w:rsidP="004B505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B9715" w14:textId="565D38CE" w:rsidR="004B5059" w:rsidRPr="00D348D4" w:rsidRDefault="00F476A0" w:rsidP="004B505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7FC197" w14:textId="7B8636E0" w:rsidR="004B5059" w:rsidRPr="00D348D4" w:rsidRDefault="00F476A0" w:rsidP="004B5059">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532AA33" w14:textId="252A0071" w:rsidR="004B5059" w:rsidRPr="00D348D4" w:rsidRDefault="00F476A0" w:rsidP="004B5059">
            <w:pPr>
              <w:spacing w:after="0" w:line="240" w:lineRule="auto"/>
              <w:jc w:val="center"/>
              <w:rPr>
                <w:rFonts w:ascii="Times New Roman" w:hAnsi="Times New Roman" w:cs="Times New Roman"/>
                <w:color w:val="000000"/>
              </w:rPr>
            </w:pPr>
            <w:r>
              <w:rPr>
                <w:rFonts w:ascii="Times New Roman" w:hAnsi="Times New Roman" w:cs="Times New Roman"/>
                <w:color w:val="000000"/>
              </w:rPr>
              <w:t>26,50</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424DC3DF" w14:textId="77777777" w:rsidR="0088169E"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t>Расчет коэффициента вариации: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984"/>
        <w:gridCol w:w="1701"/>
        <w:gridCol w:w="1843"/>
      </w:tblGrid>
      <w:tr w:rsidR="00B819DD" w:rsidRPr="00D348D4" w14:paraId="500ADF09" w14:textId="77777777" w:rsidTr="00771841">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9DAD065"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п/п</w:t>
            </w:r>
          </w:p>
        </w:tc>
        <w:tc>
          <w:tcPr>
            <w:tcW w:w="3119" w:type="dxa"/>
            <w:tcBorders>
              <w:top w:val="single" w:sz="4" w:space="0" w:color="auto"/>
              <w:left w:val="single" w:sz="4" w:space="0" w:color="auto"/>
              <w:bottom w:val="single" w:sz="4" w:space="0" w:color="auto"/>
              <w:right w:val="single" w:sz="4" w:space="0" w:color="auto"/>
            </w:tcBorders>
            <w:vAlign w:val="center"/>
          </w:tcPr>
          <w:p w14:paraId="4A797F5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tcPr>
          <w:p w14:paraId="32173CD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xml:space="preserve">Средняя </w:t>
            </w:r>
            <w:proofErr w:type="spellStart"/>
            <w:r w:rsidRPr="00D348D4">
              <w:rPr>
                <w:rFonts w:ascii="Times New Roman" w:eastAsia="Times New Roman" w:hAnsi="Times New Roman" w:cs="Times New Roman"/>
                <w:b/>
                <w:color w:val="333333"/>
                <w:lang w:eastAsia="ru-RU"/>
              </w:rPr>
              <w:t>арифм</w:t>
            </w:r>
            <w:proofErr w:type="spellEnd"/>
            <w:r w:rsidRPr="00D348D4">
              <w:rPr>
                <w:rFonts w:ascii="Times New Roman" w:eastAsia="Times New Roman" w:hAnsi="Times New Roman" w:cs="Times New Roman"/>
                <w:b/>
                <w:color w:val="333333"/>
                <w:lang w:eastAsia="ru-RU"/>
              </w:rPr>
              <w:t>. цена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4085F732"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Среднее квадр-</w:t>
            </w:r>
            <w:proofErr w:type="spellStart"/>
            <w:r w:rsidRPr="00D348D4">
              <w:rPr>
                <w:rFonts w:ascii="Times New Roman" w:eastAsia="Times New Roman" w:hAnsi="Times New Roman" w:cs="Times New Roman"/>
                <w:b/>
                <w:color w:val="333333"/>
                <w:lang w:eastAsia="ru-RU"/>
              </w:rPr>
              <w:t>ное</w:t>
            </w:r>
            <w:proofErr w:type="spellEnd"/>
            <w:r w:rsidRPr="00D348D4">
              <w:rPr>
                <w:rFonts w:ascii="Times New Roman" w:eastAsia="Times New Roman" w:hAnsi="Times New Roman" w:cs="Times New Roman"/>
                <w:b/>
                <w:color w:val="333333"/>
                <w:lang w:eastAsia="ru-RU"/>
              </w:rPr>
              <w:t xml:space="preserve"> отклонение</w:t>
            </w:r>
          </w:p>
        </w:tc>
        <w:tc>
          <w:tcPr>
            <w:tcW w:w="1843" w:type="dxa"/>
            <w:tcBorders>
              <w:top w:val="single" w:sz="4" w:space="0" w:color="auto"/>
              <w:left w:val="single" w:sz="4" w:space="0" w:color="auto"/>
              <w:bottom w:val="single" w:sz="4" w:space="0" w:color="auto"/>
              <w:right w:val="single" w:sz="4" w:space="0" w:color="auto"/>
            </w:tcBorders>
            <w:vAlign w:val="center"/>
          </w:tcPr>
          <w:p w14:paraId="6E691300" w14:textId="33D948A5"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proofErr w:type="spellStart"/>
            <w:r w:rsidRPr="00D348D4">
              <w:rPr>
                <w:rFonts w:ascii="Times New Roman" w:eastAsia="Times New Roman" w:hAnsi="Times New Roman" w:cs="Times New Roman"/>
                <w:b/>
                <w:color w:val="333333"/>
                <w:lang w:eastAsia="ru-RU"/>
              </w:rPr>
              <w:t>Коэфф</w:t>
            </w:r>
            <w:proofErr w:type="spellEnd"/>
            <w:r w:rsidR="00771841">
              <w:rPr>
                <w:rFonts w:ascii="Times New Roman" w:eastAsia="Times New Roman" w:hAnsi="Times New Roman" w:cs="Times New Roman"/>
                <w:b/>
                <w:color w:val="333333"/>
                <w:lang w:eastAsia="ru-RU"/>
              </w:rPr>
              <w:t>.</w:t>
            </w:r>
            <w:r w:rsidRPr="00D348D4">
              <w:rPr>
                <w:rFonts w:ascii="Times New Roman" w:eastAsia="Times New Roman" w:hAnsi="Times New Roman" w:cs="Times New Roman"/>
                <w:b/>
                <w:color w:val="333333"/>
                <w:lang w:eastAsia="ru-RU"/>
              </w:rPr>
              <w:t xml:space="preserve"> вариации</w:t>
            </w:r>
          </w:p>
        </w:tc>
      </w:tr>
      <w:tr w:rsidR="004B5059" w:rsidRPr="00D348D4" w14:paraId="0FB89161" w14:textId="77777777" w:rsidTr="00771841">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4C1B35CF" w14:textId="77777777" w:rsidR="004B5059" w:rsidRPr="00D348D4" w:rsidRDefault="004B5059" w:rsidP="004B5059">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1</w:t>
            </w:r>
          </w:p>
        </w:tc>
        <w:tc>
          <w:tcPr>
            <w:tcW w:w="3119" w:type="dxa"/>
            <w:tcBorders>
              <w:top w:val="nil"/>
              <w:left w:val="nil"/>
              <w:bottom w:val="single" w:sz="4" w:space="0" w:color="auto"/>
              <w:right w:val="single" w:sz="4" w:space="0" w:color="auto"/>
            </w:tcBorders>
            <w:shd w:val="clear" w:color="000000" w:fill="FFFFFF"/>
          </w:tcPr>
          <w:p w14:paraId="4AEC225C" w14:textId="5458446A" w:rsidR="004B5059" w:rsidRPr="00D348D4" w:rsidRDefault="00F476A0" w:rsidP="004B5059">
            <w:pPr>
              <w:pStyle w:val="af2"/>
            </w:pPr>
            <w:r>
              <w:rPr>
                <w:color w:val="000000"/>
                <w:sz w:val="24"/>
                <w:szCs w:val="24"/>
              </w:rPr>
              <w:t>Известь хлорная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5FEF0D4B" w14:textId="2319D699" w:rsidR="004B5059" w:rsidRPr="00D348D4" w:rsidRDefault="00F476A0" w:rsidP="004B5059">
            <w:pPr>
              <w:spacing w:after="0" w:line="240" w:lineRule="auto"/>
              <w:jc w:val="center"/>
              <w:rPr>
                <w:rFonts w:ascii="Times New Roman" w:hAnsi="Times New Roman" w:cs="Times New Roman"/>
              </w:rPr>
            </w:pPr>
            <w:r>
              <w:rPr>
                <w:rFonts w:ascii="Times New Roman" w:hAnsi="Times New Roman" w:cs="Times New Roman"/>
              </w:rPr>
              <w:t>27,77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DDE955" w14:textId="0A752971" w:rsidR="004B5059" w:rsidRPr="00D348D4" w:rsidRDefault="00F476A0" w:rsidP="004B5059">
            <w:pPr>
              <w:spacing w:after="0" w:line="240" w:lineRule="auto"/>
              <w:jc w:val="center"/>
              <w:rPr>
                <w:rFonts w:ascii="Times New Roman" w:hAnsi="Times New Roman" w:cs="Times New Roman"/>
              </w:rPr>
            </w:pPr>
            <w:r>
              <w:rPr>
                <w:rFonts w:ascii="Times New Roman" w:hAnsi="Times New Roman" w:cs="Times New Roman"/>
              </w:rPr>
              <w:t>1,9410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4D6216" w14:textId="5A2305B5" w:rsidR="004B5059" w:rsidRPr="00D348D4" w:rsidRDefault="00F476A0" w:rsidP="004B5059">
            <w:pPr>
              <w:spacing w:after="0" w:line="240" w:lineRule="auto"/>
              <w:jc w:val="center"/>
              <w:rPr>
                <w:rFonts w:ascii="Times New Roman" w:hAnsi="Times New Roman" w:cs="Times New Roman"/>
              </w:rPr>
            </w:pPr>
            <w:r>
              <w:rPr>
                <w:rFonts w:ascii="Times New Roman" w:hAnsi="Times New Roman" w:cs="Times New Roman"/>
              </w:rPr>
              <w:t>6,99</w:t>
            </w:r>
          </w:p>
        </w:tc>
      </w:tr>
    </w:tbl>
    <w:p w14:paraId="15931DCA"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348D4">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1DE8AB9A" w14:textId="0B00E090"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4E02FB">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412CC67E"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C87EA3">
        <w:rPr>
          <w:rFonts w:ascii="Times New Roman" w:eastAsia="Times New Roman" w:hAnsi="Times New Roman" w:cs="Times New Roman"/>
          <w:b/>
          <w:bCs/>
          <w:sz w:val="24"/>
          <w:szCs w:val="24"/>
          <w:lang w:eastAsia="ru-RU"/>
        </w:rPr>
        <w:t xml:space="preserve">закупки </w:t>
      </w:r>
      <w:r w:rsidRPr="00400D30">
        <w:rPr>
          <w:rFonts w:ascii="Times New Roman" w:eastAsia="Times New Roman" w:hAnsi="Times New Roman" w:cs="Times New Roman"/>
          <w:b/>
          <w:bCs/>
          <w:sz w:val="24"/>
          <w:szCs w:val="24"/>
          <w:lang w:eastAsia="ru-RU"/>
        </w:rPr>
        <w:t xml:space="preserve">– </w:t>
      </w:r>
      <w:r w:rsidR="00BD2F93" w:rsidRPr="00400D30">
        <w:rPr>
          <w:rFonts w:ascii="Times New Roman" w:eastAsia="Times New Roman" w:hAnsi="Times New Roman" w:cs="Times New Roman"/>
          <w:bCs/>
          <w:sz w:val="24"/>
          <w:szCs w:val="24"/>
          <w:lang w:eastAsia="ru-RU"/>
        </w:rPr>
        <w:t>«</w:t>
      </w:r>
      <w:r w:rsidR="00400D30" w:rsidRPr="00400D30">
        <w:rPr>
          <w:rFonts w:ascii="Times New Roman" w:eastAsia="Times New Roman" w:hAnsi="Times New Roman" w:cs="Times New Roman"/>
          <w:bCs/>
          <w:sz w:val="24"/>
          <w:szCs w:val="24"/>
          <w:lang w:eastAsia="ru-RU"/>
        </w:rPr>
        <w:t>19</w:t>
      </w:r>
      <w:r w:rsidR="00BD2F93" w:rsidRPr="00400D30">
        <w:rPr>
          <w:rFonts w:ascii="Times New Roman" w:eastAsia="Times New Roman" w:hAnsi="Times New Roman" w:cs="Times New Roman"/>
          <w:bCs/>
          <w:sz w:val="24"/>
          <w:szCs w:val="24"/>
          <w:lang w:eastAsia="ru-RU"/>
        </w:rPr>
        <w:t xml:space="preserve">» </w:t>
      </w:r>
      <w:r w:rsidR="00EE7949" w:rsidRPr="00400D30">
        <w:rPr>
          <w:rFonts w:ascii="Times New Roman" w:eastAsia="Times New Roman" w:hAnsi="Times New Roman" w:cs="Times New Roman"/>
          <w:bCs/>
          <w:sz w:val="24"/>
          <w:szCs w:val="24"/>
          <w:lang w:eastAsia="ru-RU"/>
        </w:rPr>
        <w:t>ма</w:t>
      </w:r>
      <w:r w:rsidR="00400D30" w:rsidRPr="00400D30">
        <w:rPr>
          <w:rFonts w:ascii="Times New Roman" w:eastAsia="Times New Roman" w:hAnsi="Times New Roman" w:cs="Times New Roman"/>
          <w:bCs/>
          <w:sz w:val="24"/>
          <w:szCs w:val="24"/>
          <w:lang w:eastAsia="ru-RU"/>
        </w:rPr>
        <w:t>рта</w:t>
      </w:r>
      <w:r w:rsidR="00BD2F93" w:rsidRPr="00400D30">
        <w:rPr>
          <w:rFonts w:ascii="Times New Roman" w:eastAsia="Times New Roman" w:hAnsi="Times New Roman" w:cs="Times New Roman"/>
          <w:bCs/>
          <w:sz w:val="24"/>
          <w:szCs w:val="24"/>
          <w:lang w:eastAsia="ru-RU"/>
        </w:rPr>
        <w:t xml:space="preserve"> 202</w:t>
      </w:r>
      <w:r w:rsidR="004B5059" w:rsidRPr="00400D30">
        <w:rPr>
          <w:rFonts w:ascii="Times New Roman" w:eastAsia="Times New Roman" w:hAnsi="Times New Roman" w:cs="Times New Roman"/>
          <w:bCs/>
          <w:sz w:val="24"/>
          <w:szCs w:val="24"/>
          <w:lang w:eastAsia="ru-RU"/>
        </w:rPr>
        <w:t>5</w:t>
      </w:r>
      <w:r w:rsidR="00BD2F93" w:rsidRPr="00400D30">
        <w:rPr>
          <w:rFonts w:ascii="Times New Roman" w:eastAsia="Times New Roman" w:hAnsi="Times New Roman" w:cs="Times New Roman"/>
          <w:bCs/>
          <w:sz w:val="24"/>
          <w:szCs w:val="24"/>
          <w:lang w:eastAsia="ru-RU"/>
        </w:rPr>
        <w:t xml:space="preserve"> г. в </w:t>
      </w:r>
      <w:r w:rsidR="00390CF6" w:rsidRPr="00400D30">
        <w:rPr>
          <w:rFonts w:ascii="Times New Roman" w:eastAsia="Times New Roman" w:hAnsi="Times New Roman" w:cs="Times New Roman"/>
          <w:bCs/>
          <w:sz w:val="24"/>
          <w:szCs w:val="24"/>
          <w:lang w:eastAsia="ru-RU"/>
        </w:rPr>
        <w:t>0</w:t>
      </w:r>
      <w:r w:rsidR="008A488A" w:rsidRPr="00400D30">
        <w:rPr>
          <w:rFonts w:ascii="Times New Roman" w:eastAsia="Times New Roman" w:hAnsi="Times New Roman" w:cs="Times New Roman"/>
          <w:bCs/>
          <w:sz w:val="24"/>
          <w:szCs w:val="24"/>
          <w:lang w:eastAsia="ru-RU"/>
        </w:rPr>
        <w:t>9</w:t>
      </w:r>
      <w:r w:rsidRPr="00400D30">
        <w:rPr>
          <w:rFonts w:ascii="Times New Roman" w:eastAsia="Times New Roman" w:hAnsi="Times New Roman" w:cs="Times New Roman"/>
          <w:bCs/>
          <w:sz w:val="24"/>
          <w:szCs w:val="24"/>
          <w:lang w:eastAsia="ru-RU"/>
        </w:rPr>
        <w:t>-</w:t>
      </w:r>
      <w:r w:rsidR="00400D30" w:rsidRPr="00400D30">
        <w:rPr>
          <w:rFonts w:ascii="Times New Roman" w:eastAsia="Times New Roman" w:hAnsi="Times New Roman" w:cs="Times New Roman"/>
          <w:bCs/>
          <w:sz w:val="24"/>
          <w:szCs w:val="24"/>
          <w:lang w:eastAsia="ru-RU"/>
        </w:rPr>
        <w:t>3</w:t>
      </w:r>
      <w:r w:rsidR="00E8183B" w:rsidRPr="00400D30">
        <w:rPr>
          <w:rFonts w:ascii="Times New Roman" w:eastAsia="Times New Roman" w:hAnsi="Times New Roman" w:cs="Times New Roman"/>
          <w:bCs/>
          <w:sz w:val="24"/>
          <w:szCs w:val="24"/>
          <w:lang w:eastAsia="ru-RU"/>
        </w:rPr>
        <w:t>0</w:t>
      </w:r>
      <w:r w:rsidRPr="00400D30">
        <w:rPr>
          <w:rFonts w:ascii="Times New Roman" w:eastAsia="Times New Roman" w:hAnsi="Times New Roman" w:cs="Times New Roman"/>
          <w:bCs/>
          <w:sz w:val="24"/>
          <w:szCs w:val="24"/>
          <w:lang w:eastAsia="ru-RU"/>
        </w:rPr>
        <w:t xml:space="preserve"> часов.</w:t>
      </w:r>
      <w:r w:rsidRPr="00400D30">
        <w:rPr>
          <w:rFonts w:ascii="Times New Roman" w:eastAsia="Times New Roman" w:hAnsi="Times New Roman" w:cs="Times New Roman"/>
          <w:b/>
          <w:bCs/>
          <w:sz w:val="24"/>
          <w:szCs w:val="24"/>
          <w:lang w:eastAsia="ru-RU"/>
        </w:rPr>
        <w:t xml:space="preserve"> </w:t>
      </w:r>
      <w:r w:rsidRPr="00400D30">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w:t>
      </w:r>
      <w:r w:rsidRPr="000A0D7D">
        <w:rPr>
          <w:rFonts w:ascii="Times New Roman" w:eastAsia="Times New Roman" w:hAnsi="Times New Roman" w:cs="Times New Roman"/>
          <w:bCs/>
          <w:sz w:val="24"/>
          <w:szCs w:val="24"/>
          <w:lang w:eastAsia="ru-RU"/>
        </w:rPr>
        <w:t xml:space="preserve">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FB416A">
        <w:rPr>
          <w:rFonts w:ascii="Times New Roman" w:hAnsi="Times New Roman" w:cs="Times New Roman"/>
          <w:bCs/>
          <w:sz w:val="24"/>
          <w:szCs w:val="24"/>
          <w:lang w:eastAsia="ru-RU"/>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FA12A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6"/>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lastRenderedPageBreak/>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6"/>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6"/>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w:t>
      </w:r>
      <w:r w:rsidRPr="008B7D30">
        <w:rPr>
          <w:rFonts w:ascii="Times New Roman" w:eastAsia="Times New Roman" w:hAnsi="Times New Roman" w:cs="Times New Roman"/>
          <w:sz w:val="24"/>
          <w:szCs w:val="24"/>
          <w:lang w:eastAsia="ru-RU"/>
        </w:rPr>
        <w:lastRenderedPageBreak/>
        <w:t>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113A77A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w:t>
      </w:r>
      <w:r w:rsidRPr="008B7D30">
        <w:rPr>
          <w:rFonts w:ascii="Times New Roman" w:eastAsia="Times New Roman" w:hAnsi="Times New Roman" w:cs="Times New Roman"/>
          <w:sz w:val="24"/>
          <w:szCs w:val="24"/>
          <w:lang w:eastAsia="ru-RU"/>
        </w:rPr>
        <w:b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 xml:space="preserve">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w:t>
      </w:r>
      <w:r w:rsidRPr="008B7D30">
        <w:rPr>
          <w:rFonts w:ascii="Times New Roman" w:eastAsia="Times New Roman" w:hAnsi="Times New Roman" w:cs="Times New Roman"/>
          <w:bCs/>
          <w:sz w:val="24"/>
          <w:szCs w:val="24"/>
          <w:lang w:eastAsia="ru-RU"/>
        </w:rPr>
        <w:lastRenderedPageBreak/>
        <w:t>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4126CAB4"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w:t>
      </w:r>
      <w:r w:rsidRPr="000A0D7D">
        <w:rPr>
          <w:rFonts w:ascii="Times New Roman" w:eastAsia="Times New Roman" w:hAnsi="Times New Roman" w:cs="Times New Roman"/>
          <w:sz w:val="24"/>
          <w:szCs w:val="24"/>
          <w:lang w:eastAsia="ru-RU"/>
        </w:rPr>
        <w:lastRenderedPageBreak/>
        <w:t xml:space="preserve">Молдавской Республики для одностороннего </w:t>
      </w:r>
      <w:r w:rsidR="007354C5" w:rsidRPr="000A0D7D">
        <w:rPr>
          <w:rFonts w:ascii="Times New Roman" w:eastAsia="Times New Roman" w:hAnsi="Times New Roman" w:cs="Times New Roman"/>
          <w:sz w:val="24"/>
          <w:szCs w:val="24"/>
          <w:lang w:eastAsia="ru-RU"/>
        </w:rPr>
        <w:t>отказа при условии, если</w:t>
      </w:r>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C49F097" w14:textId="77777777" w:rsidR="008B28FE" w:rsidRDefault="00C80227">
      <w:pPr>
        <w:rPr>
          <w:rFonts w:ascii="Times New Roman" w:hAnsi="Times New Roman" w:cs="Times New Roman"/>
          <w:sz w:val="24"/>
          <w:szCs w:val="24"/>
        </w:rPr>
        <w:sectPr w:rsidR="008B28FE" w:rsidSect="003C3E93">
          <w:pgSz w:w="11906" w:h="16838"/>
          <w:pgMar w:top="993" w:right="850" w:bottom="1134" w:left="1701" w:header="708" w:footer="708" w:gutter="0"/>
          <w:cols w:space="708"/>
          <w:docGrid w:linePitch="360"/>
        </w:sectPr>
      </w:pPr>
      <w:r w:rsidRPr="000A0D7D">
        <w:rPr>
          <w:rFonts w:ascii="Times New Roman" w:hAnsi="Times New Roman" w:cs="Times New Roman"/>
          <w:sz w:val="24"/>
          <w:szCs w:val="24"/>
        </w:rPr>
        <w:br w:type="page"/>
      </w:r>
    </w:p>
    <w:p w14:paraId="470C7619" w14:textId="77777777" w:rsidR="008B28FE" w:rsidRPr="008B28FE" w:rsidRDefault="008B28FE" w:rsidP="008B28FE">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1101"/>
        <w:gridCol w:w="1139"/>
        <w:gridCol w:w="567"/>
        <w:gridCol w:w="1276"/>
        <w:gridCol w:w="1418"/>
        <w:gridCol w:w="1134"/>
        <w:gridCol w:w="850"/>
        <w:gridCol w:w="1217"/>
        <w:gridCol w:w="1178"/>
        <w:gridCol w:w="15"/>
        <w:gridCol w:w="1208"/>
        <w:gridCol w:w="1276"/>
        <w:gridCol w:w="1138"/>
        <w:gridCol w:w="1138"/>
        <w:gridCol w:w="939"/>
        <w:gridCol w:w="45"/>
        <w:gridCol w:w="809"/>
      </w:tblGrid>
      <w:tr w:rsidR="008B28FE" w:rsidRPr="008B28FE" w14:paraId="3A61468C" w14:textId="77777777" w:rsidTr="00DC379D">
        <w:tc>
          <w:tcPr>
            <w:tcW w:w="15594" w:type="dxa"/>
            <w:gridSpan w:val="15"/>
            <w:tcBorders>
              <w:top w:val="single" w:sz="4" w:space="0" w:color="auto"/>
              <w:left w:val="single" w:sz="4" w:space="0" w:color="auto"/>
              <w:bottom w:val="single" w:sz="4" w:space="0" w:color="auto"/>
              <w:right w:val="single" w:sz="4" w:space="0" w:color="auto"/>
            </w:tcBorders>
          </w:tcPr>
          <w:p w14:paraId="441B7C3E" w14:textId="77777777" w:rsidR="008B28FE" w:rsidRPr="008B28FE" w:rsidRDefault="008B28FE" w:rsidP="008B28FE">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8B28FE" w:rsidRPr="008B28FE" w14:paraId="0F643B5F" w14:textId="77777777" w:rsidTr="00DC379D">
              <w:tc>
                <w:tcPr>
                  <w:tcW w:w="7471" w:type="dxa"/>
                </w:tcPr>
                <w:p w14:paraId="6D7A2439" w14:textId="77777777" w:rsidR="008B28FE" w:rsidRPr="008B28FE" w:rsidRDefault="008B28FE" w:rsidP="008B28FE">
                  <w:pPr>
                    <w:pBdr>
                      <w:bottom w:val="single" w:sz="4" w:space="1" w:color="auto"/>
                    </w:pBdr>
                    <w:rPr>
                      <w:rFonts w:ascii="Times New Roman" w:eastAsia="Calibri" w:hAnsi="Times New Roman" w:cs="Times New Roman"/>
                      <w:sz w:val="20"/>
                      <w:szCs w:val="20"/>
                    </w:rPr>
                  </w:pPr>
                  <w:r w:rsidRPr="008B28FE">
                    <w:rPr>
                      <w:rFonts w:ascii="Times New Roman" w:eastAsia="Calibri" w:hAnsi="Times New Roman" w:cs="Times New Roman"/>
                      <w:sz w:val="20"/>
                      <w:szCs w:val="20"/>
                    </w:rPr>
                    <w:t xml:space="preserve">УТВЕРЖДАЮ: </w:t>
                  </w:r>
                </w:p>
                <w:p w14:paraId="01CC8669" w14:textId="77777777" w:rsidR="008B28FE" w:rsidRPr="008B28FE" w:rsidRDefault="008B28FE" w:rsidP="008B28FE">
                  <w:pPr>
                    <w:pBdr>
                      <w:bottom w:val="single" w:sz="4" w:space="1" w:color="auto"/>
                    </w:pBdr>
                    <w:rPr>
                      <w:rFonts w:ascii="Times New Roman" w:eastAsia="Calibri" w:hAnsi="Times New Roman" w:cs="Times New Roman"/>
                      <w:sz w:val="20"/>
                      <w:szCs w:val="20"/>
                    </w:rPr>
                  </w:pPr>
                  <w:r w:rsidRPr="008B28FE">
                    <w:rPr>
                      <w:rFonts w:ascii="Times New Roman" w:eastAsia="Calibri" w:hAnsi="Times New Roman" w:cs="Times New Roman"/>
                      <w:sz w:val="20"/>
                      <w:szCs w:val="20"/>
                    </w:rPr>
                    <w:t>Генеральный директор</w:t>
                  </w:r>
                </w:p>
                <w:p w14:paraId="1E4D2C9C" w14:textId="77777777" w:rsidR="008B28FE" w:rsidRPr="008B28FE" w:rsidRDefault="008B28FE" w:rsidP="008B28FE">
                  <w:pPr>
                    <w:pBdr>
                      <w:bottom w:val="single" w:sz="4" w:space="1" w:color="auto"/>
                    </w:pBdr>
                    <w:rPr>
                      <w:rFonts w:ascii="Times New Roman" w:eastAsia="Calibri" w:hAnsi="Times New Roman" w:cs="Times New Roman"/>
                      <w:sz w:val="20"/>
                      <w:szCs w:val="20"/>
                    </w:rPr>
                  </w:pPr>
                  <w:r w:rsidRPr="008B28FE">
                    <w:rPr>
                      <w:rFonts w:ascii="Times New Roman" w:eastAsia="Calibri" w:hAnsi="Times New Roman" w:cs="Times New Roman"/>
                      <w:sz w:val="20"/>
                      <w:szCs w:val="20"/>
                    </w:rPr>
                    <w:t>ГУП «Водоснабжение и водоотведение»</w:t>
                  </w:r>
                </w:p>
                <w:p w14:paraId="11B51493" w14:textId="77777777" w:rsidR="008B28FE" w:rsidRPr="008B28FE" w:rsidRDefault="008B28FE" w:rsidP="008B28FE">
                  <w:pPr>
                    <w:pBdr>
                      <w:bottom w:val="single" w:sz="4" w:space="1" w:color="auto"/>
                    </w:pBdr>
                    <w:rPr>
                      <w:rFonts w:ascii="Times New Roman" w:eastAsia="Calibri" w:hAnsi="Times New Roman" w:cs="Times New Roman"/>
                      <w:sz w:val="20"/>
                      <w:szCs w:val="20"/>
                    </w:rPr>
                  </w:pPr>
                </w:p>
                <w:p w14:paraId="6AE302D9" w14:textId="0F8840CB" w:rsidR="008B28FE" w:rsidRPr="008B28FE" w:rsidRDefault="008B28FE" w:rsidP="008B28FE">
                  <w:pPr>
                    <w:pBdr>
                      <w:bottom w:val="single" w:sz="4" w:space="1" w:color="auto"/>
                    </w:pBdr>
                    <w:rPr>
                      <w:rFonts w:ascii="Times New Roman" w:eastAsia="Calibri" w:hAnsi="Times New Roman" w:cs="Times New Roman"/>
                      <w:sz w:val="20"/>
                      <w:szCs w:val="20"/>
                    </w:rPr>
                  </w:pPr>
                  <w:r w:rsidRPr="008B28FE">
                    <w:rPr>
                      <w:rFonts w:ascii="Times New Roman" w:eastAsia="Calibri" w:hAnsi="Times New Roman" w:cs="Times New Roman"/>
                      <w:sz w:val="20"/>
                      <w:szCs w:val="20"/>
                    </w:rPr>
                    <w:t>_____________________/</w:t>
                  </w:r>
                  <w:r w:rsidR="004E02FB">
                    <w:rPr>
                      <w:rFonts w:ascii="Times New Roman" w:eastAsia="Calibri" w:hAnsi="Times New Roman" w:cs="Times New Roman"/>
                      <w:sz w:val="20"/>
                      <w:szCs w:val="20"/>
                    </w:rPr>
                    <w:t xml:space="preserve">                  </w:t>
                  </w:r>
                  <w:r w:rsidRPr="008B28FE">
                    <w:rPr>
                      <w:rFonts w:ascii="Times New Roman" w:eastAsia="Calibri" w:hAnsi="Times New Roman" w:cs="Times New Roman"/>
                      <w:sz w:val="20"/>
                      <w:szCs w:val="20"/>
                    </w:rPr>
                    <w:t>/</w:t>
                  </w:r>
                </w:p>
                <w:p w14:paraId="21F1288F" w14:textId="77777777" w:rsidR="008B28FE" w:rsidRPr="008B28FE" w:rsidRDefault="008B28FE" w:rsidP="008B28FE">
                  <w:pPr>
                    <w:pBdr>
                      <w:bottom w:val="single" w:sz="4" w:space="1" w:color="auto"/>
                    </w:pBdr>
                    <w:rPr>
                      <w:rFonts w:ascii="Times New Roman" w:eastAsia="Calibri" w:hAnsi="Times New Roman" w:cs="Times New Roman"/>
                      <w:sz w:val="20"/>
                      <w:szCs w:val="20"/>
                    </w:rPr>
                  </w:pPr>
                  <w:r w:rsidRPr="008B28FE">
                    <w:rPr>
                      <w:rFonts w:ascii="Times New Roman" w:eastAsia="Calibri" w:hAnsi="Times New Roman" w:cs="Times New Roman"/>
                      <w:sz w:val="20"/>
                      <w:szCs w:val="20"/>
                    </w:rPr>
                    <w:t>«_____» ______________ 2025 года</w:t>
                  </w:r>
                </w:p>
              </w:tc>
              <w:tc>
                <w:tcPr>
                  <w:tcW w:w="7981" w:type="dxa"/>
                </w:tcPr>
                <w:p w14:paraId="3BADB4D1" w14:textId="77777777" w:rsidR="008B28FE" w:rsidRPr="008B28FE" w:rsidRDefault="008B28FE" w:rsidP="008B28FE">
                  <w:pPr>
                    <w:jc w:val="right"/>
                    <w:rPr>
                      <w:rFonts w:ascii="Times New Roman" w:eastAsia="Calibri" w:hAnsi="Times New Roman" w:cs="Times New Roman"/>
                      <w:sz w:val="20"/>
                      <w:szCs w:val="20"/>
                    </w:rPr>
                  </w:pPr>
                  <w:r w:rsidRPr="008B28FE">
                    <w:rPr>
                      <w:rFonts w:ascii="Times New Roman" w:eastAsia="Calibri" w:hAnsi="Times New Roman" w:cs="Times New Roman"/>
                      <w:sz w:val="20"/>
                      <w:szCs w:val="20"/>
                    </w:rPr>
                    <w:t>Приложение № 1</w:t>
                  </w:r>
                </w:p>
                <w:p w14:paraId="11FE789D" w14:textId="77777777" w:rsidR="008B28FE" w:rsidRPr="008B28FE" w:rsidRDefault="008B28FE" w:rsidP="008B28FE">
                  <w:pPr>
                    <w:jc w:val="right"/>
                    <w:rPr>
                      <w:rFonts w:ascii="Times New Roman" w:eastAsia="Calibri" w:hAnsi="Times New Roman" w:cs="Times New Roman"/>
                      <w:sz w:val="20"/>
                      <w:szCs w:val="20"/>
                    </w:rPr>
                  </w:pPr>
                  <w:r w:rsidRPr="008B28FE">
                    <w:rPr>
                      <w:rFonts w:ascii="Times New Roman" w:eastAsia="Calibri" w:hAnsi="Times New Roman" w:cs="Times New Roman"/>
                      <w:sz w:val="20"/>
                      <w:szCs w:val="20"/>
                    </w:rPr>
                    <w:t xml:space="preserve">к закупочной документации о проведении </w:t>
                  </w:r>
                </w:p>
                <w:p w14:paraId="6A65EBD6" w14:textId="77777777" w:rsidR="008B28FE" w:rsidRPr="008B28FE" w:rsidRDefault="008B28FE" w:rsidP="008B28FE">
                  <w:pPr>
                    <w:jc w:val="right"/>
                    <w:rPr>
                      <w:rFonts w:ascii="Times New Roman" w:eastAsia="Calibri" w:hAnsi="Times New Roman" w:cs="Times New Roman"/>
                      <w:sz w:val="20"/>
                      <w:szCs w:val="20"/>
                    </w:rPr>
                  </w:pPr>
                  <w:r w:rsidRPr="008B28FE">
                    <w:rPr>
                      <w:rFonts w:ascii="Times New Roman" w:eastAsia="Calibri" w:hAnsi="Times New Roman" w:cs="Times New Roman"/>
                      <w:sz w:val="20"/>
                      <w:szCs w:val="20"/>
                    </w:rPr>
                    <w:t xml:space="preserve">запроса предложений на поставку </w:t>
                  </w:r>
                </w:p>
                <w:p w14:paraId="6315518C" w14:textId="77777777" w:rsidR="008B28FE" w:rsidRPr="008B28FE" w:rsidRDefault="008B28FE" w:rsidP="008B28FE">
                  <w:pPr>
                    <w:jc w:val="right"/>
                    <w:rPr>
                      <w:rFonts w:ascii="Times New Roman" w:eastAsia="Calibri" w:hAnsi="Times New Roman" w:cs="Times New Roman"/>
                      <w:sz w:val="20"/>
                      <w:szCs w:val="20"/>
                    </w:rPr>
                  </w:pPr>
                  <w:r w:rsidRPr="008B28FE">
                    <w:rPr>
                      <w:rFonts w:ascii="Times New Roman" w:eastAsia="Calibri" w:hAnsi="Times New Roman" w:cs="Times New Roman"/>
                      <w:sz w:val="20"/>
                      <w:szCs w:val="20"/>
                    </w:rPr>
                    <w:t>извести хлорной для нужд</w:t>
                  </w:r>
                </w:p>
                <w:p w14:paraId="43E65BC6" w14:textId="77777777" w:rsidR="008B28FE" w:rsidRPr="008B28FE" w:rsidRDefault="008B28FE" w:rsidP="008B28FE">
                  <w:pPr>
                    <w:jc w:val="right"/>
                    <w:rPr>
                      <w:rFonts w:ascii="Times New Roman" w:eastAsia="Calibri" w:hAnsi="Times New Roman" w:cs="Times New Roman"/>
                      <w:sz w:val="20"/>
                      <w:szCs w:val="20"/>
                    </w:rPr>
                  </w:pPr>
                  <w:r w:rsidRPr="008B28FE">
                    <w:rPr>
                      <w:rFonts w:ascii="Times New Roman" w:eastAsia="Calibri" w:hAnsi="Times New Roman" w:cs="Times New Roman"/>
                      <w:sz w:val="20"/>
                      <w:szCs w:val="20"/>
                    </w:rPr>
                    <w:t>ГУП «Водоснабжение и водоотведение»</w:t>
                  </w:r>
                </w:p>
                <w:p w14:paraId="775B94B1" w14:textId="77777777" w:rsidR="008B28FE" w:rsidRPr="008B28FE" w:rsidRDefault="008B28FE" w:rsidP="008B28FE">
                  <w:pPr>
                    <w:jc w:val="right"/>
                    <w:rPr>
                      <w:rFonts w:ascii="Times New Roman" w:eastAsia="Calibri" w:hAnsi="Times New Roman" w:cs="Times New Roman"/>
                      <w:sz w:val="20"/>
                      <w:szCs w:val="20"/>
                    </w:rPr>
                  </w:pPr>
                </w:p>
              </w:tc>
            </w:tr>
          </w:tbl>
          <w:p w14:paraId="134662BD" w14:textId="77777777" w:rsidR="008B28FE" w:rsidRPr="008B28FE" w:rsidRDefault="008B28FE" w:rsidP="008B28FE">
            <w:pPr>
              <w:pBdr>
                <w:bottom w:val="single" w:sz="4" w:space="1" w:color="auto"/>
              </w:pBdr>
              <w:spacing w:after="0" w:line="240" w:lineRule="auto"/>
              <w:jc w:val="center"/>
              <w:rPr>
                <w:rFonts w:ascii="Times New Roman" w:eastAsia="Calibri" w:hAnsi="Times New Roman" w:cs="Times New Roman"/>
                <w:b/>
                <w:sz w:val="20"/>
                <w:szCs w:val="20"/>
              </w:rPr>
            </w:pPr>
          </w:p>
          <w:p w14:paraId="0E469B1E" w14:textId="77777777" w:rsidR="008B28FE" w:rsidRPr="008B28FE" w:rsidRDefault="008B28FE" w:rsidP="008B28FE">
            <w:pPr>
              <w:pBdr>
                <w:bottom w:val="single" w:sz="4" w:space="1" w:color="auto"/>
              </w:pBdr>
              <w:spacing w:after="0" w:line="240" w:lineRule="auto"/>
              <w:jc w:val="center"/>
              <w:rPr>
                <w:rFonts w:ascii="Times New Roman" w:eastAsia="Calibri" w:hAnsi="Times New Roman" w:cs="Times New Roman"/>
                <w:b/>
                <w:sz w:val="20"/>
                <w:szCs w:val="20"/>
              </w:rPr>
            </w:pPr>
            <w:r w:rsidRPr="008B28FE">
              <w:rPr>
                <w:rFonts w:ascii="Times New Roman" w:eastAsia="Calibri" w:hAnsi="Times New Roman" w:cs="Times New Roman"/>
                <w:b/>
                <w:sz w:val="20"/>
                <w:szCs w:val="20"/>
              </w:rPr>
              <w:t>ФОРМА</w:t>
            </w:r>
          </w:p>
          <w:p w14:paraId="45B9990D" w14:textId="77777777" w:rsidR="008B28FE" w:rsidRPr="008B28FE" w:rsidRDefault="008B28FE" w:rsidP="008B28FE">
            <w:pPr>
              <w:pBdr>
                <w:bottom w:val="single" w:sz="4" w:space="1" w:color="auto"/>
              </w:pBdr>
              <w:spacing w:after="0" w:line="240" w:lineRule="auto"/>
              <w:jc w:val="center"/>
              <w:rPr>
                <w:rFonts w:ascii="Times New Roman" w:eastAsia="Calibri" w:hAnsi="Times New Roman" w:cs="Times New Roman"/>
                <w:bCs/>
                <w:sz w:val="20"/>
                <w:szCs w:val="20"/>
              </w:rPr>
            </w:pPr>
            <w:r w:rsidRPr="008B28FE">
              <w:rPr>
                <w:rFonts w:ascii="Times New Roman" w:eastAsia="Calibri" w:hAnsi="Times New Roman" w:cs="Times New Roman"/>
                <w:sz w:val="20"/>
                <w:szCs w:val="20"/>
              </w:rPr>
              <w:t>обоснования проведения запроса предложений на поставку извести хлорной</w:t>
            </w:r>
          </w:p>
          <w:p w14:paraId="7C3168AD" w14:textId="77777777" w:rsidR="008B28FE" w:rsidRPr="008B28FE" w:rsidRDefault="008B28FE" w:rsidP="008B28FE">
            <w:pPr>
              <w:pBdr>
                <w:bottom w:val="single" w:sz="4" w:space="1" w:color="auto"/>
              </w:pBdr>
              <w:spacing w:after="0" w:line="240" w:lineRule="auto"/>
              <w:jc w:val="center"/>
              <w:rPr>
                <w:rFonts w:ascii="Times New Roman" w:eastAsia="Calibri" w:hAnsi="Times New Roman" w:cs="Times New Roman"/>
                <w:sz w:val="20"/>
                <w:szCs w:val="20"/>
              </w:rPr>
            </w:pPr>
            <w:r w:rsidRPr="008B28FE">
              <w:rPr>
                <w:rFonts w:ascii="Times New Roman" w:eastAsia="Calibri" w:hAnsi="Times New Roman" w:cs="Times New Roman"/>
                <w:bCs/>
                <w:sz w:val="20"/>
                <w:szCs w:val="20"/>
              </w:rPr>
              <w:t>для нужд ГУП «Водоснабжение и водоотведение»</w:t>
            </w:r>
          </w:p>
          <w:p w14:paraId="0E89B6B4" w14:textId="77777777" w:rsidR="008B28FE" w:rsidRPr="008B28FE" w:rsidRDefault="008B28FE" w:rsidP="008B28FE">
            <w:pPr>
              <w:pBdr>
                <w:bottom w:val="single" w:sz="4" w:space="1" w:color="auto"/>
              </w:pBdr>
              <w:spacing w:after="0" w:line="240" w:lineRule="auto"/>
              <w:rPr>
                <w:rFonts w:ascii="Times New Roman" w:eastAsia="Calibri" w:hAnsi="Times New Roman" w:cs="Times New Roman"/>
                <w:sz w:val="20"/>
                <w:szCs w:val="20"/>
              </w:rPr>
            </w:pPr>
          </w:p>
        </w:tc>
        <w:tc>
          <w:tcPr>
            <w:tcW w:w="854" w:type="dxa"/>
            <w:gridSpan w:val="2"/>
            <w:tcBorders>
              <w:left w:val="single" w:sz="4" w:space="0" w:color="auto"/>
            </w:tcBorders>
          </w:tcPr>
          <w:p w14:paraId="5432C2A0" w14:textId="77777777" w:rsidR="008B28FE" w:rsidRPr="008B28FE" w:rsidRDefault="008B28FE" w:rsidP="008B28FE">
            <w:pPr>
              <w:spacing w:after="200" w:line="276" w:lineRule="auto"/>
              <w:rPr>
                <w:rFonts w:ascii="Times New Roman" w:eastAsia="Calibri" w:hAnsi="Times New Roman" w:cs="Times New Roman"/>
                <w:b/>
                <w:sz w:val="24"/>
                <w:szCs w:val="24"/>
              </w:rPr>
            </w:pPr>
          </w:p>
        </w:tc>
      </w:tr>
      <w:tr w:rsidR="008B28FE" w:rsidRPr="008B28FE" w14:paraId="20F95F7C" w14:textId="77777777" w:rsidTr="00DC379D">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0DC3B35"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N п/п закупки соответствующий</w:t>
            </w:r>
          </w:p>
          <w:p w14:paraId="5BD82BA1"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N п/п в плане закупки товаров</w:t>
            </w:r>
          </w:p>
          <w:p w14:paraId="0F0EB55B"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42500CD2"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Наименование</w:t>
            </w:r>
          </w:p>
          <w:p w14:paraId="1408A6F0"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предмета</w:t>
            </w:r>
          </w:p>
          <w:p w14:paraId="2AF90614"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закупки</w:t>
            </w:r>
          </w:p>
          <w:p w14:paraId="2E6AEC48"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6F756C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N п/п</w:t>
            </w:r>
          </w:p>
          <w:p w14:paraId="69C8FB3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лота в</w:t>
            </w:r>
          </w:p>
          <w:p w14:paraId="5E5A4E8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закупке</w:t>
            </w:r>
          </w:p>
          <w:p w14:paraId="4983CAA4"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6001CC7E"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400EF296"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Начальная максимальная цена</w:t>
            </w:r>
          </w:p>
          <w:p w14:paraId="187D452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контракта (начальная максимальная цена</w:t>
            </w:r>
          </w:p>
          <w:p w14:paraId="18D2A8C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лота), рублей</w:t>
            </w:r>
          </w:p>
          <w:p w14:paraId="64A1E2A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ПМР</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15DB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AF4F3A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234DE2F"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13C7C9A"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84FD61"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8B28FE">
              <w:rPr>
                <w:rFonts w:ascii="Times New Roman" w:eastAsia="Calibri" w:hAnsi="Times New Roman" w:cs="Times New Roman"/>
                <w:sz w:val="16"/>
                <w:szCs w:val="16"/>
              </w:rPr>
              <w:t>закупки  (</w:t>
            </w:r>
            <w:proofErr w:type="gramEnd"/>
            <w:r w:rsidRPr="008B28FE">
              <w:rPr>
                <w:rFonts w:ascii="Times New Roman" w:eastAsia="Calibri" w:hAnsi="Times New Roman" w:cs="Times New Roman"/>
                <w:sz w:val="16"/>
                <w:szCs w:val="16"/>
              </w:rPr>
              <w:t>при наличии таких требований)</w:t>
            </w:r>
          </w:p>
        </w:tc>
      </w:tr>
      <w:tr w:rsidR="008B28FE" w:rsidRPr="008B28FE" w14:paraId="2D1796D8" w14:textId="77777777" w:rsidTr="00DC379D">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9D0EB98"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EEAEDFF"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5B9504B"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149FC15"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Наименование</w:t>
            </w:r>
          </w:p>
          <w:p w14:paraId="0E5852E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товара (работы,</w:t>
            </w:r>
          </w:p>
          <w:p w14:paraId="6D710DE8"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услуги)</w:t>
            </w:r>
          </w:p>
          <w:p w14:paraId="252F6625"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66E680B"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Качественные и</w:t>
            </w:r>
          </w:p>
          <w:p w14:paraId="749A363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технические</w:t>
            </w:r>
          </w:p>
          <w:p w14:paraId="5B1F2CCE"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характеристики</w:t>
            </w:r>
          </w:p>
          <w:p w14:paraId="5606BDAA"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объекта закупки</w:t>
            </w:r>
          </w:p>
          <w:p w14:paraId="5BA71300"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390C496"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Обоснование</w:t>
            </w:r>
          </w:p>
          <w:p w14:paraId="53D2834F"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заявленных</w:t>
            </w:r>
          </w:p>
          <w:p w14:paraId="4E045F3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качественных</w:t>
            </w:r>
          </w:p>
          <w:p w14:paraId="18C5A1F1"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и технических</w:t>
            </w:r>
          </w:p>
          <w:p w14:paraId="70E24FA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характеристик</w:t>
            </w:r>
          </w:p>
          <w:p w14:paraId="3517715F"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объекта закупки</w:t>
            </w:r>
          </w:p>
          <w:p w14:paraId="5F6514F7"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43E21E33"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4AD5588"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18B7156E"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DDA54"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86D994B"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F9E7E60"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2E63288E" w14:textId="77777777" w:rsidR="008B28FE" w:rsidRPr="008B28FE" w:rsidRDefault="008B28FE" w:rsidP="008B28FE">
            <w:pPr>
              <w:spacing w:after="0" w:line="240" w:lineRule="auto"/>
              <w:rPr>
                <w:rFonts w:ascii="Times New Roman" w:eastAsia="Calibri" w:hAnsi="Times New Roman" w:cs="Times New Roman"/>
                <w:sz w:val="16"/>
                <w:szCs w:val="16"/>
              </w:rPr>
            </w:pPr>
          </w:p>
        </w:tc>
      </w:tr>
      <w:tr w:rsidR="008B28FE" w:rsidRPr="008B28FE" w14:paraId="7620678F" w14:textId="77777777" w:rsidTr="00DC379D">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D02AC57"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A9A7792"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EA0085"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22B80C"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FB7403"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9E4DC9"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51B08C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Единица</w:t>
            </w:r>
          </w:p>
          <w:p w14:paraId="092CEF19"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измерения</w:t>
            </w:r>
          </w:p>
          <w:p w14:paraId="1BDD5106"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vAlign w:val="center"/>
          </w:tcPr>
          <w:p w14:paraId="147A1CD6"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Количество,</w:t>
            </w:r>
          </w:p>
          <w:p w14:paraId="2BB1066D"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объем</w:t>
            </w:r>
          </w:p>
          <w:p w14:paraId="41503E6B"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закупки</w:t>
            </w:r>
          </w:p>
          <w:p w14:paraId="3E7758E7" w14:textId="77777777" w:rsidR="008B28FE" w:rsidRPr="008B28FE" w:rsidRDefault="008B28FE" w:rsidP="008B28FE">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39A5B15"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53A4DAD7"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6C5C5E"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620826D"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838683E" w14:textId="77777777" w:rsidR="008B28FE" w:rsidRPr="008B28FE" w:rsidRDefault="008B28FE" w:rsidP="008B28FE">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4703C16E" w14:textId="77777777" w:rsidR="008B28FE" w:rsidRPr="008B28FE" w:rsidRDefault="008B28FE" w:rsidP="008B28FE">
            <w:pPr>
              <w:spacing w:after="0" w:line="240" w:lineRule="auto"/>
              <w:rPr>
                <w:rFonts w:ascii="Times New Roman" w:eastAsia="Calibri" w:hAnsi="Times New Roman" w:cs="Times New Roman"/>
                <w:sz w:val="16"/>
                <w:szCs w:val="16"/>
              </w:rPr>
            </w:pPr>
          </w:p>
        </w:tc>
      </w:tr>
      <w:tr w:rsidR="008B28FE" w:rsidRPr="008B28FE" w14:paraId="010785D2" w14:textId="77777777" w:rsidTr="00DC379D">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5431C78B"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w:t>
            </w:r>
          </w:p>
        </w:tc>
        <w:tc>
          <w:tcPr>
            <w:tcW w:w="1139" w:type="dxa"/>
            <w:tcBorders>
              <w:top w:val="single" w:sz="4" w:space="0" w:color="auto"/>
              <w:left w:val="single" w:sz="4" w:space="0" w:color="auto"/>
              <w:bottom w:val="single" w:sz="4" w:space="0" w:color="auto"/>
              <w:right w:val="single" w:sz="4" w:space="0" w:color="auto"/>
            </w:tcBorders>
            <w:hideMark/>
          </w:tcPr>
          <w:p w14:paraId="14C0FD3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4ABFA330"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4E451B6"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361F94D3"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749D3718"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4E5788C2"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7</w:t>
            </w:r>
          </w:p>
        </w:tc>
        <w:tc>
          <w:tcPr>
            <w:tcW w:w="1217" w:type="dxa"/>
            <w:tcBorders>
              <w:top w:val="single" w:sz="4" w:space="0" w:color="auto"/>
              <w:left w:val="single" w:sz="4" w:space="0" w:color="auto"/>
              <w:bottom w:val="single" w:sz="4" w:space="0" w:color="auto"/>
              <w:right w:val="single" w:sz="4" w:space="0" w:color="auto"/>
            </w:tcBorders>
            <w:hideMark/>
          </w:tcPr>
          <w:p w14:paraId="0F2649D4"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4AEB0B34"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9</w:t>
            </w:r>
          </w:p>
        </w:tc>
        <w:tc>
          <w:tcPr>
            <w:tcW w:w="1223" w:type="dxa"/>
            <w:gridSpan w:val="2"/>
            <w:tcBorders>
              <w:top w:val="single" w:sz="4" w:space="0" w:color="auto"/>
              <w:left w:val="single" w:sz="4" w:space="0" w:color="auto"/>
              <w:bottom w:val="single" w:sz="4" w:space="0" w:color="auto"/>
              <w:right w:val="single" w:sz="4" w:space="0" w:color="auto"/>
            </w:tcBorders>
            <w:hideMark/>
          </w:tcPr>
          <w:p w14:paraId="3619A4C8"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10D34CC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1535F42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51E4E917"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55CEFE88"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14</w:t>
            </w:r>
          </w:p>
        </w:tc>
      </w:tr>
      <w:tr w:rsidR="008B28FE" w:rsidRPr="008B28FE" w14:paraId="642D8837" w14:textId="77777777" w:rsidTr="00DC379D">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18A577AC" w14:textId="77777777" w:rsidR="008B28FE" w:rsidRPr="008B28FE" w:rsidRDefault="008B28FE" w:rsidP="008B28FE">
            <w:pPr>
              <w:spacing w:after="0" w:line="240"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1EECC5AC"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bCs/>
                <w:sz w:val="16"/>
                <w:szCs w:val="16"/>
              </w:rPr>
              <w:t>Известь хлорная</w:t>
            </w:r>
          </w:p>
        </w:tc>
        <w:tc>
          <w:tcPr>
            <w:tcW w:w="567" w:type="dxa"/>
            <w:tcBorders>
              <w:top w:val="single" w:sz="4" w:space="0" w:color="auto"/>
              <w:left w:val="single" w:sz="4" w:space="0" w:color="auto"/>
              <w:bottom w:val="single" w:sz="4" w:space="0" w:color="auto"/>
              <w:right w:val="single" w:sz="4" w:space="0" w:color="auto"/>
            </w:tcBorders>
            <w:vAlign w:val="center"/>
          </w:tcPr>
          <w:p w14:paraId="7C6821B3"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E1B9CA"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bCs/>
                <w:sz w:val="16"/>
                <w:szCs w:val="16"/>
              </w:rPr>
              <w:t>Известь хлорная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A14FE1" w14:textId="77777777" w:rsidR="008B28FE" w:rsidRPr="008B28FE" w:rsidRDefault="008B28FE" w:rsidP="008B28FE">
            <w:pPr>
              <w:spacing w:after="0" w:line="240" w:lineRule="auto"/>
              <w:jc w:val="center"/>
              <w:rPr>
                <w:rFonts w:ascii="Times New Roman" w:eastAsia="Calibri" w:hAnsi="Times New Roman" w:cs="Times New Roman"/>
                <w:color w:val="000000"/>
                <w:sz w:val="16"/>
                <w:szCs w:val="16"/>
              </w:rPr>
            </w:pPr>
            <w:r w:rsidRPr="008B28FE">
              <w:rPr>
                <w:rFonts w:ascii="Times New Roman" w:eastAsia="Calibri" w:hAnsi="Times New Roman" w:cs="Times New Roman"/>
                <w:bCs/>
                <w:sz w:val="16"/>
                <w:szCs w:val="16"/>
              </w:rPr>
              <w:t>Известь хлорная</w:t>
            </w:r>
          </w:p>
        </w:tc>
        <w:tc>
          <w:tcPr>
            <w:tcW w:w="1134" w:type="dxa"/>
            <w:tcBorders>
              <w:top w:val="single" w:sz="4" w:space="0" w:color="auto"/>
              <w:left w:val="single" w:sz="4" w:space="0" w:color="auto"/>
              <w:bottom w:val="single" w:sz="4" w:space="0" w:color="auto"/>
              <w:right w:val="single" w:sz="4" w:space="0" w:color="auto"/>
            </w:tcBorders>
            <w:vAlign w:val="center"/>
          </w:tcPr>
          <w:p w14:paraId="468227E1"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0C4F9" w14:textId="77777777" w:rsidR="008B28FE" w:rsidRPr="008B28FE" w:rsidRDefault="008B28FE" w:rsidP="008B28FE">
            <w:pPr>
              <w:spacing w:after="200" w:line="276" w:lineRule="auto"/>
              <w:jc w:val="center"/>
              <w:rPr>
                <w:rFonts w:ascii="Calibri" w:eastAsia="Calibri" w:hAnsi="Calibri" w:cs="Times New Roman"/>
                <w:sz w:val="16"/>
                <w:szCs w:val="16"/>
              </w:rPr>
            </w:pPr>
            <w:r w:rsidRPr="008B28FE">
              <w:rPr>
                <w:rFonts w:ascii="Times New Roman" w:eastAsia="Calibri" w:hAnsi="Times New Roman" w:cs="Times New Roman"/>
                <w:color w:val="000000"/>
                <w:sz w:val="16"/>
                <w:szCs w:val="16"/>
              </w:rPr>
              <w:t>кг</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1D13CF3" w14:textId="77777777" w:rsidR="008B28FE" w:rsidRPr="008B28FE" w:rsidRDefault="008B28FE" w:rsidP="008B28FE">
            <w:pPr>
              <w:spacing w:after="200" w:line="276" w:lineRule="auto"/>
              <w:jc w:val="center"/>
              <w:rPr>
                <w:rFonts w:ascii="Calibri" w:eastAsia="Calibri" w:hAnsi="Calibri" w:cs="Times New Roman"/>
                <w:sz w:val="16"/>
                <w:szCs w:val="16"/>
              </w:rPr>
            </w:pPr>
            <w:r w:rsidRPr="008B28FE">
              <w:rPr>
                <w:rFonts w:ascii="Times New Roman" w:eastAsia="Calibri" w:hAnsi="Times New Roman" w:cs="Times New Roman"/>
                <w:color w:val="000000"/>
                <w:sz w:val="16"/>
                <w:szCs w:val="16"/>
              </w:rPr>
              <w:t>10 625</w:t>
            </w:r>
          </w:p>
        </w:tc>
        <w:tc>
          <w:tcPr>
            <w:tcW w:w="1193" w:type="dxa"/>
            <w:gridSpan w:val="2"/>
            <w:tcBorders>
              <w:top w:val="nil"/>
              <w:left w:val="single" w:sz="4" w:space="0" w:color="auto"/>
              <w:bottom w:val="single" w:sz="4" w:space="0" w:color="auto"/>
              <w:right w:val="single" w:sz="4" w:space="0" w:color="auto"/>
            </w:tcBorders>
            <w:shd w:val="clear" w:color="000000" w:fill="FFFFFF"/>
            <w:vAlign w:val="center"/>
          </w:tcPr>
          <w:p w14:paraId="031C34D6" w14:textId="77777777" w:rsidR="008B28FE" w:rsidRPr="008B28FE" w:rsidRDefault="008B28FE" w:rsidP="008B28FE">
            <w:pPr>
              <w:spacing w:after="0" w:line="240" w:lineRule="auto"/>
              <w:jc w:val="center"/>
              <w:rPr>
                <w:rFonts w:ascii="Times New Roman" w:eastAsia="Calibri" w:hAnsi="Times New Roman" w:cs="Times New Roman"/>
                <w:color w:val="000000"/>
                <w:sz w:val="16"/>
                <w:szCs w:val="16"/>
              </w:rPr>
            </w:pPr>
            <w:r w:rsidRPr="008B28FE">
              <w:rPr>
                <w:rFonts w:ascii="Times New Roman" w:eastAsia="Calibri" w:hAnsi="Times New Roman" w:cs="Times New Roman"/>
                <w:color w:val="000000"/>
                <w:sz w:val="16"/>
                <w:szCs w:val="16"/>
              </w:rPr>
              <w:t>281 562,50</w:t>
            </w:r>
          </w:p>
        </w:tc>
        <w:tc>
          <w:tcPr>
            <w:tcW w:w="1208" w:type="dxa"/>
            <w:tcBorders>
              <w:top w:val="single" w:sz="4" w:space="0" w:color="auto"/>
              <w:left w:val="single" w:sz="4" w:space="0" w:color="auto"/>
              <w:bottom w:val="single" w:sz="4" w:space="0" w:color="auto"/>
              <w:right w:val="single" w:sz="4" w:space="0" w:color="auto"/>
            </w:tcBorders>
            <w:vAlign w:val="center"/>
          </w:tcPr>
          <w:p w14:paraId="6C23A146"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DEEE8BA"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1630083"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E176C5F"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Глава 3 Закона ПМР от 26 ноября 2018 года №318-З-</w:t>
            </w:r>
            <w:r w:rsidRPr="008B28FE">
              <w:rPr>
                <w:rFonts w:ascii="Times New Roman" w:eastAsia="Calibri" w:hAnsi="Times New Roman" w:cs="Times New Roman"/>
                <w:sz w:val="16"/>
                <w:szCs w:val="16"/>
                <w:lang w:val="en-US"/>
              </w:rPr>
              <w:t>VI</w:t>
            </w:r>
            <w:r w:rsidRPr="008B28FE">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3A536A1" w14:textId="77777777" w:rsidR="008B28FE" w:rsidRPr="008B28FE" w:rsidRDefault="008B28FE" w:rsidP="008B28FE">
            <w:pPr>
              <w:spacing w:after="200" w:line="276" w:lineRule="auto"/>
              <w:jc w:val="center"/>
              <w:rPr>
                <w:rFonts w:ascii="Times New Roman" w:eastAsia="Calibri" w:hAnsi="Times New Roman" w:cs="Times New Roman"/>
                <w:sz w:val="16"/>
                <w:szCs w:val="16"/>
              </w:rPr>
            </w:pPr>
            <w:r w:rsidRPr="008B28FE">
              <w:rPr>
                <w:rFonts w:ascii="Times New Roman" w:eastAsia="Calibri" w:hAnsi="Times New Roman" w:cs="Times New Roman"/>
                <w:sz w:val="16"/>
                <w:szCs w:val="16"/>
              </w:rPr>
              <w:t>-</w:t>
            </w:r>
          </w:p>
        </w:tc>
      </w:tr>
    </w:tbl>
    <w:p w14:paraId="41CF9BFE" w14:textId="77777777" w:rsidR="008B28FE" w:rsidRPr="008B28FE" w:rsidRDefault="008B28FE" w:rsidP="008B28FE">
      <w:pPr>
        <w:spacing w:after="0" w:line="276" w:lineRule="auto"/>
        <w:rPr>
          <w:rFonts w:ascii="Times New Roman" w:eastAsia="Calibri" w:hAnsi="Times New Roman" w:cs="Times New Roman"/>
          <w:sz w:val="20"/>
          <w:szCs w:val="20"/>
        </w:rPr>
      </w:pPr>
    </w:p>
    <w:p w14:paraId="54A03C55" w14:textId="77777777" w:rsidR="008B28FE" w:rsidRPr="008B28FE" w:rsidRDefault="008B28FE" w:rsidP="008B28FE">
      <w:pPr>
        <w:spacing w:after="0" w:line="276" w:lineRule="auto"/>
        <w:rPr>
          <w:rFonts w:ascii="Times New Roman" w:eastAsia="Calibri" w:hAnsi="Times New Roman" w:cs="Times New Roman"/>
          <w:sz w:val="20"/>
          <w:szCs w:val="20"/>
        </w:rPr>
      </w:pPr>
    </w:p>
    <w:p w14:paraId="223779A6" w14:textId="6A79D508" w:rsidR="008B28FE" w:rsidRPr="008B28FE" w:rsidRDefault="008B28FE" w:rsidP="008B28FE">
      <w:pPr>
        <w:spacing w:after="0" w:line="276" w:lineRule="auto"/>
        <w:rPr>
          <w:rFonts w:ascii="Times New Roman" w:eastAsia="Calibri" w:hAnsi="Times New Roman" w:cs="Times New Roman"/>
          <w:sz w:val="20"/>
          <w:szCs w:val="20"/>
        </w:rPr>
      </w:pPr>
      <w:r w:rsidRPr="008B28FE">
        <w:rPr>
          <w:rFonts w:ascii="Times New Roman" w:eastAsia="Calibri" w:hAnsi="Times New Roman" w:cs="Times New Roman"/>
          <w:sz w:val="20"/>
          <w:szCs w:val="20"/>
        </w:rPr>
        <w:t xml:space="preserve">Ответственный исполнитель: _________________________ начальник СМТС </w:t>
      </w:r>
      <w:r w:rsidR="004E02FB">
        <w:rPr>
          <w:rFonts w:ascii="Times New Roman" w:eastAsia="Calibri" w:hAnsi="Times New Roman" w:cs="Times New Roman"/>
          <w:sz w:val="20"/>
          <w:szCs w:val="20"/>
        </w:rPr>
        <w:t xml:space="preserve"> </w:t>
      </w:r>
    </w:p>
    <w:p w14:paraId="454296F1" w14:textId="77777777" w:rsidR="008B28FE" w:rsidRPr="008B28FE" w:rsidRDefault="008B28FE" w:rsidP="008B28FE">
      <w:pPr>
        <w:spacing w:after="0" w:line="276" w:lineRule="auto"/>
        <w:rPr>
          <w:rFonts w:ascii="Times New Roman" w:eastAsia="Calibri" w:hAnsi="Times New Roman" w:cs="Times New Roman"/>
          <w:sz w:val="20"/>
          <w:szCs w:val="20"/>
        </w:rPr>
      </w:pPr>
    </w:p>
    <w:p w14:paraId="26A579E3" w14:textId="77777777" w:rsidR="008B28FE" w:rsidRPr="008B28FE" w:rsidRDefault="008B28FE" w:rsidP="008B28FE">
      <w:pPr>
        <w:spacing w:after="0" w:line="276" w:lineRule="auto"/>
        <w:rPr>
          <w:rFonts w:ascii="Times New Roman" w:eastAsia="Calibri" w:hAnsi="Times New Roman" w:cs="Times New Roman"/>
          <w:sz w:val="20"/>
          <w:szCs w:val="20"/>
        </w:rPr>
      </w:pPr>
      <w:r w:rsidRPr="008B28FE">
        <w:rPr>
          <w:rFonts w:ascii="Times New Roman" w:eastAsia="Calibri" w:hAnsi="Times New Roman" w:cs="Times New Roman"/>
          <w:sz w:val="20"/>
          <w:szCs w:val="20"/>
        </w:rPr>
        <w:t>Дата «__</w:t>
      </w:r>
      <w:proofErr w:type="gramStart"/>
      <w:r w:rsidRPr="008B28FE">
        <w:rPr>
          <w:rFonts w:ascii="Times New Roman" w:eastAsia="Calibri" w:hAnsi="Times New Roman" w:cs="Times New Roman"/>
          <w:sz w:val="20"/>
          <w:szCs w:val="20"/>
        </w:rPr>
        <w:t>_»  _</w:t>
      </w:r>
      <w:proofErr w:type="gramEnd"/>
      <w:r w:rsidRPr="008B28FE">
        <w:rPr>
          <w:rFonts w:ascii="Times New Roman" w:eastAsia="Calibri" w:hAnsi="Times New Roman" w:cs="Times New Roman"/>
          <w:sz w:val="20"/>
          <w:szCs w:val="20"/>
        </w:rPr>
        <w:t>__________ 2025 года</w:t>
      </w:r>
    </w:p>
    <w:p w14:paraId="0B9F9AD0" w14:textId="77777777" w:rsidR="008B28FE" w:rsidRDefault="008B28FE">
      <w:pPr>
        <w:rPr>
          <w:rFonts w:ascii="Times New Roman" w:hAnsi="Times New Roman" w:cs="Times New Roman"/>
          <w:sz w:val="24"/>
          <w:szCs w:val="24"/>
        </w:rPr>
        <w:sectPr w:rsidR="008B28FE" w:rsidSect="008B28FE">
          <w:pgSz w:w="16838" w:h="11906" w:orient="landscape"/>
          <w:pgMar w:top="426" w:right="993" w:bottom="850" w:left="1134" w:header="708" w:footer="708" w:gutter="0"/>
          <w:cols w:space="708"/>
          <w:docGrid w:linePitch="360"/>
        </w:sectPr>
      </w:pPr>
    </w:p>
    <w:p w14:paraId="32162E96" w14:textId="77777777" w:rsidR="006750AD" w:rsidRDefault="006750AD" w:rsidP="006750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1805F6ED" w14:textId="77777777" w:rsidR="006750AD" w:rsidRDefault="006750AD" w:rsidP="006750AD">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37DEB20C" w14:textId="77777777" w:rsidR="006750AD" w:rsidRDefault="006750AD" w:rsidP="006750AD">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756148ED" w14:textId="7C84E02E" w:rsidR="006750AD" w:rsidRDefault="006750AD" w:rsidP="006750AD">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8B28FE">
        <w:rPr>
          <w:rFonts w:ascii="Times New Roman" w:hAnsi="Times New Roman" w:cs="Times New Roman"/>
          <w:sz w:val="24"/>
          <w:szCs w:val="24"/>
        </w:rPr>
        <w:t>извести хлорной</w:t>
      </w:r>
    </w:p>
    <w:p w14:paraId="3037B2BF" w14:textId="77777777" w:rsidR="006750AD" w:rsidRDefault="006750AD" w:rsidP="006750AD">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63D10C98" w14:textId="77777777" w:rsidR="006750AD" w:rsidRDefault="006750AD" w:rsidP="006750AD">
      <w:pPr>
        <w:spacing w:after="0" w:line="240" w:lineRule="auto"/>
        <w:jc w:val="right"/>
        <w:rPr>
          <w:rFonts w:ascii="Times New Roman" w:hAnsi="Times New Roman" w:cs="Times New Roman"/>
          <w:sz w:val="24"/>
          <w:szCs w:val="24"/>
        </w:rPr>
      </w:pPr>
    </w:p>
    <w:p w14:paraId="65DD20CC" w14:textId="77777777" w:rsidR="006750AD" w:rsidRPr="00016C80" w:rsidRDefault="006750AD" w:rsidP="006750AD">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w:t>
      </w:r>
    </w:p>
    <w:p w14:paraId="6F401C6E" w14:textId="77777777" w:rsidR="006750AD" w:rsidRPr="00C13704" w:rsidRDefault="006750AD" w:rsidP="006750AD">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098F9E80" w14:textId="77777777" w:rsidR="006750AD" w:rsidRPr="00C13704" w:rsidRDefault="006750AD" w:rsidP="006750AD">
      <w:pPr>
        <w:spacing w:after="0" w:line="240" w:lineRule="atLeast"/>
        <w:contextualSpacing/>
        <w:jc w:val="center"/>
        <w:rPr>
          <w:rFonts w:ascii="Times New Roman" w:eastAsia="Times New Roman" w:hAnsi="Times New Roman" w:cs="Times New Roman"/>
          <w:b/>
          <w:sz w:val="24"/>
          <w:szCs w:val="24"/>
          <w:lang w:eastAsia="ru-RU"/>
        </w:rPr>
      </w:pPr>
    </w:p>
    <w:p w14:paraId="65C055C3" w14:textId="77777777" w:rsidR="006750AD" w:rsidRPr="00C13704" w:rsidRDefault="006750AD" w:rsidP="006750A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1EA6FBB3" w14:textId="77777777" w:rsidR="006750AD" w:rsidRPr="00C13704" w:rsidRDefault="006750AD" w:rsidP="006750AD">
      <w:pPr>
        <w:spacing w:after="0" w:line="240" w:lineRule="atLeast"/>
        <w:contextualSpacing/>
        <w:jc w:val="both"/>
        <w:rPr>
          <w:rFonts w:ascii="Times New Roman" w:eastAsia="Times New Roman" w:hAnsi="Times New Roman" w:cs="Times New Roman"/>
          <w:sz w:val="24"/>
          <w:szCs w:val="24"/>
          <w:lang w:eastAsia="ru-RU"/>
        </w:rPr>
      </w:pPr>
    </w:p>
    <w:p w14:paraId="0712BE0C" w14:textId="77777777" w:rsidR="006750AD" w:rsidRPr="00C13704" w:rsidRDefault="006750AD" w:rsidP="006750A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в лице __________________ (должность, Ф.И.О.), действующего на основании Устава, с одной стороны, и</w:t>
      </w:r>
    </w:p>
    <w:p w14:paraId="751198CA" w14:textId="4E1622AF" w:rsidR="006750AD" w:rsidRPr="00C13704" w:rsidRDefault="006750AD" w:rsidP="006750AD">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4E02FB">
        <w:rPr>
          <w:rFonts w:ascii="Times New Roman" w:eastAsia="Times New Roman" w:hAnsi="Times New Roman" w:cs="Times New Roman"/>
          <w:sz w:val="24"/>
          <w:szCs w:val="24"/>
          <w:lang w:eastAsia="ru-RU"/>
        </w:rPr>
        <w:t xml:space="preserve">                     </w:t>
      </w:r>
      <w:proofErr w:type="gramStart"/>
      <w:r w:rsidR="004E02FB">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3F1F73B2" w14:textId="77777777" w:rsidR="006750AD" w:rsidRPr="00C13704" w:rsidRDefault="006750AD" w:rsidP="006750AD">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34A64650" w14:textId="77777777" w:rsidR="006750AD" w:rsidRDefault="006750AD" w:rsidP="006750AD">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xml:space="preserve"> обязуется передать в собственность Покупателю </w:t>
      </w:r>
      <w:r>
        <w:rPr>
          <w:rFonts w:ascii="Times New Roman" w:hAnsi="Times New Roman" w:cs="Times New Roman"/>
          <w:bCs/>
          <w:sz w:val="24"/>
          <w:szCs w:val="24"/>
          <w:lang w:eastAsia="ru-RU"/>
        </w:rPr>
        <w:t>известь хлорную</w:t>
      </w:r>
      <w:r w:rsidRPr="00C13704">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ую</w:t>
      </w:r>
      <w:r w:rsidRPr="00C13704">
        <w:rPr>
          <w:rFonts w:ascii="Times New Roman" w:eastAsia="Times New Roman" w:hAnsi="Times New Roman" w:cs="Times New Roman"/>
          <w:sz w:val="24"/>
          <w:szCs w:val="24"/>
          <w:lang w:eastAsia="ru-RU"/>
        </w:rPr>
        <w:t xml:space="preserve">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69E42BF3"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7176EEA7" w14:textId="77777777" w:rsidR="006750AD" w:rsidRPr="00C13704" w:rsidRDefault="006750AD" w:rsidP="006750AD">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1.3. </w:t>
      </w:r>
      <w:r>
        <w:rPr>
          <w:rFonts w:ascii="Times New Roman" w:eastAsia="Calibri" w:hAnsi="Times New Roman" w:cs="Times New Roman"/>
          <w:sz w:val="24"/>
          <w:szCs w:val="24"/>
        </w:rPr>
        <w:t>Поставщик</w:t>
      </w:r>
      <w:r w:rsidRPr="00C13704">
        <w:rPr>
          <w:rFonts w:ascii="Times New Roman" w:eastAsia="Calibri" w:hAnsi="Times New Roman" w:cs="Times New Roman"/>
          <w:sz w:val="24"/>
          <w:szCs w:val="24"/>
        </w:rPr>
        <w:t xml:space="preserve"> гарантирует, что Товар принадлежат ему на праве собственности, не заложен, не арестован, не является предметом исков третьих лиц.</w:t>
      </w:r>
    </w:p>
    <w:p w14:paraId="7AAE73A7" w14:textId="77777777" w:rsidR="006750AD" w:rsidRDefault="006750AD" w:rsidP="006750AD">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Pr>
          <w:rFonts w:ascii="Times New Roman" w:eastAsia="Times New Roman" w:hAnsi="Times New Roman" w:cs="Times New Roman"/>
          <w:sz w:val="24"/>
          <w:szCs w:val="24"/>
          <w:lang w:eastAsia="ru-RU"/>
        </w:rPr>
        <w:t>Поставщика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1197B898" w14:textId="77777777" w:rsidR="006750AD" w:rsidRPr="00C13704" w:rsidRDefault="006750AD" w:rsidP="006750AD">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04915A7E"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57493AE3" w14:textId="77777777" w:rsidR="006750AD" w:rsidRPr="00C13704"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F64E943" w14:textId="77777777" w:rsidR="006750AD" w:rsidRPr="008942A2"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4D557E2A" w14:textId="77777777" w:rsidR="006750AD" w:rsidRPr="008942A2"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63D5EE64" w14:textId="77777777" w:rsidR="006750AD"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1276A11" w14:textId="77777777" w:rsidR="006750AD" w:rsidRPr="00C13704" w:rsidRDefault="006750AD" w:rsidP="006750AD">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E81B44">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p w14:paraId="001CCBB2" w14:textId="77777777" w:rsidR="006750AD" w:rsidRPr="00C13704"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6BBF2402" w14:textId="77777777" w:rsidR="006750AD" w:rsidRPr="00C13704" w:rsidRDefault="006750AD" w:rsidP="006750AD">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1ED55159" w14:textId="77777777" w:rsidR="006750AD" w:rsidRPr="00C13704" w:rsidRDefault="006750AD" w:rsidP="006750AD">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789E857E" w14:textId="499A01AB" w:rsidR="006750AD" w:rsidRDefault="006750AD" w:rsidP="006750AD">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00456A9B" w:rsidRPr="00456A9B">
        <w:rPr>
          <w:rFonts w:ascii="Times New Roman" w:eastAsia="Times New Roman" w:hAnsi="Times New Roman" w:cs="Times New Roman"/>
          <w:color w:val="000000" w:themeColor="text1"/>
          <w:sz w:val="24"/>
          <w:szCs w:val="24"/>
          <w:lang w:eastAsia="ru-RU"/>
        </w:rPr>
        <w:t>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10 (десять) календарных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p w14:paraId="21262CBB" w14:textId="77777777" w:rsidR="0088771A" w:rsidRPr="00634EBD" w:rsidRDefault="0088771A" w:rsidP="0088771A">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w:t>
      </w:r>
    </w:p>
    <w:p w14:paraId="508EBABB" w14:textId="77777777" w:rsidR="0088771A" w:rsidRPr="00C13704" w:rsidRDefault="0088771A" w:rsidP="0088771A">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C13704">
        <w:rPr>
          <w:rFonts w:ascii="Times New Roman" w:eastAsia="Times New Roman" w:hAnsi="Times New Roman" w:cs="Times New Roman"/>
          <w:bCs/>
          <w:sz w:val="24"/>
          <w:szCs w:val="24"/>
          <w:lang w:eastAsia="ru-RU"/>
        </w:rPr>
        <w:t xml:space="preserve">. Доставка Товара осуществляется транспортом и за счёт средств </w:t>
      </w:r>
      <w:r>
        <w:rPr>
          <w:rFonts w:ascii="Times New Roman" w:eastAsia="Times New Roman" w:hAnsi="Times New Roman" w:cs="Times New Roman"/>
          <w:bCs/>
          <w:sz w:val="24"/>
          <w:szCs w:val="24"/>
          <w:lang w:eastAsia="ru-RU"/>
        </w:rPr>
        <w:t>Поставщика</w:t>
      </w:r>
      <w:r w:rsidRPr="00C13704">
        <w:rPr>
          <w:rFonts w:ascii="Times New Roman" w:eastAsia="Times New Roman" w:hAnsi="Times New Roman" w:cs="Times New Roman"/>
          <w:bCs/>
          <w:sz w:val="24"/>
          <w:szCs w:val="24"/>
          <w:lang w:eastAsia="ru-RU"/>
        </w:rPr>
        <w:t>.</w:t>
      </w:r>
    </w:p>
    <w:p w14:paraId="0E9E65A3" w14:textId="77777777" w:rsidR="0088771A" w:rsidRDefault="0088771A" w:rsidP="0088771A">
      <w:pPr>
        <w:spacing w:after="0" w:line="240" w:lineRule="atLeast"/>
        <w:contextualSpacing/>
        <w:jc w:val="both"/>
        <w:rPr>
          <w:rFonts w:ascii="Times New Roman" w:hAnsi="Times New Roman" w:cs="Times New Roman"/>
          <w:bCs/>
          <w:sz w:val="24"/>
          <w:szCs w:val="24"/>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w:t>
      </w:r>
      <w:r w:rsidRPr="00C13704">
        <w:rPr>
          <w:rFonts w:ascii="Times New Roman" w:hAnsi="Times New Roman" w:cs="Times New Roman"/>
          <w:sz w:val="24"/>
          <w:szCs w:val="24"/>
        </w:rPr>
        <w:t xml:space="preserve"> </w:t>
      </w: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p w14:paraId="6DADDF8D" w14:textId="4B04B813" w:rsidR="0088771A" w:rsidRPr="00634EBD" w:rsidRDefault="0088771A" w:rsidP="0088771A">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13704">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 xml:space="preserve">В случае обнаружения во время приема-передачи Товара его несоответствия по ассортименту, количеству Товара составляется </w:t>
      </w:r>
      <w:r w:rsidR="008B28FE">
        <w:rPr>
          <w:rFonts w:ascii="Times New Roman" w:eastAsia="Times New Roman" w:hAnsi="Times New Roman" w:cs="Times New Roman"/>
          <w:bCs/>
          <w:sz w:val="24"/>
          <w:szCs w:val="24"/>
          <w:lang w:eastAsia="ru-RU"/>
        </w:rPr>
        <w:t xml:space="preserve">акт о приемке материалов и </w:t>
      </w:r>
      <w:r w:rsidRPr="00634EBD">
        <w:rPr>
          <w:rFonts w:ascii="Times New Roman" w:eastAsia="Times New Roman" w:hAnsi="Times New Roman" w:cs="Times New Roman"/>
          <w:bCs/>
          <w:sz w:val="24"/>
          <w:szCs w:val="24"/>
          <w:lang w:eastAsia="ru-RU"/>
        </w:rPr>
        <w:t>Рекламационный акт, в котором перечисляются все выявленные дефекты. Рекламационный акт подписывается Поставщиком и Покупателем.</w:t>
      </w:r>
    </w:p>
    <w:p w14:paraId="42660D0C" w14:textId="1D08118E" w:rsidR="0088771A" w:rsidRDefault="0088771A" w:rsidP="0088771A">
      <w:pPr>
        <w:spacing w:after="0" w:line="240" w:lineRule="atLeast"/>
        <w:contextualSpacing/>
        <w:jc w:val="both"/>
        <w:rPr>
          <w:rFonts w:ascii="Times New Roman" w:eastAsia="Times New Roman" w:hAnsi="Times New Roman" w:cs="Times New Roman"/>
          <w:bCs/>
          <w:sz w:val="24"/>
          <w:szCs w:val="24"/>
          <w:lang w:eastAsia="ru-RU"/>
        </w:rPr>
      </w:pPr>
      <w:r w:rsidRPr="00634EBD">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w:t>
      </w:r>
      <w:r w:rsidR="004E41ED">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Товара в течение 5 (пяти) календарных дней со дня составления Рекламационного акта</w:t>
      </w:r>
      <w:r w:rsidR="004E41ED">
        <w:rPr>
          <w:rFonts w:ascii="Times New Roman" w:eastAsia="Times New Roman" w:hAnsi="Times New Roman" w:cs="Times New Roman"/>
          <w:bCs/>
          <w:sz w:val="24"/>
          <w:szCs w:val="24"/>
          <w:lang w:eastAsia="ru-RU"/>
        </w:rPr>
        <w:t>.</w:t>
      </w:r>
    </w:p>
    <w:p w14:paraId="438A6F5E" w14:textId="600F63B1" w:rsidR="006750AD" w:rsidRPr="00C13704" w:rsidRDefault="0088771A" w:rsidP="0088771A">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Pr>
          <w:rFonts w:ascii="Times New Roman" w:eastAsia="Times New Roman" w:hAnsi="Times New Roman" w:cs="Times New Roman"/>
          <w:sz w:val="24"/>
          <w:szCs w:val="24"/>
          <w:lang w:eastAsia="ru-RU"/>
        </w:rPr>
        <w:t>Покупателя</w:t>
      </w:r>
      <w:r w:rsidR="006750AD" w:rsidRPr="00C13704">
        <w:rPr>
          <w:rFonts w:ascii="Times New Roman" w:eastAsia="Times New Roman" w:hAnsi="Times New Roman" w:cs="Times New Roman"/>
          <w:bCs/>
          <w:sz w:val="24"/>
          <w:szCs w:val="24"/>
          <w:lang w:eastAsia="ru-RU"/>
        </w:rPr>
        <w:t xml:space="preserve">. </w:t>
      </w:r>
    </w:p>
    <w:p w14:paraId="30DF4217" w14:textId="77777777" w:rsidR="006750AD" w:rsidRPr="00C13704" w:rsidRDefault="006750AD" w:rsidP="006750AD">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7FF73721"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обязан: </w:t>
      </w:r>
    </w:p>
    <w:p w14:paraId="4A0AF7D5"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21D2702F"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212691B2"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5FB00C3D" w14:textId="77777777" w:rsidR="006750AD" w:rsidRPr="0082432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7FD2714C"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47517B74"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1BF9DAF3" w14:textId="77777777" w:rsidR="006750AD" w:rsidRPr="00C13704" w:rsidRDefault="006750AD" w:rsidP="006750AD">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имеет право:</w:t>
      </w:r>
    </w:p>
    <w:p w14:paraId="5B514C88" w14:textId="77777777" w:rsidR="006750AD" w:rsidRPr="00C13704" w:rsidRDefault="006750AD" w:rsidP="006750A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58F1D658" w14:textId="77777777" w:rsidR="006750AD" w:rsidRDefault="006750AD" w:rsidP="006750A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Pr>
          <w:rFonts w:ascii="Times New Roman" w:eastAsia="Times New Roman" w:hAnsi="Times New Roman" w:cs="Times New Roman"/>
          <w:sz w:val="24"/>
          <w:szCs w:val="24"/>
          <w:lang w:eastAsia="ru-RU"/>
        </w:rPr>
        <w:t>Поставщиком</w:t>
      </w:r>
      <w:r w:rsidRPr="00C13704">
        <w:rPr>
          <w:rFonts w:ascii="Times New Roman" w:eastAsia="TimesNewRomanPSMT" w:hAnsi="Times New Roman" w:cs="Times New Roman"/>
          <w:sz w:val="24"/>
          <w:szCs w:val="24"/>
          <w:lang w:eastAsia="ru-RU"/>
        </w:rPr>
        <w:t xml:space="preserve">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50B8DF1C" w14:textId="77777777" w:rsidR="006750AD" w:rsidRPr="00C13704" w:rsidRDefault="006750AD" w:rsidP="006750A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F5419A6" w14:textId="77777777" w:rsidR="006750AD" w:rsidRPr="00C13704" w:rsidRDefault="006750AD" w:rsidP="006750AD">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3868E566"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2B3549B4"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36595B74"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1D163B8C"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78F72B7E" w14:textId="77777777" w:rsidR="006750AD" w:rsidRPr="00C13704" w:rsidRDefault="006750AD" w:rsidP="006750AD">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3D4C8579" w14:textId="77777777" w:rsidR="006750AD" w:rsidRPr="00C13704" w:rsidRDefault="006750AD" w:rsidP="006750AD">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3BA940CF" w14:textId="77777777" w:rsidR="006750AD" w:rsidRPr="00C13704" w:rsidRDefault="006750AD" w:rsidP="006750AD">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67281479" w14:textId="77777777" w:rsidR="006750AD" w:rsidRDefault="006750AD" w:rsidP="006750AD">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07A6468B" w14:textId="77777777" w:rsidR="006750AD" w:rsidRPr="00C13704" w:rsidRDefault="006750AD" w:rsidP="006750AD">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0ECFB25" w14:textId="77777777" w:rsidR="006750AD" w:rsidRPr="00C13704" w:rsidRDefault="006750AD" w:rsidP="006750AD">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E6B7A34" w14:textId="77777777" w:rsidR="006750AD" w:rsidRPr="00C13704" w:rsidRDefault="006750AD" w:rsidP="006750A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2C3C0CD6" w14:textId="77777777" w:rsidR="006750AD" w:rsidRPr="00C13704" w:rsidRDefault="006750AD" w:rsidP="006750A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6C52F9B" w14:textId="77777777" w:rsidR="006750AD" w:rsidRPr="00C13704" w:rsidRDefault="006750AD" w:rsidP="006750A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5C01A30" w14:textId="77777777" w:rsidR="006750AD" w:rsidRPr="00C13704" w:rsidRDefault="006750AD" w:rsidP="006750A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w:t>
      </w:r>
      <w:r>
        <w:rPr>
          <w:rFonts w:ascii="Times New Roman" w:eastAsia="Times New Roman" w:hAnsi="Times New Roman" w:cs="Times New Roman"/>
          <w:bCs/>
          <w:color w:val="000000"/>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55B964D9" w14:textId="77777777" w:rsidR="006750AD" w:rsidRPr="00C13704" w:rsidRDefault="006750AD" w:rsidP="006750AD">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bCs/>
          <w:color w:val="000000"/>
          <w:sz w:val="24"/>
          <w:szCs w:val="24"/>
          <w:lang w:eastAsia="ru-RU"/>
        </w:rPr>
        <w:t xml:space="preserve">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445EC8A0" w14:textId="77777777" w:rsidR="006750AD" w:rsidRPr="0082432D"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заключенных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3437C45" w14:textId="77777777" w:rsidR="006750AD" w:rsidRPr="0082432D"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4F0303E2"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41B8E45F"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D1DF73C"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31A2BA20"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4ACB24E2" w14:textId="77777777" w:rsidR="006750AD" w:rsidRPr="00C13704" w:rsidRDefault="006750AD" w:rsidP="006750A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6E52C1F9" w14:textId="77777777" w:rsidR="006750AD" w:rsidRPr="004B5059" w:rsidRDefault="006750AD" w:rsidP="006750AD">
      <w:pPr>
        <w:tabs>
          <w:tab w:val="left" w:pos="1276"/>
        </w:tabs>
        <w:spacing w:after="0"/>
        <w:jc w:val="both"/>
        <w:rPr>
          <w:rFonts w:ascii="Times New Roman" w:eastAsia="Times New Roman" w:hAnsi="Times New Roman" w:cs="Times New Roman"/>
          <w:iCs/>
          <w:sz w:val="24"/>
          <w:szCs w:val="24"/>
          <w:lang w:eastAsia="ru-RU"/>
        </w:rPr>
      </w:pPr>
      <w:r w:rsidRPr="00C13704">
        <w:rPr>
          <w:rFonts w:ascii="Times New Roman" w:eastAsia="Times New Roman" w:hAnsi="Times New Roman" w:cs="Times New Roman"/>
          <w:sz w:val="24"/>
          <w:szCs w:val="24"/>
          <w:lang w:eastAsia="ru-RU"/>
        </w:rPr>
        <w:t xml:space="preserve">6.1. </w:t>
      </w:r>
      <w:r w:rsidRPr="004B5059">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77E85F6B" w14:textId="77777777" w:rsidR="006750AD" w:rsidRPr="004B5059" w:rsidRDefault="006750AD" w:rsidP="006750AD">
      <w:pPr>
        <w:tabs>
          <w:tab w:val="left" w:pos="1276"/>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6.2. </w:t>
      </w:r>
      <w:r w:rsidRPr="004B5059">
        <w:rPr>
          <w:rFonts w:ascii="Times New Roman" w:eastAsia="Times New Roman" w:hAnsi="Times New Roman" w:cs="Times New Roman"/>
          <w:iCs/>
          <w:sz w:val="24"/>
          <w:szCs w:val="24"/>
          <w:lang w:eastAsia="ru-RU"/>
        </w:rPr>
        <w:t>Товар поставляется в порядке, обеспечивающей его сохранность при надлежащем хранении и транспортировке.</w:t>
      </w:r>
    </w:p>
    <w:p w14:paraId="28A196B7" w14:textId="77777777" w:rsidR="006750AD" w:rsidRPr="00C13704" w:rsidRDefault="006750AD" w:rsidP="006750A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5A1FB449"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D542B24"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107B6A7"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FF715CF"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50C8AD4"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D36BEAE" w14:textId="77777777" w:rsidR="006750A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183E06FC" w14:textId="77777777" w:rsidR="006750A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1E9EA8FF"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47C601FF" w14:textId="77777777" w:rsidR="006750AD" w:rsidRPr="00C13704" w:rsidRDefault="006750AD" w:rsidP="006750A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124778CB"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AF1BF76" w14:textId="77777777" w:rsidR="006750A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74B0928" w14:textId="77777777" w:rsidR="006750AD" w:rsidRPr="00C13704" w:rsidRDefault="006750AD" w:rsidP="006750AD">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64AAFD99" w14:textId="77777777" w:rsidR="006750A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0ECFCE05" w14:textId="77777777" w:rsidR="006750AD" w:rsidRPr="00C13704" w:rsidRDefault="006750AD" w:rsidP="006750AD">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lastRenderedPageBreak/>
        <w:t>10. ЗАКЛЮЧИТЕЛЬНЫЕ ПОЛОЖЕНИЯ</w:t>
      </w:r>
    </w:p>
    <w:p w14:paraId="551F5DD2"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F5F307C"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1D3CDCD" w14:textId="77777777" w:rsidR="006750AD" w:rsidRPr="00C13704" w:rsidRDefault="006750AD" w:rsidP="006750AD">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58B199F" w14:textId="77777777" w:rsidR="006750AD"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462D52F" w14:textId="77777777" w:rsidR="006750AD" w:rsidRPr="00C13704" w:rsidRDefault="006750AD" w:rsidP="006750AD">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7E993F8A" w14:textId="77777777" w:rsidR="006750AD" w:rsidRPr="00C13704" w:rsidRDefault="006750AD" w:rsidP="006750A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58279EAC" w14:textId="77777777" w:rsidR="006750AD" w:rsidRPr="00C13704" w:rsidRDefault="006750AD" w:rsidP="006750AD">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332"/>
        <w:gridCol w:w="4788"/>
      </w:tblGrid>
      <w:tr w:rsidR="006750AD" w:rsidRPr="00C13704" w14:paraId="2D0E2346" w14:textId="77777777" w:rsidTr="00892924">
        <w:trPr>
          <w:trHeight w:val="400"/>
        </w:trPr>
        <w:tc>
          <w:tcPr>
            <w:tcW w:w="4332" w:type="dxa"/>
          </w:tcPr>
          <w:p w14:paraId="02FF0AF9"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w:t>
            </w:r>
          </w:p>
          <w:p w14:paraId="0D54A7CF"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p>
          <w:p w14:paraId="03B67045"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8FDB6CA"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85A22A7"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4F0273F"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C1E4428"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0295BD0"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4DB3E201"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08F21015"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495FB265"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774BB271"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2E098C84"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3F607A59" w14:textId="77777777" w:rsidR="006750AD" w:rsidRPr="00C13704" w:rsidRDefault="006750AD" w:rsidP="00892924">
            <w:pPr>
              <w:spacing w:after="0" w:line="240" w:lineRule="atLeast"/>
              <w:contextualSpacing/>
              <w:jc w:val="center"/>
              <w:rPr>
                <w:rFonts w:ascii="Times New Roman" w:eastAsia="Times New Roman" w:hAnsi="Times New Roman" w:cs="Times New Roman"/>
                <w:sz w:val="24"/>
                <w:szCs w:val="24"/>
                <w:lang w:eastAsia="ru-RU"/>
              </w:rPr>
            </w:pPr>
          </w:p>
          <w:p w14:paraId="73426C5D"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5644294A"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0FF0DF51"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p>
          <w:p w14:paraId="26B3DB54"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CF1E222"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467D0A2B"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5FBE8F7"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6C25214C"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677B4B15"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7FFC42CF"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0B9C0BC5"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C7C2EBF"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
          <w:p w14:paraId="431A5FB4"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65D66237"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
          <w:p w14:paraId="6C82D269" w14:textId="17BC007F"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4E02FB">
              <w:rPr>
                <w:rFonts w:ascii="Times New Roman" w:eastAsia="Times New Roman" w:hAnsi="Times New Roman" w:cs="Times New Roman"/>
                <w:sz w:val="24"/>
                <w:szCs w:val="24"/>
                <w:lang w:eastAsia="ru-RU"/>
              </w:rPr>
              <w:t xml:space="preserve">     </w:t>
            </w:r>
          </w:p>
          <w:p w14:paraId="71CEFEB4"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126BECDB" w14:textId="77777777" w:rsidR="006750AD" w:rsidRDefault="006750AD" w:rsidP="006750AD">
      <w:pPr>
        <w:spacing w:after="0" w:line="240" w:lineRule="atLeast"/>
        <w:contextualSpacing/>
        <w:jc w:val="right"/>
        <w:rPr>
          <w:rFonts w:ascii="Times New Roman" w:hAnsi="Times New Roman" w:cs="Times New Roman"/>
          <w:sz w:val="24"/>
          <w:szCs w:val="24"/>
        </w:rPr>
      </w:pPr>
    </w:p>
    <w:p w14:paraId="516A386B" w14:textId="77777777" w:rsidR="006750AD" w:rsidRDefault="006750AD" w:rsidP="006750AD">
      <w:pPr>
        <w:spacing w:after="0" w:line="240" w:lineRule="atLeast"/>
        <w:contextualSpacing/>
        <w:jc w:val="right"/>
        <w:rPr>
          <w:rFonts w:ascii="Times New Roman" w:hAnsi="Times New Roman" w:cs="Times New Roman"/>
          <w:sz w:val="24"/>
          <w:szCs w:val="24"/>
        </w:rPr>
      </w:pPr>
    </w:p>
    <w:p w14:paraId="730336D0" w14:textId="77777777" w:rsidR="006750AD" w:rsidRDefault="006750AD" w:rsidP="006750AD">
      <w:pPr>
        <w:spacing w:after="0" w:line="240" w:lineRule="atLeast"/>
        <w:contextualSpacing/>
        <w:jc w:val="right"/>
        <w:rPr>
          <w:rFonts w:ascii="Times New Roman" w:hAnsi="Times New Roman" w:cs="Times New Roman"/>
          <w:sz w:val="24"/>
          <w:szCs w:val="24"/>
        </w:rPr>
      </w:pPr>
    </w:p>
    <w:p w14:paraId="5D5AB083" w14:textId="77777777" w:rsidR="006750AD" w:rsidRDefault="006750AD" w:rsidP="006750AD">
      <w:pPr>
        <w:spacing w:after="0" w:line="240" w:lineRule="atLeast"/>
        <w:contextualSpacing/>
        <w:jc w:val="right"/>
        <w:rPr>
          <w:rFonts w:ascii="Times New Roman" w:hAnsi="Times New Roman" w:cs="Times New Roman"/>
          <w:sz w:val="24"/>
          <w:szCs w:val="24"/>
        </w:rPr>
      </w:pPr>
    </w:p>
    <w:p w14:paraId="7B32819B" w14:textId="77777777" w:rsidR="006750AD" w:rsidRDefault="006750AD" w:rsidP="006750AD">
      <w:pPr>
        <w:spacing w:after="0" w:line="240" w:lineRule="atLeast"/>
        <w:contextualSpacing/>
        <w:jc w:val="right"/>
        <w:rPr>
          <w:rFonts w:ascii="Times New Roman" w:hAnsi="Times New Roman" w:cs="Times New Roman"/>
          <w:sz w:val="24"/>
          <w:szCs w:val="24"/>
        </w:rPr>
      </w:pPr>
    </w:p>
    <w:p w14:paraId="5BA3065A" w14:textId="77777777" w:rsidR="006750AD" w:rsidRDefault="006750AD" w:rsidP="006750AD">
      <w:pPr>
        <w:spacing w:after="0" w:line="240" w:lineRule="atLeast"/>
        <w:contextualSpacing/>
        <w:jc w:val="right"/>
        <w:rPr>
          <w:rFonts w:ascii="Times New Roman" w:hAnsi="Times New Roman" w:cs="Times New Roman"/>
          <w:sz w:val="24"/>
          <w:szCs w:val="24"/>
        </w:rPr>
      </w:pPr>
    </w:p>
    <w:p w14:paraId="18378C08" w14:textId="77777777" w:rsidR="006750AD" w:rsidRDefault="006750AD" w:rsidP="006750AD">
      <w:pPr>
        <w:spacing w:after="0" w:line="240" w:lineRule="atLeast"/>
        <w:contextualSpacing/>
        <w:jc w:val="right"/>
        <w:rPr>
          <w:rFonts w:ascii="Times New Roman" w:hAnsi="Times New Roman" w:cs="Times New Roman"/>
          <w:sz w:val="24"/>
          <w:szCs w:val="24"/>
        </w:rPr>
      </w:pPr>
    </w:p>
    <w:p w14:paraId="2603C083" w14:textId="77777777" w:rsidR="006750AD" w:rsidRDefault="006750AD" w:rsidP="006750AD">
      <w:pPr>
        <w:spacing w:after="0" w:line="240" w:lineRule="atLeast"/>
        <w:contextualSpacing/>
        <w:jc w:val="right"/>
        <w:rPr>
          <w:rFonts w:ascii="Times New Roman" w:hAnsi="Times New Roman" w:cs="Times New Roman"/>
          <w:sz w:val="24"/>
          <w:szCs w:val="24"/>
        </w:rPr>
      </w:pPr>
    </w:p>
    <w:p w14:paraId="78FD1E81" w14:textId="77777777" w:rsidR="006750AD" w:rsidRDefault="006750AD" w:rsidP="006750AD">
      <w:pPr>
        <w:spacing w:after="0" w:line="240" w:lineRule="atLeast"/>
        <w:contextualSpacing/>
        <w:jc w:val="right"/>
        <w:rPr>
          <w:rFonts w:ascii="Times New Roman" w:hAnsi="Times New Roman" w:cs="Times New Roman"/>
          <w:sz w:val="24"/>
          <w:szCs w:val="24"/>
        </w:rPr>
      </w:pPr>
    </w:p>
    <w:p w14:paraId="21882E8E" w14:textId="77777777" w:rsidR="006750AD" w:rsidRDefault="006750AD" w:rsidP="006750AD">
      <w:pPr>
        <w:spacing w:after="0" w:line="240" w:lineRule="atLeast"/>
        <w:contextualSpacing/>
        <w:jc w:val="right"/>
        <w:rPr>
          <w:rFonts w:ascii="Times New Roman" w:hAnsi="Times New Roman" w:cs="Times New Roman"/>
          <w:sz w:val="24"/>
          <w:szCs w:val="24"/>
        </w:rPr>
      </w:pPr>
    </w:p>
    <w:p w14:paraId="006EC273" w14:textId="77777777" w:rsidR="006750AD" w:rsidRDefault="006750AD" w:rsidP="006750AD">
      <w:pPr>
        <w:spacing w:after="0" w:line="240" w:lineRule="atLeast"/>
        <w:contextualSpacing/>
        <w:jc w:val="right"/>
        <w:rPr>
          <w:rFonts w:ascii="Times New Roman" w:hAnsi="Times New Roman" w:cs="Times New Roman"/>
          <w:sz w:val="24"/>
          <w:szCs w:val="24"/>
        </w:rPr>
      </w:pPr>
    </w:p>
    <w:p w14:paraId="3426667B" w14:textId="77777777" w:rsidR="006750AD" w:rsidRDefault="006750AD" w:rsidP="006750AD">
      <w:pPr>
        <w:spacing w:after="0" w:line="240" w:lineRule="atLeast"/>
        <w:contextualSpacing/>
        <w:jc w:val="right"/>
        <w:rPr>
          <w:rFonts w:ascii="Times New Roman" w:hAnsi="Times New Roman" w:cs="Times New Roman"/>
          <w:sz w:val="24"/>
          <w:szCs w:val="24"/>
        </w:rPr>
      </w:pPr>
    </w:p>
    <w:p w14:paraId="647B96F8" w14:textId="77777777" w:rsidR="006750AD" w:rsidRDefault="006750AD" w:rsidP="006750AD">
      <w:pPr>
        <w:spacing w:after="0" w:line="240" w:lineRule="atLeast"/>
        <w:contextualSpacing/>
        <w:jc w:val="right"/>
        <w:rPr>
          <w:rFonts w:ascii="Times New Roman" w:hAnsi="Times New Roman" w:cs="Times New Roman"/>
          <w:sz w:val="24"/>
          <w:szCs w:val="24"/>
        </w:rPr>
      </w:pPr>
    </w:p>
    <w:p w14:paraId="40365912" w14:textId="77777777" w:rsidR="006750AD" w:rsidRDefault="006750AD" w:rsidP="006750AD">
      <w:pPr>
        <w:spacing w:after="0" w:line="240" w:lineRule="atLeast"/>
        <w:contextualSpacing/>
        <w:jc w:val="right"/>
        <w:rPr>
          <w:rFonts w:ascii="Times New Roman" w:hAnsi="Times New Roman" w:cs="Times New Roman"/>
          <w:sz w:val="24"/>
          <w:szCs w:val="24"/>
        </w:rPr>
      </w:pPr>
    </w:p>
    <w:p w14:paraId="70F4B440" w14:textId="77777777" w:rsidR="008B28FE" w:rsidRDefault="008B28FE" w:rsidP="006750AD">
      <w:pPr>
        <w:spacing w:after="0" w:line="240" w:lineRule="atLeast"/>
        <w:contextualSpacing/>
        <w:jc w:val="right"/>
        <w:rPr>
          <w:rFonts w:ascii="Times New Roman" w:hAnsi="Times New Roman" w:cs="Times New Roman"/>
          <w:sz w:val="24"/>
          <w:szCs w:val="24"/>
        </w:rPr>
      </w:pPr>
    </w:p>
    <w:p w14:paraId="6FF397C8" w14:textId="77777777" w:rsidR="008B28FE" w:rsidRDefault="008B28FE" w:rsidP="006750AD">
      <w:pPr>
        <w:spacing w:after="0" w:line="240" w:lineRule="atLeast"/>
        <w:contextualSpacing/>
        <w:jc w:val="right"/>
        <w:rPr>
          <w:rFonts w:ascii="Times New Roman" w:hAnsi="Times New Roman" w:cs="Times New Roman"/>
          <w:sz w:val="24"/>
          <w:szCs w:val="24"/>
        </w:rPr>
      </w:pPr>
    </w:p>
    <w:p w14:paraId="3E5107F3" w14:textId="77777777" w:rsidR="008B28FE" w:rsidRDefault="008B28FE" w:rsidP="006750AD">
      <w:pPr>
        <w:spacing w:after="0" w:line="240" w:lineRule="atLeast"/>
        <w:contextualSpacing/>
        <w:jc w:val="right"/>
        <w:rPr>
          <w:rFonts w:ascii="Times New Roman" w:hAnsi="Times New Roman" w:cs="Times New Roman"/>
          <w:sz w:val="24"/>
          <w:szCs w:val="24"/>
        </w:rPr>
      </w:pPr>
    </w:p>
    <w:p w14:paraId="42042429" w14:textId="77777777" w:rsidR="008B28FE" w:rsidRDefault="008B28FE" w:rsidP="006750AD">
      <w:pPr>
        <w:spacing w:after="0" w:line="240" w:lineRule="atLeast"/>
        <w:contextualSpacing/>
        <w:jc w:val="right"/>
        <w:rPr>
          <w:rFonts w:ascii="Times New Roman" w:hAnsi="Times New Roman" w:cs="Times New Roman"/>
          <w:sz w:val="24"/>
          <w:szCs w:val="24"/>
        </w:rPr>
      </w:pPr>
    </w:p>
    <w:p w14:paraId="02EDC418" w14:textId="77777777" w:rsidR="008B28FE" w:rsidRDefault="008B28FE" w:rsidP="006750AD">
      <w:pPr>
        <w:spacing w:after="0" w:line="240" w:lineRule="atLeast"/>
        <w:contextualSpacing/>
        <w:jc w:val="right"/>
        <w:rPr>
          <w:rFonts w:ascii="Times New Roman" w:hAnsi="Times New Roman" w:cs="Times New Roman"/>
          <w:sz w:val="24"/>
          <w:szCs w:val="24"/>
        </w:rPr>
      </w:pPr>
    </w:p>
    <w:p w14:paraId="6C51DF5B" w14:textId="77777777" w:rsidR="008B28FE" w:rsidRDefault="008B28FE" w:rsidP="006750AD">
      <w:pPr>
        <w:spacing w:after="0" w:line="240" w:lineRule="atLeast"/>
        <w:contextualSpacing/>
        <w:jc w:val="right"/>
        <w:rPr>
          <w:rFonts w:ascii="Times New Roman" w:hAnsi="Times New Roman" w:cs="Times New Roman"/>
          <w:sz w:val="24"/>
          <w:szCs w:val="24"/>
        </w:rPr>
      </w:pPr>
    </w:p>
    <w:p w14:paraId="43E48C7D" w14:textId="77777777" w:rsidR="008B28FE" w:rsidRDefault="008B28FE" w:rsidP="006750AD">
      <w:pPr>
        <w:spacing w:after="0" w:line="240" w:lineRule="atLeast"/>
        <w:contextualSpacing/>
        <w:jc w:val="right"/>
        <w:rPr>
          <w:rFonts w:ascii="Times New Roman" w:hAnsi="Times New Roman" w:cs="Times New Roman"/>
          <w:sz w:val="24"/>
          <w:szCs w:val="24"/>
        </w:rPr>
      </w:pPr>
    </w:p>
    <w:p w14:paraId="2202E6DE" w14:textId="77777777" w:rsidR="008B28FE" w:rsidRDefault="008B28FE" w:rsidP="006750AD">
      <w:pPr>
        <w:spacing w:after="0" w:line="240" w:lineRule="atLeast"/>
        <w:contextualSpacing/>
        <w:jc w:val="right"/>
        <w:rPr>
          <w:rFonts w:ascii="Times New Roman" w:hAnsi="Times New Roman" w:cs="Times New Roman"/>
          <w:sz w:val="24"/>
          <w:szCs w:val="24"/>
        </w:rPr>
      </w:pPr>
    </w:p>
    <w:p w14:paraId="4002674A" w14:textId="77777777" w:rsidR="008B28FE" w:rsidRDefault="008B28FE" w:rsidP="006750AD">
      <w:pPr>
        <w:spacing w:after="0" w:line="240" w:lineRule="atLeast"/>
        <w:contextualSpacing/>
        <w:jc w:val="right"/>
        <w:rPr>
          <w:rFonts w:ascii="Times New Roman" w:hAnsi="Times New Roman" w:cs="Times New Roman"/>
          <w:sz w:val="24"/>
          <w:szCs w:val="24"/>
        </w:rPr>
      </w:pPr>
    </w:p>
    <w:p w14:paraId="5F719082" w14:textId="77777777" w:rsidR="008B28FE" w:rsidRDefault="008B28FE" w:rsidP="006750AD">
      <w:pPr>
        <w:spacing w:after="0" w:line="240" w:lineRule="atLeast"/>
        <w:contextualSpacing/>
        <w:jc w:val="right"/>
        <w:rPr>
          <w:rFonts w:ascii="Times New Roman" w:hAnsi="Times New Roman" w:cs="Times New Roman"/>
          <w:sz w:val="24"/>
          <w:szCs w:val="24"/>
        </w:rPr>
      </w:pPr>
    </w:p>
    <w:p w14:paraId="0003EB76" w14:textId="77777777" w:rsidR="006750AD" w:rsidRPr="00C13704" w:rsidRDefault="006750AD" w:rsidP="006750A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316CB67B" w14:textId="77777777" w:rsidR="006750AD" w:rsidRPr="00C13704" w:rsidRDefault="006750AD" w:rsidP="006750A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w:t>
      </w:r>
      <w:r>
        <w:rPr>
          <w:rFonts w:ascii="Times New Roman" w:hAnsi="Times New Roman" w:cs="Times New Roman"/>
          <w:sz w:val="24"/>
          <w:szCs w:val="24"/>
        </w:rPr>
        <w:t>К</w:t>
      </w:r>
      <w:r w:rsidRPr="00C13704">
        <w:rPr>
          <w:rFonts w:ascii="Times New Roman" w:hAnsi="Times New Roman" w:cs="Times New Roman"/>
          <w:sz w:val="24"/>
          <w:szCs w:val="24"/>
        </w:rPr>
        <w:t xml:space="preserve">онтракту поставки </w:t>
      </w:r>
    </w:p>
    <w:p w14:paraId="32A15165" w14:textId="77777777" w:rsidR="006750AD" w:rsidRPr="00C13704" w:rsidRDefault="006750AD" w:rsidP="006750AD">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71BC66A5" w14:textId="77777777" w:rsidR="006750AD" w:rsidRPr="00C13704" w:rsidRDefault="006750AD" w:rsidP="006750AD">
      <w:pPr>
        <w:spacing w:after="0" w:line="240" w:lineRule="atLeast"/>
        <w:contextualSpacing/>
        <w:jc w:val="right"/>
        <w:rPr>
          <w:rFonts w:ascii="Times New Roman" w:hAnsi="Times New Roman" w:cs="Times New Roman"/>
          <w:sz w:val="24"/>
          <w:szCs w:val="24"/>
        </w:rPr>
      </w:pPr>
    </w:p>
    <w:p w14:paraId="63BAAD0E" w14:textId="77777777" w:rsidR="006750AD" w:rsidRPr="00C13704" w:rsidRDefault="006750AD" w:rsidP="006750AD">
      <w:pPr>
        <w:spacing w:after="0" w:line="240" w:lineRule="atLeast"/>
        <w:contextualSpacing/>
        <w:jc w:val="right"/>
        <w:rPr>
          <w:rFonts w:ascii="Times New Roman" w:hAnsi="Times New Roman" w:cs="Times New Roman"/>
          <w:sz w:val="24"/>
          <w:szCs w:val="24"/>
        </w:rPr>
      </w:pPr>
    </w:p>
    <w:p w14:paraId="0B8DE3E8" w14:textId="77777777" w:rsidR="006750AD" w:rsidRPr="00C13704" w:rsidRDefault="006750AD" w:rsidP="006750AD">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5D6CEB62" w14:textId="77777777" w:rsidR="006750AD" w:rsidRPr="00C13704" w:rsidRDefault="006750AD" w:rsidP="006750AD">
      <w:pPr>
        <w:spacing w:after="0" w:line="240" w:lineRule="atLeast"/>
        <w:contextualSpacing/>
        <w:jc w:val="center"/>
        <w:rPr>
          <w:rFonts w:ascii="Times New Roman" w:hAnsi="Times New Roman" w:cs="Times New Roman"/>
          <w:sz w:val="24"/>
          <w:szCs w:val="24"/>
        </w:rPr>
      </w:pPr>
    </w:p>
    <w:p w14:paraId="368EFFF8" w14:textId="77777777" w:rsidR="006750AD" w:rsidRPr="00C13704" w:rsidRDefault="006750AD" w:rsidP="006750AD">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26FEA01E" w14:textId="77777777" w:rsidR="006750AD" w:rsidRDefault="006750AD" w:rsidP="006750AD">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6750AD" w:rsidRPr="00FE3DB1" w14:paraId="35917836" w14:textId="77777777" w:rsidTr="00892924">
        <w:trPr>
          <w:trHeight w:val="315"/>
        </w:trPr>
        <w:tc>
          <w:tcPr>
            <w:tcW w:w="665" w:type="dxa"/>
            <w:shd w:val="clear" w:color="auto" w:fill="FFFFFF" w:themeFill="background1"/>
          </w:tcPr>
          <w:p w14:paraId="11515C45"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794D6D79"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6DB3D1"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983251"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62CF1BA6"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E64A16C" w14:textId="77777777" w:rsidR="006750AD" w:rsidRPr="00705A36" w:rsidRDefault="006750AD" w:rsidP="00892924">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6750AD" w:rsidRPr="00FE3DB1" w14:paraId="7D6C1330" w14:textId="77777777" w:rsidTr="00892924">
        <w:trPr>
          <w:trHeight w:val="225"/>
        </w:trPr>
        <w:tc>
          <w:tcPr>
            <w:tcW w:w="665" w:type="dxa"/>
            <w:shd w:val="clear" w:color="auto" w:fill="FFFFFF" w:themeFill="background1"/>
          </w:tcPr>
          <w:p w14:paraId="28BD9080"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tcPr>
          <w:p w14:paraId="0B5D5306" w14:textId="77777777" w:rsidR="006750AD" w:rsidRPr="001C79A0" w:rsidRDefault="006750AD" w:rsidP="00892924">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Известь хлорная</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646BC76" w14:textId="77777777" w:rsidR="006750AD" w:rsidRPr="00FE3DB1" w:rsidRDefault="006750AD" w:rsidP="00892924">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B8C5F2" w14:textId="77777777" w:rsidR="006750AD" w:rsidRPr="00FE3DB1" w:rsidRDefault="006750AD" w:rsidP="00892924">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58EAEE6" w14:textId="77777777" w:rsidR="006750AD" w:rsidRPr="00FE3DB1" w:rsidRDefault="006750AD" w:rsidP="00892924">
            <w:pPr>
              <w:shd w:val="clear" w:color="auto" w:fill="FFFFFF"/>
              <w:spacing w:after="0" w:line="240" w:lineRule="atLeast"/>
              <w:contextualSpacing/>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DD8B386" w14:textId="77777777" w:rsidR="006750AD" w:rsidRPr="00FE3DB1" w:rsidRDefault="006750AD" w:rsidP="00892924">
            <w:pPr>
              <w:shd w:val="clear" w:color="auto" w:fill="FFFFFF"/>
              <w:spacing w:after="0" w:line="240" w:lineRule="atLeast"/>
              <w:contextualSpacing/>
              <w:rPr>
                <w:rFonts w:ascii="Times New Roman" w:eastAsia="Times New Roman" w:hAnsi="Times New Roman" w:cs="Times New Roman"/>
                <w:b/>
                <w:bCs/>
                <w:sz w:val="24"/>
                <w:szCs w:val="24"/>
                <w:lang w:eastAsia="ru-RU"/>
              </w:rPr>
            </w:pPr>
          </w:p>
        </w:tc>
      </w:tr>
      <w:tr w:rsidR="006750AD" w:rsidRPr="00FE3DB1" w14:paraId="63C9DD00" w14:textId="77777777" w:rsidTr="00892924">
        <w:trPr>
          <w:trHeight w:val="96"/>
        </w:trPr>
        <w:tc>
          <w:tcPr>
            <w:tcW w:w="665" w:type="dxa"/>
            <w:tcBorders>
              <w:bottom w:val="single" w:sz="4" w:space="0" w:color="auto"/>
            </w:tcBorders>
          </w:tcPr>
          <w:p w14:paraId="36290DDA" w14:textId="77777777" w:rsidR="006750AD" w:rsidRPr="00FE3DB1" w:rsidRDefault="006750AD" w:rsidP="00892924">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14:paraId="60052FF2" w14:textId="77777777" w:rsidR="006750AD" w:rsidRPr="00FE3DB1" w:rsidRDefault="006750AD" w:rsidP="00892924">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Pr>
                <w:color w:val="000000"/>
                <w:sz w:val="24"/>
                <w:szCs w:val="24"/>
              </w:rPr>
              <w:t>Известь хлорная</w:t>
            </w:r>
          </w:p>
        </w:tc>
        <w:tc>
          <w:tcPr>
            <w:tcW w:w="1275" w:type="dxa"/>
            <w:tcBorders>
              <w:top w:val="nil"/>
              <w:left w:val="nil"/>
              <w:bottom w:val="single" w:sz="4" w:space="0" w:color="auto"/>
              <w:right w:val="single" w:sz="4" w:space="0" w:color="auto"/>
            </w:tcBorders>
            <w:shd w:val="clear" w:color="auto" w:fill="auto"/>
            <w:vAlign w:val="center"/>
          </w:tcPr>
          <w:p w14:paraId="420D4941" w14:textId="77777777" w:rsidR="006750AD" w:rsidRPr="00FE3DB1" w:rsidRDefault="006750AD" w:rsidP="00892924">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кг</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2C02380" w14:textId="77777777" w:rsidR="006750AD" w:rsidRPr="00FE3DB1" w:rsidRDefault="006750AD" w:rsidP="00892924">
            <w:pPr>
              <w:spacing w:after="0" w:line="240" w:lineRule="atLeast"/>
              <w:contextualSpacing/>
              <w:jc w:val="center"/>
              <w:rPr>
                <w:rFonts w:ascii="Times New Roman" w:hAnsi="Times New Roman" w:cs="Times New Roman"/>
                <w:sz w:val="24"/>
                <w:szCs w:val="24"/>
              </w:rPr>
            </w:pPr>
            <w:r>
              <w:rPr>
                <w:color w:val="000000"/>
                <w:sz w:val="24"/>
                <w:szCs w:val="24"/>
              </w:rPr>
              <w:t>10 625</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701E93A7" w14:textId="77777777" w:rsidR="006750AD" w:rsidRPr="00FE3DB1" w:rsidRDefault="006750AD" w:rsidP="00892924">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01369AC" w14:textId="77777777" w:rsidR="006750AD" w:rsidRPr="00FE3DB1" w:rsidRDefault="006750AD" w:rsidP="00892924">
            <w:pPr>
              <w:spacing w:after="0" w:line="240" w:lineRule="atLeast"/>
              <w:contextualSpacing/>
              <w:jc w:val="center"/>
              <w:rPr>
                <w:rFonts w:ascii="Times New Roman" w:hAnsi="Times New Roman" w:cs="Times New Roman"/>
                <w:color w:val="000000"/>
                <w:sz w:val="24"/>
                <w:szCs w:val="24"/>
              </w:rPr>
            </w:pPr>
          </w:p>
        </w:tc>
      </w:tr>
      <w:tr w:rsidR="006750AD" w:rsidRPr="00FE3DB1" w14:paraId="04E2EE4D" w14:textId="77777777" w:rsidTr="00892924">
        <w:trPr>
          <w:trHeight w:val="190"/>
        </w:trPr>
        <w:tc>
          <w:tcPr>
            <w:tcW w:w="8080" w:type="dxa"/>
            <w:gridSpan w:val="5"/>
            <w:tcBorders>
              <w:top w:val="single" w:sz="4" w:space="0" w:color="auto"/>
              <w:right w:val="single" w:sz="4" w:space="0" w:color="auto"/>
            </w:tcBorders>
            <w:vAlign w:val="center"/>
          </w:tcPr>
          <w:p w14:paraId="523029F5" w14:textId="77777777" w:rsidR="006750AD" w:rsidRPr="00FE3DB1" w:rsidRDefault="006750AD" w:rsidP="00892924">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6777E" w14:textId="77777777" w:rsidR="006750AD" w:rsidRPr="00FE3DB1" w:rsidRDefault="006750AD" w:rsidP="00892924">
            <w:pPr>
              <w:spacing w:after="0" w:line="240" w:lineRule="atLeast"/>
              <w:contextualSpacing/>
              <w:jc w:val="center"/>
              <w:rPr>
                <w:rFonts w:ascii="Times New Roman" w:hAnsi="Times New Roman" w:cs="Times New Roman"/>
                <w:color w:val="000000"/>
                <w:sz w:val="24"/>
                <w:szCs w:val="24"/>
              </w:rPr>
            </w:pPr>
          </w:p>
        </w:tc>
      </w:tr>
    </w:tbl>
    <w:p w14:paraId="10DCA511" w14:textId="77777777" w:rsidR="006750AD" w:rsidRDefault="006750AD" w:rsidP="006750AD">
      <w:pPr>
        <w:spacing w:after="0" w:line="240" w:lineRule="atLeast"/>
        <w:contextualSpacing/>
        <w:rPr>
          <w:rFonts w:ascii="Times New Roman" w:hAnsi="Times New Roman" w:cs="Times New Roman"/>
          <w:sz w:val="24"/>
          <w:szCs w:val="24"/>
        </w:rPr>
      </w:pPr>
    </w:p>
    <w:p w14:paraId="7BB52D47" w14:textId="77777777" w:rsidR="006750AD" w:rsidRPr="00C13704" w:rsidRDefault="006750AD" w:rsidP="006750AD">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7096EE28" w14:textId="77777777" w:rsidR="006750AD" w:rsidRPr="00C13704" w:rsidRDefault="006750AD" w:rsidP="006750AD">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693B6DFD" w14:textId="77777777" w:rsidR="006750AD" w:rsidRPr="00C13704" w:rsidRDefault="006750AD" w:rsidP="006750AD">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27F76DAF" w14:textId="77777777" w:rsidR="006750AD" w:rsidRPr="00C13704" w:rsidRDefault="006750AD" w:rsidP="006750AD">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6750AD" w:rsidRPr="00C13704" w14:paraId="0BAC61E5" w14:textId="77777777" w:rsidTr="004E02FB">
        <w:trPr>
          <w:trHeight w:val="3471"/>
        </w:trPr>
        <w:tc>
          <w:tcPr>
            <w:tcW w:w="4319" w:type="dxa"/>
          </w:tcPr>
          <w:p w14:paraId="5A37A631" w14:textId="77777777" w:rsidR="006750AD" w:rsidRPr="00C13704" w:rsidRDefault="006750AD" w:rsidP="00892924">
            <w:pPr>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w:t>
            </w:r>
          </w:p>
          <w:p w14:paraId="23EF9AEA" w14:textId="77777777" w:rsidR="006750AD" w:rsidRPr="00C13704" w:rsidRDefault="006750AD" w:rsidP="00892924">
            <w:pPr>
              <w:spacing w:after="0" w:line="240" w:lineRule="atLeast"/>
              <w:contextualSpacing/>
              <w:jc w:val="center"/>
              <w:rPr>
                <w:rFonts w:ascii="Times New Roman" w:eastAsia="Times New Roman" w:hAnsi="Times New Roman" w:cs="Times New Roman"/>
                <w:b/>
                <w:sz w:val="24"/>
                <w:szCs w:val="24"/>
                <w:lang w:eastAsia="ru-RU"/>
              </w:rPr>
            </w:pPr>
          </w:p>
          <w:p w14:paraId="3A16D92D" w14:textId="77777777" w:rsidR="006750AD" w:rsidRPr="00C13704" w:rsidRDefault="006750AD" w:rsidP="00892924">
            <w:pPr>
              <w:spacing w:after="0" w:line="240" w:lineRule="atLeast"/>
              <w:contextualSpacing/>
              <w:jc w:val="center"/>
              <w:rPr>
                <w:rFonts w:ascii="Times New Roman" w:eastAsia="Times New Roman" w:hAnsi="Times New Roman" w:cs="Times New Roman"/>
                <w:b/>
                <w:sz w:val="24"/>
                <w:szCs w:val="24"/>
                <w:lang w:eastAsia="ru-RU"/>
              </w:rPr>
            </w:pPr>
          </w:p>
          <w:p w14:paraId="199668D8" w14:textId="77777777" w:rsidR="006750AD" w:rsidRPr="00C13704" w:rsidRDefault="006750AD" w:rsidP="00892924">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3A40E39C" w14:textId="77777777" w:rsidR="006750AD" w:rsidRPr="00C13704" w:rsidRDefault="006750AD" w:rsidP="00892924">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6668B9E7" w14:textId="77777777" w:rsidR="006750AD" w:rsidRPr="00C13704" w:rsidRDefault="006750AD" w:rsidP="00892924">
            <w:pPr>
              <w:spacing w:after="0" w:line="240" w:lineRule="atLeast"/>
              <w:contextualSpacing/>
              <w:rPr>
                <w:rFonts w:ascii="Times New Roman" w:eastAsia="Times New Roman" w:hAnsi="Times New Roman" w:cs="Times New Roman"/>
                <w:b/>
                <w:sz w:val="24"/>
                <w:szCs w:val="24"/>
                <w:lang w:eastAsia="ru-RU"/>
              </w:rPr>
            </w:pPr>
          </w:p>
          <w:p w14:paraId="5AB0B1C7" w14:textId="77777777" w:rsidR="006750AD" w:rsidRPr="00C13704" w:rsidRDefault="006750AD" w:rsidP="00892924">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47A0F77C"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054321DF"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7B7728F9"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256BC4CE"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3269DF7D"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22AF9148"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44654CF3"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D45DF4A"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
          <w:p w14:paraId="7C9411FD"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57831DB4" w14:textId="77777777" w:rsidR="006750AD" w:rsidRPr="00C13704" w:rsidRDefault="006750AD" w:rsidP="00892924">
            <w:pPr>
              <w:spacing w:after="0" w:line="240" w:lineRule="atLeast"/>
              <w:contextualSpacing/>
              <w:jc w:val="both"/>
              <w:rPr>
                <w:rFonts w:ascii="Times New Roman" w:eastAsia="Times New Roman" w:hAnsi="Times New Roman" w:cs="Times New Roman"/>
                <w:sz w:val="24"/>
                <w:szCs w:val="24"/>
                <w:lang w:eastAsia="ru-RU"/>
              </w:rPr>
            </w:pPr>
          </w:p>
          <w:p w14:paraId="5C1779E6" w14:textId="1D4DC213" w:rsidR="006750AD" w:rsidRPr="00C13704" w:rsidRDefault="006750AD" w:rsidP="00892924">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4E02FB">
              <w:rPr>
                <w:rFonts w:ascii="Times New Roman" w:eastAsia="Times New Roman" w:hAnsi="Times New Roman" w:cs="Times New Roman"/>
                <w:sz w:val="24"/>
                <w:szCs w:val="24"/>
                <w:lang w:eastAsia="ru-RU"/>
              </w:rPr>
              <w:t xml:space="preserve"> </w:t>
            </w:r>
          </w:p>
        </w:tc>
      </w:tr>
    </w:tbl>
    <w:p w14:paraId="6F3452E6" w14:textId="77777777" w:rsidR="006750AD" w:rsidRDefault="006750AD" w:rsidP="006750AD">
      <w:pPr>
        <w:spacing w:after="0" w:line="240" w:lineRule="atLeast"/>
        <w:contextualSpacing/>
        <w:jc w:val="right"/>
        <w:rPr>
          <w:rFonts w:ascii="Times New Roman" w:hAnsi="Times New Roman" w:cs="Times New Roman"/>
          <w:sz w:val="24"/>
          <w:szCs w:val="24"/>
        </w:rPr>
      </w:pPr>
    </w:p>
    <w:p w14:paraId="7682CABC" w14:textId="6862D1C4" w:rsidR="00A843B6" w:rsidRPr="00514E2C" w:rsidRDefault="00A843B6" w:rsidP="00A843B6">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270DAC1F" w14:textId="77777777" w:rsidR="00EE7949" w:rsidRDefault="00EE7949" w:rsidP="006221C4">
      <w:pPr>
        <w:spacing w:after="0" w:line="240" w:lineRule="auto"/>
        <w:jc w:val="right"/>
        <w:rPr>
          <w:rFonts w:ascii="Times New Roman" w:hAnsi="Times New Roman" w:cs="Times New Roman"/>
          <w:sz w:val="24"/>
          <w:szCs w:val="24"/>
        </w:rPr>
      </w:pPr>
    </w:p>
    <w:p w14:paraId="6CD1C88F" w14:textId="77777777" w:rsidR="00D348D4" w:rsidRDefault="00D348D4" w:rsidP="006221C4">
      <w:pPr>
        <w:spacing w:after="0" w:line="240" w:lineRule="auto"/>
        <w:jc w:val="right"/>
        <w:rPr>
          <w:rFonts w:ascii="Times New Roman" w:hAnsi="Times New Roman" w:cs="Times New Roman"/>
          <w:sz w:val="24"/>
          <w:szCs w:val="24"/>
        </w:rPr>
      </w:pPr>
    </w:p>
    <w:p w14:paraId="1ADF5828" w14:textId="77777777" w:rsidR="00D348D4" w:rsidRDefault="00D348D4" w:rsidP="006221C4">
      <w:pPr>
        <w:spacing w:after="0" w:line="240" w:lineRule="auto"/>
        <w:jc w:val="right"/>
        <w:rPr>
          <w:rFonts w:ascii="Times New Roman" w:hAnsi="Times New Roman" w:cs="Times New Roman"/>
          <w:sz w:val="24"/>
          <w:szCs w:val="24"/>
        </w:rPr>
      </w:pPr>
    </w:p>
    <w:p w14:paraId="6112CCCC" w14:textId="77777777" w:rsidR="00D348D4" w:rsidRDefault="00D348D4" w:rsidP="006221C4">
      <w:pPr>
        <w:spacing w:after="0" w:line="240" w:lineRule="auto"/>
        <w:jc w:val="right"/>
        <w:rPr>
          <w:rFonts w:ascii="Times New Roman" w:hAnsi="Times New Roman" w:cs="Times New Roman"/>
          <w:sz w:val="24"/>
          <w:szCs w:val="24"/>
        </w:rPr>
      </w:pPr>
    </w:p>
    <w:p w14:paraId="38F21E8B" w14:textId="77777777" w:rsidR="00D348D4" w:rsidRDefault="00D348D4" w:rsidP="006221C4">
      <w:pPr>
        <w:spacing w:after="0" w:line="240" w:lineRule="auto"/>
        <w:jc w:val="right"/>
        <w:rPr>
          <w:rFonts w:ascii="Times New Roman" w:hAnsi="Times New Roman" w:cs="Times New Roman"/>
          <w:sz w:val="24"/>
          <w:szCs w:val="24"/>
        </w:rPr>
      </w:pPr>
    </w:p>
    <w:p w14:paraId="5B3204C3" w14:textId="77777777" w:rsidR="00D348D4" w:rsidRDefault="00D348D4" w:rsidP="006221C4">
      <w:pPr>
        <w:spacing w:after="0" w:line="240" w:lineRule="auto"/>
        <w:jc w:val="right"/>
        <w:rPr>
          <w:rFonts w:ascii="Times New Roman" w:hAnsi="Times New Roman" w:cs="Times New Roman"/>
          <w:sz w:val="24"/>
          <w:szCs w:val="24"/>
        </w:rPr>
      </w:pPr>
    </w:p>
    <w:p w14:paraId="3B8570AF" w14:textId="77777777" w:rsidR="00D348D4" w:rsidRDefault="00D348D4" w:rsidP="006221C4">
      <w:pPr>
        <w:spacing w:after="0" w:line="240" w:lineRule="auto"/>
        <w:jc w:val="right"/>
        <w:rPr>
          <w:rFonts w:ascii="Times New Roman" w:hAnsi="Times New Roman" w:cs="Times New Roman"/>
          <w:sz w:val="24"/>
          <w:szCs w:val="24"/>
        </w:rPr>
      </w:pPr>
    </w:p>
    <w:p w14:paraId="15842073" w14:textId="77777777" w:rsidR="00D348D4" w:rsidRDefault="00D348D4" w:rsidP="006221C4">
      <w:pPr>
        <w:spacing w:after="0" w:line="240" w:lineRule="auto"/>
        <w:jc w:val="right"/>
        <w:rPr>
          <w:rFonts w:ascii="Times New Roman" w:hAnsi="Times New Roman" w:cs="Times New Roman"/>
          <w:sz w:val="24"/>
          <w:szCs w:val="24"/>
        </w:rPr>
      </w:pPr>
    </w:p>
    <w:p w14:paraId="3737DD80" w14:textId="77777777" w:rsidR="00D348D4" w:rsidRDefault="00D348D4" w:rsidP="006221C4">
      <w:pPr>
        <w:spacing w:after="0" w:line="240" w:lineRule="auto"/>
        <w:jc w:val="right"/>
        <w:rPr>
          <w:rFonts w:ascii="Times New Roman" w:hAnsi="Times New Roman" w:cs="Times New Roman"/>
          <w:sz w:val="24"/>
          <w:szCs w:val="24"/>
        </w:rPr>
      </w:pPr>
    </w:p>
    <w:p w14:paraId="33066760" w14:textId="77777777" w:rsidR="00D348D4" w:rsidRDefault="00D348D4" w:rsidP="006221C4">
      <w:pPr>
        <w:spacing w:after="0" w:line="240" w:lineRule="auto"/>
        <w:jc w:val="right"/>
        <w:rPr>
          <w:rFonts w:ascii="Times New Roman" w:hAnsi="Times New Roman" w:cs="Times New Roman"/>
          <w:sz w:val="24"/>
          <w:szCs w:val="24"/>
        </w:rPr>
      </w:pPr>
    </w:p>
    <w:p w14:paraId="1DA5DB98" w14:textId="77777777" w:rsidR="00D348D4" w:rsidRDefault="00D348D4" w:rsidP="006221C4">
      <w:pPr>
        <w:spacing w:after="0" w:line="240" w:lineRule="auto"/>
        <w:jc w:val="right"/>
        <w:rPr>
          <w:rFonts w:ascii="Times New Roman" w:hAnsi="Times New Roman" w:cs="Times New Roman"/>
          <w:sz w:val="24"/>
          <w:szCs w:val="24"/>
        </w:rPr>
      </w:pPr>
    </w:p>
    <w:p w14:paraId="59624B18" w14:textId="77777777" w:rsidR="00D348D4" w:rsidRDefault="00D348D4" w:rsidP="006221C4">
      <w:pPr>
        <w:spacing w:after="0" w:line="240" w:lineRule="auto"/>
        <w:jc w:val="right"/>
        <w:rPr>
          <w:rFonts w:ascii="Times New Roman" w:hAnsi="Times New Roman" w:cs="Times New Roman"/>
          <w:sz w:val="24"/>
          <w:szCs w:val="24"/>
        </w:rPr>
      </w:pPr>
    </w:p>
    <w:p w14:paraId="18176FA8" w14:textId="77777777" w:rsidR="00D348D4" w:rsidRDefault="00D348D4" w:rsidP="006221C4">
      <w:pPr>
        <w:spacing w:after="0" w:line="240" w:lineRule="auto"/>
        <w:jc w:val="right"/>
        <w:rPr>
          <w:rFonts w:ascii="Times New Roman" w:hAnsi="Times New Roman" w:cs="Times New Roman"/>
          <w:sz w:val="24"/>
          <w:szCs w:val="24"/>
        </w:rPr>
      </w:pPr>
    </w:p>
    <w:p w14:paraId="1F0E98D1" w14:textId="77777777" w:rsidR="00D348D4" w:rsidRDefault="00D348D4" w:rsidP="006221C4">
      <w:pPr>
        <w:spacing w:after="0" w:line="240" w:lineRule="auto"/>
        <w:jc w:val="right"/>
        <w:rPr>
          <w:rFonts w:ascii="Times New Roman" w:hAnsi="Times New Roman" w:cs="Times New Roman"/>
          <w:sz w:val="24"/>
          <w:szCs w:val="24"/>
        </w:rPr>
      </w:pPr>
    </w:p>
    <w:p w14:paraId="13ECE570" w14:textId="77777777" w:rsidR="00D348D4" w:rsidRDefault="00D348D4" w:rsidP="006221C4">
      <w:pPr>
        <w:spacing w:after="0" w:line="240" w:lineRule="auto"/>
        <w:jc w:val="right"/>
        <w:rPr>
          <w:rFonts w:ascii="Times New Roman" w:hAnsi="Times New Roman" w:cs="Times New Roman"/>
          <w:sz w:val="24"/>
          <w:szCs w:val="24"/>
        </w:rPr>
      </w:pPr>
    </w:p>
    <w:p w14:paraId="0E6D4A16" w14:textId="08C56CAA" w:rsidR="006221C4" w:rsidRPr="006221C4" w:rsidRDefault="006221C4" w:rsidP="006221C4">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lastRenderedPageBreak/>
        <w:t xml:space="preserve">Приложение № </w:t>
      </w:r>
      <w:r w:rsidR="003A32A2">
        <w:rPr>
          <w:rFonts w:ascii="Times New Roman" w:hAnsi="Times New Roman" w:cs="Times New Roman"/>
          <w:sz w:val="24"/>
          <w:szCs w:val="24"/>
        </w:rPr>
        <w:t>3</w:t>
      </w:r>
      <w:r w:rsidRPr="006221C4">
        <w:rPr>
          <w:rFonts w:ascii="Times New Roman" w:hAnsi="Times New Roman" w:cs="Times New Roman"/>
          <w:sz w:val="24"/>
          <w:szCs w:val="24"/>
        </w:rPr>
        <w:t xml:space="preserve"> </w:t>
      </w:r>
    </w:p>
    <w:p w14:paraId="4B97549E" w14:textId="77777777" w:rsidR="008B7D30" w:rsidRDefault="008B7D30"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07960120"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0B5E64B" w14:textId="2CD0DC1B"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F476A0">
        <w:rPr>
          <w:rFonts w:ascii="Times New Roman" w:hAnsi="Times New Roman" w:cs="Times New Roman"/>
          <w:sz w:val="24"/>
          <w:szCs w:val="24"/>
        </w:rPr>
        <w:t>извести хлорной</w:t>
      </w:r>
    </w:p>
    <w:p w14:paraId="7D509187"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0C58A651" w14:textId="77777777" w:rsidR="006221C4" w:rsidRPr="006221C4" w:rsidRDefault="006221C4" w:rsidP="006221C4">
      <w:pPr>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e"/>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3DBA6B9" w14:textId="2F0AE314" w:rsidR="00EE7949"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186111D3" w14:textId="20E6C514" w:rsidR="00701448"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3E57DF0" w14:textId="77777777" w:rsidR="000A27B6" w:rsidRDefault="000A27B6" w:rsidP="00701448">
      <w:pPr>
        <w:jc w:val="center"/>
        <w:rPr>
          <w:rFonts w:ascii="Times New Roman" w:hAnsi="Times New Roman" w:cs="Times New Roman"/>
          <w:sz w:val="24"/>
          <w:szCs w:val="24"/>
        </w:rPr>
      </w:pPr>
    </w:p>
    <w:p w14:paraId="261D3BC0" w14:textId="77777777" w:rsidR="000A27B6" w:rsidRDefault="000A27B6" w:rsidP="00701448">
      <w:pPr>
        <w:jc w:val="center"/>
        <w:rPr>
          <w:rFonts w:ascii="Times New Roman" w:hAnsi="Times New Roman" w:cs="Times New Roman"/>
          <w:sz w:val="24"/>
          <w:szCs w:val="24"/>
        </w:rPr>
      </w:pPr>
    </w:p>
    <w:p w14:paraId="4A8A0D3D" w14:textId="77777777" w:rsidR="000A27B6" w:rsidRDefault="000A27B6" w:rsidP="00701448">
      <w:pPr>
        <w:jc w:val="center"/>
        <w:rPr>
          <w:rFonts w:ascii="Times New Roman" w:hAnsi="Times New Roman" w:cs="Times New Roman"/>
          <w:sz w:val="24"/>
          <w:szCs w:val="24"/>
        </w:rPr>
      </w:pPr>
    </w:p>
    <w:p w14:paraId="2D2ACADB" w14:textId="77777777" w:rsidR="000A27B6" w:rsidRDefault="000A27B6" w:rsidP="00701448">
      <w:pPr>
        <w:jc w:val="center"/>
        <w:rPr>
          <w:rFonts w:ascii="Times New Roman" w:hAnsi="Times New Roman" w:cs="Times New Roman"/>
          <w:sz w:val="24"/>
          <w:szCs w:val="24"/>
        </w:rPr>
      </w:pPr>
    </w:p>
    <w:p w14:paraId="6204CEE2" w14:textId="2CDC2B5B" w:rsidR="00FB416A" w:rsidRPr="006221C4"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6D81A6BD" w14:textId="77777777" w:rsidR="00FB416A"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21E69D6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731D5FC" w14:textId="4637D262"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F476A0">
        <w:rPr>
          <w:rFonts w:ascii="Times New Roman" w:hAnsi="Times New Roman" w:cs="Times New Roman"/>
          <w:sz w:val="24"/>
          <w:szCs w:val="24"/>
        </w:rPr>
        <w:t>извести хлорной</w:t>
      </w:r>
    </w:p>
    <w:p w14:paraId="3DEADC4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3A279296" w14:textId="77777777" w:rsidR="00FB416A" w:rsidRDefault="00FB416A" w:rsidP="00701448">
      <w:pPr>
        <w:jc w:val="center"/>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B063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B245EDB"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D9E8100"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0E4D24"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3894F91"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ABF2C6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0F49FB" w:rsidSect="008B28FE">
          <w:pgSz w:w="11906" w:h="16838"/>
          <w:pgMar w:top="993" w:right="850" w:bottom="1134" w:left="1701" w:header="708" w:footer="708" w:gutter="0"/>
          <w:cols w:space="708"/>
          <w:docGrid w:linePitch="360"/>
        </w:sectPr>
      </w:pPr>
    </w:p>
    <w:p w14:paraId="1160B679" w14:textId="77777777" w:rsidR="00E81B44" w:rsidRPr="00877D7D" w:rsidRDefault="00E81B44" w:rsidP="00E81B44">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lastRenderedPageBreak/>
        <w:t xml:space="preserve">Извещение </w:t>
      </w:r>
    </w:p>
    <w:p w14:paraId="46450BA2" w14:textId="598487D3" w:rsidR="00E81B44" w:rsidRPr="00C0195F" w:rsidRDefault="00E81B44" w:rsidP="00E81B44">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r w:rsidRPr="0013135B">
        <w:rPr>
          <w:rFonts w:ascii="Times New Roman" w:hAnsi="Times New Roman" w:cs="Times New Roman"/>
          <w:bCs/>
          <w:sz w:val="24"/>
          <w:szCs w:val="24"/>
        </w:rPr>
        <w:t xml:space="preserve">на поставку </w:t>
      </w:r>
      <w:r w:rsidR="00F476A0">
        <w:rPr>
          <w:rFonts w:ascii="Times New Roman" w:hAnsi="Times New Roman" w:cs="Times New Roman"/>
          <w:bCs/>
          <w:sz w:val="24"/>
          <w:szCs w:val="24"/>
        </w:rPr>
        <w:t>извести хлорной</w:t>
      </w:r>
    </w:p>
    <w:p w14:paraId="61DC3139" w14:textId="77777777" w:rsidR="00E81B44" w:rsidRDefault="00E81B44" w:rsidP="00E81B44">
      <w:pPr>
        <w:spacing w:after="0" w:line="240" w:lineRule="auto"/>
        <w:jc w:val="center"/>
        <w:rPr>
          <w:rFonts w:ascii="Times New Roman" w:hAnsi="Times New Roman" w:cs="Times New Roman"/>
          <w:bCs/>
          <w:sz w:val="24"/>
          <w:szCs w:val="24"/>
        </w:rPr>
      </w:pPr>
      <w:r w:rsidRPr="00C0195F">
        <w:rPr>
          <w:rFonts w:ascii="Times New Roman" w:hAnsi="Times New Roman" w:cs="Times New Roman"/>
          <w:bCs/>
          <w:sz w:val="24"/>
          <w:szCs w:val="24"/>
        </w:rPr>
        <w:t>для нужд ГУП «Водоснабжение и водоотведение»</w:t>
      </w:r>
    </w:p>
    <w:p w14:paraId="57593CB6" w14:textId="77777777" w:rsidR="00E81B44"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E81B44" w14:paraId="17FE94AD" w14:textId="77777777" w:rsidTr="00E81B44">
        <w:tc>
          <w:tcPr>
            <w:tcW w:w="856" w:type="dxa"/>
          </w:tcPr>
          <w:p w14:paraId="157AE64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w:t>
            </w:r>
          </w:p>
          <w:p w14:paraId="26E0718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0B6F418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332" w:type="dxa"/>
          </w:tcPr>
          <w:p w14:paraId="46326FF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81B44" w14:paraId="1F08A8E0" w14:textId="77777777" w:rsidTr="00E81B44">
        <w:tc>
          <w:tcPr>
            <w:tcW w:w="856" w:type="dxa"/>
          </w:tcPr>
          <w:p w14:paraId="1C9A75E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CAB176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9332" w:type="dxa"/>
          </w:tcPr>
          <w:p w14:paraId="7AAECD5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r>
      <w:tr w:rsidR="00E81B44" w14:paraId="36C0126C" w14:textId="77777777" w:rsidTr="00E81B44">
        <w:tc>
          <w:tcPr>
            <w:tcW w:w="856" w:type="dxa"/>
          </w:tcPr>
          <w:p w14:paraId="2A434F40" w14:textId="77777777" w:rsidR="00E81B44" w:rsidRDefault="00E81B44" w:rsidP="00B45DE4">
            <w:pPr>
              <w:jc w:val="center"/>
              <w:rPr>
                <w:rFonts w:ascii="Times New Roman" w:hAnsi="Times New Roman" w:cs="Times New Roman"/>
                <w:sz w:val="24"/>
                <w:szCs w:val="24"/>
              </w:rPr>
            </w:pPr>
          </w:p>
        </w:tc>
        <w:tc>
          <w:tcPr>
            <w:tcW w:w="4408" w:type="dxa"/>
          </w:tcPr>
          <w:p w14:paraId="734414B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332" w:type="dxa"/>
          </w:tcPr>
          <w:p w14:paraId="15DC128B"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81B44" w14:paraId="55C341BC" w14:textId="77777777" w:rsidTr="00E81B44">
        <w:tc>
          <w:tcPr>
            <w:tcW w:w="856" w:type="dxa"/>
          </w:tcPr>
          <w:p w14:paraId="018F8E5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54F9B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2</w:t>
            </w:r>
          </w:p>
        </w:tc>
      </w:tr>
      <w:tr w:rsidR="00E81B44" w14:paraId="61801BA2" w14:textId="77777777" w:rsidTr="00E81B44">
        <w:tc>
          <w:tcPr>
            <w:tcW w:w="856" w:type="dxa"/>
          </w:tcPr>
          <w:p w14:paraId="3EBDB20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E644DA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872E54" w:rsidRDefault="00E81B44" w:rsidP="00B45DE4">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E81B44" w14:paraId="0A85C7FA" w14:textId="77777777" w:rsidTr="00E81B44">
        <w:tc>
          <w:tcPr>
            <w:tcW w:w="856" w:type="dxa"/>
          </w:tcPr>
          <w:p w14:paraId="0AB0FDB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301B2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332" w:type="dxa"/>
          </w:tcPr>
          <w:p w14:paraId="3334C567" w14:textId="0D805FA2" w:rsidR="00E81B44" w:rsidRPr="008B28FE" w:rsidRDefault="00F476A0" w:rsidP="00B45DE4">
            <w:pPr>
              <w:jc w:val="both"/>
              <w:rPr>
                <w:rFonts w:ascii="Times New Roman" w:hAnsi="Times New Roman" w:cs="Times New Roman"/>
                <w:sz w:val="24"/>
                <w:szCs w:val="24"/>
              </w:rPr>
            </w:pPr>
            <w:r w:rsidRPr="008B28FE">
              <w:rPr>
                <w:rFonts w:ascii="Times New Roman" w:hAnsi="Times New Roman" w:cs="Times New Roman"/>
                <w:sz w:val="24"/>
                <w:szCs w:val="24"/>
              </w:rPr>
              <w:t>Известь хлорная</w:t>
            </w:r>
            <w:r w:rsidR="00E81B44" w:rsidRPr="008B28FE">
              <w:rPr>
                <w:rFonts w:ascii="Times New Roman" w:hAnsi="Times New Roman" w:cs="Times New Roman"/>
                <w:sz w:val="24"/>
                <w:szCs w:val="24"/>
              </w:rPr>
              <w:t xml:space="preserve"> </w:t>
            </w:r>
          </w:p>
        </w:tc>
      </w:tr>
      <w:tr w:rsidR="00E81B44" w14:paraId="5A5EC68B" w14:textId="77777777" w:rsidTr="00E81B44">
        <w:tc>
          <w:tcPr>
            <w:tcW w:w="856" w:type="dxa"/>
          </w:tcPr>
          <w:p w14:paraId="4955873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130B75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8B28FE" w:rsidRDefault="00E81B44" w:rsidP="00B45DE4">
            <w:pPr>
              <w:rPr>
                <w:rFonts w:ascii="Times New Roman" w:hAnsi="Times New Roman" w:cs="Times New Roman"/>
                <w:sz w:val="24"/>
                <w:szCs w:val="24"/>
              </w:rPr>
            </w:pPr>
            <w:r w:rsidRPr="008B28FE">
              <w:rPr>
                <w:rFonts w:ascii="Times New Roman" w:hAnsi="Times New Roman" w:cs="Times New Roman"/>
                <w:sz w:val="24"/>
                <w:szCs w:val="24"/>
              </w:rPr>
              <w:t>Непродовольственные товары</w:t>
            </w:r>
          </w:p>
        </w:tc>
      </w:tr>
      <w:tr w:rsidR="00E81B44" w14:paraId="26140CF8" w14:textId="77777777" w:rsidTr="00E81B44">
        <w:tc>
          <w:tcPr>
            <w:tcW w:w="856" w:type="dxa"/>
          </w:tcPr>
          <w:p w14:paraId="00F3B70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0C0B2E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332" w:type="dxa"/>
          </w:tcPr>
          <w:p w14:paraId="1B9B0B7A" w14:textId="3B63950A" w:rsidR="00E81B44" w:rsidRPr="008B28FE" w:rsidRDefault="008B28FE" w:rsidP="00B45DE4">
            <w:pPr>
              <w:rPr>
                <w:rFonts w:ascii="Times New Roman" w:hAnsi="Times New Roman" w:cs="Times New Roman"/>
                <w:sz w:val="24"/>
                <w:szCs w:val="24"/>
              </w:rPr>
            </w:pPr>
            <w:r w:rsidRPr="008B28FE">
              <w:rPr>
                <w:rFonts w:ascii="Times New Roman" w:hAnsi="Times New Roman" w:cs="Times New Roman"/>
                <w:sz w:val="24"/>
                <w:szCs w:val="24"/>
              </w:rPr>
              <w:t>10.03</w:t>
            </w:r>
            <w:r w:rsidR="00E81B44" w:rsidRPr="008B28FE">
              <w:rPr>
                <w:rFonts w:ascii="Times New Roman" w:hAnsi="Times New Roman" w:cs="Times New Roman"/>
                <w:sz w:val="24"/>
                <w:szCs w:val="24"/>
              </w:rPr>
              <w:t>.2025 г.</w:t>
            </w:r>
          </w:p>
        </w:tc>
      </w:tr>
      <w:tr w:rsidR="00E81B44" w14:paraId="6766B64A" w14:textId="77777777" w:rsidTr="00E81B44">
        <w:tc>
          <w:tcPr>
            <w:tcW w:w="856" w:type="dxa"/>
          </w:tcPr>
          <w:p w14:paraId="6A42466B" w14:textId="77777777" w:rsidR="00E81B44" w:rsidRDefault="00E81B44" w:rsidP="00B45DE4">
            <w:pPr>
              <w:jc w:val="center"/>
              <w:rPr>
                <w:rFonts w:ascii="Times New Roman" w:hAnsi="Times New Roman" w:cs="Times New Roman"/>
                <w:sz w:val="24"/>
                <w:szCs w:val="24"/>
              </w:rPr>
            </w:pPr>
          </w:p>
        </w:tc>
        <w:tc>
          <w:tcPr>
            <w:tcW w:w="4408" w:type="dxa"/>
          </w:tcPr>
          <w:p w14:paraId="0B946189" w14:textId="77777777" w:rsidR="00E81B44" w:rsidRDefault="00E81B44" w:rsidP="00B45DE4">
            <w:pPr>
              <w:jc w:val="center"/>
              <w:rPr>
                <w:rFonts w:ascii="Times New Roman" w:hAnsi="Times New Roman" w:cs="Times New Roman"/>
                <w:sz w:val="24"/>
                <w:szCs w:val="24"/>
              </w:rPr>
            </w:pPr>
          </w:p>
        </w:tc>
        <w:tc>
          <w:tcPr>
            <w:tcW w:w="9332" w:type="dxa"/>
          </w:tcPr>
          <w:p w14:paraId="566E7AB8" w14:textId="77777777" w:rsidR="00E81B44" w:rsidRPr="008B28FE" w:rsidRDefault="00E81B44" w:rsidP="00B45DE4">
            <w:pPr>
              <w:jc w:val="both"/>
              <w:rPr>
                <w:rFonts w:ascii="Times New Roman" w:hAnsi="Times New Roman" w:cs="Times New Roman"/>
                <w:sz w:val="24"/>
                <w:szCs w:val="24"/>
              </w:rPr>
            </w:pPr>
          </w:p>
        </w:tc>
      </w:tr>
      <w:tr w:rsidR="00E81B44" w14:paraId="10F02B3F" w14:textId="77777777" w:rsidTr="00E81B44">
        <w:tc>
          <w:tcPr>
            <w:tcW w:w="856" w:type="dxa"/>
          </w:tcPr>
          <w:p w14:paraId="6A6C1FBA" w14:textId="77777777" w:rsidR="00E81B44" w:rsidRDefault="00E81B44" w:rsidP="00B45DE4">
            <w:pPr>
              <w:jc w:val="center"/>
              <w:rPr>
                <w:rFonts w:ascii="Times New Roman" w:hAnsi="Times New Roman" w:cs="Times New Roman"/>
                <w:sz w:val="24"/>
                <w:szCs w:val="24"/>
              </w:rPr>
            </w:pPr>
          </w:p>
        </w:tc>
        <w:tc>
          <w:tcPr>
            <w:tcW w:w="4408" w:type="dxa"/>
          </w:tcPr>
          <w:p w14:paraId="510A238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332" w:type="dxa"/>
          </w:tcPr>
          <w:p w14:paraId="0D019650" w14:textId="77777777" w:rsidR="00E81B44" w:rsidRPr="008B28FE" w:rsidRDefault="00E81B44" w:rsidP="00B45DE4">
            <w:pPr>
              <w:jc w:val="center"/>
              <w:rPr>
                <w:rFonts w:ascii="Times New Roman" w:hAnsi="Times New Roman" w:cs="Times New Roman"/>
                <w:sz w:val="24"/>
                <w:szCs w:val="24"/>
              </w:rPr>
            </w:pPr>
            <w:r w:rsidRPr="008B28FE">
              <w:rPr>
                <w:rFonts w:ascii="Times New Roman" w:hAnsi="Times New Roman" w:cs="Times New Roman"/>
                <w:sz w:val="24"/>
                <w:szCs w:val="24"/>
              </w:rPr>
              <w:t>2. Сведения о заказчике</w:t>
            </w:r>
          </w:p>
        </w:tc>
      </w:tr>
      <w:tr w:rsidR="00E81B44" w14:paraId="79BECF1F" w14:textId="77777777" w:rsidTr="00E81B44">
        <w:tc>
          <w:tcPr>
            <w:tcW w:w="856" w:type="dxa"/>
          </w:tcPr>
          <w:p w14:paraId="68B7BB7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BA0C60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8B28FE" w:rsidRDefault="00E81B44" w:rsidP="00B45DE4">
            <w:pPr>
              <w:pStyle w:val="ConsPlusTitle"/>
              <w:rPr>
                <w:rFonts w:ascii="Times New Roman" w:hAnsi="Times New Roman" w:cs="Times New Roman"/>
                <w:b w:val="0"/>
              </w:rPr>
            </w:pPr>
            <w:r w:rsidRPr="008B28FE">
              <w:rPr>
                <w:rFonts w:ascii="Times New Roman" w:hAnsi="Times New Roman" w:cs="Times New Roman"/>
                <w:b w:val="0"/>
              </w:rPr>
              <w:t>ГУП «Водоснабжение и водоотведение»</w:t>
            </w:r>
          </w:p>
        </w:tc>
      </w:tr>
      <w:tr w:rsidR="00E81B44" w14:paraId="4CEBCE0A" w14:textId="77777777" w:rsidTr="00E81B44">
        <w:tc>
          <w:tcPr>
            <w:tcW w:w="856" w:type="dxa"/>
          </w:tcPr>
          <w:p w14:paraId="281CE2E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738AD1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332" w:type="dxa"/>
            <w:vAlign w:val="center"/>
          </w:tcPr>
          <w:p w14:paraId="54549BDA" w14:textId="77777777" w:rsidR="00E81B44" w:rsidRPr="008B28FE" w:rsidRDefault="00E81B44" w:rsidP="00B45DE4">
            <w:pPr>
              <w:pStyle w:val="ConsPlusTitle"/>
              <w:rPr>
                <w:rFonts w:ascii="Times New Roman" w:hAnsi="Times New Roman" w:cs="Times New Roman"/>
                <w:b w:val="0"/>
              </w:rPr>
            </w:pPr>
            <w:r w:rsidRPr="008B28FE">
              <w:rPr>
                <w:rFonts w:ascii="Times New Roman" w:hAnsi="Times New Roman" w:cs="Times New Roman"/>
                <w:b w:val="0"/>
              </w:rPr>
              <w:t>г. Тирасполь, ул. Луначарского, 9</w:t>
            </w:r>
          </w:p>
        </w:tc>
      </w:tr>
      <w:tr w:rsidR="00E81B44" w14:paraId="1A88BB87" w14:textId="77777777" w:rsidTr="00E81B44">
        <w:tc>
          <w:tcPr>
            <w:tcW w:w="856" w:type="dxa"/>
          </w:tcPr>
          <w:p w14:paraId="0D4C394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03E95B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332" w:type="dxa"/>
            <w:vAlign w:val="center"/>
          </w:tcPr>
          <w:p w14:paraId="3C01578E" w14:textId="77777777" w:rsidR="00E81B44" w:rsidRPr="008B28FE" w:rsidRDefault="00E81B44" w:rsidP="00B45DE4">
            <w:pPr>
              <w:pStyle w:val="ConsPlusTitle"/>
              <w:rPr>
                <w:rFonts w:ascii="Times New Roman" w:hAnsi="Times New Roman" w:cs="Times New Roman"/>
                <w:b w:val="0"/>
              </w:rPr>
            </w:pPr>
            <w:r w:rsidRPr="008B28FE">
              <w:rPr>
                <w:rFonts w:ascii="Times New Roman" w:hAnsi="Times New Roman" w:cs="Times New Roman"/>
                <w:b w:val="0"/>
              </w:rPr>
              <w:t>г. Тирасполь, ул. Луначарского, 9</w:t>
            </w:r>
          </w:p>
        </w:tc>
      </w:tr>
      <w:tr w:rsidR="00E81B44" w14:paraId="329D4F1D" w14:textId="77777777" w:rsidTr="00E81B44">
        <w:tc>
          <w:tcPr>
            <w:tcW w:w="856" w:type="dxa"/>
          </w:tcPr>
          <w:p w14:paraId="0A8EF4D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295300C5"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8B28FE" w:rsidRDefault="00E81B44" w:rsidP="00B45DE4">
            <w:pPr>
              <w:pStyle w:val="ConsPlusTitle"/>
              <w:rPr>
                <w:rFonts w:ascii="Times New Roman" w:hAnsi="Times New Roman" w:cs="Times New Roman"/>
              </w:rPr>
            </w:pPr>
            <w:hyperlink r:id="rId9" w:history="1">
              <w:r w:rsidRPr="008B28FE">
                <w:rPr>
                  <w:rStyle w:val="ae"/>
                  <w:rFonts w:ascii="Times New Roman" w:hAnsi="Times New Roman" w:cs="Times New Roman"/>
                  <w:lang w:val="en-US"/>
                </w:rPr>
                <w:t>omts</w:t>
              </w:r>
              <w:r w:rsidRPr="008B28FE">
                <w:rPr>
                  <w:rStyle w:val="ae"/>
                  <w:rFonts w:ascii="Times New Roman" w:hAnsi="Times New Roman" w:cs="Times New Roman"/>
                </w:rPr>
                <w:t>@vodokanal-pmr.com</w:t>
              </w:r>
            </w:hyperlink>
          </w:p>
          <w:p w14:paraId="7A5BE641" w14:textId="77777777" w:rsidR="00E81B44" w:rsidRPr="008B28FE" w:rsidRDefault="00E81B44" w:rsidP="00B45DE4">
            <w:pPr>
              <w:pStyle w:val="ConsPlusTitle"/>
              <w:rPr>
                <w:rFonts w:ascii="Times New Roman" w:hAnsi="Times New Roman" w:cs="Times New Roman"/>
              </w:rPr>
            </w:pPr>
          </w:p>
        </w:tc>
      </w:tr>
      <w:tr w:rsidR="00E81B44" w14:paraId="5DD19FC4" w14:textId="77777777" w:rsidTr="00E81B44">
        <w:tc>
          <w:tcPr>
            <w:tcW w:w="856" w:type="dxa"/>
          </w:tcPr>
          <w:p w14:paraId="57F0DCF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E5A740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8B28FE" w:rsidRDefault="00E81B44" w:rsidP="00B45DE4">
            <w:pPr>
              <w:pStyle w:val="ConsPlusTitle"/>
              <w:rPr>
                <w:rFonts w:ascii="Times New Roman" w:hAnsi="Times New Roman" w:cs="Times New Roman"/>
                <w:b w:val="0"/>
              </w:rPr>
            </w:pPr>
            <w:r w:rsidRPr="008B28FE">
              <w:rPr>
                <w:rFonts w:ascii="Times New Roman" w:hAnsi="Times New Roman" w:cs="Times New Roman"/>
                <w:b w:val="0"/>
              </w:rPr>
              <w:t>0 (533) 8 46 93</w:t>
            </w:r>
          </w:p>
        </w:tc>
      </w:tr>
      <w:tr w:rsidR="00E81B44" w14:paraId="209FF6E5" w14:textId="77777777" w:rsidTr="00E81B44">
        <w:tc>
          <w:tcPr>
            <w:tcW w:w="856" w:type="dxa"/>
          </w:tcPr>
          <w:p w14:paraId="4DEAF8B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4A55895C"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8B28FE" w:rsidRDefault="00E81B44" w:rsidP="00B45DE4">
            <w:pPr>
              <w:pStyle w:val="ConsPlusTitle"/>
              <w:rPr>
                <w:rFonts w:ascii="Times New Roman" w:hAnsi="Times New Roman" w:cs="Times New Roman"/>
                <w:b w:val="0"/>
              </w:rPr>
            </w:pPr>
            <w:r w:rsidRPr="008B28FE">
              <w:rPr>
                <w:rFonts w:ascii="Times New Roman" w:hAnsi="Times New Roman" w:cs="Times New Roman"/>
                <w:b w:val="0"/>
              </w:rPr>
              <w:t>-</w:t>
            </w:r>
          </w:p>
        </w:tc>
      </w:tr>
      <w:tr w:rsidR="00E81B44" w14:paraId="23CC86B2" w14:textId="77777777" w:rsidTr="00E81B44">
        <w:tc>
          <w:tcPr>
            <w:tcW w:w="856" w:type="dxa"/>
          </w:tcPr>
          <w:p w14:paraId="33CF7C72" w14:textId="77777777" w:rsidR="00E81B44" w:rsidRDefault="00E81B44" w:rsidP="00B45DE4">
            <w:pPr>
              <w:jc w:val="center"/>
              <w:rPr>
                <w:rFonts w:ascii="Times New Roman" w:hAnsi="Times New Roman" w:cs="Times New Roman"/>
                <w:sz w:val="24"/>
                <w:szCs w:val="24"/>
              </w:rPr>
            </w:pPr>
          </w:p>
        </w:tc>
        <w:tc>
          <w:tcPr>
            <w:tcW w:w="4408" w:type="dxa"/>
          </w:tcPr>
          <w:p w14:paraId="39E5DF4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9332" w:type="dxa"/>
          </w:tcPr>
          <w:p w14:paraId="42B48E86" w14:textId="77777777" w:rsidR="00E81B44" w:rsidRPr="008B28FE" w:rsidRDefault="00E81B44" w:rsidP="00B45DE4">
            <w:pPr>
              <w:jc w:val="center"/>
              <w:rPr>
                <w:rFonts w:ascii="Times New Roman" w:hAnsi="Times New Roman" w:cs="Times New Roman"/>
                <w:sz w:val="24"/>
                <w:szCs w:val="24"/>
              </w:rPr>
            </w:pPr>
            <w:r w:rsidRPr="008B28FE">
              <w:rPr>
                <w:rFonts w:ascii="Times New Roman" w:hAnsi="Times New Roman" w:cs="Times New Roman"/>
                <w:sz w:val="24"/>
                <w:szCs w:val="24"/>
              </w:rPr>
              <w:t xml:space="preserve">3. Информация о </w:t>
            </w:r>
            <w:proofErr w:type="gramStart"/>
            <w:r w:rsidRPr="008B28FE">
              <w:rPr>
                <w:rFonts w:ascii="Times New Roman" w:hAnsi="Times New Roman" w:cs="Times New Roman"/>
                <w:sz w:val="24"/>
                <w:szCs w:val="24"/>
              </w:rPr>
              <w:t>процедуре  закупки</w:t>
            </w:r>
            <w:proofErr w:type="gramEnd"/>
          </w:p>
        </w:tc>
      </w:tr>
      <w:tr w:rsidR="00E81B44" w14:paraId="1A8CB834" w14:textId="77777777" w:rsidTr="00E81B44">
        <w:tc>
          <w:tcPr>
            <w:tcW w:w="856" w:type="dxa"/>
          </w:tcPr>
          <w:p w14:paraId="7858103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573C92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25F7D03B" w14:textId="77777777" w:rsidR="00E81B44" w:rsidRDefault="00E81B44" w:rsidP="00B45DE4">
            <w:pPr>
              <w:rPr>
                <w:rFonts w:ascii="Times New Roman" w:hAnsi="Times New Roman" w:cs="Times New Roman"/>
                <w:sz w:val="24"/>
                <w:szCs w:val="24"/>
              </w:rPr>
            </w:pPr>
          </w:p>
        </w:tc>
        <w:tc>
          <w:tcPr>
            <w:tcW w:w="9332" w:type="dxa"/>
            <w:vAlign w:val="center"/>
          </w:tcPr>
          <w:p w14:paraId="2EFC27B9" w14:textId="0A56B49D" w:rsidR="00E81B44" w:rsidRPr="008B28FE" w:rsidRDefault="008B28FE" w:rsidP="00B45DE4">
            <w:pPr>
              <w:pStyle w:val="ConsPlusTitle"/>
              <w:jc w:val="both"/>
              <w:rPr>
                <w:rFonts w:ascii="Times New Roman" w:hAnsi="Times New Roman" w:cs="Times New Roman"/>
                <w:b w:val="0"/>
              </w:rPr>
            </w:pPr>
            <w:r w:rsidRPr="008B28FE">
              <w:rPr>
                <w:rFonts w:ascii="Times New Roman" w:hAnsi="Times New Roman" w:cs="Times New Roman"/>
                <w:b w:val="0"/>
              </w:rPr>
              <w:t>11.03</w:t>
            </w:r>
            <w:r w:rsidR="00E81B44" w:rsidRPr="008B28FE">
              <w:rPr>
                <w:rFonts w:ascii="Times New Roman" w:hAnsi="Times New Roman" w:cs="Times New Roman"/>
                <w:b w:val="0"/>
              </w:rPr>
              <w:t xml:space="preserve">.2025 г. с 08 часов 00 минут </w:t>
            </w:r>
          </w:p>
        </w:tc>
      </w:tr>
      <w:tr w:rsidR="00E81B44" w14:paraId="76385369" w14:textId="77777777" w:rsidTr="00E81B44">
        <w:tc>
          <w:tcPr>
            <w:tcW w:w="856" w:type="dxa"/>
          </w:tcPr>
          <w:p w14:paraId="23836E1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4245CD4"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0209E206" w14:textId="77777777" w:rsidR="00E81B44" w:rsidRDefault="00E81B44" w:rsidP="00B45DE4">
            <w:pPr>
              <w:rPr>
                <w:rFonts w:ascii="Times New Roman" w:hAnsi="Times New Roman" w:cs="Times New Roman"/>
                <w:sz w:val="24"/>
                <w:szCs w:val="24"/>
              </w:rPr>
            </w:pPr>
          </w:p>
        </w:tc>
        <w:tc>
          <w:tcPr>
            <w:tcW w:w="9332" w:type="dxa"/>
            <w:vAlign w:val="center"/>
          </w:tcPr>
          <w:p w14:paraId="5030ABB6" w14:textId="4DBA7514" w:rsidR="00E81B44" w:rsidRPr="008B28FE" w:rsidRDefault="008B28FE" w:rsidP="00B45DE4">
            <w:pPr>
              <w:pStyle w:val="ConsPlusTitle"/>
              <w:jc w:val="both"/>
              <w:rPr>
                <w:rFonts w:ascii="Times New Roman" w:hAnsi="Times New Roman" w:cs="Times New Roman"/>
                <w:b w:val="0"/>
              </w:rPr>
            </w:pPr>
            <w:r w:rsidRPr="008B28FE">
              <w:rPr>
                <w:rFonts w:ascii="Times New Roman" w:hAnsi="Times New Roman" w:cs="Times New Roman"/>
                <w:b w:val="0"/>
              </w:rPr>
              <w:t>19.03</w:t>
            </w:r>
            <w:r w:rsidR="00E81B44" w:rsidRPr="008B28FE">
              <w:rPr>
                <w:rFonts w:ascii="Times New Roman" w:hAnsi="Times New Roman" w:cs="Times New Roman"/>
                <w:b w:val="0"/>
              </w:rPr>
              <w:t xml:space="preserve">.2025 г. до 09 часов </w:t>
            </w:r>
            <w:r w:rsidRPr="008B28FE">
              <w:rPr>
                <w:rFonts w:ascii="Times New Roman" w:hAnsi="Times New Roman" w:cs="Times New Roman"/>
                <w:b w:val="0"/>
              </w:rPr>
              <w:t>3</w:t>
            </w:r>
            <w:r w:rsidR="00E81B44" w:rsidRPr="008B28FE">
              <w:rPr>
                <w:rFonts w:ascii="Times New Roman" w:hAnsi="Times New Roman" w:cs="Times New Roman"/>
                <w:b w:val="0"/>
              </w:rPr>
              <w:t>0 минут</w:t>
            </w:r>
          </w:p>
        </w:tc>
      </w:tr>
      <w:tr w:rsidR="00E81B44" w14:paraId="794AF57B" w14:textId="77777777" w:rsidTr="00E81B44">
        <w:tc>
          <w:tcPr>
            <w:tcW w:w="856" w:type="dxa"/>
          </w:tcPr>
          <w:p w14:paraId="69E4E25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CCD40D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332" w:type="dxa"/>
          </w:tcPr>
          <w:p w14:paraId="393D21EB" w14:textId="77777777" w:rsidR="00E81B44" w:rsidRPr="008E5871" w:rsidRDefault="00E81B44" w:rsidP="00B45DE4">
            <w:pPr>
              <w:rPr>
                <w:rFonts w:ascii="Times New Roman" w:hAnsi="Times New Roman" w:cs="Times New Roman"/>
                <w:sz w:val="24"/>
                <w:szCs w:val="24"/>
              </w:rPr>
            </w:pPr>
            <w:r w:rsidRPr="008E5871">
              <w:rPr>
                <w:rFonts w:ascii="Times New Roman" w:hAnsi="Times New Roman" w:cs="Times New Roman"/>
                <w:sz w:val="24"/>
                <w:szCs w:val="24"/>
              </w:rPr>
              <w:t xml:space="preserve">г. Тирасполь, ул. Луначарского, 9, </w:t>
            </w:r>
            <w:proofErr w:type="spellStart"/>
            <w:r w:rsidRPr="008E5871">
              <w:rPr>
                <w:rFonts w:ascii="Times New Roman" w:hAnsi="Times New Roman" w:cs="Times New Roman"/>
                <w:sz w:val="24"/>
                <w:szCs w:val="24"/>
              </w:rPr>
              <w:t>каб</w:t>
            </w:r>
            <w:proofErr w:type="spellEnd"/>
            <w:r w:rsidRPr="008E5871">
              <w:rPr>
                <w:rFonts w:ascii="Times New Roman" w:hAnsi="Times New Roman" w:cs="Times New Roman"/>
                <w:sz w:val="24"/>
                <w:szCs w:val="24"/>
              </w:rPr>
              <w:t>. № 15</w:t>
            </w:r>
          </w:p>
        </w:tc>
      </w:tr>
      <w:tr w:rsidR="00E81B44" w14:paraId="2921382B" w14:textId="77777777" w:rsidTr="00E81B44">
        <w:tc>
          <w:tcPr>
            <w:tcW w:w="856" w:type="dxa"/>
          </w:tcPr>
          <w:p w14:paraId="4BB869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CC6135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332" w:type="dxa"/>
          </w:tcPr>
          <w:p w14:paraId="55E14FBE" w14:textId="3E0C9649"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Заявки подаются</w:t>
            </w:r>
            <w:r w:rsidRPr="008B28FE">
              <w:rPr>
                <w:rFonts w:ascii="Times New Roman" w:hAnsi="Times New Roman" w:cs="Times New Roman"/>
                <w:b/>
                <w:bCs/>
                <w:sz w:val="24"/>
                <w:szCs w:val="24"/>
                <w:lang w:eastAsia="ru-RU"/>
              </w:rPr>
              <w:t xml:space="preserve"> </w:t>
            </w:r>
            <w:r w:rsidRPr="008B28FE">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B28FE" w:rsidRPr="008B28FE">
              <w:rPr>
                <w:rFonts w:ascii="Times New Roman" w:hAnsi="Times New Roman" w:cs="Times New Roman"/>
                <w:bCs/>
                <w:sz w:val="24"/>
                <w:szCs w:val="24"/>
                <w:lang w:eastAsia="ru-RU"/>
              </w:rPr>
              <w:t>19</w:t>
            </w:r>
            <w:r w:rsidRPr="008B28FE">
              <w:rPr>
                <w:rFonts w:ascii="Times New Roman" w:hAnsi="Times New Roman" w:cs="Times New Roman"/>
                <w:bCs/>
                <w:sz w:val="24"/>
                <w:szCs w:val="24"/>
                <w:lang w:eastAsia="ru-RU"/>
              </w:rPr>
              <w:t>» ма</w:t>
            </w:r>
            <w:r w:rsidR="008B28FE" w:rsidRPr="008B28FE">
              <w:rPr>
                <w:rFonts w:ascii="Times New Roman" w:hAnsi="Times New Roman" w:cs="Times New Roman"/>
                <w:bCs/>
                <w:sz w:val="24"/>
                <w:szCs w:val="24"/>
                <w:lang w:eastAsia="ru-RU"/>
              </w:rPr>
              <w:t>рта</w:t>
            </w:r>
            <w:r w:rsidRPr="008B28FE">
              <w:rPr>
                <w:rFonts w:ascii="Times New Roman" w:hAnsi="Times New Roman" w:cs="Times New Roman"/>
                <w:bCs/>
                <w:sz w:val="24"/>
                <w:szCs w:val="24"/>
                <w:lang w:eastAsia="ru-RU"/>
              </w:rPr>
              <w:t xml:space="preserve"> 2025 года в 09 часов </w:t>
            </w:r>
            <w:r w:rsidR="008B28FE" w:rsidRPr="008B28FE">
              <w:rPr>
                <w:rFonts w:ascii="Times New Roman" w:hAnsi="Times New Roman" w:cs="Times New Roman"/>
                <w:bCs/>
                <w:sz w:val="24"/>
                <w:szCs w:val="24"/>
                <w:lang w:eastAsia="ru-RU"/>
              </w:rPr>
              <w:t>3</w:t>
            </w:r>
            <w:r w:rsidRPr="008B28FE">
              <w:rPr>
                <w:rFonts w:ascii="Times New Roman" w:hAnsi="Times New Roman" w:cs="Times New Roman"/>
                <w:bCs/>
                <w:sz w:val="24"/>
                <w:szCs w:val="24"/>
                <w:lang w:eastAsia="ru-RU"/>
              </w:rPr>
              <w:t xml:space="preserve">0 минут, на электронный адрес: </w:t>
            </w:r>
            <w:hyperlink r:id="rId10" w:history="1">
              <w:r w:rsidRPr="008B28FE">
                <w:rPr>
                  <w:rStyle w:val="ae"/>
                  <w:rFonts w:ascii="Times New Roman" w:hAnsi="Times New Roman" w:cs="Times New Roman"/>
                  <w:bCs/>
                  <w:sz w:val="24"/>
                  <w:szCs w:val="24"/>
                  <w:lang w:val="en-US" w:eastAsia="ru-RU"/>
                </w:rPr>
                <w:t>omts</w:t>
              </w:r>
              <w:r w:rsidRPr="008B28FE">
                <w:rPr>
                  <w:rStyle w:val="ae"/>
                  <w:rFonts w:ascii="Times New Roman" w:hAnsi="Times New Roman" w:cs="Times New Roman"/>
                  <w:bCs/>
                  <w:sz w:val="24"/>
                  <w:szCs w:val="24"/>
                  <w:lang w:eastAsia="ru-RU"/>
                </w:rPr>
                <w:t>@vodokanal-pmr.com</w:t>
              </w:r>
            </w:hyperlink>
            <w:r w:rsidRPr="008B28FE">
              <w:rPr>
                <w:rFonts w:ascii="Times New Roman" w:hAnsi="Times New Roman" w:cs="Times New Roman"/>
                <w:bCs/>
                <w:sz w:val="24"/>
                <w:szCs w:val="24"/>
                <w:lang w:eastAsia="ru-RU"/>
              </w:rPr>
              <w:t xml:space="preserve"> </w:t>
            </w:r>
          </w:p>
          <w:p w14:paraId="3FBD032A" w14:textId="77777777" w:rsidR="00E81B44" w:rsidRPr="008B28FE" w:rsidRDefault="00E81B44" w:rsidP="00B45DE4">
            <w:pPr>
              <w:pStyle w:val="a5"/>
              <w:ind w:left="0" w:firstLine="426"/>
              <w:jc w:val="both"/>
              <w:rPr>
                <w:rFonts w:ascii="Times New Roman" w:hAnsi="Times New Roman" w:cs="Times New Roman"/>
                <w:bCs/>
                <w:sz w:val="24"/>
                <w:szCs w:val="24"/>
              </w:rPr>
            </w:pPr>
            <w:r w:rsidRPr="008B28FE">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8B28FE" w:rsidRDefault="00E81B44" w:rsidP="00B45DE4">
            <w:pPr>
              <w:pStyle w:val="a5"/>
              <w:ind w:left="0" w:firstLine="426"/>
              <w:jc w:val="both"/>
              <w:rPr>
                <w:rFonts w:ascii="Times New Roman" w:hAnsi="Times New Roman" w:cs="Times New Roman"/>
                <w:bCs/>
                <w:sz w:val="24"/>
                <w:szCs w:val="24"/>
              </w:rPr>
            </w:pPr>
            <w:r w:rsidRPr="008B28FE">
              <w:rPr>
                <w:rFonts w:ascii="Times New Roman" w:hAnsi="Times New Roman" w:cs="Times New Roman"/>
                <w:bCs/>
                <w:sz w:val="24"/>
                <w:szCs w:val="24"/>
              </w:rPr>
              <w:t>Все листы заявки на участие в запросе предложений, поданной в форме</w:t>
            </w:r>
            <w:r w:rsidRPr="008B28FE">
              <w:rPr>
                <w:rFonts w:ascii="Times New Roman" w:hAnsi="Times New Roman" w:cs="Times New Roman"/>
                <w:bCs/>
                <w:sz w:val="24"/>
                <w:szCs w:val="24"/>
                <w:lang w:eastAsia="ru-RU"/>
              </w:rPr>
              <w:t xml:space="preserve"> </w:t>
            </w:r>
            <w:r w:rsidRPr="008B28FE">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 xml:space="preserve">Предложения, поступающие </w:t>
            </w:r>
            <w:proofErr w:type="gramStart"/>
            <w:r w:rsidRPr="008B28FE">
              <w:rPr>
                <w:rFonts w:ascii="Times New Roman" w:hAnsi="Times New Roman" w:cs="Times New Roman"/>
                <w:bCs/>
                <w:sz w:val="24"/>
                <w:szCs w:val="24"/>
                <w:lang w:eastAsia="ru-RU"/>
              </w:rPr>
              <w:t>в письменной форме</w:t>
            </w:r>
            <w:proofErr w:type="gramEnd"/>
            <w:r w:rsidRPr="008B28FE">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w:t>
            </w:r>
            <w:r w:rsidRPr="008B28FE">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w:t>
            </w:r>
            <w:r w:rsidRPr="008B28F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8B28FE" w:rsidRDefault="00E81B44" w:rsidP="00B45DE4">
            <w:pPr>
              <w:ind w:firstLine="357"/>
              <w:jc w:val="both"/>
              <w:rPr>
                <w:rFonts w:ascii="Times New Roman" w:hAnsi="Times New Roman" w:cs="Times New Roman"/>
                <w:bCs/>
                <w:sz w:val="24"/>
                <w:szCs w:val="24"/>
                <w:lang w:eastAsia="ru-RU"/>
              </w:rPr>
            </w:pPr>
            <w:r w:rsidRPr="008B28FE">
              <w:rPr>
                <w:rFonts w:ascii="Times New Roman" w:hAnsi="Times New Roman" w:cs="Times New Roman"/>
                <w:bCs/>
                <w:sz w:val="24"/>
                <w:szCs w:val="24"/>
                <w:lang w:eastAsia="ru-RU"/>
              </w:rPr>
              <w:t>­</w:t>
            </w:r>
            <w:r w:rsidRPr="008B28FE">
              <w:rPr>
                <w:rFonts w:ascii="Times New Roman" w:hAnsi="Times New Roman" w:cs="Times New Roman"/>
                <w:bCs/>
                <w:sz w:val="24"/>
                <w:szCs w:val="24"/>
                <w:lang w:eastAsia="ru-RU"/>
              </w:rPr>
              <w:tab/>
              <w:t>предмет закупки с указанием номеров лотов;</w:t>
            </w:r>
          </w:p>
          <w:p w14:paraId="63EEEBE4" w14:textId="12295D44" w:rsidR="00E81B44" w:rsidRPr="008B28FE" w:rsidRDefault="00E81B44" w:rsidP="00B45DE4">
            <w:pPr>
              <w:ind w:firstLine="357"/>
              <w:jc w:val="both"/>
              <w:rPr>
                <w:rFonts w:ascii="Times New Roman" w:hAnsi="Times New Roman" w:cs="Times New Roman"/>
                <w:bCs/>
                <w:i/>
                <w:sz w:val="24"/>
                <w:szCs w:val="24"/>
                <w:u w:val="single"/>
                <w:lang w:eastAsia="ru-RU"/>
              </w:rPr>
            </w:pPr>
            <w:r w:rsidRPr="008B28FE">
              <w:rPr>
                <w:rFonts w:ascii="Times New Roman" w:hAnsi="Times New Roman" w:cs="Times New Roman"/>
                <w:bCs/>
                <w:sz w:val="24"/>
                <w:szCs w:val="24"/>
                <w:lang w:eastAsia="ru-RU"/>
              </w:rPr>
              <w:t>­</w:t>
            </w:r>
            <w:r w:rsidRPr="008B28FE">
              <w:rPr>
                <w:rFonts w:ascii="Times New Roman" w:hAnsi="Times New Roman" w:cs="Times New Roman"/>
                <w:bCs/>
                <w:sz w:val="24"/>
                <w:szCs w:val="24"/>
                <w:lang w:eastAsia="ru-RU"/>
              </w:rPr>
              <w:tab/>
              <w:t xml:space="preserve">слова: </w:t>
            </w:r>
            <w:r w:rsidRPr="008B28FE">
              <w:rPr>
                <w:rFonts w:ascii="Times New Roman" w:hAnsi="Times New Roman" w:cs="Times New Roman"/>
                <w:bCs/>
                <w:i/>
                <w:sz w:val="24"/>
                <w:szCs w:val="24"/>
                <w:u w:val="single"/>
                <w:lang w:eastAsia="ru-RU"/>
              </w:rPr>
              <w:t xml:space="preserve">«Не вскрывать до 09 часов </w:t>
            </w:r>
            <w:r w:rsidR="008B28FE" w:rsidRPr="008B28FE">
              <w:rPr>
                <w:rFonts w:ascii="Times New Roman" w:hAnsi="Times New Roman" w:cs="Times New Roman"/>
                <w:bCs/>
                <w:i/>
                <w:sz w:val="24"/>
                <w:szCs w:val="24"/>
                <w:u w:val="single"/>
                <w:lang w:eastAsia="ru-RU"/>
              </w:rPr>
              <w:t>3</w:t>
            </w:r>
            <w:r w:rsidRPr="008B28FE">
              <w:rPr>
                <w:rFonts w:ascii="Times New Roman" w:hAnsi="Times New Roman" w:cs="Times New Roman"/>
                <w:bCs/>
                <w:i/>
                <w:sz w:val="24"/>
                <w:szCs w:val="24"/>
                <w:u w:val="single"/>
                <w:lang w:eastAsia="ru-RU"/>
              </w:rPr>
              <w:t xml:space="preserve">0 минут, по местному времени, </w:t>
            </w:r>
            <w:r w:rsidR="008B28FE" w:rsidRPr="008B28FE">
              <w:rPr>
                <w:rFonts w:ascii="Times New Roman" w:hAnsi="Times New Roman" w:cs="Times New Roman"/>
                <w:bCs/>
                <w:i/>
                <w:sz w:val="24"/>
                <w:szCs w:val="24"/>
                <w:u w:val="single"/>
                <w:lang w:eastAsia="ru-RU"/>
              </w:rPr>
              <w:t>19.03</w:t>
            </w:r>
            <w:r w:rsidRPr="008B28FE">
              <w:rPr>
                <w:rFonts w:ascii="Times New Roman" w:hAnsi="Times New Roman" w:cs="Times New Roman"/>
                <w:bCs/>
                <w:i/>
                <w:sz w:val="24"/>
                <w:szCs w:val="24"/>
                <w:u w:val="single"/>
                <w:lang w:eastAsia="ru-RU"/>
              </w:rPr>
              <w:t>.2025 года».</w:t>
            </w:r>
          </w:p>
          <w:p w14:paraId="5FDC7FD7" w14:textId="77777777" w:rsidR="00E81B44" w:rsidRPr="008B28FE" w:rsidRDefault="00E81B44" w:rsidP="00B45DE4">
            <w:pPr>
              <w:ind w:firstLine="357"/>
              <w:jc w:val="both"/>
              <w:rPr>
                <w:rFonts w:ascii="Times New Roman" w:hAnsi="Times New Roman" w:cs="Times New Roman"/>
                <w:bCs/>
                <w:i/>
                <w:sz w:val="24"/>
                <w:szCs w:val="24"/>
                <w:u w:val="single"/>
                <w:lang w:eastAsia="ru-RU"/>
              </w:rPr>
            </w:pPr>
          </w:p>
        </w:tc>
      </w:tr>
      <w:tr w:rsidR="00E81B44" w14:paraId="4FA51EE5" w14:textId="77777777" w:rsidTr="00E81B44">
        <w:tc>
          <w:tcPr>
            <w:tcW w:w="856" w:type="dxa"/>
          </w:tcPr>
          <w:p w14:paraId="7A749406"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655F922E"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332" w:type="dxa"/>
          </w:tcPr>
          <w:p w14:paraId="1E77CD0C" w14:textId="06CF9D2C" w:rsidR="00E81B44" w:rsidRPr="008B28FE" w:rsidRDefault="00E81B44" w:rsidP="00B45DE4">
            <w:pPr>
              <w:rPr>
                <w:rFonts w:ascii="Times New Roman" w:hAnsi="Times New Roman" w:cs="Times New Roman"/>
                <w:sz w:val="24"/>
                <w:szCs w:val="24"/>
              </w:rPr>
            </w:pPr>
            <w:r w:rsidRPr="008B28FE">
              <w:rPr>
                <w:rFonts w:ascii="Times New Roman" w:hAnsi="Times New Roman" w:cs="Times New Roman"/>
                <w:sz w:val="24"/>
                <w:szCs w:val="24"/>
              </w:rPr>
              <w:t>Дата и время проведения закупки – «</w:t>
            </w:r>
            <w:r w:rsidR="008B28FE" w:rsidRPr="008B28FE">
              <w:rPr>
                <w:rFonts w:ascii="Times New Roman" w:hAnsi="Times New Roman" w:cs="Times New Roman"/>
                <w:sz w:val="24"/>
                <w:szCs w:val="24"/>
              </w:rPr>
              <w:t>19</w:t>
            </w:r>
            <w:r w:rsidRPr="008B28FE">
              <w:rPr>
                <w:rFonts w:ascii="Times New Roman" w:hAnsi="Times New Roman" w:cs="Times New Roman"/>
                <w:sz w:val="24"/>
                <w:szCs w:val="24"/>
              </w:rPr>
              <w:t>» ма</w:t>
            </w:r>
            <w:r w:rsidR="008B28FE" w:rsidRPr="008B28FE">
              <w:rPr>
                <w:rFonts w:ascii="Times New Roman" w:hAnsi="Times New Roman" w:cs="Times New Roman"/>
                <w:sz w:val="24"/>
                <w:szCs w:val="24"/>
              </w:rPr>
              <w:t>рта</w:t>
            </w:r>
            <w:r w:rsidRPr="008B28FE">
              <w:rPr>
                <w:rFonts w:ascii="Times New Roman" w:hAnsi="Times New Roman" w:cs="Times New Roman"/>
                <w:sz w:val="24"/>
                <w:szCs w:val="24"/>
              </w:rPr>
              <w:t xml:space="preserve"> 2025 г. в 09-</w:t>
            </w:r>
            <w:r w:rsidR="008B28FE" w:rsidRPr="008B28FE">
              <w:rPr>
                <w:rFonts w:ascii="Times New Roman" w:hAnsi="Times New Roman" w:cs="Times New Roman"/>
                <w:sz w:val="24"/>
                <w:szCs w:val="24"/>
              </w:rPr>
              <w:t>3</w:t>
            </w:r>
            <w:r w:rsidRPr="008B28FE">
              <w:rPr>
                <w:rFonts w:ascii="Times New Roman" w:hAnsi="Times New Roman" w:cs="Times New Roman"/>
                <w:sz w:val="24"/>
                <w:szCs w:val="24"/>
              </w:rPr>
              <w:t xml:space="preserve">0 часов по адресу: </w:t>
            </w:r>
          </w:p>
          <w:p w14:paraId="75021322" w14:textId="77777777" w:rsidR="00E81B44" w:rsidRPr="008B28FE" w:rsidRDefault="00E81B44" w:rsidP="00B45DE4">
            <w:pPr>
              <w:rPr>
                <w:rFonts w:ascii="Times New Roman" w:hAnsi="Times New Roman" w:cs="Times New Roman"/>
                <w:sz w:val="24"/>
                <w:szCs w:val="24"/>
              </w:rPr>
            </w:pPr>
            <w:r w:rsidRPr="008B28FE">
              <w:rPr>
                <w:rFonts w:ascii="Times New Roman" w:hAnsi="Times New Roman" w:cs="Times New Roman"/>
                <w:sz w:val="24"/>
                <w:szCs w:val="24"/>
              </w:rPr>
              <w:t>- г. Тирасполь, ул. Луначарского, 9, актовый зал</w:t>
            </w:r>
          </w:p>
          <w:p w14:paraId="6BA4EE05" w14:textId="77777777" w:rsidR="00E81B44" w:rsidRPr="008B28FE" w:rsidRDefault="00E81B44" w:rsidP="00B45DE4">
            <w:pPr>
              <w:shd w:val="clear" w:color="auto" w:fill="FFFFFF"/>
              <w:jc w:val="both"/>
              <w:rPr>
                <w:rFonts w:ascii="Times New Roman" w:eastAsia="Times New Roman" w:hAnsi="Times New Roman" w:cs="Times New Roman"/>
                <w:bCs/>
                <w:sz w:val="24"/>
                <w:szCs w:val="24"/>
                <w:lang w:eastAsia="ru-RU"/>
              </w:rPr>
            </w:pPr>
            <w:r w:rsidRPr="008B28FE">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8B28FE" w:rsidRDefault="00E81B44" w:rsidP="00B45DE4">
            <w:pPr>
              <w:shd w:val="clear" w:color="auto" w:fill="FFFFFF"/>
              <w:jc w:val="both"/>
              <w:rPr>
                <w:rFonts w:ascii="Times New Roman" w:eastAsia="Times New Roman" w:hAnsi="Times New Roman" w:cs="Times New Roman"/>
                <w:bCs/>
                <w:sz w:val="24"/>
                <w:szCs w:val="24"/>
                <w:lang w:eastAsia="ru-RU"/>
              </w:rPr>
            </w:pPr>
          </w:p>
        </w:tc>
      </w:tr>
      <w:tr w:rsidR="00E81B44" w14:paraId="7968D33E" w14:textId="77777777" w:rsidTr="00E81B44">
        <w:trPr>
          <w:trHeight w:val="406"/>
        </w:trPr>
        <w:tc>
          <w:tcPr>
            <w:tcW w:w="856" w:type="dxa"/>
          </w:tcPr>
          <w:p w14:paraId="0C9F23B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028F16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Default="00E81B44" w:rsidP="00B45DE4">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E81B44" w14:paraId="2B883F78" w14:textId="77777777" w:rsidTr="00E81B44">
        <w:tc>
          <w:tcPr>
            <w:tcW w:w="856" w:type="dxa"/>
          </w:tcPr>
          <w:p w14:paraId="457CE91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6407AD1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740847F5"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CBD71A5" w14:textId="77777777" w:rsidR="00E81B44"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p w14:paraId="0ABDB9A9" w14:textId="77777777" w:rsidR="00E81B44" w:rsidRPr="000C0746" w:rsidRDefault="00E81B44" w:rsidP="00B45DE4">
            <w:pPr>
              <w:jc w:val="both"/>
              <w:rPr>
                <w:rFonts w:ascii="Times New Roman" w:hAnsi="Times New Roman" w:cs="Times New Roman"/>
                <w:sz w:val="24"/>
                <w:szCs w:val="24"/>
              </w:rPr>
            </w:pPr>
          </w:p>
        </w:tc>
      </w:tr>
      <w:tr w:rsidR="00E81B44" w14:paraId="0C2C4A79" w14:textId="77777777" w:rsidTr="00E81B44">
        <w:tc>
          <w:tcPr>
            <w:tcW w:w="856" w:type="dxa"/>
          </w:tcPr>
          <w:p w14:paraId="24F7A57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408" w:type="dxa"/>
          </w:tcPr>
          <w:p w14:paraId="4B940CB7" w14:textId="77777777" w:rsidR="00E81B44" w:rsidRDefault="00E81B44" w:rsidP="00B45DE4">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393D5D" w:rsidRDefault="00E81B44" w:rsidP="00B45DE4">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E81B44" w14:paraId="2D3B4F62" w14:textId="77777777" w:rsidTr="00E81B44">
        <w:trPr>
          <w:trHeight w:val="745"/>
        </w:trPr>
        <w:tc>
          <w:tcPr>
            <w:tcW w:w="856" w:type="dxa"/>
          </w:tcPr>
          <w:p w14:paraId="1A31B1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9.</w:t>
            </w:r>
          </w:p>
        </w:tc>
        <w:tc>
          <w:tcPr>
            <w:tcW w:w="4408" w:type="dxa"/>
          </w:tcPr>
          <w:p w14:paraId="7F85186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77777777" w:rsidR="00E81B44" w:rsidRPr="00393D5D" w:rsidRDefault="00E81B44" w:rsidP="00B45DE4">
            <w:pPr>
              <w:rPr>
                <w:rFonts w:ascii="Times New Roman" w:hAnsi="Times New Roman" w:cs="Times New Roman"/>
                <w:bCs/>
                <w:sz w:val="24"/>
                <w:szCs w:val="24"/>
              </w:rPr>
            </w:pPr>
            <w:r w:rsidRPr="00393D5D">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242EA9F8" w14:textId="77777777" w:rsidR="00E81B44" w:rsidRPr="00C36BE7" w:rsidRDefault="00E81B44" w:rsidP="00B45DE4">
            <w:pPr>
              <w:rPr>
                <w:rFonts w:ascii="Times New Roman" w:hAnsi="Times New Roman" w:cs="Times New Roman"/>
                <w:sz w:val="24"/>
                <w:szCs w:val="24"/>
              </w:rPr>
            </w:pPr>
          </w:p>
        </w:tc>
      </w:tr>
      <w:tr w:rsidR="00E81B44" w14:paraId="1E2E41FE" w14:textId="77777777" w:rsidTr="00E81B44">
        <w:trPr>
          <w:trHeight w:val="1315"/>
        </w:trPr>
        <w:tc>
          <w:tcPr>
            <w:tcW w:w="856" w:type="dxa"/>
          </w:tcPr>
          <w:p w14:paraId="5761369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477856C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332" w:type="dxa"/>
          </w:tcPr>
          <w:p w14:paraId="6EA72B1F" w14:textId="6EA6B3BB" w:rsidR="00E81B44" w:rsidRPr="00C36BE7" w:rsidRDefault="00E81B44" w:rsidP="00B45DE4">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872E54">
              <w:rPr>
                <w:rFonts w:ascii="Times New Roman" w:hAnsi="Times New Roman" w:cs="Times New Roman"/>
                <w:sz w:val="24"/>
                <w:szCs w:val="24"/>
              </w:rPr>
              <w:t xml:space="preserve">актовый </w:t>
            </w:r>
            <w:r w:rsidRPr="00C2656D">
              <w:rPr>
                <w:rFonts w:ascii="Times New Roman" w:hAnsi="Times New Roman" w:cs="Times New Roman"/>
                <w:sz w:val="24"/>
                <w:szCs w:val="24"/>
              </w:rPr>
              <w:t>зал</w:t>
            </w:r>
            <w:r w:rsidRPr="008B28FE">
              <w:rPr>
                <w:rFonts w:ascii="Times New Roman" w:hAnsi="Times New Roman" w:cs="Times New Roman"/>
                <w:sz w:val="24"/>
                <w:szCs w:val="24"/>
              </w:rPr>
              <w:t>, «</w:t>
            </w:r>
            <w:r w:rsidR="008B28FE" w:rsidRPr="008B28FE">
              <w:rPr>
                <w:rFonts w:ascii="Times New Roman" w:hAnsi="Times New Roman" w:cs="Times New Roman"/>
                <w:sz w:val="24"/>
                <w:szCs w:val="24"/>
              </w:rPr>
              <w:t>19</w:t>
            </w:r>
            <w:r w:rsidRPr="008B28FE">
              <w:rPr>
                <w:rFonts w:ascii="Times New Roman" w:hAnsi="Times New Roman" w:cs="Times New Roman"/>
                <w:sz w:val="24"/>
                <w:szCs w:val="24"/>
              </w:rPr>
              <w:t>» ма</w:t>
            </w:r>
            <w:r w:rsidR="008B28FE" w:rsidRPr="008B28FE">
              <w:rPr>
                <w:rFonts w:ascii="Times New Roman" w:hAnsi="Times New Roman" w:cs="Times New Roman"/>
                <w:sz w:val="24"/>
                <w:szCs w:val="24"/>
              </w:rPr>
              <w:t>рта</w:t>
            </w:r>
            <w:r w:rsidRPr="008B28FE">
              <w:rPr>
                <w:rFonts w:ascii="Times New Roman" w:hAnsi="Times New Roman" w:cs="Times New Roman"/>
                <w:sz w:val="24"/>
                <w:szCs w:val="24"/>
              </w:rPr>
              <w:t xml:space="preserve"> 2025 г. в 09-</w:t>
            </w:r>
            <w:r w:rsidR="008B28FE" w:rsidRPr="008B28FE">
              <w:rPr>
                <w:rFonts w:ascii="Times New Roman" w:hAnsi="Times New Roman" w:cs="Times New Roman"/>
                <w:sz w:val="24"/>
                <w:szCs w:val="24"/>
              </w:rPr>
              <w:t>3</w:t>
            </w:r>
            <w:r w:rsidRPr="008B28FE">
              <w:rPr>
                <w:rFonts w:ascii="Times New Roman" w:hAnsi="Times New Roman" w:cs="Times New Roman"/>
                <w:sz w:val="24"/>
                <w:szCs w:val="24"/>
              </w:rPr>
              <w:t>0 часов</w:t>
            </w:r>
            <w:r w:rsidRPr="00295456">
              <w:rPr>
                <w:rFonts w:ascii="Times New Roman" w:hAnsi="Times New Roman" w:cs="Times New Roman"/>
                <w:sz w:val="24"/>
                <w:szCs w:val="24"/>
              </w:rPr>
              <w:t xml:space="preserve"> </w:t>
            </w:r>
          </w:p>
        </w:tc>
      </w:tr>
      <w:tr w:rsidR="00E81B44" w14:paraId="5583C910" w14:textId="77777777" w:rsidTr="00E81B44">
        <w:tc>
          <w:tcPr>
            <w:tcW w:w="856" w:type="dxa"/>
          </w:tcPr>
          <w:p w14:paraId="6FA67F5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616F42A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332" w:type="dxa"/>
          </w:tcPr>
          <w:p w14:paraId="045D072B"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C36BE7"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81B44" w14:paraId="371BA59C" w14:textId="77777777" w:rsidTr="00E81B44">
        <w:tc>
          <w:tcPr>
            <w:tcW w:w="856" w:type="dxa"/>
          </w:tcPr>
          <w:p w14:paraId="3BC548A0" w14:textId="77777777" w:rsidR="00E81B44" w:rsidRDefault="00E81B44" w:rsidP="00B45DE4">
            <w:pPr>
              <w:jc w:val="center"/>
              <w:rPr>
                <w:rFonts w:ascii="Times New Roman" w:hAnsi="Times New Roman" w:cs="Times New Roman"/>
                <w:sz w:val="24"/>
                <w:szCs w:val="24"/>
              </w:rPr>
            </w:pPr>
          </w:p>
        </w:tc>
        <w:tc>
          <w:tcPr>
            <w:tcW w:w="4408" w:type="dxa"/>
          </w:tcPr>
          <w:p w14:paraId="1A7FE57D" w14:textId="77777777" w:rsidR="00E81B44" w:rsidRDefault="00E81B44" w:rsidP="00B45DE4">
            <w:pPr>
              <w:jc w:val="center"/>
              <w:rPr>
                <w:rFonts w:ascii="Times New Roman" w:hAnsi="Times New Roman" w:cs="Times New Roman"/>
                <w:sz w:val="24"/>
                <w:szCs w:val="24"/>
              </w:rPr>
            </w:pPr>
          </w:p>
        </w:tc>
        <w:tc>
          <w:tcPr>
            <w:tcW w:w="9332" w:type="dxa"/>
          </w:tcPr>
          <w:p w14:paraId="3793AB33" w14:textId="77777777" w:rsidR="00E81B44" w:rsidRPr="00C36BE7" w:rsidRDefault="00E81B44" w:rsidP="00B45DE4">
            <w:pPr>
              <w:jc w:val="center"/>
              <w:rPr>
                <w:rFonts w:ascii="Times New Roman" w:hAnsi="Times New Roman" w:cs="Times New Roman"/>
                <w:sz w:val="24"/>
                <w:szCs w:val="24"/>
              </w:rPr>
            </w:pPr>
          </w:p>
        </w:tc>
      </w:tr>
      <w:tr w:rsidR="00E81B44" w14:paraId="3E0D2508" w14:textId="77777777" w:rsidTr="00E81B44">
        <w:tc>
          <w:tcPr>
            <w:tcW w:w="856" w:type="dxa"/>
          </w:tcPr>
          <w:p w14:paraId="3AAD2298" w14:textId="77777777" w:rsidR="00E81B44" w:rsidRDefault="00E81B44" w:rsidP="00B45DE4">
            <w:pPr>
              <w:jc w:val="center"/>
              <w:rPr>
                <w:rFonts w:ascii="Times New Roman" w:hAnsi="Times New Roman" w:cs="Times New Roman"/>
                <w:sz w:val="24"/>
                <w:szCs w:val="24"/>
              </w:rPr>
            </w:pPr>
          </w:p>
        </w:tc>
        <w:tc>
          <w:tcPr>
            <w:tcW w:w="4408" w:type="dxa"/>
          </w:tcPr>
          <w:p w14:paraId="1F1501A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E81B44" w14:paraId="72C8CA4D" w14:textId="77777777" w:rsidTr="00E81B44">
        <w:tc>
          <w:tcPr>
            <w:tcW w:w="856" w:type="dxa"/>
          </w:tcPr>
          <w:p w14:paraId="19526CB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A22576B" w14:textId="77777777" w:rsidR="00E81B44" w:rsidRPr="0045533E" w:rsidRDefault="00E81B44" w:rsidP="00B45DE4">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05642A2B" w:rsidR="00E81B44" w:rsidRPr="0045533E" w:rsidRDefault="00F476A0" w:rsidP="00B45DE4">
            <w:pPr>
              <w:shd w:val="clear" w:color="auto" w:fill="FFFFFF"/>
              <w:jc w:val="both"/>
              <w:rPr>
                <w:rFonts w:ascii="Times New Roman" w:eastAsia="Times New Roman" w:hAnsi="Times New Roman" w:cs="Times New Roman"/>
                <w:b/>
                <w:sz w:val="24"/>
                <w:szCs w:val="24"/>
                <w:lang w:eastAsia="ru-RU"/>
              </w:rPr>
            </w:pPr>
            <w:r w:rsidRPr="00F476A0">
              <w:rPr>
                <w:rFonts w:ascii="Times New Roman" w:eastAsia="Times New Roman" w:hAnsi="Times New Roman" w:cs="Times New Roman"/>
                <w:b/>
                <w:bCs/>
                <w:sz w:val="24"/>
                <w:szCs w:val="24"/>
                <w:lang w:eastAsia="ru-RU"/>
              </w:rPr>
              <w:t>281 562,50 (двести восемьдесят одна тысяча пятьсот шестьдесят два рубля 50 копеек) руб. ПМР</w:t>
            </w:r>
          </w:p>
        </w:tc>
      </w:tr>
      <w:tr w:rsidR="00E81B44" w14:paraId="4A1C1987" w14:textId="77777777" w:rsidTr="00E81B44">
        <w:tc>
          <w:tcPr>
            <w:tcW w:w="856" w:type="dxa"/>
          </w:tcPr>
          <w:p w14:paraId="1C05D7D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7374F12"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332" w:type="dxa"/>
            <w:vAlign w:val="center"/>
          </w:tcPr>
          <w:p w14:paraId="0FE11CD7" w14:textId="77777777" w:rsidR="00E81B44" w:rsidRPr="0045533E" w:rsidRDefault="00E81B44" w:rsidP="00B45DE4">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81B44" w14:paraId="515DC154" w14:textId="77777777" w:rsidTr="00E81B44">
        <w:tc>
          <w:tcPr>
            <w:tcW w:w="856" w:type="dxa"/>
          </w:tcPr>
          <w:p w14:paraId="330C3D7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779DD304"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7CB53EC7" w14:textId="77777777" w:rsidR="00E81B44" w:rsidRPr="0045533E" w:rsidRDefault="00E81B44" w:rsidP="00B45DE4">
            <w:pPr>
              <w:rPr>
                <w:rFonts w:ascii="Times New Roman" w:hAnsi="Times New Roman" w:cs="Times New Roman"/>
                <w:sz w:val="24"/>
                <w:szCs w:val="24"/>
              </w:rPr>
            </w:pPr>
          </w:p>
        </w:tc>
        <w:tc>
          <w:tcPr>
            <w:tcW w:w="9332" w:type="dxa"/>
            <w:vAlign w:val="center"/>
          </w:tcPr>
          <w:p w14:paraId="50366216" w14:textId="77777777" w:rsidR="00E81B44" w:rsidRPr="0045533E" w:rsidRDefault="00E81B44" w:rsidP="00B45DE4">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E81B44" w14:paraId="27BD71F9" w14:textId="77777777" w:rsidTr="00E81B44">
        <w:tc>
          <w:tcPr>
            <w:tcW w:w="856" w:type="dxa"/>
          </w:tcPr>
          <w:p w14:paraId="14CE9D78" w14:textId="77777777" w:rsidR="00E81B44" w:rsidRDefault="00E81B44" w:rsidP="00B45DE4">
            <w:pPr>
              <w:jc w:val="center"/>
              <w:rPr>
                <w:rFonts w:ascii="Times New Roman" w:hAnsi="Times New Roman" w:cs="Times New Roman"/>
                <w:sz w:val="24"/>
                <w:szCs w:val="24"/>
              </w:rPr>
            </w:pPr>
          </w:p>
        </w:tc>
        <w:tc>
          <w:tcPr>
            <w:tcW w:w="4408" w:type="dxa"/>
          </w:tcPr>
          <w:p w14:paraId="557BB1ED" w14:textId="77777777" w:rsidR="00E81B44" w:rsidRPr="0045533E" w:rsidRDefault="00E81B44" w:rsidP="00B45DE4">
            <w:pPr>
              <w:jc w:val="center"/>
              <w:rPr>
                <w:rFonts w:ascii="Times New Roman" w:hAnsi="Times New Roman" w:cs="Times New Roman"/>
                <w:sz w:val="24"/>
                <w:szCs w:val="24"/>
              </w:rPr>
            </w:pPr>
          </w:p>
        </w:tc>
        <w:tc>
          <w:tcPr>
            <w:tcW w:w="9332" w:type="dxa"/>
            <w:vAlign w:val="center"/>
          </w:tcPr>
          <w:p w14:paraId="0565A6D2" w14:textId="31270B63" w:rsidR="00E81B44" w:rsidRPr="00DC0ADD" w:rsidRDefault="00E81B44" w:rsidP="00B45DE4">
            <w:pPr>
              <w:jc w:val="both"/>
              <w:rPr>
                <w:rFonts w:ascii="Times New Roman" w:eastAsia="Times New Roman" w:hAnsi="Times New Roman" w:cs="Times New Roman"/>
                <w:sz w:val="24"/>
                <w:szCs w:val="24"/>
                <w:lang w:eastAsia="ru-RU"/>
              </w:rPr>
            </w:pPr>
            <w:r w:rsidRPr="00E81B44">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w:t>
            </w:r>
            <w:r w:rsidRPr="00E81B44">
              <w:rPr>
                <w:rFonts w:ascii="Times New Roman" w:eastAsia="Times New Roman" w:hAnsi="Times New Roman" w:cs="Times New Roman"/>
                <w:sz w:val="24"/>
                <w:szCs w:val="24"/>
                <w:lang w:eastAsia="ru-RU"/>
              </w:rPr>
              <w:lastRenderedPageBreak/>
              <w:t>(ТТН)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tc>
      </w:tr>
      <w:tr w:rsidR="00E81B44" w14:paraId="172B1557" w14:textId="77777777" w:rsidTr="00E81B44">
        <w:tc>
          <w:tcPr>
            <w:tcW w:w="856" w:type="dxa"/>
          </w:tcPr>
          <w:p w14:paraId="29CA3354" w14:textId="77777777" w:rsidR="00E81B44" w:rsidRDefault="00E81B44" w:rsidP="00B45DE4">
            <w:pPr>
              <w:jc w:val="center"/>
              <w:rPr>
                <w:rFonts w:ascii="Times New Roman" w:hAnsi="Times New Roman" w:cs="Times New Roman"/>
                <w:sz w:val="24"/>
                <w:szCs w:val="24"/>
              </w:rPr>
            </w:pPr>
          </w:p>
        </w:tc>
        <w:tc>
          <w:tcPr>
            <w:tcW w:w="4408" w:type="dxa"/>
          </w:tcPr>
          <w:p w14:paraId="4D1FD72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81B44" w14:paraId="49DAD1F1" w14:textId="77777777" w:rsidTr="00E81B44">
        <w:tc>
          <w:tcPr>
            <w:tcW w:w="856" w:type="dxa"/>
          </w:tcPr>
          <w:p w14:paraId="6ADE713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2A91C5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5CB0668E" w14:textId="77777777" w:rsidR="00E81B44" w:rsidRDefault="00E81B44" w:rsidP="00B45DE4">
            <w:pPr>
              <w:rPr>
                <w:rFonts w:ascii="Times New Roman" w:hAnsi="Times New Roman" w:cs="Times New Roman"/>
                <w:sz w:val="24"/>
                <w:szCs w:val="24"/>
              </w:rPr>
            </w:pPr>
          </w:p>
        </w:tc>
        <w:tc>
          <w:tcPr>
            <w:tcW w:w="9332" w:type="dxa"/>
          </w:tcPr>
          <w:p w14:paraId="7DA671B4" w14:textId="77777777" w:rsidR="00E81B44" w:rsidRDefault="00E81B44" w:rsidP="00E81B44">
            <w:pPr>
              <w:shd w:val="clear" w:color="auto" w:fill="FFFFFF"/>
              <w:ind w:left="357"/>
              <w:jc w:val="both"/>
              <w:rPr>
                <w:rFonts w:ascii="Times New Roman" w:hAnsi="Times New Roman" w:cs="Times New Roman"/>
                <w:sz w:val="24"/>
                <w:szCs w:val="24"/>
                <w:lang w:eastAsia="ru-RU"/>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709"/>
              <w:gridCol w:w="1118"/>
              <w:gridCol w:w="1417"/>
              <w:gridCol w:w="15"/>
              <w:gridCol w:w="1843"/>
              <w:gridCol w:w="38"/>
            </w:tblGrid>
            <w:tr w:rsidR="00F476A0" w:rsidRPr="001105B3" w14:paraId="1BD25E6C" w14:textId="77777777" w:rsidTr="00F476A0">
              <w:trPr>
                <w:trHeight w:val="352"/>
                <w:jc w:val="center"/>
              </w:trPr>
              <w:tc>
                <w:tcPr>
                  <w:tcW w:w="710" w:type="dxa"/>
                  <w:shd w:val="clear" w:color="000000" w:fill="D9D9D9"/>
                </w:tcPr>
                <w:p w14:paraId="7564EEEA" w14:textId="77777777" w:rsidR="00F476A0" w:rsidRPr="001105B3" w:rsidRDefault="00F476A0"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 xml:space="preserve">№ Лота </w:t>
                  </w:r>
                </w:p>
              </w:tc>
              <w:tc>
                <w:tcPr>
                  <w:tcW w:w="2693" w:type="dxa"/>
                  <w:shd w:val="clear" w:color="000000" w:fill="D9D9D9"/>
                  <w:vAlign w:val="center"/>
                </w:tcPr>
                <w:p w14:paraId="3F7EBA48" w14:textId="77777777" w:rsidR="00F476A0" w:rsidRPr="001105B3" w:rsidRDefault="00F476A0"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shd w:val="clear" w:color="000000" w:fill="D9D9D9"/>
                  <w:vAlign w:val="center"/>
                </w:tcPr>
                <w:p w14:paraId="7BBD40EE" w14:textId="77777777" w:rsidR="00F476A0" w:rsidRPr="001105B3" w:rsidRDefault="00F476A0" w:rsidP="00E81B44">
                  <w:pPr>
                    <w:spacing w:after="0" w:line="240" w:lineRule="auto"/>
                    <w:jc w:val="center"/>
                    <w:rPr>
                      <w:rFonts w:ascii="Times New Roman" w:eastAsia="Times New Roman" w:hAnsi="Times New Roman" w:cs="Times New Roman"/>
                      <w:b/>
                      <w:bCs/>
                      <w:lang w:eastAsia="ru-RU"/>
                    </w:rPr>
                  </w:pPr>
                  <w:r w:rsidRPr="001105B3">
                    <w:rPr>
                      <w:rFonts w:ascii="Times New Roman" w:eastAsia="Times New Roman" w:hAnsi="Times New Roman" w:cs="Times New Roman"/>
                      <w:b/>
                      <w:bCs/>
                      <w:lang w:eastAsia="ru-RU"/>
                    </w:rPr>
                    <w:t>Ед.</w:t>
                  </w:r>
                </w:p>
                <w:p w14:paraId="2670F66E" w14:textId="77777777" w:rsidR="00F476A0" w:rsidRPr="001105B3" w:rsidRDefault="00F476A0" w:rsidP="00E81B44">
                  <w:pPr>
                    <w:spacing w:after="0" w:line="240" w:lineRule="auto"/>
                    <w:jc w:val="center"/>
                    <w:rPr>
                      <w:rFonts w:ascii="Times New Roman" w:eastAsia="Times New Roman" w:hAnsi="Times New Roman" w:cs="Times New Roman"/>
                      <w:bCs/>
                      <w:color w:val="000000"/>
                    </w:rPr>
                  </w:pPr>
                  <w:r w:rsidRPr="001105B3">
                    <w:rPr>
                      <w:rFonts w:ascii="Times New Roman" w:eastAsia="Times New Roman" w:hAnsi="Times New Roman" w:cs="Times New Roman"/>
                      <w:b/>
                      <w:bCs/>
                      <w:lang w:eastAsia="ru-RU"/>
                    </w:rPr>
                    <w:t>изм</w:t>
                  </w:r>
                </w:p>
              </w:tc>
              <w:tc>
                <w:tcPr>
                  <w:tcW w:w="1118" w:type="dxa"/>
                  <w:shd w:val="clear" w:color="auto" w:fill="D9D9D9" w:themeFill="background1" w:themeFillShade="D9"/>
                  <w:vAlign w:val="center"/>
                </w:tcPr>
                <w:p w14:paraId="56AA9920" w14:textId="77777777" w:rsidR="00F476A0" w:rsidRPr="001105B3" w:rsidRDefault="00F476A0"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Кол-во</w:t>
                  </w:r>
                </w:p>
              </w:tc>
              <w:tc>
                <w:tcPr>
                  <w:tcW w:w="1417" w:type="dxa"/>
                  <w:shd w:val="clear" w:color="auto" w:fill="D9D9D9" w:themeFill="background1" w:themeFillShade="D9"/>
                </w:tcPr>
                <w:p w14:paraId="69C13F2F" w14:textId="77777777" w:rsidR="00F476A0" w:rsidRPr="001105B3" w:rsidRDefault="00F476A0" w:rsidP="00E81B4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Минимальная цена за ед. товара</w:t>
                  </w:r>
                </w:p>
              </w:tc>
              <w:tc>
                <w:tcPr>
                  <w:tcW w:w="1896" w:type="dxa"/>
                  <w:gridSpan w:val="3"/>
                  <w:shd w:val="clear" w:color="auto" w:fill="D9D9D9" w:themeFill="background1" w:themeFillShade="D9"/>
                  <w:vAlign w:val="center"/>
                </w:tcPr>
                <w:p w14:paraId="35A1D0C1" w14:textId="5BBD7C5D" w:rsidR="00F476A0" w:rsidRPr="001105B3" w:rsidRDefault="00F476A0" w:rsidP="00E81B44">
                  <w:pPr>
                    <w:spacing w:after="0" w:line="240" w:lineRule="auto"/>
                    <w:jc w:val="center"/>
                    <w:rPr>
                      <w:rFonts w:ascii="Times New Roman" w:eastAsia="Times New Roman" w:hAnsi="Times New Roman" w:cs="Times New Roman"/>
                      <w:b/>
                      <w:bCs/>
                      <w:color w:val="000000"/>
                    </w:rPr>
                  </w:pPr>
                  <w:r w:rsidRPr="001105B3">
                    <w:rPr>
                      <w:rFonts w:ascii="Times New Roman" w:eastAsia="Times New Roman" w:hAnsi="Times New Roman" w:cs="Times New Roman"/>
                      <w:b/>
                      <w:bCs/>
                      <w:color w:val="000000"/>
                    </w:rPr>
                    <w:t>Начальная (м</w:t>
                  </w:r>
                  <w:r w:rsidR="00124AC6">
                    <w:rPr>
                      <w:rFonts w:ascii="Times New Roman" w:eastAsia="Times New Roman" w:hAnsi="Times New Roman" w:cs="Times New Roman"/>
                      <w:b/>
                      <w:bCs/>
                      <w:color w:val="000000"/>
                    </w:rPr>
                    <w:t>акси</w:t>
                  </w:r>
                  <w:r w:rsidRPr="001105B3">
                    <w:rPr>
                      <w:rFonts w:ascii="Times New Roman" w:eastAsia="Times New Roman" w:hAnsi="Times New Roman" w:cs="Times New Roman"/>
                      <w:b/>
                      <w:bCs/>
                      <w:color w:val="000000"/>
                    </w:rPr>
                    <w:t>мальная) цена контракта</w:t>
                  </w:r>
                </w:p>
              </w:tc>
            </w:tr>
            <w:tr w:rsidR="00F476A0" w:rsidRPr="001105B3" w14:paraId="4653F897" w14:textId="77777777" w:rsidTr="00F476A0">
              <w:trPr>
                <w:trHeight w:val="352"/>
                <w:jc w:val="center"/>
              </w:trPr>
              <w:tc>
                <w:tcPr>
                  <w:tcW w:w="710" w:type="dxa"/>
                </w:tcPr>
                <w:p w14:paraId="7E13EDC9" w14:textId="77777777" w:rsidR="00F476A0" w:rsidRPr="001105B3" w:rsidRDefault="00F476A0" w:rsidP="004B5059">
                  <w:pPr>
                    <w:spacing w:after="0" w:line="240" w:lineRule="auto"/>
                    <w:jc w:val="center"/>
                    <w:rPr>
                      <w:rFonts w:ascii="Times New Roman" w:eastAsia="Times New Roman" w:hAnsi="Times New Roman" w:cs="Times New Roman"/>
                      <w:color w:val="000000"/>
                    </w:rPr>
                  </w:pPr>
                </w:p>
              </w:tc>
              <w:tc>
                <w:tcPr>
                  <w:tcW w:w="2693" w:type="dxa"/>
                  <w:tcBorders>
                    <w:top w:val="nil"/>
                    <w:left w:val="nil"/>
                    <w:bottom w:val="single" w:sz="4" w:space="0" w:color="auto"/>
                    <w:right w:val="single" w:sz="4" w:space="0" w:color="auto"/>
                  </w:tcBorders>
                  <w:shd w:val="clear" w:color="000000" w:fill="FFFFFF"/>
                  <w:vAlign w:val="center"/>
                </w:tcPr>
                <w:p w14:paraId="64A1CF5A" w14:textId="1678C53A" w:rsidR="00F476A0" w:rsidRPr="001105B3" w:rsidRDefault="00F476A0" w:rsidP="004B5059">
                  <w:pPr>
                    <w:pStyle w:val="af2"/>
                  </w:pPr>
                  <w:r>
                    <w:rPr>
                      <w:color w:val="000000"/>
                      <w:sz w:val="24"/>
                      <w:szCs w:val="24"/>
                    </w:rPr>
                    <w:t>Известь хлорная</w:t>
                  </w:r>
                </w:p>
              </w:tc>
              <w:tc>
                <w:tcPr>
                  <w:tcW w:w="709" w:type="dxa"/>
                  <w:tcBorders>
                    <w:top w:val="nil"/>
                    <w:left w:val="nil"/>
                    <w:bottom w:val="single" w:sz="4" w:space="0" w:color="auto"/>
                    <w:right w:val="single" w:sz="4" w:space="0" w:color="auto"/>
                  </w:tcBorders>
                  <w:shd w:val="clear" w:color="000000" w:fill="FFFFFF"/>
                  <w:vAlign w:val="center"/>
                </w:tcPr>
                <w:p w14:paraId="2E9C9D3E" w14:textId="7A523971" w:rsidR="00F476A0" w:rsidRPr="001105B3" w:rsidRDefault="00F476A0" w:rsidP="004B5059">
                  <w:pPr>
                    <w:pStyle w:val="af2"/>
                    <w:jc w:val="center"/>
                  </w:pPr>
                  <w:r>
                    <w:rPr>
                      <w:color w:val="000000"/>
                      <w:sz w:val="24"/>
                      <w:szCs w:val="24"/>
                    </w:rPr>
                    <w:t>кг</w:t>
                  </w:r>
                </w:p>
              </w:tc>
              <w:tc>
                <w:tcPr>
                  <w:tcW w:w="1118" w:type="dxa"/>
                  <w:tcBorders>
                    <w:top w:val="nil"/>
                    <w:left w:val="nil"/>
                    <w:bottom w:val="single" w:sz="4" w:space="0" w:color="auto"/>
                    <w:right w:val="single" w:sz="4" w:space="0" w:color="auto"/>
                  </w:tcBorders>
                  <w:shd w:val="clear" w:color="000000" w:fill="FFFFFF"/>
                  <w:vAlign w:val="center"/>
                </w:tcPr>
                <w:p w14:paraId="49491C6E" w14:textId="19D685D5" w:rsidR="00F476A0" w:rsidRPr="001105B3" w:rsidRDefault="00F476A0" w:rsidP="004B5059">
                  <w:pPr>
                    <w:pStyle w:val="af2"/>
                    <w:jc w:val="center"/>
                  </w:pPr>
                  <w:r>
                    <w:rPr>
                      <w:color w:val="000000"/>
                      <w:sz w:val="24"/>
                      <w:szCs w:val="24"/>
                    </w:rPr>
                    <w:t>10 625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D477B0" w14:textId="0E04E541" w:rsidR="00F476A0" w:rsidRPr="005C20A2" w:rsidRDefault="00F476A0" w:rsidP="004B5059">
                  <w:pPr>
                    <w:pStyle w:val="af2"/>
                    <w:jc w:val="center"/>
                    <w:rPr>
                      <w:color w:val="000000"/>
                      <w:sz w:val="24"/>
                      <w:szCs w:val="24"/>
                    </w:rPr>
                  </w:pPr>
                  <w:r>
                    <w:rPr>
                      <w:sz w:val="24"/>
                      <w:szCs w:val="24"/>
                    </w:rPr>
                    <w:t>26,50</w:t>
                  </w:r>
                </w:p>
              </w:tc>
              <w:tc>
                <w:tcPr>
                  <w:tcW w:w="1896" w:type="dxa"/>
                  <w:gridSpan w:val="3"/>
                  <w:tcBorders>
                    <w:top w:val="nil"/>
                    <w:left w:val="single" w:sz="4" w:space="0" w:color="auto"/>
                    <w:bottom w:val="single" w:sz="4" w:space="0" w:color="auto"/>
                    <w:right w:val="single" w:sz="4" w:space="0" w:color="auto"/>
                  </w:tcBorders>
                  <w:shd w:val="clear" w:color="000000" w:fill="FFFFFF"/>
                  <w:vAlign w:val="center"/>
                </w:tcPr>
                <w:p w14:paraId="3600589B" w14:textId="63133FC5" w:rsidR="00F476A0" w:rsidRPr="001105B3" w:rsidRDefault="00F476A0" w:rsidP="004B5059">
                  <w:pPr>
                    <w:pStyle w:val="af2"/>
                    <w:jc w:val="center"/>
                    <w:rPr>
                      <w:color w:val="000000"/>
                    </w:rPr>
                  </w:pPr>
                  <w:r>
                    <w:rPr>
                      <w:color w:val="000000"/>
                    </w:rPr>
                    <w:t>281 562,50</w:t>
                  </w:r>
                </w:p>
              </w:tc>
            </w:tr>
            <w:tr w:rsidR="00F476A0" w:rsidRPr="001105B3" w14:paraId="4AFFF714" w14:textId="77777777" w:rsidTr="00F476A0">
              <w:trPr>
                <w:gridAfter w:val="1"/>
                <w:wAfter w:w="38" w:type="dxa"/>
                <w:trHeight w:val="352"/>
                <w:jc w:val="center"/>
              </w:trPr>
              <w:tc>
                <w:tcPr>
                  <w:tcW w:w="6662" w:type="dxa"/>
                  <w:gridSpan w:val="6"/>
                  <w:shd w:val="clear" w:color="000000" w:fill="FFFFFF"/>
                </w:tcPr>
                <w:p w14:paraId="62A5D428" w14:textId="1A861759" w:rsidR="00F476A0" w:rsidRDefault="00F476A0" w:rsidP="00F476A0">
                  <w:pPr>
                    <w:pStyle w:val="af2"/>
                    <w:rPr>
                      <w:b/>
                      <w:color w:val="000000"/>
                      <w:sz w:val="24"/>
                      <w:szCs w:val="24"/>
                    </w:rPr>
                  </w:pPr>
                  <w:r>
                    <w:rPr>
                      <w:b/>
                      <w:color w:val="000000"/>
                      <w:sz w:val="24"/>
                      <w:szCs w:val="24"/>
                    </w:rPr>
                    <w:t>ИТОГО:</w:t>
                  </w:r>
                </w:p>
              </w:tc>
              <w:tc>
                <w:tcPr>
                  <w:tcW w:w="1843" w:type="dxa"/>
                  <w:shd w:val="clear" w:color="000000" w:fill="FFFFFF"/>
                  <w:vAlign w:val="center"/>
                </w:tcPr>
                <w:p w14:paraId="0EC8DE2C" w14:textId="0701E25C" w:rsidR="00F476A0" w:rsidRPr="007A6DE0" w:rsidRDefault="00F476A0" w:rsidP="00E81B44">
                  <w:pPr>
                    <w:pStyle w:val="af2"/>
                    <w:jc w:val="center"/>
                    <w:rPr>
                      <w:b/>
                      <w:color w:val="000000"/>
                      <w:sz w:val="24"/>
                      <w:szCs w:val="24"/>
                    </w:rPr>
                  </w:pPr>
                  <w:r>
                    <w:rPr>
                      <w:b/>
                      <w:color w:val="000000"/>
                      <w:sz w:val="24"/>
                      <w:szCs w:val="24"/>
                    </w:rPr>
                    <w:t>281 562,50</w:t>
                  </w:r>
                </w:p>
              </w:tc>
            </w:tr>
          </w:tbl>
          <w:p w14:paraId="590C59B8" w14:textId="77777777" w:rsidR="00E81B44" w:rsidRPr="00C36BE7" w:rsidRDefault="00E81B44" w:rsidP="00B45DE4">
            <w:pPr>
              <w:jc w:val="center"/>
              <w:rPr>
                <w:rFonts w:ascii="Times New Roman" w:hAnsi="Times New Roman" w:cs="Times New Roman"/>
                <w:sz w:val="24"/>
                <w:szCs w:val="24"/>
              </w:rPr>
            </w:pPr>
          </w:p>
        </w:tc>
      </w:tr>
      <w:tr w:rsidR="00E81B44" w14:paraId="039066A5" w14:textId="77777777" w:rsidTr="00E81B44">
        <w:tc>
          <w:tcPr>
            <w:tcW w:w="856" w:type="dxa"/>
          </w:tcPr>
          <w:p w14:paraId="6AB4EC2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9D5948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1A0059D" w14:textId="77777777" w:rsidTr="00E81B44">
        <w:tc>
          <w:tcPr>
            <w:tcW w:w="856" w:type="dxa"/>
          </w:tcPr>
          <w:p w14:paraId="55BE7EB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81003DB"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02329D3" w14:textId="77777777" w:rsidTr="00E81B44">
        <w:tc>
          <w:tcPr>
            <w:tcW w:w="856" w:type="dxa"/>
          </w:tcPr>
          <w:p w14:paraId="1304224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20A44AF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Default="00E81B44" w:rsidP="00B45DE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69D80ACC" w14:textId="77777777" w:rsidR="00E81B44" w:rsidRDefault="00E81B44" w:rsidP="00B45DE4">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E81B44" w14:paraId="192879FE" w14:textId="77777777" w:rsidTr="00E81B44">
        <w:tc>
          <w:tcPr>
            <w:tcW w:w="856" w:type="dxa"/>
          </w:tcPr>
          <w:p w14:paraId="000844D8" w14:textId="77777777" w:rsidR="00E81B44" w:rsidRDefault="00E81B44" w:rsidP="00B45DE4">
            <w:pPr>
              <w:jc w:val="center"/>
              <w:rPr>
                <w:rFonts w:ascii="Times New Roman" w:hAnsi="Times New Roman" w:cs="Times New Roman"/>
                <w:sz w:val="24"/>
                <w:szCs w:val="24"/>
              </w:rPr>
            </w:pPr>
          </w:p>
        </w:tc>
        <w:tc>
          <w:tcPr>
            <w:tcW w:w="4408" w:type="dxa"/>
          </w:tcPr>
          <w:p w14:paraId="5845C6F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81B44" w14:paraId="55F4FCFE" w14:textId="77777777" w:rsidTr="00E81B44">
        <w:tc>
          <w:tcPr>
            <w:tcW w:w="856" w:type="dxa"/>
          </w:tcPr>
          <w:p w14:paraId="40DCB4A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E0A568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б) организации, применяющие труд инвалидов;</w:t>
            </w:r>
          </w:p>
          <w:p w14:paraId="227472AF"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68606AFB" w14:textId="77777777" w:rsidR="00E81B44"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E81B44" w14:paraId="3008777F" w14:textId="77777777" w:rsidTr="00E81B44">
        <w:tc>
          <w:tcPr>
            <w:tcW w:w="856" w:type="dxa"/>
          </w:tcPr>
          <w:p w14:paraId="329A860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6D136C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 xml:space="preserve">исчерпывающий перечень </w:t>
            </w:r>
            <w:r w:rsidRPr="003F7878">
              <w:rPr>
                <w:rFonts w:ascii="Times New Roman" w:hAnsi="Times New Roman" w:cs="Times New Roman"/>
                <w:sz w:val="24"/>
                <w:szCs w:val="24"/>
              </w:rPr>
              <w:lastRenderedPageBreak/>
              <w:t>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332" w:type="dxa"/>
          </w:tcPr>
          <w:p w14:paraId="1D416377"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lastRenderedPageBreak/>
              <w:t>Требования к Участникам:</w:t>
            </w:r>
          </w:p>
          <w:p w14:paraId="70919D3A"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б) отсутствие проведения ликвидации участника закупки – юридического лица и отсутствие дела о банкротстве;</w:t>
            </w:r>
          </w:p>
          <w:p w14:paraId="2CC46BE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Default="00E81B44" w:rsidP="00B45DE4">
            <w:pPr>
              <w:ind w:firstLine="357"/>
              <w:jc w:val="both"/>
              <w:rPr>
                <w:rFonts w:ascii="Times New Roman" w:hAnsi="Times New Roman" w:cs="Times New Roman"/>
                <w:b/>
                <w:bCs/>
                <w:sz w:val="24"/>
                <w:szCs w:val="24"/>
                <w:u w:val="single"/>
                <w:lang w:eastAsia="ru-RU"/>
              </w:rPr>
            </w:pPr>
            <w:r w:rsidRPr="0017665C">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ACCDB5E" w14:textId="77777777" w:rsidR="00E81B44" w:rsidRDefault="00E81B44" w:rsidP="00B45DE4">
            <w:pPr>
              <w:jc w:val="both"/>
              <w:rPr>
                <w:rFonts w:ascii="Times New Roman" w:hAnsi="Times New Roman" w:cs="Times New Roman"/>
                <w:sz w:val="24"/>
                <w:szCs w:val="24"/>
              </w:rPr>
            </w:pPr>
          </w:p>
        </w:tc>
      </w:tr>
      <w:tr w:rsidR="00E81B44" w14:paraId="336DAEAC" w14:textId="77777777" w:rsidTr="00E81B44">
        <w:tc>
          <w:tcPr>
            <w:tcW w:w="856" w:type="dxa"/>
          </w:tcPr>
          <w:p w14:paraId="4FDD0E8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6E82AD7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Условия об </w:t>
            </w:r>
            <w:proofErr w:type="gramStart"/>
            <w:r>
              <w:rPr>
                <w:rFonts w:ascii="Times New Roman" w:hAnsi="Times New Roman" w:cs="Times New Roman"/>
                <w:sz w:val="24"/>
                <w:szCs w:val="24"/>
              </w:rPr>
              <w:t>ответственности  за</w:t>
            </w:r>
            <w:proofErr w:type="gramEnd"/>
            <w:r>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E2F46"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заключенных Поставщиком при исполнении Контракта</w:t>
            </w:r>
            <w:r w:rsidRPr="006E2F4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xml:space="preserve">) </w:t>
            </w:r>
            <w:r w:rsidRPr="006E2F4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AF5F9D"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Arial"/>
                <w:bCs/>
                <w:sz w:val="24"/>
                <w:szCs w:val="24"/>
                <w:lang w:eastAsia="ru-RU"/>
              </w:rPr>
              <w:t xml:space="preserve">Непредставление Поставщиком информации </w:t>
            </w:r>
            <w:r w:rsidRPr="006E2F46">
              <w:rPr>
                <w:rFonts w:ascii="Times New Roman" w:eastAsia="Times New Roman" w:hAnsi="Times New Roman" w:cs="Times New Roman"/>
                <w:sz w:val="24"/>
                <w:szCs w:val="24"/>
                <w:lang w:eastAsia="ru-RU"/>
              </w:rPr>
              <w:t xml:space="preserve">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81B44" w14:paraId="7B4BE5FB" w14:textId="77777777" w:rsidTr="00E81B44">
        <w:tc>
          <w:tcPr>
            <w:tcW w:w="856" w:type="dxa"/>
          </w:tcPr>
          <w:p w14:paraId="11D2C2F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5D8F613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2EA0611C" w14:textId="43760813" w:rsidR="00F476A0" w:rsidRPr="00F476A0" w:rsidRDefault="00F476A0" w:rsidP="00F476A0">
            <w:pPr>
              <w:tabs>
                <w:tab w:val="left" w:pos="1276"/>
              </w:tabs>
              <w:jc w:val="both"/>
              <w:rPr>
                <w:rFonts w:ascii="Times New Roman" w:eastAsia="Times New Roman" w:hAnsi="Times New Roman" w:cs="Times New Roman"/>
                <w:iCs/>
                <w:sz w:val="24"/>
                <w:szCs w:val="24"/>
                <w:lang w:eastAsia="ru-RU"/>
              </w:rPr>
            </w:pPr>
            <w:r w:rsidRPr="00F476A0">
              <w:rPr>
                <w:rFonts w:ascii="Times New Roman" w:eastAsia="Times New Roman" w:hAnsi="Times New Roman" w:cs="Times New Roman"/>
                <w:iCs/>
                <w:sz w:val="24"/>
                <w:szCs w:val="24"/>
                <w:lang w:eastAsia="ru-RU"/>
              </w:rPr>
              <w:t>Качество Товара должн</w:t>
            </w:r>
            <w:r>
              <w:rPr>
                <w:rFonts w:ascii="Times New Roman" w:eastAsia="Times New Roman" w:hAnsi="Times New Roman" w:cs="Times New Roman"/>
                <w:iCs/>
                <w:sz w:val="24"/>
                <w:szCs w:val="24"/>
                <w:lang w:eastAsia="ru-RU"/>
              </w:rPr>
              <w:t>о</w:t>
            </w:r>
            <w:r w:rsidRPr="00F476A0">
              <w:rPr>
                <w:rFonts w:ascii="Times New Roman" w:eastAsia="Times New Roman" w:hAnsi="Times New Roman" w:cs="Times New Roman"/>
                <w:iCs/>
                <w:sz w:val="24"/>
                <w:szCs w:val="24"/>
                <w:lang w:eastAsia="ru-RU"/>
              </w:rPr>
              <w:t xml:space="preserve"> соответствовать назначению, предъявленным </w:t>
            </w:r>
            <w:r>
              <w:rPr>
                <w:rFonts w:ascii="Times New Roman" w:eastAsia="Times New Roman" w:hAnsi="Times New Roman" w:cs="Times New Roman"/>
                <w:iCs/>
                <w:sz w:val="24"/>
                <w:szCs w:val="24"/>
                <w:lang w:eastAsia="ru-RU"/>
              </w:rPr>
              <w:t xml:space="preserve">требованиям </w:t>
            </w:r>
            <w:r w:rsidRPr="00F476A0">
              <w:rPr>
                <w:rFonts w:ascii="Times New Roman" w:eastAsia="Times New Roman" w:hAnsi="Times New Roman" w:cs="Times New Roman"/>
                <w:iCs/>
                <w:sz w:val="24"/>
                <w:szCs w:val="24"/>
                <w:lang w:eastAsia="ru-RU"/>
              </w:rPr>
              <w:t xml:space="preserve">к техническим характеристикам Товара, действующим в Приднестровской Молдавской Республике стандартам и техническим условиям. </w:t>
            </w:r>
          </w:p>
          <w:p w14:paraId="0F77A043" w14:textId="01573B13" w:rsidR="00E81B44" w:rsidRPr="00470AFE" w:rsidRDefault="00F476A0" w:rsidP="00F476A0">
            <w:pPr>
              <w:tabs>
                <w:tab w:val="left" w:pos="1276"/>
              </w:tabs>
              <w:ind w:right="34"/>
              <w:jc w:val="both"/>
              <w:rPr>
                <w:rFonts w:ascii="Times New Roman" w:hAnsi="Times New Roman" w:cs="Times New Roman"/>
                <w:sz w:val="24"/>
                <w:szCs w:val="24"/>
              </w:rPr>
            </w:pPr>
            <w:r w:rsidRPr="00F476A0">
              <w:rPr>
                <w:rFonts w:ascii="Times New Roman" w:eastAsia="Times New Roman" w:hAnsi="Times New Roman" w:cs="Times New Roman"/>
                <w:iCs/>
                <w:sz w:val="24"/>
                <w:szCs w:val="24"/>
                <w:lang w:eastAsia="ru-RU"/>
              </w:rPr>
              <w:t>Товар поставляется в порядке, обеспечивающе</w:t>
            </w:r>
            <w:r>
              <w:rPr>
                <w:rFonts w:ascii="Times New Roman" w:eastAsia="Times New Roman" w:hAnsi="Times New Roman" w:cs="Times New Roman"/>
                <w:iCs/>
                <w:sz w:val="24"/>
                <w:szCs w:val="24"/>
                <w:lang w:eastAsia="ru-RU"/>
              </w:rPr>
              <w:t>м</w:t>
            </w:r>
            <w:r w:rsidRPr="00F476A0">
              <w:rPr>
                <w:rFonts w:ascii="Times New Roman" w:eastAsia="Times New Roman" w:hAnsi="Times New Roman" w:cs="Times New Roman"/>
                <w:iCs/>
                <w:sz w:val="24"/>
                <w:szCs w:val="24"/>
                <w:lang w:eastAsia="ru-RU"/>
              </w:rPr>
              <w:t xml:space="preserve"> его сохранность при надлежащем хранении и транспортировке.</w:t>
            </w:r>
          </w:p>
        </w:tc>
      </w:tr>
      <w:tr w:rsidR="00E81B44" w14:paraId="4AE59A70" w14:textId="77777777" w:rsidTr="00E81B44">
        <w:tc>
          <w:tcPr>
            <w:tcW w:w="856" w:type="dxa"/>
          </w:tcPr>
          <w:p w14:paraId="29C2BE8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F131921"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E81B44" w14:paraId="433534FC" w14:textId="77777777" w:rsidTr="00E81B44">
        <w:tc>
          <w:tcPr>
            <w:tcW w:w="856" w:type="dxa"/>
          </w:tcPr>
          <w:p w14:paraId="6562987F" w14:textId="77777777" w:rsidR="00E81B44" w:rsidRDefault="00E81B44" w:rsidP="00B45DE4">
            <w:pPr>
              <w:jc w:val="center"/>
              <w:rPr>
                <w:rFonts w:ascii="Times New Roman" w:hAnsi="Times New Roman" w:cs="Times New Roman"/>
                <w:sz w:val="24"/>
                <w:szCs w:val="24"/>
              </w:rPr>
            </w:pPr>
          </w:p>
        </w:tc>
        <w:tc>
          <w:tcPr>
            <w:tcW w:w="4408" w:type="dxa"/>
          </w:tcPr>
          <w:p w14:paraId="128129D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332" w:type="dxa"/>
          </w:tcPr>
          <w:p w14:paraId="002FC214"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81B44" w14:paraId="386D1D49" w14:textId="77777777" w:rsidTr="00E81B44">
        <w:tc>
          <w:tcPr>
            <w:tcW w:w="856" w:type="dxa"/>
          </w:tcPr>
          <w:p w14:paraId="6B3E787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6A0826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632631" w:rsidRDefault="00E81B44" w:rsidP="00B45DE4">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E81B44" w14:paraId="302B5651" w14:textId="77777777" w:rsidTr="00E81B44">
        <w:tc>
          <w:tcPr>
            <w:tcW w:w="856" w:type="dxa"/>
          </w:tcPr>
          <w:p w14:paraId="4D09396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D2ED6"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Default="00E81B44" w:rsidP="00B45DE4">
            <w:pPr>
              <w:jc w:val="both"/>
              <w:rPr>
                <w:rFonts w:ascii="Times New Roman" w:hAnsi="Times New Roman" w:cs="Times New Roman"/>
                <w:sz w:val="24"/>
                <w:szCs w:val="24"/>
              </w:rPr>
            </w:pP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E81B44" w14:paraId="09DE87EE" w14:textId="77777777" w:rsidTr="00E81B44">
        <w:tc>
          <w:tcPr>
            <w:tcW w:w="856" w:type="dxa"/>
          </w:tcPr>
          <w:p w14:paraId="099B2B0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0CDAD71" w14:textId="77777777" w:rsidR="00E81B44" w:rsidRDefault="00E81B44" w:rsidP="00B45DE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332" w:type="dxa"/>
          </w:tcPr>
          <w:p w14:paraId="63152792" w14:textId="383296D4" w:rsidR="00F476A0" w:rsidRPr="00F476A0" w:rsidRDefault="00F476A0" w:rsidP="00F476A0">
            <w:pPr>
              <w:spacing w:line="240" w:lineRule="atLeast"/>
              <w:contextualSpacing/>
              <w:jc w:val="both"/>
              <w:rPr>
                <w:rFonts w:ascii="Times New Roman" w:eastAsia="Times New Roman" w:hAnsi="Times New Roman" w:cs="Times New Roman"/>
                <w:sz w:val="24"/>
                <w:szCs w:val="24"/>
                <w:lang w:eastAsia="ru-RU"/>
              </w:rPr>
            </w:pPr>
            <w:r w:rsidRPr="00F476A0">
              <w:rPr>
                <w:rFonts w:ascii="Times New Roman" w:eastAsia="Times New Roman" w:hAnsi="Times New Roman" w:cs="Times New Roman"/>
                <w:sz w:val="24"/>
                <w:szCs w:val="24"/>
                <w:lang w:eastAsia="ru-RU"/>
              </w:rPr>
              <w:t>Периодичность поставок отдельных партий Товара в течение срока действия настоящего Договора, определя</w:t>
            </w:r>
            <w:r>
              <w:rPr>
                <w:rFonts w:ascii="Times New Roman" w:eastAsia="Times New Roman" w:hAnsi="Times New Roman" w:cs="Times New Roman"/>
                <w:sz w:val="24"/>
                <w:szCs w:val="24"/>
                <w:lang w:eastAsia="ru-RU"/>
              </w:rPr>
              <w:t>е</w:t>
            </w:r>
            <w:r w:rsidRPr="00F476A0">
              <w:rPr>
                <w:rFonts w:ascii="Times New Roman" w:eastAsia="Times New Roman" w:hAnsi="Times New Roman" w:cs="Times New Roman"/>
                <w:sz w:val="24"/>
                <w:szCs w:val="24"/>
                <w:lang w:eastAsia="ru-RU"/>
              </w:rPr>
              <w:t xml:space="preserve">тся с учетом потребностей Покупателя и наличия у Поставщика, соответствующего Товара, согласовываются Сторонами не позднее 10 (десяти) рабочих </w:t>
            </w:r>
            <w:r w:rsidRPr="00F476A0">
              <w:rPr>
                <w:rFonts w:ascii="Times New Roman" w:eastAsia="Times New Roman" w:hAnsi="Times New Roman" w:cs="Times New Roman"/>
                <w:sz w:val="24"/>
                <w:szCs w:val="24"/>
                <w:lang w:eastAsia="ru-RU"/>
              </w:rPr>
              <w:lastRenderedPageBreak/>
              <w:t>дней посредством подачи заявки (возможна подача устной или переданной посредством факсимильной связи заявки) Покупателя.</w:t>
            </w:r>
          </w:p>
          <w:p w14:paraId="0D8386FE" w14:textId="794798E8" w:rsidR="00E81B44" w:rsidRPr="00227502" w:rsidRDefault="00F476A0" w:rsidP="00F476A0">
            <w:pPr>
              <w:spacing w:line="240" w:lineRule="atLeast"/>
              <w:contextualSpacing/>
              <w:jc w:val="both"/>
              <w:rPr>
                <w:rFonts w:ascii="Times New Roman" w:hAnsi="Times New Roman" w:cs="Times New Roman"/>
                <w:i/>
                <w:sz w:val="24"/>
                <w:szCs w:val="24"/>
              </w:rPr>
            </w:pPr>
            <w:r w:rsidRPr="00F476A0">
              <w:rPr>
                <w:rFonts w:ascii="Times New Roman" w:eastAsia="Times New Roman" w:hAnsi="Times New Roman" w:cs="Times New Roman"/>
                <w:sz w:val="24"/>
                <w:szCs w:val="24"/>
                <w:lang w:eastAsia="ru-RU"/>
              </w:rPr>
              <w:t>Датой поставки партии Товара является дата подписания уполномоченными представителями товаросопроводительной документации и счете к оплате.</w:t>
            </w:r>
          </w:p>
        </w:tc>
      </w:tr>
      <w:tr w:rsidR="00E81B44" w14:paraId="2291A010" w14:textId="77777777" w:rsidTr="00E81B44">
        <w:tc>
          <w:tcPr>
            <w:tcW w:w="856" w:type="dxa"/>
          </w:tcPr>
          <w:p w14:paraId="39117E2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6F210C4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346944" w:rsidRDefault="00E81B44" w:rsidP="00B45DE4">
            <w:pPr>
              <w:rPr>
                <w:rFonts w:ascii="Times New Roman" w:hAnsi="Times New Roman" w:cs="Times New Roman"/>
                <w:sz w:val="24"/>
                <w:szCs w:val="24"/>
              </w:rPr>
            </w:pPr>
            <w:r w:rsidRPr="00B95EC8">
              <w:rPr>
                <w:rFonts w:ascii="Times New Roman" w:hAnsi="Times New Roman" w:cs="Times New Roman"/>
                <w:sz w:val="24"/>
                <w:szCs w:val="24"/>
              </w:rPr>
              <w:t>Доставка Товара осуществляется транспорто</w:t>
            </w:r>
            <w:r>
              <w:rPr>
                <w:rFonts w:ascii="Times New Roman" w:hAnsi="Times New Roman" w:cs="Times New Roman"/>
                <w:sz w:val="24"/>
                <w:szCs w:val="24"/>
              </w:rPr>
              <w:t>м и за счет средств Поставщика.</w:t>
            </w:r>
          </w:p>
          <w:p w14:paraId="70AC71AB" w14:textId="77777777" w:rsidR="00E81B44" w:rsidRDefault="00E81B44" w:rsidP="00B45DE4">
            <w:pPr>
              <w:jc w:val="both"/>
              <w:rPr>
                <w:rFonts w:ascii="Times New Roman" w:hAnsi="Times New Roman" w:cs="Times New Roman"/>
                <w:sz w:val="24"/>
                <w:szCs w:val="24"/>
              </w:rPr>
            </w:pPr>
          </w:p>
        </w:tc>
      </w:tr>
    </w:tbl>
    <w:p w14:paraId="47B651DD" w14:textId="77777777" w:rsidR="00E81B44" w:rsidRDefault="00E81B44" w:rsidP="00E81B44">
      <w:pPr>
        <w:rPr>
          <w:rFonts w:ascii="Times New Roman" w:hAnsi="Times New Roman" w:cs="Times New Roman"/>
          <w:sz w:val="24"/>
          <w:szCs w:val="24"/>
        </w:rPr>
      </w:pPr>
    </w:p>
    <w:p w14:paraId="23F1F4DA" w14:textId="77777777" w:rsidR="000F49FB" w:rsidRPr="00130B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356766">
    <w:abstractNumId w:val="1"/>
  </w:num>
  <w:num w:numId="2" w16cid:durableId="1848666541">
    <w:abstractNumId w:val="3"/>
  </w:num>
  <w:num w:numId="3" w16cid:durableId="81100035">
    <w:abstractNumId w:val="4"/>
  </w:num>
  <w:num w:numId="4" w16cid:durableId="1111775764">
    <w:abstractNumId w:val="5"/>
  </w:num>
  <w:num w:numId="5" w16cid:durableId="1529219309">
    <w:abstractNumId w:val="2"/>
  </w:num>
  <w:num w:numId="6" w16cid:durableId="6020344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4579A"/>
    <w:rsid w:val="00097ED3"/>
    <w:rsid w:val="000A06BC"/>
    <w:rsid w:val="000A0D7D"/>
    <w:rsid w:val="000A1A29"/>
    <w:rsid w:val="000A1F38"/>
    <w:rsid w:val="000A27B6"/>
    <w:rsid w:val="000D06BA"/>
    <w:rsid w:val="000E7E60"/>
    <w:rsid w:val="000F0075"/>
    <w:rsid w:val="000F49FB"/>
    <w:rsid w:val="001105B3"/>
    <w:rsid w:val="00122694"/>
    <w:rsid w:val="00124AC6"/>
    <w:rsid w:val="001417DD"/>
    <w:rsid w:val="00142AB0"/>
    <w:rsid w:val="001441F9"/>
    <w:rsid w:val="00146054"/>
    <w:rsid w:val="00150E73"/>
    <w:rsid w:val="00156447"/>
    <w:rsid w:val="001650C8"/>
    <w:rsid w:val="0018783D"/>
    <w:rsid w:val="00191703"/>
    <w:rsid w:val="001937DB"/>
    <w:rsid w:val="00195B64"/>
    <w:rsid w:val="00197960"/>
    <w:rsid w:val="001A5CA5"/>
    <w:rsid w:val="001A7839"/>
    <w:rsid w:val="001A7D08"/>
    <w:rsid w:val="001C3B48"/>
    <w:rsid w:val="001D6DE0"/>
    <w:rsid w:val="001D7248"/>
    <w:rsid w:val="001F0258"/>
    <w:rsid w:val="001F069A"/>
    <w:rsid w:val="001F0F28"/>
    <w:rsid w:val="00201771"/>
    <w:rsid w:val="00216497"/>
    <w:rsid w:val="00240412"/>
    <w:rsid w:val="00243840"/>
    <w:rsid w:val="0024566E"/>
    <w:rsid w:val="002474F1"/>
    <w:rsid w:val="0024794E"/>
    <w:rsid w:val="00250305"/>
    <w:rsid w:val="002539EC"/>
    <w:rsid w:val="002626DD"/>
    <w:rsid w:val="00262E88"/>
    <w:rsid w:val="00264B24"/>
    <w:rsid w:val="002820BC"/>
    <w:rsid w:val="00285C35"/>
    <w:rsid w:val="00292C8E"/>
    <w:rsid w:val="002B5A81"/>
    <w:rsid w:val="002C15CE"/>
    <w:rsid w:val="002C28F7"/>
    <w:rsid w:val="002C39D2"/>
    <w:rsid w:val="002D0C87"/>
    <w:rsid w:val="002E4FF4"/>
    <w:rsid w:val="002F19B9"/>
    <w:rsid w:val="002F4C59"/>
    <w:rsid w:val="002F60B9"/>
    <w:rsid w:val="00302D87"/>
    <w:rsid w:val="00302F6D"/>
    <w:rsid w:val="0030755E"/>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607"/>
    <w:rsid w:val="003C1F34"/>
    <w:rsid w:val="003C3E93"/>
    <w:rsid w:val="003D07A0"/>
    <w:rsid w:val="003D1AB5"/>
    <w:rsid w:val="003D5716"/>
    <w:rsid w:val="003F18D9"/>
    <w:rsid w:val="00400D30"/>
    <w:rsid w:val="00404A0F"/>
    <w:rsid w:val="00406ABC"/>
    <w:rsid w:val="00425467"/>
    <w:rsid w:val="0043030A"/>
    <w:rsid w:val="00430B51"/>
    <w:rsid w:val="004369EB"/>
    <w:rsid w:val="00437DBF"/>
    <w:rsid w:val="00446990"/>
    <w:rsid w:val="004517DA"/>
    <w:rsid w:val="00451EFE"/>
    <w:rsid w:val="00456A9B"/>
    <w:rsid w:val="00473519"/>
    <w:rsid w:val="00473CF2"/>
    <w:rsid w:val="00483D8C"/>
    <w:rsid w:val="00487392"/>
    <w:rsid w:val="004B3932"/>
    <w:rsid w:val="004B5059"/>
    <w:rsid w:val="004B65BF"/>
    <w:rsid w:val="004C287D"/>
    <w:rsid w:val="004D5BE8"/>
    <w:rsid w:val="004E02FB"/>
    <w:rsid w:val="004E31C0"/>
    <w:rsid w:val="004E41ED"/>
    <w:rsid w:val="004E7718"/>
    <w:rsid w:val="004F3050"/>
    <w:rsid w:val="004F5E7F"/>
    <w:rsid w:val="00532162"/>
    <w:rsid w:val="00536BC0"/>
    <w:rsid w:val="00550708"/>
    <w:rsid w:val="00550FED"/>
    <w:rsid w:val="00551BF6"/>
    <w:rsid w:val="0056191E"/>
    <w:rsid w:val="0056193A"/>
    <w:rsid w:val="005672FC"/>
    <w:rsid w:val="00570BDC"/>
    <w:rsid w:val="00586EE2"/>
    <w:rsid w:val="00592EE8"/>
    <w:rsid w:val="00592F51"/>
    <w:rsid w:val="005A0595"/>
    <w:rsid w:val="005A1354"/>
    <w:rsid w:val="005A176A"/>
    <w:rsid w:val="005A18BE"/>
    <w:rsid w:val="005A56BD"/>
    <w:rsid w:val="005B58C9"/>
    <w:rsid w:val="005B5A51"/>
    <w:rsid w:val="005B7B95"/>
    <w:rsid w:val="005C0C83"/>
    <w:rsid w:val="005D23A7"/>
    <w:rsid w:val="005E2E67"/>
    <w:rsid w:val="005F08FE"/>
    <w:rsid w:val="005F2D55"/>
    <w:rsid w:val="005F6186"/>
    <w:rsid w:val="005F6601"/>
    <w:rsid w:val="005F71E0"/>
    <w:rsid w:val="005F7746"/>
    <w:rsid w:val="006221C4"/>
    <w:rsid w:val="00636747"/>
    <w:rsid w:val="006423C4"/>
    <w:rsid w:val="00644238"/>
    <w:rsid w:val="00652A75"/>
    <w:rsid w:val="00671ABC"/>
    <w:rsid w:val="00671D8D"/>
    <w:rsid w:val="006737E2"/>
    <w:rsid w:val="006750AD"/>
    <w:rsid w:val="00690ADB"/>
    <w:rsid w:val="006A0B36"/>
    <w:rsid w:val="006A109F"/>
    <w:rsid w:val="006B506E"/>
    <w:rsid w:val="006C29C9"/>
    <w:rsid w:val="006D1F11"/>
    <w:rsid w:val="006D5600"/>
    <w:rsid w:val="006D5731"/>
    <w:rsid w:val="006F01C5"/>
    <w:rsid w:val="00701448"/>
    <w:rsid w:val="00703D1C"/>
    <w:rsid w:val="007131EF"/>
    <w:rsid w:val="0072210B"/>
    <w:rsid w:val="00724094"/>
    <w:rsid w:val="00733FE2"/>
    <w:rsid w:val="007354C5"/>
    <w:rsid w:val="00740531"/>
    <w:rsid w:val="0074250B"/>
    <w:rsid w:val="00747CB3"/>
    <w:rsid w:val="00752B8C"/>
    <w:rsid w:val="00762078"/>
    <w:rsid w:val="007713A2"/>
    <w:rsid w:val="00771841"/>
    <w:rsid w:val="007751F5"/>
    <w:rsid w:val="00785E6C"/>
    <w:rsid w:val="007869F9"/>
    <w:rsid w:val="007919FF"/>
    <w:rsid w:val="007949D1"/>
    <w:rsid w:val="00795612"/>
    <w:rsid w:val="00796D90"/>
    <w:rsid w:val="007A6DE0"/>
    <w:rsid w:val="007A720F"/>
    <w:rsid w:val="007B1DFD"/>
    <w:rsid w:val="007C0994"/>
    <w:rsid w:val="007C446F"/>
    <w:rsid w:val="007E35AB"/>
    <w:rsid w:val="007E5625"/>
    <w:rsid w:val="007E6848"/>
    <w:rsid w:val="007F6A20"/>
    <w:rsid w:val="00801581"/>
    <w:rsid w:val="008179CD"/>
    <w:rsid w:val="00826D76"/>
    <w:rsid w:val="008311A2"/>
    <w:rsid w:val="008472AB"/>
    <w:rsid w:val="00853356"/>
    <w:rsid w:val="00855D24"/>
    <w:rsid w:val="0088169E"/>
    <w:rsid w:val="0088771A"/>
    <w:rsid w:val="008908C6"/>
    <w:rsid w:val="00897A48"/>
    <w:rsid w:val="008A488A"/>
    <w:rsid w:val="008B28FE"/>
    <w:rsid w:val="008B59F1"/>
    <w:rsid w:val="008B7D30"/>
    <w:rsid w:val="008D3AF5"/>
    <w:rsid w:val="008D3D7C"/>
    <w:rsid w:val="008E00DA"/>
    <w:rsid w:val="008E0255"/>
    <w:rsid w:val="008E041A"/>
    <w:rsid w:val="008E68B1"/>
    <w:rsid w:val="00907A7F"/>
    <w:rsid w:val="009333D6"/>
    <w:rsid w:val="0093726D"/>
    <w:rsid w:val="0094047A"/>
    <w:rsid w:val="00946A92"/>
    <w:rsid w:val="00952183"/>
    <w:rsid w:val="00952751"/>
    <w:rsid w:val="00955EB1"/>
    <w:rsid w:val="00966E5F"/>
    <w:rsid w:val="0097235E"/>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25863"/>
    <w:rsid w:val="00A45AD5"/>
    <w:rsid w:val="00A57411"/>
    <w:rsid w:val="00A62FE7"/>
    <w:rsid w:val="00A7076C"/>
    <w:rsid w:val="00A75156"/>
    <w:rsid w:val="00A77A89"/>
    <w:rsid w:val="00A77F11"/>
    <w:rsid w:val="00A843B6"/>
    <w:rsid w:val="00AA1BE6"/>
    <w:rsid w:val="00AC3AA5"/>
    <w:rsid w:val="00AD0F3E"/>
    <w:rsid w:val="00AD7FD7"/>
    <w:rsid w:val="00AE5DEE"/>
    <w:rsid w:val="00AF3AF9"/>
    <w:rsid w:val="00B035F1"/>
    <w:rsid w:val="00B05B1E"/>
    <w:rsid w:val="00B141FA"/>
    <w:rsid w:val="00B268CE"/>
    <w:rsid w:val="00B35632"/>
    <w:rsid w:val="00B57FFE"/>
    <w:rsid w:val="00B701CB"/>
    <w:rsid w:val="00B819DD"/>
    <w:rsid w:val="00B86E5E"/>
    <w:rsid w:val="00BA7463"/>
    <w:rsid w:val="00BB785A"/>
    <w:rsid w:val="00BD2F93"/>
    <w:rsid w:val="00BE258C"/>
    <w:rsid w:val="00BF0C97"/>
    <w:rsid w:val="00C022F4"/>
    <w:rsid w:val="00C068BA"/>
    <w:rsid w:val="00C113A4"/>
    <w:rsid w:val="00C115DA"/>
    <w:rsid w:val="00C23338"/>
    <w:rsid w:val="00C24091"/>
    <w:rsid w:val="00C61912"/>
    <w:rsid w:val="00C7053E"/>
    <w:rsid w:val="00C80227"/>
    <w:rsid w:val="00C81A5C"/>
    <w:rsid w:val="00C87EA3"/>
    <w:rsid w:val="00C94D28"/>
    <w:rsid w:val="00CA0986"/>
    <w:rsid w:val="00CC059A"/>
    <w:rsid w:val="00CC0A95"/>
    <w:rsid w:val="00CC519A"/>
    <w:rsid w:val="00CC7C29"/>
    <w:rsid w:val="00CF0D27"/>
    <w:rsid w:val="00CF138D"/>
    <w:rsid w:val="00CF4C38"/>
    <w:rsid w:val="00D10ED1"/>
    <w:rsid w:val="00D14105"/>
    <w:rsid w:val="00D17EC9"/>
    <w:rsid w:val="00D251DD"/>
    <w:rsid w:val="00D273A2"/>
    <w:rsid w:val="00D30654"/>
    <w:rsid w:val="00D332D7"/>
    <w:rsid w:val="00D348D4"/>
    <w:rsid w:val="00D375A1"/>
    <w:rsid w:val="00D6626A"/>
    <w:rsid w:val="00D7119D"/>
    <w:rsid w:val="00D765E7"/>
    <w:rsid w:val="00D92546"/>
    <w:rsid w:val="00D937C8"/>
    <w:rsid w:val="00D95217"/>
    <w:rsid w:val="00DB0710"/>
    <w:rsid w:val="00DB2DB1"/>
    <w:rsid w:val="00DB3EBB"/>
    <w:rsid w:val="00DD3741"/>
    <w:rsid w:val="00DD5C13"/>
    <w:rsid w:val="00DE6AE5"/>
    <w:rsid w:val="00DF12A8"/>
    <w:rsid w:val="00DF27AD"/>
    <w:rsid w:val="00E03201"/>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E7949"/>
    <w:rsid w:val="00EF7D48"/>
    <w:rsid w:val="00F051E7"/>
    <w:rsid w:val="00F07061"/>
    <w:rsid w:val="00F10510"/>
    <w:rsid w:val="00F11008"/>
    <w:rsid w:val="00F15267"/>
    <w:rsid w:val="00F23B3C"/>
    <w:rsid w:val="00F2735B"/>
    <w:rsid w:val="00F276E9"/>
    <w:rsid w:val="00F408A2"/>
    <w:rsid w:val="00F476A0"/>
    <w:rsid w:val="00F60E18"/>
    <w:rsid w:val="00F91EA6"/>
    <w:rsid w:val="00F93B04"/>
    <w:rsid w:val="00F95178"/>
    <w:rsid w:val="00FA12A3"/>
    <w:rsid w:val="00FA1A8C"/>
    <w:rsid w:val="00FA42C9"/>
    <w:rsid w:val="00FB416A"/>
    <w:rsid w:val="00FB4440"/>
    <w:rsid w:val="00FC11D8"/>
    <w:rsid w:val="00FD4A32"/>
    <w:rsid w:val="00FE02B0"/>
    <w:rsid w:val="00FF13E0"/>
    <w:rsid w:val="00FF1635"/>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1CD5-78AB-4349-87EB-56941FD6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9678</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2025-03-10T08:55:00Z</cp:lastPrinted>
  <dcterms:created xsi:type="dcterms:W3CDTF">2025-03-10T08:57:00Z</dcterms:created>
  <dcterms:modified xsi:type="dcterms:W3CDTF">2025-03-10T09:05:00Z</dcterms:modified>
</cp:coreProperties>
</file>