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5"/>
      </w:tblGrid>
      <w:tr w:rsidR="00B1510D" w:rsidRPr="00527E99" w:rsidTr="006A4451">
        <w:tc>
          <w:tcPr>
            <w:tcW w:w="9498" w:type="dxa"/>
          </w:tcPr>
          <w:p w:rsidR="00B1510D" w:rsidRPr="00527E99" w:rsidRDefault="00B1510D" w:rsidP="006A4451">
            <w:pPr>
              <w:jc w:val="center"/>
              <w:rPr>
                <w:b/>
                <w:sz w:val="23"/>
                <w:szCs w:val="23"/>
              </w:rPr>
            </w:pPr>
            <w:r w:rsidRPr="00527E99">
              <w:rPr>
                <w:b/>
                <w:sz w:val="23"/>
                <w:szCs w:val="23"/>
              </w:rPr>
              <w:t>ГУ «</w:t>
            </w:r>
            <w:r w:rsidRPr="00527E99">
              <w:rPr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  <w:t xml:space="preserve">Республиканский госпиталь инвалидов </w:t>
            </w:r>
            <w:r w:rsidRPr="00527E99">
              <w:rPr>
                <w:b/>
                <w:sz w:val="23"/>
                <w:szCs w:val="23"/>
              </w:rPr>
              <w:t>Великой Отечественной войны»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Заказываемое количество</w:t>
                  </w:r>
                </w:p>
              </w:tc>
            </w:tr>
            <w:tr w:rsidR="00B1510D" w:rsidRPr="00527E99" w:rsidTr="006A4451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№3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2 500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№4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2 500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№5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3 000</w:t>
                  </w:r>
                </w:p>
              </w:tc>
            </w:tr>
            <w:tr w:rsidR="00B1510D" w:rsidRPr="00527E99" w:rsidTr="006A4451">
              <w:trPr>
                <w:trHeight w:val="409"/>
              </w:trPr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№6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Кровопроводящая магистраль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Кровопроводящая магистраль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Артериальная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16 000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Венозная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16 000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Концентрат бикарбонатный гемодиализный кислотный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л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31 824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Концентрат бикарбонатный гемодиализный кислотный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кор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Концентрат бикарбонатный гемодиализный основной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Концентрат бикарбонатный гемодиализный основной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Дезинфектант Citrosteril*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400</w:t>
                  </w:r>
                </w:p>
              </w:tc>
            </w:tr>
            <w:tr w:rsidR="00B1510D" w:rsidRPr="00527E99" w:rsidTr="006A4451">
              <w:trPr>
                <w:trHeight w:val="376"/>
              </w:trPr>
              <w:tc>
                <w:tcPr>
                  <w:tcW w:w="540" w:type="dxa"/>
                  <w:tcBorders>
                    <w:bottom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16.</w:t>
                  </w:r>
                </w:p>
              </w:tc>
              <w:tc>
                <w:tcPr>
                  <w:tcW w:w="5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Дезинфектант Puristeril* (канистра 4,9л)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кан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Дезинфектант Sporotal*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Таблетированная соль**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10 500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Фильтр тонкой очистки Diasafe*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500</w:t>
                  </w:r>
                </w:p>
              </w:tc>
            </w:tr>
          </w:tbl>
          <w:p w:rsidR="00B1510D" w:rsidRPr="00527E99" w:rsidRDefault="00B1510D" w:rsidP="006A445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:rsidR="00B1510D" w:rsidRPr="00527E99" w:rsidRDefault="00B1510D" w:rsidP="006A4451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527E99">
              <w:rPr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  <w:t xml:space="preserve">ГУ </w:t>
            </w:r>
            <w:r w:rsidRPr="00527E99">
              <w:rPr>
                <w:b/>
                <w:color w:val="000000" w:themeColor="text1"/>
                <w:sz w:val="23"/>
                <w:szCs w:val="23"/>
                <w:shd w:val="clear" w:color="auto" w:fill="FFFFFF"/>
              </w:rPr>
              <w:t>«</w:t>
            </w:r>
            <w:r w:rsidRPr="00527E99">
              <w:rPr>
                <w:b/>
                <w:color w:val="000000" w:themeColor="text1"/>
                <w:sz w:val="23"/>
                <w:szCs w:val="23"/>
              </w:rPr>
              <w:t>Р</w:t>
            </w:r>
            <w:r w:rsidRPr="00527E99">
              <w:rPr>
                <w:b/>
                <w:color w:val="000000" w:themeColor="text1"/>
                <w:sz w:val="23"/>
                <w:szCs w:val="23"/>
                <w:shd w:val="clear" w:color="auto" w:fill="FFFFFF"/>
              </w:rPr>
              <w:t>ыбницкая центральная районная больница»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Заказываемое количество</w:t>
                  </w:r>
                </w:p>
              </w:tc>
            </w:tr>
            <w:tr w:rsidR="00B1510D" w:rsidRPr="00527E99" w:rsidTr="006A4451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1 008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2 304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Гемодиализатор №3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3 696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Кровопроводящая магистраль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7 008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Артериальная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8 500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Венозная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8 500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Концентрат бикарбонатный гемодиализный кислотный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л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390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Концентрат бикарбонатный гемодиализный кислотный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кор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Концентрат бикарбонатный гемодиализный основной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7 008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Катетерный набор для гемодиализа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Дезинфектант Citrosteril*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Дезинфектант Puristeril* (канистра 4,9л)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20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Дезинфектант Sporotal*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4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Таблетированная соль**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4 000</w:t>
                  </w:r>
                </w:p>
              </w:tc>
            </w:tr>
            <w:tr w:rsidR="00B1510D" w:rsidRPr="00527E99" w:rsidTr="006A4451">
              <w:tc>
                <w:tcPr>
                  <w:tcW w:w="540" w:type="dxa"/>
                  <w:vAlign w:val="center"/>
                </w:tcPr>
                <w:p w:rsidR="00B1510D" w:rsidRPr="00527E99" w:rsidRDefault="00B1510D" w:rsidP="006A4451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both"/>
                    <w:rPr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Фильтр тонкой очистки Diasafe*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70</w:t>
                  </w:r>
                </w:p>
              </w:tc>
            </w:tr>
          </w:tbl>
          <w:p w:rsidR="00B1510D" w:rsidRPr="00527E99" w:rsidRDefault="00B1510D" w:rsidP="006A4451">
            <w:pPr>
              <w:ind w:left="28" w:firstLine="823"/>
              <w:jc w:val="both"/>
              <w:rPr>
                <w:bCs/>
                <w:color w:val="000000" w:themeColor="text1"/>
                <w:sz w:val="16"/>
                <w:szCs w:val="16"/>
              </w:rPr>
            </w:pPr>
          </w:p>
          <w:p w:rsidR="00527E99" w:rsidRDefault="00527E99" w:rsidP="006A4451">
            <w:pPr>
              <w:ind w:left="28" w:firstLine="823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  <w:p w:rsidR="00B1510D" w:rsidRPr="00527E99" w:rsidRDefault="00B1510D" w:rsidP="006A4451">
            <w:pPr>
              <w:ind w:left="28" w:firstLine="823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527E99">
              <w:rPr>
                <w:b/>
                <w:color w:val="000000" w:themeColor="text1"/>
                <w:sz w:val="23"/>
                <w:szCs w:val="23"/>
              </w:rPr>
              <w:lastRenderedPageBreak/>
              <w:t xml:space="preserve">Медико-технические требования </w:t>
            </w:r>
            <w:r w:rsidRPr="00527E99">
              <w:rPr>
                <w:b/>
                <w:sz w:val="23"/>
                <w:szCs w:val="23"/>
              </w:rPr>
              <w:t>к расходным материалам для гемодиализа на 2025 год</w:t>
            </w:r>
            <w:r w:rsidRPr="00527E99">
              <w:rPr>
                <w:b/>
                <w:color w:val="000000" w:themeColor="text1"/>
                <w:sz w:val="23"/>
                <w:szCs w:val="23"/>
              </w:rPr>
              <w:t xml:space="preserve">. </w:t>
            </w:r>
          </w:p>
          <w:tbl>
            <w:tblPr>
              <w:tblStyle w:val="a3"/>
              <w:tblW w:w="9439" w:type="dxa"/>
              <w:tblLook w:val="04A0" w:firstRow="1" w:lastRow="0" w:firstColumn="1" w:lastColumn="0" w:noHBand="0" w:noVBand="1"/>
            </w:tblPr>
            <w:tblGrid>
              <w:gridCol w:w="1175"/>
              <w:gridCol w:w="3144"/>
              <w:gridCol w:w="2013"/>
              <w:gridCol w:w="1816"/>
              <w:gridCol w:w="1291"/>
            </w:tblGrid>
            <w:tr w:rsidR="00B1510D" w:rsidRPr="00527E99" w:rsidTr="006A4451">
              <w:trPr>
                <w:tblHeader/>
              </w:trPr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№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Параметры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Требования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Соответствие требованию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Прим.</w:t>
                  </w:r>
                </w:p>
              </w:tc>
            </w:tr>
            <w:tr w:rsidR="00B1510D" w:rsidRPr="00527E99" w:rsidTr="006A4451">
              <w:trPr>
                <w:trHeight w:val="46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1. Гемодиализатор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1*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низкопоточный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Эффективная поверхность мембраны, м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pStyle w:val="a4"/>
                    <w:rPr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1,4 </w:t>
                  </w:r>
                  <w:r w:rsidRPr="00527E99">
                    <w:rPr>
                      <w:sz w:val="23"/>
                      <w:szCs w:val="23"/>
                      <w:u w:val="single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>0,1</w:t>
                  </w:r>
                </w:p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  <w:lang w:val="en-US"/>
                    </w:rPr>
                  </w:pPr>
                  <w:r w:rsidRPr="00527E99">
                    <w:rPr>
                      <w:sz w:val="23"/>
                      <w:szCs w:val="23"/>
                    </w:rPr>
                    <w:t>250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220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185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витамину В</w:t>
                  </w:r>
                  <w:r w:rsidRPr="00527E99">
                    <w:rPr>
                      <w:color w:val="000000" w:themeColor="text1"/>
                      <w:sz w:val="23"/>
                      <w:szCs w:val="23"/>
                      <w:vertAlign w:val="subscript"/>
                    </w:rPr>
                    <w:t>12</w:t>
                  </w:r>
                  <w:r w:rsidRPr="00527E99">
                    <w:rPr>
                      <w:sz w:val="23"/>
                      <w:szCs w:val="23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848"/>
              </w:trPr>
              <w:tc>
                <w:tcPr>
                  <w:tcW w:w="9439" w:type="dxa"/>
                  <w:gridSpan w:val="5"/>
                  <w:tcBorders>
                    <w:bottom w:val="single" w:sz="4" w:space="0" w:color="000000"/>
                  </w:tcBorders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 w:themeColor="text1"/>
                      <w:sz w:val="23"/>
                      <w:szCs w:val="23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527E99" w:rsidTr="006A4451">
              <w:trPr>
                <w:trHeight w:val="481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2. Гемодиализатор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2*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низкопоточный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Эффективная поверхность мембраны, м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1,8</w:t>
                  </w:r>
                  <w:r w:rsidRPr="00527E99">
                    <w:rPr>
                      <w:sz w:val="23"/>
                      <w:szCs w:val="23"/>
                      <w:u w:val="single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>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260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Клиренс по креатинину*, мл/мин, не менее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230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витамину В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12</w:t>
                  </w:r>
                  <w:r w:rsidRPr="00527E99">
                    <w:rPr>
                      <w:sz w:val="23"/>
                      <w:szCs w:val="23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pacing w:val="-2"/>
                      <w:sz w:val="23"/>
                      <w:szCs w:val="23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527E99" w:rsidTr="006A4451">
              <w:trPr>
                <w:trHeight w:val="45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3. Гемодиализатор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3*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низкопоточный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Эффективная поверхность мембраны, м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2,1</w:t>
                  </w:r>
                  <w:r w:rsidRPr="00527E99">
                    <w:rPr>
                      <w:sz w:val="23"/>
                      <w:szCs w:val="23"/>
                      <w:u w:val="single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 xml:space="preserve"> 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270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245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210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витамину В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12</w:t>
                  </w:r>
                  <w:r w:rsidRPr="00527E99">
                    <w:rPr>
                      <w:sz w:val="23"/>
                      <w:szCs w:val="23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160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pacing w:val="-2"/>
                      <w:sz w:val="23"/>
                      <w:szCs w:val="23"/>
                    </w:rPr>
                    <w:lastRenderedPageBreak/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527E99" w:rsidTr="006A4451">
              <w:trPr>
                <w:trHeight w:val="46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4. Гемодиализатор №</w:t>
                  </w:r>
                  <w:r w:rsidR="00527E99"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4*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Высокопоточный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tcBorders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4.1</w:t>
                  </w:r>
                </w:p>
              </w:tc>
              <w:tc>
                <w:tcPr>
                  <w:tcW w:w="31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Эффективная поверхность мембраны, м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1,4</w:t>
                  </w:r>
                  <w:r w:rsidRPr="00527E99">
                    <w:rPr>
                      <w:sz w:val="23"/>
                      <w:szCs w:val="23"/>
                      <w:u w:val="single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 xml:space="preserve"> 0,1</w:t>
                  </w:r>
                </w:p>
              </w:tc>
              <w:tc>
                <w:tcPr>
                  <w:tcW w:w="181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  <w:tcBorders>
                    <w:left w:val="single" w:sz="4" w:space="0" w:color="auto"/>
                  </w:tcBorders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tabs>
                      <w:tab w:val="center" w:pos="4584"/>
                      <w:tab w:val="left" w:pos="6090"/>
                    </w:tabs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4.2</w:t>
                  </w:r>
                </w:p>
              </w:tc>
              <w:tc>
                <w:tcPr>
                  <w:tcW w:w="31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tabs>
                      <w:tab w:val="center" w:pos="4584"/>
                      <w:tab w:val="left" w:pos="6090"/>
                    </w:tabs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tabs>
                      <w:tab w:val="center" w:pos="4584"/>
                      <w:tab w:val="left" w:pos="6090"/>
                    </w:tabs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261</w:t>
                  </w:r>
                </w:p>
              </w:tc>
              <w:tc>
                <w:tcPr>
                  <w:tcW w:w="181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tabs>
                      <w:tab w:val="center" w:pos="4584"/>
                      <w:tab w:val="left" w:pos="6090"/>
                    </w:tabs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  <w:tcBorders>
                    <w:lef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tabs>
                      <w:tab w:val="center" w:pos="4584"/>
                      <w:tab w:val="left" w:pos="6090"/>
                    </w:tabs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tcBorders>
                    <w:top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4.3</w:t>
                  </w:r>
                </w:p>
              </w:tc>
              <w:tc>
                <w:tcPr>
                  <w:tcW w:w="3144" w:type="dxa"/>
                  <w:tcBorders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tcBorders>
                    <w:lef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230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220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tabs>
                      <w:tab w:val="left" w:pos="1185"/>
                    </w:tabs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витамину В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12</w:t>
                  </w:r>
                  <w:r w:rsidRPr="00527E99">
                    <w:rPr>
                      <w:sz w:val="23"/>
                      <w:szCs w:val="23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4.6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pacing w:val="-2"/>
                      <w:sz w:val="23"/>
                      <w:szCs w:val="23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527E99" w:rsidTr="006A4451">
              <w:trPr>
                <w:trHeight w:val="42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b/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5. Гемодиализатор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5*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pStyle w:val="a6"/>
                    <w:shd w:val="clear" w:color="auto" w:fill="FFFFFF"/>
                    <w:spacing w:before="0" w:beforeAutospacing="0" w:after="0" w:afterAutospacing="0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Высокопоточный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tabs>
                      <w:tab w:val="left" w:pos="2730"/>
                    </w:tabs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Эффективная поверхность мембраны, м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1,8</w:t>
                  </w:r>
                  <w:r w:rsidRPr="00527E99">
                    <w:rPr>
                      <w:sz w:val="23"/>
                      <w:szCs w:val="23"/>
                      <w:u w:val="single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 xml:space="preserve"> 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pStyle w:val="a6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276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ind w:right="-40"/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239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витамину В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12</w:t>
                  </w:r>
                  <w:r w:rsidRPr="00527E99">
                    <w:rPr>
                      <w:sz w:val="23"/>
                      <w:szCs w:val="23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175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5.6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37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pacing w:val="-2"/>
                      <w:sz w:val="23"/>
                      <w:szCs w:val="23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527E99" w:rsidTr="006A4451">
              <w:trPr>
                <w:trHeight w:val="44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6. Гемодиализатор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6*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Высокопоточный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Эффективная поверхность мембраны, м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2,2</w:t>
                  </w:r>
                  <w:r w:rsidRPr="00527E99">
                    <w:rPr>
                      <w:sz w:val="23"/>
                      <w:szCs w:val="23"/>
                      <w:u w:val="single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 xml:space="preserve"> 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278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Клиренс по креатинину*, мл/мин, не менее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261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248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Клиренс по витамину В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12</w:t>
                  </w:r>
                  <w:r w:rsidRPr="00527E99">
                    <w:rPr>
                      <w:sz w:val="23"/>
                      <w:szCs w:val="23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192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pacing w:val="-2"/>
                      <w:sz w:val="23"/>
                      <w:szCs w:val="23"/>
                    </w:rPr>
                    <w:t xml:space="preserve"> 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527E99" w:rsidTr="006A4451">
              <w:trPr>
                <w:trHeight w:val="44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lastRenderedPageBreak/>
                    <w:t>7. Кровопроводящая магистраль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1*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Возможность подключения к диализаторам, сосудистому доступу, различным перфузионным магистралям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Возможность использования при проведении гемодиализа на аппарате 4008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classix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Два порта для датчиков </w:t>
                  </w:r>
                  <w:r w:rsidRPr="00527E99">
                    <w:rPr>
                      <w:color w:val="000000"/>
                      <w:sz w:val="23"/>
                      <w:szCs w:val="23"/>
                    </w:rPr>
                    <w:t>измерения давления крови в артериальной и венозной магистралях с эластичными непроницаемыми мембранами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Заполняющая магистраль с пластиковой иглой и зажимом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Воздушная ловушка с пониженным тромбообразованием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Линия для введения антикоагулянта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pacing w:val="-4"/>
                      <w:sz w:val="23"/>
                      <w:szCs w:val="23"/>
                    </w:rPr>
                    <w:t>Мешок для сбора физиологического раствора, предназначенного для промывки и заполнения контура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Объём заполнения, мл,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70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7.9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 xml:space="preserve"> Переходник для возможности закольцовывания магистралей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51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8. Кровопроводящая магистраль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2**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Возможность подключения к диализаторам, сосудистому доступу, различным перфузионным магистралям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Возможность использования при проведении гемодиализа на аппарате 5008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Два порта для датчиков </w:t>
                  </w:r>
                  <w:r w:rsidRPr="00527E99">
                    <w:rPr>
                      <w:color w:val="000000"/>
                      <w:sz w:val="23"/>
                      <w:szCs w:val="23"/>
                    </w:rPr>
                    <w:t>измерения давления крови в артериальной и венозной магистралях с эластичными непроницаемыми мембранами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Заполняющая магистраль с пластиковой иглой и зажимом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lastRenderedPageBreak/>
                    <w:t>8.5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Воздушная ловушка с пониженным тромбообразованием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Линия для введения антикоагулянта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pacing w:val="-4"/>
                      <w:sz w:val="23"/>
                      <w:szCs w:val="23"/>
                    </w:rPr>
                    <w:t>Мешок для сбора физиологического раствора, предназначенного для промывки и заполнения контура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Объём заполнения, мл,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8.9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Переходник для возможности закольцовывания магистралей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51"/>
              </w:trPr>
              <w:tc>
                <w:tcPr>
                  <w:tcW w:w="9439" w:type="dxa"/>
                  <w:gridSpan w:val="5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9. Артериальная фистульная игла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1*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Маркировка по шкале</w:t>
                  </w:r>
                  <w:r w:rsidRPr="00527E99">
                    <w:rPr>
                      <w:color w:val="202122"/>
                      <w:sz w:val="23"/>
                      <w:szCs w:val="23"/>
                      <w:shd w:val="clear" w:color="auto" w:fill="FFFFFF"/>
                    </w:rPr>
                    <w:t xml:space="preserve"> Гейдж (Gauge, сокращение G)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202122"/>
                      <w:sz w:val="23"/>
                      <w:szCs w:val="23"/>
                      <w:shd w:val="clear" w:color="auto" w:fill="FFFFFF"/>
                    </w:rPr>
                    <w:t>15G</w:t>
                  </w:r>
                </w:p>
              </w:tc>
              <w:tc>
                <w:tcPr>
                  <w:tcW w:w="1816" w:type="dxa"/>
                  <w:tcBorders>
                    <w:top w:val="single" w:sz="4" w:space="0" w:color="auto"/>
                  </w:tcBorders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Длина иглы,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Длина магистрали,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pacing w:val="-4"/>
                      <w:sz w:val="23"/>
                      <w:szCs w:val="23"/>
                    </w:rPr>
                    <w:t xml:space="preserve">Пластиковый зажим на магистрали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.</w:t>
                  </w:r>
                  <w:r w:rsidRPr="00527E99">
                    <w:rPr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Вращающиеся «крылышки» и цветовая кодировка диаметра иглы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Модификация иглы с боковым отверстием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5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10. Венозная фистульная игла №</w:t>
                  </w:r>
                  <w:r w:rsidR="00527E99">
                    <w:rPr>
                      <w:b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sz w:val="23"/>
                      <w:szCs w:val="23"/>
                    </w:rPr>
                    <w:t>1*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Маркировка по </w:t>
                  </w:r>
                  <w:r w:rsidRPr="00527E99">
                    <w:rPr>
                      <w:sz w:val="23"/>
                      <w:szCs w:val="23"/>
                      <w:shd w:val="clear" w:color="auto" w:fill="FFFFFF"/>
                    </w:rPr>
                    <w:t>шкале Гейдж (Gauge, сокращение G)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202122"/>
                      <w:sz w:val="23"/>
                      <w:szCs w:val="23"/>
                      <w:shd w:val="clear" w:color="auto" w:fill="FFFFFF"/>
                    </w:rPr>
                    <w:t>15G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Длина иглы,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Длина магистрали,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pacing w:val="-4"/>
                      <w:sz w:val="23"/>
                      <w:szCs w:val="23"/>
                    </w:rPr>
                    <w:t>Пластиковый зажим на магистрали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color w:val="000000"/>
                      <w:sz w:val="23"/>
                      <w:szCs w:val="23"/>
                    </w:rPr>
                    <w:t>Вращающиеся «крылышки» и цветовая кодировка диаметра иглы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28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 xml:space="preserve">11. </w:t>
                  </w:r>
                  <w:r w:rsidRPr="00527E99">
                    <w:rPr>
                      <w:b/>
                      <w:bCs/>
                      <w:sz w:val="23"/>
                      <w:szCs w:val="23"/>
                    </w:rPr>
                    <w:t>Концентрат бикарбонатный гемодиализный кислотный №</w:t>
                  </w:r>
                  <w:r w:rsidR="00527E99">
                    <w:rPr>
                      <w:b/>
                      <w:bCs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bCs/>
                      <w:sz w:val="23"/>
                      <w:szCs w:val="23"/>
                    </w:rPr>
                    <w:t>1**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</w:t>
                  </w:r>
                </w:p>
              </w:tc>
              <w:tc>
                <w:tcPr>
                  <w:tcW w:w="8264" w:type="dxa"/>
                  <w:gridSpan w:val="4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Состав готовой диализирующей жидкости после смешивания с основным бикарбонатным концентратом и очищенной водой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Na</w:t>
                  </w:r>
                  <w:r w:rsidRPr="00527E99">
                    <w:rPr>
                      <w:sz w:val="23"/>
                      <w:szCs w:val="23"/>
                      <w:vertAlign w:val="superscript"/>
                      <w:lang w:val="en-US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138,00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K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Ca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2+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1,75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Mg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2+</w:t>
                  </w:r>
                  <w:r w:rsidRPr="00527E99">
                    <w:rPr>
                      <w:sz w:val="23"/>
                      <w:szCs w:val="23"/>
                    </w:rPr>
                    <w:t>,</w:t>
                  </w:r>
                  <w:r w:rsid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</w:rPr>
                    <w:t>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0,50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Cl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-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109,50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HCO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3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-</w:t>
                  </w:r>
                  <w:r w:rsidRPr="00527E99">
                    <w:rPr>
                      <w:sz w:val="23"/>
                      <w:szCs w:val="23"/>
                    </w:rPr>
                    <w:t>,</w:t>
                  </w:r>
                  <w:r w:rsid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</w:rPr>
                    <w:t>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32,00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CH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3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COO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-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11.1.8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Глюкоза, г/л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lastRenderedPageBreak/>
                    <w:t>11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Концентрат готов к использованию аппаратами 4008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classix</w:t>
                  </w:r>
                  <w:r w:rsidRPr="00527E99">
                    <w:rPr>
                      <w:sz w:val="23"/>
                      <w:szCs w:val="23"/>
                    </w:rPr>
                    <w:t xml:space="preserve"> и 5008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Концентрат расфасован в канистры из достаточно плотного материала, сохраняющего свою форму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Объём канистры, л,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8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41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 xml:space="preserve">12. </w:t>
                  </w:r>
                  <w:r w:rsidRPr="00527E99">
                    <w:rPr>
                      <w:b/>
                      <w:bCs/>
                      <w:sz w:val="23"/>
                      <w:szCs w:val="23"/>
                    </w:rPr>
                    <w:t>Концентрат бикарбонатный гемодиализный кислотный №</w:t>
                  </w:r>
                  <w:r w:rsidR="00527E99">
                    <w:rPr>
                      <w:b/>
                      <w:bCs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bCs/>
                      <w:sz w:val="23"/>
                      <w:szCs w:val="23"/>
                    </w:rPr>
                    <w:t>2**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</w:t>
                  </w:r>
                </w:p>
              </w:tc>
              <w:tc>
                <w:tcPr>
                  <w:tcW w:w="8264" w:type="dxa"/>
                  <w:gridSpan w:val="4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Состав готовой диализирующей жидкости после смешивания с основным бикарбонатным концентратом и очищенной водой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Na</w:t>
                  </w:r>
                  <w:r w:rsidRPr="00527E99">
                    <w:rPr>
                      <w:sz w:val="23"/>
                      <w:szCs w:val="23"/>
                      <w:vertAlign w:val="superscript"/>
                      <w:lang w:val="en-US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138,00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K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+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Ca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2+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Mg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2+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0,50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Cl</w:t>
                  </w:r>
                  <w:r w:rsidRPr="00527E99">
                    <w:rPr>
                      <w:sz w:val="23"/>
                      <w:szCs w:val="23"/>
                      <w:vertAlign w:val="superscript"/>
                    </w:rPr>
                    <w:t>-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107,00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HCO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3</w:t>
                  </w:r>
                  <w:r w:rsidRPr="00527E99">
                    <w:rPr>
                      <w:sz w:val="23"/>
                      <w:szCs w:val="23"/>
                    </w:rPr>
                    <w:t>,</w:t>
                  </w:r>
                  <w:r w:rsid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</w:rPr>
                    <w:t>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32,00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  <w:lang w:val="en-US"/>
                    </w:rPr>
                    <w:t>CH</w:t>
                  </w:r>
                  <w:r w:rsidRPr="00527E99">
                    <w:rPr>
                      <w:sz w:val="23"/>
                      <w:szCs w:val="23"/>
                      <w:vertAlign w:val="subscript"/>
                    </w:rPr>
                    <w:t>3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COO</w:t>
                  </w:r>
                  <w:r w:rsidRPr="00527E99">
                    <w:rPr>
                      <w:sz w:val="23"/>
                      <w:szCs w:val="23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12.1.8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Глюкоза, г/л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Представляет собой набор компонентов для приготовления с помощью миксера 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Granumix</w:t>
                  </w:r>
                  <w:r w:rsidRPr="00527E99">
                    <w:rPr>
                      <w:sz w:val="23"/>
                      <w:szCs w:val="23"/>
                    </w:rPr>
                    <w:t xml:space="preserve"> 107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или 507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бикарбонатного кислотного гемодиализного концентрата, готового к использованию аппаратами 4008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classix</w:t>
                  </w:r>
                  <w:r w:rsidRPr="00527E99">
                    <w:rPr>
                      <w:sz w:val="23"/>
                      <w:szCs w:val="23"/>
                    </w:rPr>
                    <w:t xml:space="preserve"> и 5008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.</w:t>
                  </w:r>
                  <w:r w:rsidRPr="00527E99"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Компоненты расфасованы в герметично запаянные полиэтиленовые пакеты достаточной плотности, которые упакованы в картонную коробку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12.3.1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Объем концентрата, приготовленного из одной коробки, л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12.3.2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Вес одной коробки, кг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9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 xml:space="preserve">13. </w:t>
                  </w:r>
                  <w:r w:rsidRPr="00527E99">
                    <w:rPr>
                      <w:b/>
                      <w:bCs/>
                      <w:sz w:val="23"/>
                      <w:szCs w:val="23"/>
                    </w:rPr>
                    <w:t>Концентрат бикарбонатный гемодиализный основной №</w:t>
                  </w:r>
                  <w:r w:rsidR="00527E99">
                    <w:rPr>
                      <w:b/>
                      <w:bCs/>
                      <w:sz w:val="23"/>
                      <w:szCs w:val="23"/>
                    </w:rPr>
                    <w:t> </w:t>
                  </w:r>
                  <w:r w:rsidRPr="00527E99">
                    <w:rPr>
                      <w:b/>
                      <w:bCs/>
                      <w:sz w:val="23"/>
                      <w:szCs w:val="23"/>
                    </w:rPr>
                    <w:t>1**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Состав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гидрокарбонат натрия (NaHCO3)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сухой, в мешках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Вес, г,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650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13.4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Возможность использования с аппаратами 4008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classix</w:t>
                  </w:r>
                  <w:r w:rsidRPr="00527E99">
                    <w:rPr>
                      <w:sz w:val="23"/>
                      <w:szCs w:val="23"/>
                    </w:rPr>
                    <w:t xml:space="preserve"> и 5008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51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 xml:space="preserve">14. </w:t>
                  </w:r>
                  <w:r w:rsidRPr="00527E99">
                    <w:rPr>
                      <w:b/>
                      <w:bCs/>
                      <w:sz w:val="23"/>
                      <w:szCs w:val="23"/>
                    </w:rPr>
                    <w:t>Концентрат бикарбонатный гемодиализный основной №</w:t>
                  </w:r>
                  <w:r w:rsidR="00527E99">
                    <w:rPr>
                      <w:b/>
                      <w:bCs/>
                      <w:sz w:val="23"/>
                      <w:szCs w:val="23"/>
                    </w:rPr>
                    <w:t> </w:t>
                  </w:r>
                  <w:bookmarkStart w:id="0" w:name="_GoBack"/>
                  <w:bookmarkEnd w:id="0"/>
                  <w:r w:rsidRPr="00527E99">
                    <w:rPr>
                      <w:b/>
                      <w:bCs/>
                      <w:sz w:val="23"/>
                      <w:szCs w:val="23"/>
                    </w:rPr>
                    <w:t>2**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Состав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гидрокарбонат натрия (NaHCO3)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Тип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сухой, в мешках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14.3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Вес, г,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900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lastRenderedPageBreak/>
                    <w:t>14.4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Возможность использования с аппаратами 4008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classix</w:t>
                  </w:r>
                  <w:r w:rsidRPr="00527E99">
                    <w:rPr>
                      <w:sz w:val="23"/>
                      <w:szCs w:val="23"/>
                    </w:rPr>
                    <w:t xml:space="preserve"> и 5008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37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15. Катетерный набор для гемодиализа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Одноразовый двухпросветный подключичный катетер из рентгеноконтрастного полиуретана с возможностью соединения с кровопроводящей магистралью для гемодиализа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Диаметр катетера, мм,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3,6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Длина катетера, мм,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180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Пункционная игла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Сосудистый расширитель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Струна-проводник 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Пластиковые зажимы на магистралях катетера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15.8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Защитные колпачки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407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19. Таблетированная соль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Таблетирования соль NaCl, очищенная от йода, предназначенная для регенерации ионообменников в системах водоочистки для получения воды для гемодиализа, соответствующую стандартам AAMI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Содержание NaCl 99,9%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Рекристаллизация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Форма упаковки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таблетки 5-</w:t>
                  </w:r>
                  <w:smartTag w:uri="urn:schemas-microsoft-com:office:smarttags" w:element="metricconverter">
                    <w:smartTagPr>
                      <w:attr w:name="ProductID" w:val="10 г"/>
                    </w:smartTagPr>
                    <w:r w:rsidRPr="00527E99">
                      <w:rPr>
                        <w:sz w:val="23"/>
                        <w:szCs w:val="23"/>
                      </w:rPr>
                      <w:t>10 г</w:t>
                    </w:r>
                  </w:smartTag>
                  <w:r w:rsidRPr="00527E99">
                    <w:rPr>
                      <w:sz w:val="23"/>
                      <w:szCs w:val="23"/>
                    </w:rPr>
                    <w:t xml:space="preserve"> в мешках по </w:t>
                  </w:r>
                  <w:smartTag w:uri="urn:schemas-microsoft-com:office:smarttags" w:element="metricconverter">
                    <w:smartTagPr>
                      <w:attr w:name="ProductID" w:val="25 кг"/>
                    </w:smartTagPr>
                    <w:r w:rsidRPr="00527E99">
                      <w:rPr>
                        <w:sz w:val="23"/>
                        <w:szCs w:val="23"/>
                      </w:rPr>
                      <w:t>25 кг</w:t>
                    </w:r>
                  </w:smartTag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Возможность использования с действующими системами водоподготовки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19.6</w:t>
                  </w:r>
                </w:p>
              </w:tc>
              <w:tc>
                <w:tcPr>
                  <w:tcW w:w="3144" w:type="dxa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Исключить производство</w:t>
                  </w:r>
                </w:p>
              </w:tc>
              <w:tc>
                <w:tcPr>
                  <w:tcW w:w="2013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Турция</w:t>
                  </w:r>
                </w:p>
              </w:tc>
              <w:tc>
                <w:tcPr>
                  <w:tcW w:w="1816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19.7</w:t>
                  </w:r>
                </w:p>
              </w:tc>
              <w:tc>
                <w:tcPr>
                  <w:tcW w:w="3144" w:type="dxa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Образцы</w:t>
                  </w:r>
                </w:p>
              </w:tc>
              <w:tc>
                <w:tcPr>
                  <w:tcW w:w="2013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не менее 5 мешков</w:t>
                  </w:r>
                </w:p>
              </w:tc>
              <w:tc>
                <w:tcPr>
                  <w:tcW w:w="1816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rPr>
                <w:trHeight w:val="36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b/>
                      <w:sz w:val="23"/>
                      <w:szCs w:val="23"/>
                    </w:rPr>
                    <w:t>20. Фильтр тонкой очистки Diasafe**</w:t>
                  </w: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20.1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 xml:space="preserve">Фильтр тонкой очистки концентрата, совместимый с аппаратом 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Granumix</w:t>
                  </w:r>
                  <w:r w:rsidRPr="00527E99">
                    <w:rPr>
                      <w:sz w:val="23"/>
                      <w:szCs w:val="23"/>
                    </w:rPr>
                    <w:t xml:space="preserve"> 107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  <w:r w:rsidRPr="00527E99">
                    <w:rPr>
                      <w:sz w:val="23"/>
                      <w:szCs w:val="23"/>
                    </w:rPr>
                    <w:t xml:space="preserve"> или 507</w:t>
                  </w:r>
                  <w:r w:rsidRPr="00527E99">
                    <w:rPr>
                      <w:sz w:val="23"/>
                      <w:szCs w:val="23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B1510D" w:rsidRPr="00527E99" w:rsidTr="006A4451">
              <w:tc>
                <w:tcPr>
                  <w:tcW w:w="1175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20.2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527E99" w:rsidRDefault="00B1510D" w:rsidP="006A4451">
                  <w:pPr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Степень фильтрации, мкр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527E99">
                    <w:rPr>
                      <w:sz w:val="23"/>
                      <w:szCs w:val="23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527E99" w:rsidRDefault="00B1510D" w:rsidP="006A4451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:rsidR="00B1510D" w:rsidRPr="00527E99" w:rsidRDefault="00B1510D" w:rsidP="00B1510D">
            <w:pPr>
              <w:ind w:firstLine="567"/>
              <w:jc w:val="both"/>
              <w:rPr>
                <w:sz w:val="23"/>
                <w:szCs w:val="23"/>
              </w:rPr>
            </w:pPr>
          </w:p>
        </w:tc>
      </w:tr>
      <w:tr w:rsidR="00B1510D" w:rsidRPr="00527E99" w:rsidTr="006A4451">
        <w:tc>
          <w:tcPr>
            <w:tcW w:w="9498" w:type="dxa"/>
          </w:tcPr>
          <w:p w:rsidR="00B1510D" w:rsidRPr="00527E99" w:rsidRDefault="00B1510D" w:rsidP="006A4451">
            <w:pPr>
              <w:ind w:left="28" w:firstLine="823"/>
              <w:jc w:val="both"/>
              <w:rPr>
                <w:color w:val="000000"/>
                <w:sz w:val="23"/>
                <w:szCs w:val="23"/>
              </w:rPr>
            </w:pPr>
          </w:p>
        </w:tc>
      </w:tr>
    </w:tbl>
    <w:p w:rsidR="006F47B9" w:rsidRPr="00527E99" w:rsidRDefault="006F47B9" w:rsidP="00B1510D">
      <w:pPr>
        <w:rPr>
          <w:sz w:val="23"/>
          <w:szCs w:val="23"/>
        </w:rPr>
      </w:pPr>
    </w:p>
    <w:sectPr w:rsidR="006F47B9" w:rsidRPr="00527E99" w:rsidSect="00527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236"/>
    <w:rsid w:val="000B4DB4"/>
    <w:rsid w:val="00362DDE"/>
    <w:rsid w:val="00527E99"/>
    <w:rsid w:val="00564A5A"/>
    <w:rsid w:val="005A3236"/>
    <w:rsid w:val="006F47B9"/>
    <w:rsid w:val="00B1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3B6647"/>
  <w15:chartTrackingRefBased/>
  <w15:docId w15:val="{B792DC4A-F46C-4C51-BC41-0174AF46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10D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151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10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510D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1510D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eastAsia="ru-RU"/>
    </w:rPr>
  </w:style>
  <w:style w:type="table" w:styleId="a3">
    <w:name w:val="Table Grid"/>
    <w:basedOn w:val="a1"/>
    <w:rsid w:val="00B1510D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B1510D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B1510D"/>
    <w:rPr>
      <w:rFonts w:eastAsia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B1510D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B1510D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B1510D"/>
  </w:style>
  <w:style w:type="paragraph" w:styleId="a8">
    <w:name w:val="Balloon Text"/>
    <w:basedOn w:val="a"/>
    <w:link w:val="a9"/>
    <w:uiPriority w:val="99"/>
    <w:semiHidden/>
    <w:unhideWhenUsed/>
    <w:rsid w:val="00B1510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510D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B151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1510D"/>
    <w:rPr>
      <w:rFonts w:eastAsia="Times New Roman" w:cs="Times New Roman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151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510D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1730</Words>
  <Characters>9862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6</cp:revision>
  <dcterms:created xsi:type="dcterms:W3CDTF">2024-10-15T11:01:00Z</dcterms:created>
  <dcterms:modified xsi:type="dcterms:W3CDTF">2025-01-28T11:51:00Z</dcterms:modified>
</cp:coreProperties>
</file>