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45" w:type="dxa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5"/>
      </w:tblGrid>
      <w:tr w:rsidR="001074B9" w:rsidRPr="009B2CF4" w14:paraId="0414961A" w14:textId="77777777" w:rsidTr="00B969B9">
        <w:tc>
          <w:tcPr>
            <w:tcW w:w="10745" w:type="dxa"/>
          </w:tcPr>
          <w:tbl>
            <w:tblPr>
              <w:tblW w:w="10519" w:type="dxa"/>
              <w:tblLook w:val="04A0" w:firstRow="1" w:lastRow="0" w:firstColumn="1" w:lastColumn="0" w:noHBand="0" w:noVBand="1"/>
            </w:tblPr>
            <w:tblGrid>
              <w:gridCol w:w="467"/>
              <w:gridCol w:w="2381"/>
              <w:gridCol w:w="1377"/>
              <w:gridCol w:w="4877"/>
              <w:gridCol w:w="1417"/>
            </w:tblGrid>
            <w:tr w:rsidR="000E27F5" w:rsidRPr="000E27F5" w14:paraId="03461C6B" w14:textId="77777777" w:rsidTr="001B1F05">
              <w:trPr>
                <w:trHeight w:val="645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B8035" w14:textId="77777777" w:rsidR="000E27F5" w:rsidRPr="001B1F05" w:rsidRDefault="000E27F5" w:rsidP="000E27F5">
                  <w:pPr>
                    <w:ind w:left="-83"/>
                    <w:jc w:val="center"/>
                    <w:rPr>
                      <w:sz w:val="20"/>
                      <w:szCs w:val="20"/>
                    </w:rPr>
                  </w:pPr>
                  <w:r w:rsidRPr="001B1F05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24672" w14:textId="02251C27" w:rsidR="000E27F5" w:rsidRPr="001B1F05" w:rsidRDefault="000E27F5" w:rsidP="000E27F5">
                  <w:pPr>
                    <w:jc w:val="center"/>
                    <w:rPr>
                      <w:sz w:val="20"/>
                      <w:szCs w:val="20"/>
                    </w:rPr>
                  </w:pPr>
                  <w:r w:rsidRPr="001B1F05">
                    <w:rPr>
                      <w:sz w:val="20"/>
                      <w:szCs w:val="20"/>
                    </w:rPr>
                    <w:t xml:space="preserve">Наименование </w:t>
                  </w:r>
                  <w:r w:rsidR="00421250" w:rsidRPr="001B1F05">
                    <w:rPr>
                      <w:sz w:val="20"/>
                      <w:szCs w:val="20"/>
                    </w:rPr>
                    <w:t>реактивов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57169" w14:textId="7BBED9A7" w:rsidR="000E27F5" w:rsidRPr="001B1F05" w:rsidRDefault="00421250" w:rsidP="000E27F5">
                  <w:pPr>
                    <w:jc w:val="center"/>
                    <w:rPr>
                      <w:sz w:val="20"/>
                      <w:szCs w:val="20"/>
                    </w:rPr>
                  </w:pPr>
                  <w:r w:rsidRPr="001B1F05">
                    <w:rPr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487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3C957F" w14:textId="10A845F1" w:rsidR="000E27F5" w:rsidRPr="001B1F05" w:rsidRDefault="00421250" w:rsidP="000E27F5">
                  <w:pPr>
                    <w:jc w:val="center"/>
                    <w:rPr>
                      <w:sz w:val="20"/>
                      <w:szCs w:val="20"/>
                    </w:rPr>
                  </w:pPr>
                  <w:r w:rsidRPr="001B1F05">
                    <w:rPr>
                      <w:sz w:val="20"/>
                      <w:szCs w:val="20"/>
                    </w:rPr>
                    <w:t>Технические требования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400680" w14:textId="77777777" w:rsidR="000E27F5" w:rsidRPr="001B1F05" w:rsidRDefault="000E27F5" w:rsidP="000E27F5">
                  <w:pPr>
                    <w:jc w:val="center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1B1F05">
                    <w:rPr>
                      <w:sz w:val="20"/>
                      <w:szCs w:val="20"/>
                    </w:rPr>
                    <w:t>Заказываемое количество</w:t>
                  </w:r>
                </w:p>
              </w:tc>
            </w:tr>
            <w:tr w:rsidR="00421250" w:rsidRPr="000E27F5" w14:paraId="21C6E971" w14:textId="77777777" w:rsidTr="001B1F05">
              <w:trPr>
                <w:trHeight w:val="615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BCE606" w14:textId="55863144" w:rsidR="00421250" w:rsidRPr="00BE73C4" w:rsidRDefault="00421250" w:rsidP="00421250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73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D15403" w14:textId="181CD599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Антинуклеарный фактор (АНФ) к ядерным антигенам S</w:t>
                  </w:r>
                  <w:r w:rsidRPr="00BE73C4">
                    <w:rPr>
                      <w:color w:val="000000"/>
                      <w:sz w:val="20"/>
                      <w:szCs w:val="20"/>
                      <w:lang w:val="en-US"/>
                    </w:rPr>
                    <w:t>m</w:t>
                  </w:r>
                  <w:r w:rsidRPr="00BE73C4">
                    <w:rPr>
                      <w:color w:val="000000"/>
                      <w:sz w:val="20"/>
                      <w:szCs w:val="20"/>
                    </w:rPr>
                    <w:t>, SS-F, SS-b, Scl-70, CENP, СЗ, C4 комплемент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90F426" w14:textId="253B0488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исследование</w:t>
                  </w:r>
                </w:p>
              </w:tc>
              <w:tc>
                <w:tcPr>
                  <w:tcW w:w="4877" w:type="dxa"/>
                  <w:vMerge w:val="restart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75072B2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5"/>
                    </w:numPr>
                    <w:tabs>
                      <w:tab w:val="left" w:pos="120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Наборы должны быть полностью совместимы с имеющимся оборудованием в ГУ «РКБ» </w:t>
                  </w:r>
                  <w:proofErr w:type="gramStart"/>
                  <w:r w:rsidRPr="00B71F30">
                    <w:rPr>
                      <w:b/>
                      <w:bCs/>
                      <w:color w:val="000000"/>
                    </w:rPr>
                    <w:t>Обязательно!:</w:t>
                  </w:r>
                  <w:proofErr w:type="gramEnd"/>
                </w:p>
                <w:p w14:paraId="544CEE8E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6"/>
                    </w:numPr>
                    <w:tabs>
                      <w:tab w:val="left" w:pos="130"/>
                      <w:tab w:val="left" w:pos="253"/>
                    </w:tabs>
                    <w:jc w:val="both"/>
                  </w:pPr>
                  <w:r w:rsidRPr="00B71F30">
                    <w:rPr>
                      <w:color w:val="000000"/>
                    </w:rPr>
                    <w:t>Автоматический биохимический анализатор BS-430</w:t>
                  </w:r>
                </w:p>
                <w:p w14:paraId="266899E6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6"/>
                    </w:numPr>
                    <w:tabs>
                      <w:tab w:val="left" w:pos="158"/>
                      <w:tab w:val="left" w:pos="2232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  Автоматизированная</w:t>
                  </w:r>
                  <w:r w:rsidRPr="00B71F30">
                    <w:rPr>
                      <w:color w:val="000000"/>
                    </w:rPr>
                    <w:tab/>
                    <w:t>система флуоресцентного</w:t>
                  </w:r>
                </w:p>
                <w:p w14:paraId="15E4DE01" w14:textId="77777777" w:rsidR="00421250" w:rsidRPr="00B71F30" w:rsidRDefault="00421250" w:rsidP="00421250">
                  <w:pPr>
                    <w:pStyle w:val="af"/>
                    <w:jc w:val="both"/>
                  </w:pPr>
                  <w:proofErr w:type="spellStart"/>
                  <w:r w:rsidRPr="00B71F30">
                    <w:rPr>
                      <w:color w:val="000000"/>
                    </w:rPr>
                    <w:t>иммуноанализа</w:t>
                  </w:r>
                  <w:proofErr w:type="spellEnd"/>
                  <w:r w:rsidRPr="00B71F30">
                    <w:rPr>
                      <w:color w:val="000000"/>
                    </w:rPr>
                    <w:t xml:space="preserve"> A</w:t>
                  </w:r>
                  <w:r w:rsidRPr="00B71F30">
                    <w:rPr>
                      <w:color w:val="000000"/>
                      <w:lang w:val="en-US"/>
                    </w:rPr>
                    <w:t>f</w:t>
                  </w:r>
                  <w:proofErr w:type="spellStart"/>
                  <w:r w:rsidRPr="00B71F30">
                    <w:rPr>
                      <w:color w:val="000000"/>
                    </w:rPr>
                    <w:t>ias</w:t>
                  </w:r>
                  <w:proofErr w:type="spellEnd"/>
                  <w:r w:rsidRPr="00B71F30">
                    <w:rPr>
                      <w:color w:val="000000"/>
                    </w:rPr>
                    <w:t xml:space="preserve"> -6</w:t>
                  </w:r>
                </w:p>
                <w:p w14:paraId="082590DA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6"/>
                    </w:numPr>
                    <w:tabs>
                      <w:tab w:val="left" w:pos="211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 Ридер для </w:t>
                  </w:r>
                  <w:proofErr w:type="spellStart"/>
                  <w:r w:rsidRPr="00B71F30">
                    <w:rPr>
                      <w:color w:val="000000"/>
                    </w:rPr>
                    <w:t>микропланшет</w:t>
                  </w:r>
                  <w:proofErr w:type="spellEnd"/>
                  <w:r w:rsidRPr="00B71F30">
                    <w:rPr>
                      <w:color w:val="000000"/>
                    </w:rPr>
                    <w:t xml:space="preserve"> ELx800 </w:t>
                  </w:r>
                  <w:proofErr w:type="spellStart"/>
                  <w:r w:rsidRPr="00B71F30">
                    <w:rPr>
                      <w:color w:val="000000"/>
                    </w:rPr>
                    <w:t>Dialab</w:t>
                  </w:r>
                  <w:proofErr w:type="spellEnd"/>
                </w:p>
                <w:p w14:paraId="2432AF6C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6"/>
                    </w:numPr>
                    <w:tabs>
                      <w:tab w:val="left" w:pos="211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 </w:t>
                  </w:r>
                  <w:proofErr w:type="spellStart"/>
                  <w:r w:rsidRPr="00B71F30">
                    <w:rPr>
                      <w:color w:val="000000"/>
                    </w:rPr>
                    <w:t>CombiWash</w:t>
                  </w:r>
                  <w:proofErr w:type="spellEnd"/>
                  <w:r w:rsidRPr="00B71F30">
                    <w:rPr>
                      <w:color w:val="000000"/>
                    </w:rPr>
                    <w:t xml:space="preserve"> Автоматический </w:t>
                  </w:r>
                  <w:proofErr w:type="spellStart"/>
                  <w:r w:rsidRPr="00B71F30">
                    <w:rPr>
                      <w:color w:val="000000"/>
                    </w:rPr>
                    <w:t>вошер</w:t>
                  </w:r>
                  <w:proofErr w:type="spellEnd"/>
                  <w:r w:rsidRPr="00B71F30">
                    <w:rPr>
                      <w:color w:val="000000"/>
                    </w:rPr>
                    <w:t xml:space="preserve"> с инкубатором и шейкером</w:t>
                  </w:r>
                </w:p>
                <w:p w14:paraId="47808CDD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6"/>
                    </w:numPr>
                    <w:tabs>
                      <w:tab w:val="left" w:pos="206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 </w:t>
                  </w:r>
                  <w:proofErr w:type="spellStart"/>
                  <w:r w:rsidRPr="00B71F30">
                    <w:rPr>
                      <w:color w:val="000000"/>
                    </w:rPr>
                    <w:t>Термошейкер</w:t>
                  </w:r>
                  <w:proofErr w:type="spellEnd"/>
                  <w:r w:rsidRPr="00B71F30">
                    <w:rPr>
                      <w:color w:val="000000"/>
                    </w:rPr>
                    <w:t xml:space="preserve"> PST-60HL</w:t>
                  </w:r>
                </w:p>
                <w:p w14:paraId="29A8D0D4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6"/>
                    </w:numPr>
                    <w:tabs>
                      <w:tab w:val="left" w:pos="202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 Термостат ТС- 1/80 СПУ</w:t>
                  </w:r>
                </w:p>
                <w:p w14:paraId="4C6026FD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6"/>
                    </w:numPr>
                    <w:tabs>
                      <w:tab w:val="left" w:pos="197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 Фотометр </w:t>
                  </w:r>
                  <w:proofErr w:type="spellStart"/>
                  <w:r w:rsidRPr="00B71F30">
                    <w:rPr>
                      <w:color w:val="000000"/>
                    </w:rPr>
                    <w:t>Multiscan</w:t>
                  </w:r>
                  <w:proofErr w:type="spellEnd"/>
                  <w:r w:rsidRPr="00B71F30">
                    <w:rPr>
                      <w:color w:val="000000"/>
                    </w:rPr>
                    <w:t>-EX</w:t>
                  </w:r>
                </w:p>
                <w:p w14:paraId="1FC486D0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6"/>
                    </w:numPr>
                    <w:tabs>
                      <w:tab w:val="left" w:pos="197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 </w:t>
                  </w:r>
                  <w:proofErr w:type="spellStart"/>
                  <w:r w:rsidRPr="00B71F30">
                    <w:rPr>
                      <w:color w:val="000000"/>
                    </w:rPr>
                    <w:t>Хемилюминесцетный</w:t>
                  </w:r>
                  <w:proofErr w:type="spellEnd"/>
                  <w:r w:rsidRPr="00B71F30">
                    <w:rPr>
                      <w:color w:val="000000"/>
                    </w:rPr>
                    <w:t xml:space="preserve"> </w:t>
                  </w:r>
                  <w:proofErr w:type="spellStart"/>
                  <w:r w:rsidRPr="00B71F30">
                    <w:rPr>
                      <w:color w:val="000000"/>
                    </w:rPr>
                    <w:t>иммуноанализатор</w:t>
                  </w:r>
                  <w:proofErr w:type="spellEnd"/>
                  <w:r w:rsidRPr="00B71F30">
                    <w:rPr>
                      <w:color w:val="000000"/>
                    </w:rPr>
                    <w:t xml:space="preserve"> CL-900</w:t>
                  </w:r>
                  <w:proofErr w:type="spellStart"/>
                  <w:r w:rsidRPr="00B71F30">
                    <w:rPr>
                      <w:color w:val="000000"/>
                      <w:lang w:val="en-US"/>
                    </w:rPr>
                    <w:t>i</w:t>
                  </w:r>
                  <w:proofErr w:type="spellEnd"/>
                </w:p>
                <w:p w14:paraId="5174974D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5"/>
                    </w:numPr>
                    <w:tabs>
                      <w:tab w:val="left" w:pos="120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Поставщик в обязательном порядке должен обеспечить техническую поддержку с возможностью выезда специалиста для адаптации наборов к имеющемуся оборудованию, обучение одного медицинского специалиста, а также для необходимой настройки по заявке получателя товара. </w:t>
                  </w:r>
                  <w:r w:rsidRPr="00B71F30">
                    <w:rPr>
                      <w:b/>
                      <w:bCs/>
                      <w:color w:val="000000"/>
                    </w:rPr>
                    <w:t>Обязательно!</w:t>
                  </w:r>
                </w:p>
                <w:p w14:paraId="00DD5897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5"/>
                    </w:numPr>
                    <w:tabs>
                      <w:tab w:val="left" w:pos="192"/>
                    </w:tabs>
                    <w:jc w:val="both"/>
                  </w:pPr>
                  <w:r w:rsidRPr="00B71F30">
                    <w:rPr>
                      <w:color w:val="000000"/>
                    </w:rPr>
                    <w:t>Поставщик в обязательном порядке осуществляет техническую поддержку — это оказание консультационных и технологических услуг по поддержке существующего функционала программно-</w:t>
                  </w:r>
                  <w:r w:rsidRPr="00B71F30">
                    <w:rPr>
                      <w:color w:val="000000"/>
                    </w:rPr>
                    <w:softHyphen/>
                    <w:t xml:space="preserve">аппаратного. </w:t>
                  </w:r>
                  <w:r w:rsidRPr="00B71F30">
                    <w:rPr>
                      <w:b/>
                      <w:bCs/>
                      <w:color w:val="000000"/>
                    </w:rPr>
                    <w:t>Обязательно!</w:t>
                  </w:r>
                </w:p>
                <w:p w14:paraId="469C56BF" w14:textId="77777777" w:rsidR="00421250" w:rsidRPr="00B71F30" w:rsidRDefault="00421250" w:rsidP="00421250">
                  <w:pPr>
                    <w:pStyle w:val="af"/>
                    <w:numPr>
                      <w:ilvl w:val="0"/>
                      <w:numId w:val="5"/>
                    </w:numPr>
                    <w:tabs>
                      <w:tab w:val="left" w:pos="115"/>
                      <w:tab w:val="left" w:pos="2136"/>
                    </w:tabs>
                    <w:jc w:val="both"/>
                  </w:pPr>
                  <w:r w:rsidRPr="00B71F30">
                    <w:rPr>
                      <w:color w:val="000000"/>
                    </w:rPr>
                    <w:t xml:space="preserve">Срок годности не менее 12 месяцев с даты поставки. </w:t>
                  </w:r>
                  <w:r w:rsidRPr="00B71F30">
                    <w:rPr>
                      <w:b/>
                      <w:bCs/>
                      <w:color w:val="000000"/>
                    </w:rPr>
                    <w:t>Обязательно!</w:t>
                  </w:r>
                </w:p>
                <w:p w14:paraId="38F30F6D" w14:textId="76B8B893" w:rsidR="00421250" w:rsidRPr="000E27F5" w:rsidRDefault="00421250" w:rsidP="00421250">
                  <w:pPr>
                    <w:jc w:val="both"/>
                    <w:rPr>
                      <w:sz w:val="22"/>
                      <w:szCs w:val="22"/>
                    </w:rPr>
                  </w:pPr>
                  <w:r w:rsidRPr="00B71F30">
                    <w:rPr>
                      <w:color w:val="000000"/>
                      <w:sz w:val="20"/>
                      <w:szCs w:val="20"/>
                    </w:rPr>
                    <w:t xml:space="preserve">Дополнительно внесение контролей и калибраторов для каждого наименования продукции, в случае если они не входят в набор реагентов с расчетом срока годности, после вскрытия флакона. </w:t>
                  </w:r>
                  <w:r w:rsidRPr="00B71F30">
                    <w:rPr>
                      <w:b/>
                      <w:bCs/>
                      <w:color w:val="000000"/>
                      <w:sz w:val="20"/>
                      <w:szCs w:val="20"/>
                    </w:rPr>
                    <w:t>Обязательно!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A39639" w14:textId="46C7F854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>1000</w:t>
                  </w:r>
                </w:p>
              </w:tc>
            </w:tr>
            <w:tr w:rsidR="00421250" w:rsidRPr="000E27F5" w14:paraId="0E81F621" w14:textId="77777777" w:rsidTr="001B1F05">
              <w:trPr>
                <w:trHeight w:val="960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F65AA2" w14:textId="6429A6DA" w:rsidR="00421250" w:rsidRPr="00BE73C4" w:rsidRDefault="00421250" w:rsidP="00421250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73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FFD6BD" w14:textId="2CF2E40B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Антитела к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нативной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 ДНК,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нуклеосомы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>, гистоны</w:t>
                  </w: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DDDAFD" w14:textId="7D235495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исследование</w:t>
                  </w:r>
                </w:p>
              </w:tc>
              <w:tc>
                <w:tcPr>
                  <w:tcW w:w="4877" w:type="dxa"/>
                  <w:vMerge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5226FCF1" w14:textId="04033EEA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C28C02" w14:textId="008E9B77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>500</w:t>
                  </w:r>
                </w:p>
              </w:tc>
            </w:tr>
            <w:tr w:rsidR="00421250" w:rsidRPr="000E27F5" w14:paraId="270B326B" w14:textId="77777777" w:rsidTr="001B1F05">
              <w:trPr>
                <w:trHeight w:val="600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CC1BD1" w14:textId="4F70C91F" w:rsidR="00421250" w:rsidRPr="00BE73C4" w:rsidRDefault="00421250" w:rsidP="00421250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73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53F3DE" w14:textId="34E080CE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ANCA (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p.c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.) антитела к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протеиназе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 3 (диагностика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гранулематоз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 с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полиангиитом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BF8EC5" w14:textId="23BA30CF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исследование</w:t>
                  </w:r>
                </w:p>
              </w:tc>
              <w:tc>
                <w:tcPr>
                  <w:tcW w:w="4877" w:type="dxa"/>
                  <w:vMerge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DD516FA" w14:textId="63FE52B3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DF2E97" w14:textId="79EEDBC0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>500</w:t>
                  </w:r>
                </w:p>
              </w:tc>
            </w:tr>
            <w:tr w:rsidR="00421250" w:rsidRPr="000E27F5" w14:paraId="35191713" w14:textId="77777777" w:rsidTr="001B1F05">
              <w:trPr>
                <w:trHeight w:val="645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9A0B5C" w14:textId="38EF4419" w:rsidR="00421250" w:rsidRPr="00BE73C4" w:rsidRDefault="00421250" w:rsidP="00421250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73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145730" w14:textId="77777777" w:rsidR="00421250" w:rsidRPr="00BE73C4" w:rsidRDefault="00421250" w:rsidP="00421250">
                  <w:pPr>
                    <w:pStyle w:val="af"/>
                  </w:pPr>
                  <w:r w:rsidRPr="00BE73C4">
                    <w:rPr>
                      <w:color w:val="000000"/>
                    </w:rPr>
                    <w:t xml:space="preserve">Антитела к </w:t>
                  </w:r>
                  <w:proofErr w:type="spellStart"/>
                  <w:r w:rsidRPr="00BE73C4">
                    <w:rPr>
                      <w:color w:val="000000"/>
                    </w:rPr>
                    <w:t>миелопироксида</w:t>
                  </w:r>
                  <w:proofErr w:type="spellEnd"/>
                  <w:r w:rsidRPr="00BE73C4">
                    <w:rPr>
                      <w:color w:val="000000"/>
                    </w:rPr>
                    <w:t xml:space="preserve"> </w:t>
                  </w:r>
                  <w:proofErr w:type="spellStart"/>
                  <w:r w:rsidRPr="00BE73C4">
                    <w:rPr>
                      <w:color w:val="000000"/>
                    </w:rPr>
                    <w:t>зе</w:t>
                  </w:r>
                  <w:proofErr w:type="spellEnd"/>
                  <w:r w:rsidRPr="00BE73C4">
                    <w:rPr>
                      <w:color w:val="000000"/>
                    </w:rPr>
                    <w:t xml:space="preserve"> (МРО) д ля определения </w:t>
                  </w:r>
                  <w:proofErr w:type="spellStart"/>
                  <w:r w:rsidRPr="00BE73C4">
                    <w:rPr>
                      <w:color w:val="000000"/>
                    </w:rPr>
                    <w:t>микроскопическ</w:t>
                  </w:r>
                  <w:proofErr w:type="spellEnd"/>
                  <w:r w:rsidRPr="00BE73C4">
                    <w:rPr>
                      <w:color w:val="000000"/>
                    </w:rPr>
                    <w:t xml:space="preserve"> ого</w:t>
                  </w:r>
                </w:p>
                <w:p w14:paraId="77B2B61D" w14:textId="7D6199AF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полиангиита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 и синдрома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Гудпасчера</w:t>
                  </w:r>
                  <w:proofErr w:type="spellEnd"/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0173BE" w14:textId="2451D932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исследование</w:t>
                  </w:r>
                </w:p>
              </w:tc>
              <w:tc>
                <w:tcPr>
                  <w:tcW w:w="4877" w:type="dxa"/>
                  <w:vMerge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38C20795" w14:textId="56B7165E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A9A484" w14:textId="5B714571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>500</w:t>
                  </w:r>
                </w:p>
              </w:tc>
            </w:tr>
            <w:tr w:rsidR="00421250" w:rsidRPr="000E27F5" w14:paraId="6E3979BD" w14:textId="77777777" w:rsidTr="001B1F05">
              <w:trPr>
                <w:trHeight w:val="600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96F372" w14:textId="73060823" w:rsidR="00421250" w:rsidRPr="00BE73C4" w:rsidRDefault="00421250" w:rsidP="00421250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73C4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061117" w14:textId="497310AA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Антитела к фосфолипидам, в2 гликопротеид, волчаночный антикоагулянт (определение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антифосфолипид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ного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 синдрома)</w:t>
                  </w: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CA6D6F" w14:textId="5E531D9A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исследование</w:t>
                  </w:r>
                </w:p>
              </w:tc>
              <w:tc>
                <w:tcPr>
                  <w:tcW w:w="4877" w:type="dxa"/>
                  <w:vMerge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7D4F924" w14:textId="7C2D21AD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66AE4C" w14:textId="2381ECA0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>300</w:t>
                  </w:r>
                </w:p>
              </w:tc>
            </w:tr>
            <w:tr w:rsidR="00421250" w:rsidRPr="000E27F5" w14:paraId="2C0C8894" w14:textId="77777777" w:rsidTr="001B1F05">
              <w:trPr>
                <w:trHeight w:val="645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04996" w14:textId="5C895DC0" w:rsidR="00421250" w:rsidRPr="00BE73C4" w:rsidRDefault="00421250" w:rsidP="00421250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73C4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13D822" w14:textId="1CDE655F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КФК общая и мышечная фракция (для определения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дерматополимио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зита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5765A0" w14:textId="1AE3A017" w:rsidR="00421250" w:rsidRPr="00BE73C4" w:rsidRDefault="00421250" w:rsidP="00421250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исследование</w:t>
                  </w:r>
                </w:p>
              </w:tc>
              <w:tc>
                <w:tcPr>
                  <w:tcW w:w="4877" w:type="dxa"/>
                  <w:vMerge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33E2535D" w14:textId="07C710B9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A4DF05" w14:textId="4A5F712B" w:rsidR="00421250" w:rsidRPr="000E27F5" w:rsidRDefault="00421250" w:rsidP="0042125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421250" w:rsidRPr="000E27F5" w14:paraId="1378655B" w14:textId="77777777" w:rsidTr="001B1F05">
              <w:trPr>
                <w:trHeight w:val="2117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E04D5C" w14:textId="2E9B7442" w:rsidR="00421250" w:rsidRPr="00BE73C4" w:rsidRDefault="00421250" w:rsidP="000E27F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3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04BA14" w14:textId="402EE5BE" w:rsidR="00421250" w:rsidRPr="00BE73C4" w:rsidRDefault="00421250" w:rsidP="000E27F5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АЦЦП (антитела к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цитрулиновым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E73C4">
                    <w:rPr>
                      <w:color w:val="000000"/>
                      <w:sz w:val="20"/>
                      <w:szCs w:val="20"/>
                    </w:rPr>
                    <w:t>пиптидам</w:t>
                  </w:r>
                  <w:proofErr w:type="spellEnd"/>
                  <w:r w:rsidRPr="00BE73C4">
                    <w:rPr>
                      <w:color w:val="000000"/>
                      <w:sz w:val="20"/>
                      <w:szCs w:val="20"/>
                    </w:rPr>
                    <w:t>) для определения ревматоидного артрита</w:t>
                  </w: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63949E" w14:textId="6B5EA0A1" w:rsidR="00421250" w:rsidRPr="00BE73C4" w:rsidRDefault="00421250" w:rsidP="000E27F5">
                  <w:pPr>
                    <w:jc w:val="center"/>
                    <w:rPr>
                      <w:sz w:val="20"/>
                      <w:szCs w:val="20"/>
                    </w:rPr>
                  </w:pPr>
                  <w:r w:rsidRPr="00BE73C4">
                    <w:rPr>
                      <w:color w:val="000000"/>
                      <w:sz w:val="20"/>
                      <w:szCs w:val="20"/>
                    </w:rPr>
                    <w:t>исследование</w:t>
                  </w:r>
                </w:p>
              </w:tc>
              <w:tc>
                <w:tcPr>
                  <w:tcW w:w="487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C3AD37E" w14:textId="77777777" w:rsidR="00421250" w:rsidRDefault="00421250" w:rsidP="00421250">
                  <w:pPr>
                    <w:pStyle w:val="af"/>
                    <w:numPr>
                      <w:ilvl w:val="0"/>
                      <w:numId w:val="7"/>
                    </w:numPr>
                    <w:tabs>
                      <w:tab w:val="left" w:pos="125"/>
                    </w:tabs>
                    <w:jc w:val="both"/>
                  </w:pPr>
                  <w:r>
                    <w:rPr>
                      <w:color w:val="000000"/>
                    </w:rPr>
                    <w:t xml:space="preserve">Наборы должны быть полностью совместимы с имеющимся оборудованием в ГУ «РКБ»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Обязательно!:</w:t>
                  </w:r>
                  <w:proofErr w:type="gramEnd"/>
                </w:p>
                <w:p w14:paraId="47D03BF3" w14:textId="01B61E8B" w:rsidR="00421250" w:rsidRDefault="00421250" w:rsidP="00421250">
                  <w:pPr>
                    <w:pStyle w:val="af"/>
                    <w:jc w:val="both"/>
                  </w:pPr>
                  <w:r>
                    <w:rPr>
                      <w:color w:val="000000"/>
                    </w:rPr>
                    <w:t>1 Автоматический биохимический анализатор BS-430</w:t>
                  </w:r>
                </w:p>
                <w:p w14:paraId="1A98B571" w14:textId="77777777" w:rsidR="00421250" w:rsidRDefault="00421250" w:rsidP="00421250">
                  <w:pPr>
                    <w:pStyle w:val="af"/>
                    <w:numPr>
                      <w:ilvl w:val="0"/>
                      <w:numId w:val="8"/>
                    </w:numPr>
                    <w:tabs>
                      <w:tab w:val="left" w:pos="154"/>
                      <w:tab w:val="left" w:pos="2246"/>
                    </w:tabs>
                    <w:jc w:val="both"/>
                  </w:pPr>
                  <w:r>
                    <w:rPr>
                      <w:color w:val="000000"/>
                    </w:rPr>
                    <w:t>Автоматизированная</w:t>
                  </w:r>
                  <w:r>
                    <w:rPr>
                      <w:color w:val="000000"/>
                    </w:rPr>
                    <w:tab/>
                    <w:t>система флуоресцентного</w:t>
                  </w:r>
                </w:p>
                <w:p w14:paraId="6F75738F" w14:textId="77777777" w:rsidR="00421250" w:rsidRDefault="00421250" w:rsidP="00421250">
                  <w:pPr>
                    <w:pStyle w:val="af"/>
                    <w:jc w:val="both"/>
                  </w:pPr>
                  <w:proofErr w:type="spellStart"/>
                  <w:r>
                    <w:rPr>
                      <w:color w:val="000000"/>
                    </w:rPr>
                    <w:t>иммуноанализа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Afias</w:t>
                  </w:r>
                  <w:proofErr w:type="spellEnd"/>
                  <w:r>
                    <w:rPr>
                      <w:color w:val="000000"/>
                    </w:rPr>
                    <w:t xml:space="preserve"> -6</w:t>
                  </w:r>
                </w:p>
                <w:p w14:paraId="07DF280B" w14:textId="77777777" w:rsidR="00421250" w:rsidRDefault="00421250" w:rsidP="00421250">
                  <w:pPr>
                    <w:pStyle w:val="af"/>
                    <w:numPr>
                      <w:ilvl w:val="0"/>
                      <w:numId w:val="8"/>
                    </w:numPr>
                    <w:tabs>
                      <w:tab w:val="left" w:pos="206"/>
                    </w:tabs>
                    <w:jc w:val="both"/>
                  </w:pPr>
                  <w:r>
                    <w:rPr>
                      <w:color w:val="000000"/>
                    </w:rPr>
                    <w:t xml:space="preserve">Ридер для </w:t>
                  </w:r>
                  <w:proofErr w:type="spellStart"/>
                  <w:r>
                    <w:rPr>
                      <w:color w:val="000000"/>
                    </w:rPr>
                    <w:t>микропланшет</w:t>
                  </w:r>
                  <w:proofErr w:type="spellEnd"/>
                  <w:r>
                    <w:rPr>
                      <w:color w:val="000000"/>
                    </w:rPr>
                    <w:t xml:space="preserve"> ELx800 </w:t>
                  </w:r>
                  <w:proofErr w:type="spellStart"/>
                  <w:r>
                    <w:rPr>
                      <w:color w:val="000000"/>
                    </w:rPr>
                    <w:t>Dialab</w:t>
                  </w:r>
                  <w:proofErr w:type="spellEnd"/>
                </w:p>
                <w:p w14:paraId="170FE17A" w14:textId="77777777" w:rsidR="00421250" w:rsidRDefault="00421250" w:rsidP="00421250">
                  <w:pPr>
                    <w:pStyle w:val="af"/>
                    <w:numPr>
                      <w:ilvl w:val="0"/>
                      <w:numId w:val="8"/>
                    </w:numPr>
                    <w:tabs>
                      <w:tab w:val="left" w:pos="206"/>
                    </w:tabs>
                    <w:jc w:val="both"/>
                  </w:pPr>
                  <w:proofErr w:type="spellStart"/>
                  <w:r>
                    <w:rPr>
                      <w:color w:val="000000"/>
                    </w:rPr>
                    <w:t>CombiWash</w:t>
                  </w:r>
                  <w:proofErr w:type="spellEnd"/>
                  <w:r>
                    <w:rPr>
                      <w:color w:val="000000"/>
                    </w:rPr>
                    <w:t xml:space="preserve"> Автоматический </w:t>
                  </w:r>
                  <w:proofErr w:type="spellStart"/>
                  <w:r>
                    <w:rPr>
                      <w:color w:val="000000"/>
                    </w:rPr>
                    <w:t>вошер</w:t>
                  </w:r>
                  <w:proofErr w:type="spellEnd"/>
                  <w:r>
                    <w:rPr>
                      <w:color w:val="000000"/>
                    </w:rPr>
                    <w:t xml:space="preserve"> с инкубатором и шейкером</w:t>
                  </w:r>
                </w:p>
                <w:p w14:paraId="5749B0A1" w14:textId="77777777" w:rsidR="00421250" w:rsidRDefault="00421250" w:rsidP="00421250">
                  <w:pPr>
                    <w:pStyle w:val="af"/>
                    <w:numPr>
                      <w:ilvl w:val="0"/>
                      <w:numId w:val="8"/>
                    </w:numPr>
                    <w:tabs>
                      <w:tab w:val="left" w:pos="206"/>
                    </w:tabs>
                    <w:jc w:val="both"/>
                  </w:pPr>
                  <w:proofErr w:type="spellStart"/>
                  <w:r>
                    <w:rPr>
                      <w:color w:val="000000"/>
                    </w:rPr>
                    <w:t>Термошейкер</w:t>
                  </w:r>
                  <w:proofErr w:type="spellEnd"/>
                  <w:r>
                    <w:rPr>
                      <w:color w:val="000000"/>
                    </w:rPr>
                    <w:t xml:space="preserve"> PST-60HL</w:t>
                  </w:r>
                </w:p>
                <w:p w14:paraId="4109E9E1" w14:textId="77777777" w:rsidR="00421250" w:rsidRDefault="00421250" w:rsidP="00421250">
                  <w:pPr>
                    <w:pStyle w:val="af"/>
                    <w:numPr>
                      <w:ilvl w:val="0"/>
                      <w:numId w:val="8"/>
                    </w:numPr>
                    <w:tabs>
                      <w:tab w:val="left" w:pos="202"/>
                    </w:tabs>
                    <w:jc w:val="both"/>
                  </w:pPr>
                  <w:r>
                    <w:rPr>
                      <w:color w:val="000000"/>
                    </w:rPr>
                    <w:t>Термостат ТС- 1/80 СПУ</w:t>
                  </w:r>
                </w:p>
                <w:p w14:paraId="345E2AF7" w14:textId="77777777" w:rsidR="00421250" w:rsidRDefault="00421250" w:rsidP="00421250">
                  <w:pPr>
                    <w:pStyle w:val="af"/>
                    <w:numPr>
                      <w:ilvl w:val="0"/>
                      <w:numId w:val="8"/>
                    </w:numPr>
                    <w:tabs>
                      <w:tab w:val="left" w:pos="202"/>
                    </w:tabs>
                    <w:jc w:val="both"/>
                  </w:pPr>
                  <w:r>
                    <w:rPr>
                      <w:color w:val="000000"/>
                    </w:rPr>
                    <w:t xml:space="preserve">Фотометр </w:t>
                  </w:r>
                  <w:proofErr w:type="spellStart"/>
                  <w:r>
                    <w:rPr>
                      <w:color w:val="000000"/>
                    </w:rPr>
                    <w:t>Multiscan</w:t>
                  </w:r>
                  <w:proofErr w:type="spellEnd"/>
                  <w:r>
                    <w:rPr>
                      <w:color w:val="000000"/>
                    </w:rPr>
                    <w:t>-EX</w:t>
                  </w:r>
                </w:p>
                <w:p w14:paraId="1BA3117C" w14:textId="77777777" w:rsidR="00421250" w:rsidRDefault="00421250" w:rsidP="00421250">
                  <w:pPr>
                    <w:pStyle w:val="af"/>
                    <w:numPr>
                      <w:ilvl w:val="0"/>
                      <w:numId w:val="8"/>
                    </w:numPr>
                    <w:tabs>
                      <w:tab w:val="left" w:pos="202"/>
                    </w:tabs>
                    <w:jc w:val="both"/>
                  </w:pPr>
                  <w:proofErr w:type="spellStart"/>
                  <w:r>
                    <w:rPr>
                      <w:color w:val="000000"/>
                    </w:rPr>
                    <w:t>Хемилюминесцетный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иммуноанализатор</w:t>
                  </w:r>
                  <w:proofErr w:type="spellEnd"/>
                  <w:r>
                    <w:rPr>
                      <w:color w:val="000000"/>
                    </w:rPr>
                    <w:t xml:space="preserve"> CL-9001</w:t>
                  </w:r>
                </w:p>
                <w:p w14:paraId="59E28E06" w14:textId="77777777" w:rsidR="00421250" w:rsidRDefault="00421250" w:rsidP="00421250">
                  <w:pPr>
                    <w:pStyle w:val="af"/>
                    <w:numPr>
                      <w:ilvl w:val="0"/>
                      <w:numId w:val="7"/>
                    </w:numPr>
                    <w:tabs>
                      <w:tab w:val="left" w:pos="130"/>
                    </w:tabs>
                    <w:jc w:val="both"/>
                  </w:pPr>
                  <w:r>
                    <w:rPr>
                      <w:color w:val="000000"/>
                    </w:rPr>
                    <w:t xml:space="preserve">Поставщик в обязательном порядке должен обеспечить техническую поддержку с возможностью выезда специалиста для адаптации наборов к имеющемуся оборудованию, обучение одного медицинского специалиста, а также для необходимой настройки по заявке получателя товара. </w:t>
                  </w:r>
                  <w:r>
                    <w:rPr>
                      <w:b/>
                      <w:bCs/>
                      <w:color w:val="000000"/>
                    </w:rPr>
                    <w:t>Обязательно!</w:t>
                  </w:r>
                </w:p>
                <w:p w14:paraId="636F5D0F" w14:textId="35CE0D41" w:rsidR="00421250" w:rsidRDefault="00421250" w:rsidP="00421250">
                  <w:pPr>
                    <w:pStyle w:val="af"/>
                    <w:numPr>
                      <w:ilvl w:val="0"/>
                      <w:numId w:val="7"/>
                    </w:numPr>
                    <w:tabs>
                      <w:tab w:val="left" w:pos="197"/>
                    </w:tabs>
                    <w:jc w:val="both"/>
                  </w:pPr>
                  <w:r>
                    <w:rPr>
                      <w:color w:val="000000"/>
                    </w:rPr>
                    <w:t xml:space="preserve">Поставщик в обязательном порядке осуществляет техническую поддержку — это оказание консультационных и технологических услуг по поддержке существующего функционала </w:t>
                  </w:r>
                  <w:proofErr w:type="spellStart"/>
                  <w:r>
                    <w:rPr>
                      <w:color w:val="000000"/>
                    </w:rPr>
                    <w:t>программно</w:t>
                  </w:r>
                  <w:proofErr w:type="spellEnd"/>
                  <w:r>
                    <w:rPr>
                      <w:color w:val="000000"/>
                    </w:rPr>
                    <w:t xml:space="preserve"> аппаратного. </w:t>
                  </w:r>
                  <w:r>
                    <w:rPr>
                      <w:b/>
                      <w:bCs/>
                      <w:color w:val="000000"/>
                    </w:rPr>
                    <w:t>Обязательно!</w:t>
                  </w:r>
                </w:p>
                <w:p w14:paraId="42520355" w14:textId="77777777" w:rsidR="00421250" w:rsidRDefault="00421250" w:rsidP="00421250">
                  <w:pPr>
                    <w:pStyle w:val="af"/>
                    <w:numPr>
                      <w:ilvl w:val="0"/>
                      <w:numId w:val="7"/>
                    </w:numPr>
                    <w:tabs>
                      <w:tab w:val="left" w:pos="115"/>
                      <w:tab w:val="left" w:pos="2141"/>
                    </w:tabs>
                    <w:jc w:val="both"/>
                  </w:pPr>
                  <w:r>
                    <w:rPr>
                      <w:color w:val="000000"/>
                    </w:rPr>
                    <w:t xml:space="preserve">Срок годности </w:t>
                  </w:r>
                  <w:r w:rsidRPr="00FF022A">
                    <w:rPr>
                      <w:color w:val="000000"/>
                    </w:rPr>
                    <w:t>не менее 12 месяцев с даты</w:t>
                  </w:r>
                  <w:r>
                    <w:rPr>
                      <w:color w:val="000000"/>
                    </w:rPr>
                    <w:t xml:space="preserve"> </w:t>
                  </w:r>
                  <w:r w:rsidRPr="00FF022A">
                    <w:rPr>
                      <w:color w:val="000000"/>
                    </w:rPr>
                    <w:t xml:space="preserve">поставки. </w:t>
                  </w:r>
                  <w:r w:rsidRPr="00FF022A">
                    <w:rPr>
                      <w:b/>
                      <w:bCs/>
                      <w:color w:val="000000"/>
                    </w:rPr>
                    <w:t>Обязательно!</w:t>
                  </w:r>
                </w:p>
                <w:p w14:paraId="624934E8" w14:textId="5F56A985" w:rsidR="00421250" w:rsidRPr="000E27F5" w:rsidRDefault="00421250" w:rsidP="00421250">
                  <w:pPr>
                    <w:jc w:val="both"/>
                    <w:rPr>
                      <w:sz w:val="22"/>
                      <w:szCs w:val="22"/>
                    </w:rPr>
                  </w:pPr>
                  <w:r w:rsidRPr="008723E4">
                    <w:rPr>
                      <w:color w:val="000000"/>
                      <w:sz w:val="20"/>
                      <w:szCs w:val="20"/>
                    </w:rPr>
                    <w:t xml:space="preserve">Дополнительно внесение контролей и калибраторов для каждого наименования продукции, в случае если </w:t>
                  </w:r>
                  <w:r w:rsidRPr="008723E4"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они не входят в набор реагентов с расчетом срока годности, после вскрытия флакона. </w:t>
                  </w:r>
                  <w:r w:rsidRPr="008723E4">
                    <w:rPr>
                      <w:b/>
                      <w:bCs/>
                      <w:color w:val="000000"/>
                      <w:sz w:val="20"/>
                      <w:szCs w:val="20"/>
                    </w:rPr>
                    <w:t>Обязательно! тест-систем AFIAS - картриджей предпочтительно! Срочное тестирование единичной пробы пациента при минимальных манипуляциях.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7F9B5F" w14:textId="55F22E05" w:rsidR="00421250" w:rsidRPr="000E27F5" w:rsidRDefault="00421250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500</w:t>
                  </w:r>
                </w:p>
              </w:tc>
            </w:tr>
          </w:tbl>
          <w:p w14:paraId="2CC1061F" w14:textId="77777777" w:rsidR="001074B9" w:rsidRPr="009B2CF4" w:rsidRDefault="001074B9" w:rsidP="001B1F05">
            <w:pPr>
              <w:ind w:firstLine="567"/>
              <w:jc w:val="both"/>
            </w:pPr>
          </w:p>
        </w:tc>
      </w:tr>
    </w:tbl>
    <w:p w14:paraId="6FFA83D8" w14:textId="206D924E" w:rsidR="002046D7" w:rsidRPr="00C27F19" w:rsidRDefault="002046D7" w:rsidP="001B1F05">
      <w:pPr>
        <w:ind w:firstLine="567"/>
        <w:jc w:val="both"/>
        <w:rPr>
          <w:sz w:val="16"/>
          <w:szCs w:val="16"/>
        </w:rPr>
      </w:pPr>
    </w:p>
    <w:sectPr w:rsidR="002046D7" w:rsidRPr="00C27F19" w:rsidSect="00B969B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6F4F9" w14:textId="77777777" w:rsidR="00ED071A" w:rsidRDefault="00ED071A" w:rsidP="00ED3D03">
      <w:r>
        <w:separator/>
      </w:r>
    </w:p>
  </w:endnote>
  <w:endnote w:type="continuationSeparator" w:id="0">
    <w:p w14:paraId="0233A2BC" w14:textId="77777777" w:rsidR="00ED071A" w:rsidRDefault="00ED071A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9CEB3" w14:textId="77777777" w:rsidR="00ED071A" w:rsidRDefault="00ED071A" w:rsidP="00ED3D03">
      <w:r>
        <w:separator/>
      </w:r>
    </w:p>
  </w:footnote>
  <w:footnote w:type="continuationSeparator" w:id="0">
    <w:p w14:paraId="0F83E683" w14:textId="77777777" w:rsidR="00ED071A" w:rsidRDefault="00ED071A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918CF"/>
    <w:multiLevelType w:val="multilevel"/>
    <w:tmpl w:val="D144C6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81FDC"/>
    <w:multiLevelType w:val="multilevel"/>
    <w:tmpl w:val="C46E3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BC66211"/>
    <w:multiLevelType w:val="multilevel"/>
    <w:tmpl w:val="FEF813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73B7E"/>
    <w:multiLevelType w:val="multilevel"/>
    <w:tmpl w:val="013255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51FC1"/>
    <w:rsid w:val="000E27F5"/>
    <w:rsid w:val="00101EA3"/>
    <w:rsid w:val="001074B9"/>
    <w:rsid w:val="00121221"/>
    <w:rsid w:val="00121C91"/>
    <w:rsid w:val="001713F9"/>
    <w:rsid w:val="00181AEC"/>
    <w:rsid w:val="0019109E"/>
    <w:rsid w:val="001B1F05"/>
    <w:rsid w:val="001B4770"/>
    <w:rsid w:val="001C4D1B"/>
    <w:rsid w:val="001C4E7C"/>
    <w:rsid w:val="001E78A5"/>
    <w:rsid w:val="002046D7"/>
    <w:rsid w:val="00235B59"/>
    <w:rsid w:val="00256EB2"/>
    <w:rsid w:val="002C0801"/>
    <w:rsid w:val="002C37F4"/>
    <w:rsid w:val="002D6760"/>
    <w:rsid w:val="002F67E1"/>
    <w:rsid w:val="00304F71"/>
    <w:rsid w:val="00321FD0"/>
    <w:rsid w:val="00352714"/>
    <w:rsid w:val="003A66F8"/>
    <w:rsid w:val="003C1A85"/>
    <w:rsid w:val="003D3473"/>
    <w:rsid w:val="00400C66"/>
    <w:rsid w:val="00421250"/>
    <w:rsid w:val="00424A7E"/>
    <w:rsid w:val="004B0DE7"/>
    <w:rsid w:val="004F2BCA"/>
    <w:rsid w:val="004F57FC"/>
    <w:rsid w:val="0051213C"/>
    <w:rsid w:val="00540808"/>
    <w:rsid w:val="005472E1"/>
    <w:rsid w:val="00556CF2"/>
    <w:rsid w:val="00582A1D"/>
    <w:rsid w:val="0058462B"/>
    <w:rsid w:val="005B130D"/>
    <w:rsid w:val="005B3334"/>
    <w:rsid w:val="005B3653"/>
    <w:rsid w:val="006279DF"/>
    <w:rsid w:val="0063236B"/>
    <w:rsid w:val="006543E0"/>
    <w:rsid w:val="00671C9D"/>
    <w:rsid w:val="0069379D"/>
    <w:rsid w:val="006A5DAA"/>
    <w:rsid w:val="006C5ABB"/>
    <w:rsid w:val="00713ACE"/>
    <w:rsid w:val="007167E8"/>
    <w:rsid w:val="007549A0"/>
    <w:rsid w:val="007834FC"/>
    <w:rsid w:val="007923A1"/>
    <w:rsid w:val="007A5C8A"/>
    <w:rsid w:val="00851FC1"/>
    <w:rsid w:val="00881F44"/>
    <w:rsid w:val="00890567"/>
    <w:rsid w:val="008A0F0B"/>
    <w:rsid w:val="00901058"/>
    <w:rsid w:val="0091040E"/>
    <w:rsid w:val="00921D5F"/>
    <w:rsid w:val="00926814"/>
    <w:rsid w:val="00936EE9"/>
    <w:rsid w:val="00977344"/>
    <w:rsid w:val="00984E7A"/>
    <w:rsid w:val="0099540F"/>
    <w:rsid w:val="009B180F"/>
    <w:rsid w:val="009B52D6"/>
    <w:rsid w:val="009C5533"/>
    <w:rsid w:val="009D647C"/>
    <w:rsid w:val="00A217FB"/>
    <w:rsid w:val="00A265E4"/>
    <w:rsid w:val="00A4548F"/>
    <w:rsid w:val="00A474B4"/>
    <w:rsid w:val="00A61B66"/>
    <w:rsid w:val="00AA6405"/>
    <w:rsid w:val="00AB12AB"/>
    <w:rsid w:val="00AD7501"/>
    <w:rsid w:val="00AE1D4C"/>
    <w:rsid w:val="00B03010"/>
    <w:rsid w:val="00B37D99"/>
    <w:rsid w:val="00B5352B"/>
    <w:rsid w:val="00B969B9"/>
    <w:rsid w:val="00BA362C"/>
    <w:rsid w:val="00BA6347"/>
    <w:rsid w:val="00BB19F2"/>
    <w:rsid w:val="00BE73C4"/>
    <w:rsid w:val="00C27F19"/>
    <w:rsid w:val="00C3037D"/>
    <w:rsid w:val="00C641E4"/>
    <w:rsid w:val="00C71C2E"/>
    <w:rsid w:val="00C731AE"/>
    <w:rsid w:val="00CA169B"/>
    <w:rsid w:val="00CA2985"/>
    <w:rsid w:val="00CE78CA"/>
    <w:rsid w:val="00D13746"/>
    <w:rsid w:val="00D178A7"/>
    <w:rsid w:val="00D32153"/>
    <w:rsid w:val="00D85EF0"/>
    <w:rsid w:val="00D91033"/>
    <w:rsid w:val="00DA29FB"/>
    <w:rsid w:val="00DC4BE2"/>
    <w:rsid w:val="00DF4AE5"/>
    <w:rsid w:val="00DF6576"/>
    <w:rsid w:val="00E03AE7"/>
    <w:rsid w:val="00E2047B"/>
    <w:rsid w:val="00E40DFF"/>
    <w:rsid w:val="00E72DB4"/>
    <w:rsid w:val="00E7535F"/>
    <w:rsid w:val="00EC165A"/>
    <w:rsid w:val="00ED071A"/>
    <w:rsid w:val="00ED3D03"/>
    <w:rsid w:val="00EF1C10"/>
    <w:rsid w:val="00EF690A"/>
    <w:rsid w:val="00F04C44"/>
    <w:rsid w:val="00F235E5"/>
    <w:rsid w:val="00F41029"/>
    <w:rsid w:val="00F61008"/>
    <w:rsid w:val="00F8234A"/>
    <w:rsid w:val="00F83B8F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ae">
    <w:name w:val="Другое_"/>
    <w:basedOn w:val="a0"/>
    <w:link w:val="af"/>
    <w:rsid w:val="00421250"/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Другое"/>
    <w:basedOn w:val="a"/>
    <w:link w:val="ae"/>
    <w:rsid w:val="00421250"/>
    <w:pPr>
      <w:widowControl w:val="0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80</cp:revision>
  <cp:lastPrinted>2024-02-08T13:34:00Z</cp:lastPrinted>
  <dcterms:created xsi:type="dcterms:W3CDTF">2023-11-01T14:48:00Z</dcterms:created>
  <dcterms:modified xsi:type="dcterms:W3CDTF">2025-01-08T07:25:00Z</dcterms:modified>
</cp:coreProperties>
</file>