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B76057" w:rsidRPr="00C05FAA" w:rsidTr="00144731">
        <w:tc>
          <w:tcPr>
            <w:tcW w:w="9665" w:type="dxa"/>
          </w:tcPr>
          <w:p w:rsidR="00B76057" w:rsidRPr="00C05FAA" w:rsidRDefault="00B76057" w:rsidP="00023F40">
            <w:pPr>
              <w:ind w:left="28" w:firstLine="823"/>
              <w:jc w:val="center"/>
              <w:rPr>
                <w:b/>
                <w:sz w:val="24"/>
              </w:rPr>
            </w:pPr>
            <w:r w:rsidRPr="00C05FAA">
              <w:rPr>
                <w:b/>
                <w:sz w:val="24"/>
              </w:rPr>
              <w:t>ГУ «</w:t>
            </w: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Республиканская</w:t>
            </w:r>
            <w:r w:rsidRPr="00C05FAA">
              <w:rPr>
                <w:color w:val="000000" w:themeColor="text1"/>
                <w:sz w:val="24"/>
                <w:shd w:val="clear" w:color="auto" w:fill="FFFFFF"/>
              </w:rPr>
              <w:t> </w:t>
            </w: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клиническая</w:t>
            </w:r>
            <w:r w:rsidRPr="00C05FAA">
              <w:rPr>
                <w:color w:val="000000" w:themeColor="text1"/>
                <w:sz w:val="24"/>
                <w:shd w:val="clear" w:color="auto" w:fill="FFFFFF"/>
              </w:rPr>
              <w:t> </w:t>
            </w: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больница</w:t>
            </w:r>
            <w:r w:rsidRPr="00C05FAA">
              <w:rPr>
                <w:b/>
                <w:color w:val="000000" w:themeColor="text1"/>
                <w:sz w:val="24"/>
              </w:rPr>
              <w:t>»</w:t>
            </w:r>
          </w:p>
          <w:tbl>
            <w:tblPr>
              <w:tblStyle w:val="a3"/>
              <w:tblW w:w="93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0"/>
              <w:gridCol w:w="5477"/>
              <w:gridCol w:w="1525"/>
              <w:gridCol w:w="1701"/>
            </w:tblGrid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5477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5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Единица измерения</w:t>
                  </w:r>
                </w:p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Заказываемое количество</w:t>
                  </w:r>
                </w:p>
              </w:tc>
            </w:tr>
            <w:tr w:rsidR="00B76057" w:rsidRPr="00C05FAA" w:rsidTr="001F63BE">
              <w:trPr>
                <w:trHeight w:val="309"/>
              </w:trPr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5477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52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4</w:t>
                  </w:r>
                </w:p>
              </w:tc>
            </w:tr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Контейнер для забора крови (сдвоенный)</w: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7 000</w:t>
                  </w:r>
                </w:p>
              </w:tc>
            </w:tr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Контейнер однократного применения для переработки крови (пустой)</w: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800</w:t>
                  </w:r>
                </w:p>
              </w:tc>
            </w:tr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Вакуумная пробирка стерильная с красной крышкой</w: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14 000</w:t>
                  </w:r>
                </w:p>
              </w:tc>
            </w:tr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Система для переливания крови с фильтром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1 000</w:t>
                  </w:r>
                </w:p>
              </w:tc>
            </w:tr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Система для забора крови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1 500</w:t>
                  </w:r>
                </w:p>
              </w:tc>
            </w:tr>
            <w:tr w:rsidR="00B76057" w:rsidRPr="00C05FAA" w:rsidTr="001F63BE">
              <w:trPr>
                <w:trHeight w:val="409"/>
              </w:trPr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S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52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10 000</w:t>
                  </w:r>
                </w:p>
              </w:tc>
            </w:tr>
            <w:tr w:rsidR="00B76057" w:rsidRPr="00C05FAA" w:rsidTr="001F63BE">
              <w:tc>
                <w:tcPr>
                  <w:tcW w:w="650" w:type="dxa"/>
                  <w:vAlign w:val="center"/>
                </w:tcPr>
                <w:p w:rsidR="00B76057" w:rsidRPr="00C05FAA" w:rsidRDefault="00B76057" w:rsidP="00023F40">
                  <w:pPr>
                    <w:contextualSpacing/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547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M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525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10 000</w:t>
                  </w:r>
                </w:p>
              </w:tc>
            </w:tr>
          </w:tbl>
          <w:p w:rsidR="00B76057" w:rsidRPr="00C05FAA" w:rsidRDefault="00B76057" w:rsidP="00023F40">
            <w:pPr>
              <w:ind w:right="-30"/>
              <w:rPr>
                <w:b/>
                <w:color w:val="000000" w:themeColor="text1"/>
                <w:sz w:val="24"/>
              </w:rPr>
            </w:pPr>
          </w:p>
          <w:p w:rsidR="00B76057" w:rsidRPr="00C05FAA" w:rsidRDefault="00B76057" w:rsidP="00023F40">
            <w:pPr>
              <w:jc w:val="center"/>
              <w:rPr>
                <w:b/>
                <w:color w:val="000000" w:themeColor="text1"/>
                <w:sz w:val="24"/>
              </w:rPr>
            </w:pPr>
            <w:r w:rsidRPr="00C05FAA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>ГУ</w:t>
            </w:r>
            <w:r w:rsidRPr="00C05FAA">
              <w:rPr>
                <w:color w:val="000000" w:themeColor="text1"/>
                <w:sz w:val="24"/>
                <w:shd w:val="clear" w:color="auto" w:fill="FFFFFF"/>
              </w:rPr>
              <w:t> </w:t>
            </w:r>
            <w:r w:rsidRPr="00C05FAA">
              <w:rPr>
                <w:b/>
                <w:color w:val="000000" w:themeColor="text1"/>
                <w:sz w:val="24"/>
                <w:shd w:val="clear" w:color="auto" w:fill="FFFFFF"/>
              </w:rPr>
              <w:t>«</w:t>
            </w:r>
            <w:r w:rsidRPr="00C05FAA">
              <w:rPr>
                <w:b/>
                <w:color w:val="000000" w:themeColor="text1"/>
                <w:sz w:val="24"/>
              </w:rPr>
              <w:t>Р</w:t>
            </w:r>
            <w:r w:rsidRPr="00C05FAA">
              <w:rPr>
                <w:b/>
                <w:color w:val="000000" w:themeColor="text1"/>
                <w:sz w:val="24"/>
                <w:shd w:val="clear" w:color="auto" w:fill="FFFFFF"/>
              </w:rPr>
              <w:t>ыбницкая центральная районная больница»</w:t>
            </w:r>
          </w:p>
          <w:tbl>
            <w:tblPr>
              <w:tblStyle w:val="a3"/>
              <w:tblW w:w="9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0"/>
              <w:gridCol w:w="5447"/>
              <w:gridCol w:w="1430"/>
              <w:gridCol w:w="1831"/>
            </w:tblGrid>
            <w:tr w:rsidR="00B76057" w:rsidRPr="00C05FAA" w:rsidTr="001F63BE"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5447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43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Единица измерения</w:t>
                  </w:r>
                </w:p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83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Потребность</w:t>
                  </w:r>
                </w:p>
              </w:tc>
            </w:tr>
            <w:tr w:rsidR="00B76057" w:rsidRPr="00C05FAA" w:rsidTr="001F63BE">
              <w:trPr>
                <w:trHeight w:val="309"/>
              </w:trPr>
              <w:tc>
                <w:tcPr>
                  <w:tcW w:w="68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5447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430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83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4</w:t>
                  </w:r>
                </w:p>
              </w:tc>
            </w:tr>
            <w:tr w:rsidR="00B76057" w:rsidRPr="00C05FAA" w:rsidTr="001F63BE">
              <w:tc>
                <w:tcPr>
                  <w:tcW w:w="680" w:type="dxa"/>
                  <w:vAlign w:val="center"/>
                </w:tcPr>
                <w:p w:rsidR="00B76057" w:rsidRPr="00C05FAA" w:rsidRDefault="00B76057" w:rsidP="001F63BE">
                  <w:pPr>
                    <w:ind w:left="59" w:firstLine="142"/>
                    <w:contextualSpacing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44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Контейнер для забора крови (сдвоенный)</w:t>
                  </w:r>
                </w:p>
              </w:tc>
              <w:tc>
                <w:tcPr>
                  <w:tcW w:w="1430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83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  <w:lang w:val="en-US"/>
                    </w:rPr>
                    <w:t xml:space="preserve">1 </w:t>
                  </w:r>
                  <w:r w:rsidRPr="00C05FAA">
                    <w:rPr>
                      <w:color w:val="000000"/>
                      <w:sz w:val="24"/>
                    </w:rPr>
                    <w:t>2</w:t>
                  </w:r>
                  <w:r w:rsidRPr="00C05FAA">
                    <w:rPr>
                      <w:color w:val="000000"/>
                      <w:sz w:val="24"/>
                      <w:lang w:val="en-US"/>
                    </w:rPr>
                    <w:t>00</w:t>
                  </w:r>
                </w:p>
              </w:tc>
            </w:tr>
            <w:tr w:rsidR="00B76057" w:rsidRPr="00C05FAA" w:rsidTr="001F63BE">
              <w:trPr>
                <w:trHeight w:val="409"/>
              </w:trPr>
              <w:tc>
                <w:tcPr>
                  <w:tcW w:w="680" w:type="dxa"/>
                  <w:vAlign w:val="center"/>
                </w:tcPr>
                <w:p w:rsidR="00B76057" w:rsidRPr="00C05FAA" w:rsidRDefault="001F63BE" w:rsidP="001F63BE">
                  <w:pPr>
                    <w:ind w:left="142"/>
                    <w:contextualSpacing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  <w:r w:rsidR="00B76057" w:rsidRPr="00C05FAA">
                    <w:rPr>
                      <w:sz w:val="24"/>
                    </w:rPr>
                    <w:t>.</w:t>
                  </w:r>
                </w:p>
              </w:tc>
              <w:tc>
                <w:tcPr>
                  <w:tcW w:w="544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>Вакуумная пробирка стерильная с красной крышкой</w:t>
                  </w:r>
                </w:p>
              </w:tc>
              <w:tc>
                <w:tcPr>
                  <w:tcW w:w="1430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83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3 600</w:t>
                  </w:r>
                </w:p>
              </w:tc>
            </w:tr>
            <w:tr w:rsidR="00B76057" w:rsidRPr="00C05FAA" w:rsidTr="001F63BE">
              <w:tc>
                <w:tcPr>
                  <w:tcW w:w="680" w:type="dxa"/>
                  <w:vAlign w:val="center"/>
                </w:tcPr>
                <w:p w:rsidR="00B76057" w:rsidRPr="00C05FAA" w:rsidRDefault="001F63BE" w:rsidP="001F63BE">
                  <w:pPr>
                    <w:ind w:left="142"/>
                    <w:contextualSpacing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  <w:r w:rsidR="00B76057" w:rsidRPr="00C05FAA">
                    <w:rPr>
                      <w:sz w:val="24"/>
                    </w:rPr>
                    <w:t>.</w:t>
                  </w:r>
                </w:p>
              </w:tc>
              <w:tc>
                <w:tcPr>
                  <w:tcW w:w="544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S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430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83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1 200</w:t>
                  </w:r>
                </w:p>
              </w:tc>
            </w:tr>
            <w:tr w:rsidR="00B76057" w:rsidRPr="00C05FAA" w:rsidTr="001F63BE">
              <w:tc>
                <w:tcPr>
                  <w:tcW w:w="680" w:type="dxa"/>
                  <w:vAlign w:val="center"/>
                </w:tcPr>
                <w:p w:rsidR="00B76057" w:rsidRPr="00C05FAA" w:rsidRDefault="001F63BE" w:rsidP="001F63BE">
                  <w:pPr>
                    <w:ind w:left="142"/>
                    <w:contextualSpacing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  <w:r w:rsidR="00B76057" w:rsidRPr="00C05FAA">
                    <w:rPr>
                      <w:sz w:val="24"/>
                    </w:rPr>
                    <w:t>.</w:t>
                  </w:r>
                </w:p>
              </w:tc>
              <w:tc>
                <w:tcPr>
                  <w:tcW w:w="5447" w:type="dxa"/>
                  <w:shd w:val="clear" w:color="auto" w:fill="auto"/>
                  <w:vAlign w:val="center"/>
                </w:tcPr>
                <w:p w:rsidR="00B76057" w:rsidRPr="00C05FAA" w:rsidRDefault="00B76057" w:rsidP="00023F40">
                  <w:pPr>
                    <w:jc w:val="both"/>
                    <w:rPr>
                      <w:sz w:val="24"/>
                    </w:rPr>
                  </w:pPr>
                  <w:r w:rsidRPr="00C05FAA">
                    <w:rPr>
                      <w:sz w:val="24"/>
                    </w:rPr>
                    <w:t xml:space="preserve">Перчатки нестерильные </w:t>
                  </w:r>
                  <w:r w:rsidRPr="00C05FAA">
                    <w:rPr>
                      <w:sz w:val="24"/>
                      <w:lang w:val="en-US"/>
                    </w:rPr>
                    <w:t>M</w:t>
                  </w:r>
                  <w:r w:rsidRPr="00C05FAA">
                    <w:rPr>
                      <w:sz w:val="24"/>
                    </w:rPr>
                    <w:t xml:space="preserve"> латекс </w:t>
                  </w:r>
                  <w:proofErr w:type="spellStart"/>
                  <w:r w:rsidRPr="00C05FAA">
                    <w:rPr>
                      <w:sz w:val="24"/>
                    </w:rPr>
                    <w:t>неопудренн</w:t>
                  </w:r>
                  <w:proofErr w:type="spellEnd"/>
                </w:p>
              </w:tc>
              <w:tc>
                <w:tcPr>
                  <w:tcW w:w="1430" w:type="dxa"/>
                  <w:shd w:val="clear" w:color="auto" w:fill="auto"/>
                </w:tcPr>
                <w:p w:rsidR="00B76057" w:rsidRPr="00C05FAA" w:rsidRDefault="00B76057" w:rsidP="00023F40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C05FAA">
                    <w:rPr>
                      <w:sz w:val="24"/>
                    </w:rPr>
                    <w:t>шт</w:t>
                  </w:r>
                  <w:proofErr w:type="spellEnd"/>
                </w:p>
              </w:tc>
              <w:tc>
                <w:tcPr>
                  <w:tcW w:w="1831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C05FAA">
                    <w:rPr>
                      <w:color w:val="000000"/>
                      <w:sz w:val="24"/>
                    </w:rPr>
                    <w:t>1 200</w:t>
                  </w:r>
                </w:p>
              </w:tc>
            </w:tr>
          </w:tbl>
          <w:p w:rsidR="00C05FAA" w:rsidRDefault="00C05FAA" w:rsidP="00023F40">
            <w:pPr>
              <w:ind w:left="28" w:firstLine="823"/>
              <w:jc w:val="center"/>
              <w:rPr>
                <w:b/>
                <w:color w:val="000000" w:themeColor="text1"/>
                <w:sz w:val="24"/>
              </w:rPr>
            </w:pPr>
          </w:p>
          <w:p w:rsidR="00B76057" w:rsidRPr="00C05FAA" w:rsidRDefault="00B76057" w:rsidP="00023F40">
            <w:pPr>
              <w:ind w:left="28" w:firstLine="823"/>
              <w:jc w:val="center"/>
              <w:rPr>
                <w:b/>
                <w:color w:val="000000" w:themeColor="text1"/>
                <w:sz w:val="24"/>
              </w:rPr>
            </w:pPr>
            <w:r w:rsidRPr="00C05FAA">
              <w:rPr>
                <w:b/>
                <w:color w:val="000000" w:themeColor="text1"/>
                <w:sz w:val="24"/>
              </w:rPr>
              <w:t>Медико-технические требования к изделиям медицинского назначения для нужд отделений переливани</w:t>
            </w:r>
            <w:r w:rsidR="00D91C30">
              <w:rPr>
                <w:b/>
                <w:color w:val="000000" w:themeColor="text1"/>
                <w:sz w:val="24"/>
              </w:rPr>
              <w:t>я крови на первое полугодие 2025</w:t>
            </w:r>
            <w:r w:rsidRPr="00C05FAA">
              <w:rPr>
                <w:b/>
                <w:color w:val="000000" w:themeColor="text1"/>
                <w:sz w:val="24"/>
              </w:rPr>
              <w:t xml:space="preserve"> года. </w:t>
            </w:r>
          </w:p>
          <w:tbl>
            <w:tblPr>
              <w:tblStyle w:val="a3"/>
              <w:tblW w:w="9439" w:type="dxa"/>
              <w:tblLook w:val="04A0" w:firstRow="1" w:lastRow="0" w:firstColumn="1" w:lastColumn="0" w:noHBand="0" w:noVBand="1"/>
            </w:tblPr>
            <w:tblGrid>
              <w:gridCol w:w="637"/>
              <w:gridCol w:w="3712"/>
              <w:gridCol w:w="2452"/>
              <w:gridCol w:w="1611"/>
              <w:gridCol w:w="1027"/>
            </w:tblGrid>
            <w:tr w:rsidR="00B76057" w:rsidRPr="00C05FAA" w:rsidTr="001F63BE">
              <w:trPr>
                <w:tblHeader/>
              </w:trPr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№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Параметры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Требования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Соответствие требованию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Прим.</w:t>
                  </w: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1.Контейнер для забора крови</w:t>
                  </w: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Тип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сдвоенный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1.2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Вместимость, мл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450/300-450/400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1.3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Предварительно залитый антикоагулянт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  <w:lang w:val="en-US"/>
                    </w:rPr>
                  </w:pP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 xml:space="preserve">CPDA-1 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1</w:t>
                  </w:r>
                  <w:r w:rsidRPr="00C05FAA">
                    <w:rPr>
                      <w:color w:val="000000" w:themeColor="text1"/>
                      <w:sz w:val="24"/>
                    </w:rPr>
                    <w:t>.4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Возможный срок хранения эритроцитов, сутки, не менее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35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1.5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Форма контейнера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Округлая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1.6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Прорези для подвешивания в автоматических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фракционаторах</w:t>
                  </w:r>
                  <w:proofErr w:type="spellEnd"/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1.7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Материал изготовления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Поливинилхлорид медицинский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1.8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Пластификатор позволяет хранить тромбоциты не менее 5 дней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1.9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Несминаемая полимерная этикетка; хорошо сохраняется при центрифугировании и заморозке, обеспечивает сохранность информации о доноре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1.10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Информация на этикетке на русском языке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1.11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Контейнер упакован в индивидуальный прозрачный, герметичный полипропиленовый пакет для обеспечения гарантии визуального контроля и стерильности контейнеров до момента вскрытия упаковки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1.12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Герметичная двойная упаковка для защиты от микроорганизмов и сохранения стабильности раствора консерванта в течение всего срока годности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1.13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 с поворотным колпачком с индикаторной меткой, ультратонкие стенки, 16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G</w:t>
                  </w:r>
                  <w:r w:rsidRPr="00C05FAA">
                    <w:rPr>
                      <w:color w:val="000000" w:themeColor="text1"/>
                      <w:sz w:val="24"/>
                    </w:rPr>
                    <w:t>, силиконовое покрытие, тройная заточка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1.14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Конструкция клапана обеспечивает сохранность его и поверхности контейнера от повреждений во время центрифугирования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1.15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Два выходных порта, легко открываемые, совместимые с большинством используемых для переливания систем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1.16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Размер трубки основного контейнера (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внутр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. Ø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внешн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. Ø длина), мм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3,1*4,1*1000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1.17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Размер трубки транспортного контейнера (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внутр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. Ø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внешн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. Ø длина), мм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3,1*4,1*600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оптимально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1.18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Индивидуальная сегментная маркировка донорской магистрали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1.19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Остаточный срок годности, не менее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70%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1.20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Гарантийный срок хранения в упаковке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 года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2. Контейнер однократного применения для переработки крови (пустой)</w:t>
                  </w: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2.1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Материал изготовления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Поливинилхлоридная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каландрованная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 пленка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2.2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Форма контейнера закругленная, предотвращает образование застойный зон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2.3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Вместимость, мл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300-400 мл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2.4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Два штуцера для присоединения устройства для переливания крови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2.5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Трубка с полимерной иглой для подсоединения контейнера к емкости с консервированной кровью и плазмой; прозрачна, эластична, устойчива к механической герметизации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2.6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 стерильная одноразового применения. Защита от укола иглой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ЗУГ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2.7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Петля для подвешивания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2.8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Зажим 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2.9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Изделие нетоксично,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апирогенно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, стерильно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3. Вакуумная пробирка</w:t>
                  </w: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3.1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Объем, мл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5-6 мл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3.2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Содержимое 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Clot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activator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BD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r w:rsidRPr="00C05FAA">
                    <w:rPr>
                      <w:color w:val="000000" w:themeColor="text1"/>
                      <w:sz w:val="24"/>
                      <w:lang w:val="en-US"/>
                    </w:rPr>
                    <w:t>Vacutainer</w:t>
                  </w:r>
                  <w:r w:rsidRPr="00C05FAA">
                    <w:rPr>
                      <w:color w:val="000000" w:themeColor="text1"/>
                      <w:sz w:val="24"/>
                    </w:rPr>
                    <w:t xml:space="preserve"> с красной крышкой, стерильные (13*75мм)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tabs>
                      <w:tab w:val="center" w:pos="4584"/>
                      <w:tab w:val="left" w:pos="6090"/>
                    </w:tabs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ab/>
                  </w:r>
                  <w:r w:rsidRPr="00C05FAA">
                    <w:rPr>
                      <w:b/>
                      <w:color w:val="000000" w:themeColor="text1"/>
                      <w:sz w:val="24"/>
                    </w:rPr>
                    <w:t>4.Система для переливания крови с фильтром</w:t>
                  </w: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4.1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Система оснащена пластиковым или комбинированным металлическим шипом для перфорации контейнера или флакона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4.2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Встроенный воздушный фильтр размер ячеек 0,3мкм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4.3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tabs>
                      <w:tab w:val="left" w:pos="1185"/>
                    </w:tabs>
                    <w:rPr>
                      <w:color w:val="000000" w:themeColor="text1"/>
                      <w:sz w:val="24"/>
                    </w:rPr>
                  </w:pP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Трансфузионный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 фильтр размер ячеек 200мкм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4.4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Заточка иглы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трехгранная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4.5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Соединение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«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Луер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» или «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Луер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Лок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4.6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Прозрачные трубки и роликовый регулятор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023F40">
              <w:tc>
                <w:tcPr>
                  <w:tcW w:w="9439" w:type="dxa"/>
                  <w:gridSpan w:val="5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C05FAA">
                    <w:rPr>
                      <w:b/>
                      <w:color w:val="000000" w:themeColor="text1"/>
                      <w:sz w:val="24"/>
                    </w:rPr>
                    <w:t>5. Система для взятия крови в бутылку</w:t>
                  </w: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5.1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pStyle w:val="a4"/>
                    <w:shd w:val="clear" w:color="auto" w:fill="FFFFFF"/>
                    <w:spacing w:before="0" w:beforeAutospacing="0" w:after="0" w:afterAutospacing="0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Устройство для впускания воздуха имеет фильтр, обеспечивающий фильтрацию поступающего воздуха от микроорганизмов.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5.2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tabs>
                      <w:tab w:val="left" w:pos="2730"/>
                    </w:tabs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 для подключения к бутылке - металлическая. Соединение деталей устройств герметичны при минимальном внутреннем избыточном давлении 40 кПа.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5.3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Соединение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«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Луер-Лок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>»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5.4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ind w:right="-40"/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Наружный диаметр 1,8 мм, имеющей атравматическую заточку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5.5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Игла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Наружный диаметр 1,8 мм, имеющей </w:t>
                  </w: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атравматическую заточку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lastRenderedPageBreak/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5.6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Длина трубки устройства</w:t>
                  </w:r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от 650 мм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B76057" w:rsidRPr="00C05FAA" w:rsidTr="001F63BE">
              <w:tc>
                <w:tcPr>
                  <w:tcW w:w="636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5.7</w:t>
                  </w:r>
                </w:p>
              </w:tc>
              <w:tc>
                <w:tcPr>
                  <w:tcW w:w="4499" w:type="dxa"/>
                  <w:vAlign w:val="center"/>
                </w:tcPr>
                <w:p w:rsidR="00B76057" w:rsidRPr="00C05FAA" w:rsidRDefault="00B76057" w:rsidP="00023F40">
                  <w:pPr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 xml:space="preserve">Стерильность,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нетоксичность</w:t>
                  </w:r>
                  <w:proofErr w:type="spellEnd"/>
                  <w:r w:rsidRPr="00C05FAA">
                    <w:rPr>
                      <w:color w:val="000000" w:themeColor="text1"/>
                      <w:sz w:val="24"/>
                    </w:rPr>
                    <w:t xml:space="preserve">, </w:t>
                  </w:r>
                  <w:proofErr w:type="spellStart"/>
                  <w:r w:rsidRPr="00C05FAA">
                    <w:rPr>
                      <w:color w:val="000000" w:themeColor="text1"/>
                      <w:sz w:val="24"/>
                    </w:rPr>
                    <w:t>апирогенность</w:t>
                  </w:r>
                  <w:proofErr w:type="spellEnd"/>
                </w:p>
              </w:tc>
              <w:tc>
                <w:tcPr>
                  <w:tcW w:w="1565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наличие</w:t>
                  </w:r>
                </w:p>
              </w:tc>
              <w:tc>
                <w:tcPr>
                  <w:tcW w:w="1614" w:type="dxa"/>
                  <w:vAlign w:val="center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C05FAA">
                    <w:rPr>
                      <w:color w:val="000000" w:themeColor="text1"/>
                      <w:sz w:val="24"/>
                    </w:rPr>
                    <w:t>обязательно</w:t>
                  </w:r>
                </w:p>
              </w:tc>
              <w:tc>
                <w:tcPr>
                  <w:tcW w:w="1125" w:type="dxa"/>
                </w:tcPr>
                <w:p w:rsidR="00B76057" w:rsidRPr="00C05FAA" w:rsidRDefault="00B76057" w:rsidP="00023F4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</w:tr>
          </w:tbl>
          <w:p w:rsidR="00B76057" w:rsidRPr="00C05FAA" w:rsidRDefault="00B76057" w:rsidP="00B76057">
            <w:pPr>
              <w:ind w:firstLine="567"/>
              <w:jc w:val="both"/>
              <w:rPr>
                <w:sz w:val="24"/>
              </w:rPr>
            </w:pPr>
          </w:p>
        </w:tc>
      </w:tr>
    </w:tbl>
    <w:p w:rsidR="006F47B9" w:rsidRPr="00C05FAA" w:rsidRDefault="006F47B9" w:rsidP="001F63BE">
      <w:pPr>
        <w:ind w:left="28" w:firstLine="823"/>
        <w:jc w:val="both"/>
      </w:pPr>
      <w:bookmarkStart w:id="0" w:name="_GoBack"/>
      <w:bookmarkEnd w:id="0"/>
    </w:p>
    <w:sectPr w:rsidR="006F47B9" w:rsidRPr="00C05FAA" w:rsidSect="001F63B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78"/>
    <w:rsid w:val="00144731"/>
    <w:rsid w:val="001F63BE"/>
    <w:rsid w:val="006F47B9"/>
    <w:rsid w:val="00B02978"/>
    <w:rsid w:val="00B76057"/>
    <w:rsid w:val="00C05FAA"/>
    <w:rsid w:val="00D91C30"/>
    <w:rsid w:val="00F6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864A"/>
  <w15:chartTrackingRefBased/>
  <w15:docId w15:val="{1086B932-9952-4F9E-B2DC-3F4B3EFE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57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605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B76057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B76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766</Words>
  <Characters>4369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7</cp:revision>
  <dcterms:created xsi:type="dcterms:W3CDTF">2024-10-15T10:57:00Z</dcterms:created>
  <dcterms:modified xsi:type="dcterms:W3CDTF">2025-01-08T14:58:00Z</dcterms:modified>
</cp:coreProperties>
</file>