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DC283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</w:t>
      </w: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</w:p>
    <w:p w14:paraId="7B2BE53E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горюче-смазочных материалов</w:t>
      </w:r>
    </w:p>
    <w:p w14:paraId="5E066A91" w14:textId="77777777" w:rsidR="0011720C" w:rsidRPr="0083112B" w:rsidRDefault="0011720C" w:rsidP="0011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331E02" w14:textId="198C1046" w:rsidR="0011720C" w:rsidRPr="0083112B" w:rsidRDefault="0011720C" w:rsidP="0011720C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Дубоссары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____________202</w:t>
      </w:r>
      <w:r w:rsidR="009171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14:paraId="3F130AB1" w14:textId="77777777" w:rsidR="0011720C" w:rsidRPr="0083112B" w:rsidRDefault="0011720C" w:rsidP="0011720C">
      <w:pPr>
        <w:spacing w:after="0" w:line="240" w:lineRule="auto"/>
        <w:ind w:left="-709" w:right="-28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88E0B94" w14:textId="3CCF5142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Государственная администрация Дубоссарского района и города Дубоссары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именуемая в дальнейшем </w:t>
      </w:r>
      <w:r w:rsidRPr="0083112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«Заказчик»,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лице Главы Государственной администрации Дубоссарского района и города Дубоссары </w:t>
      </w:r>
      <w:r w:rsidR="0041323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_______</w:t>
      </w:r>
      <w:r w:rsidRPr="008311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действующего на основании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Приднестровской Молдавской Республики от 05 ноября 1994 года «Об органах местной власти, местного самоуправления и государственной администрации в Приднестров</w:t>
      </w:r>
      <w:r w:rsid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Молдавской Республике» (СЗМР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94-4),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  <w:r w:rsidR="00AB0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 на основании Устава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именуемое 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«Поставщик»,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 w:rsidR="00355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 «Дубоссарское управление культуры»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55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начальника </w:t>
      </w:r>
      <w:r w:rsidR="00413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де</w:t>
      </w:r>
      <w:r w:rsidR="00886EAA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йствующее на основании Устава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дальнейшем именуемый «Получатель»,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именуемые при совместном упоминании «Стороны», а по отдельности – «Сторона»,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а основании Протокола 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>открытого аукциона на закупку горюче-смазочных материалов для обеспечения государственных (муниципальных) нужд на 202</w:t>
      </w:r>
      <w:r w:rsidR="0091719E">
        <w:rPr>
          <w:rFonts w:ascii="Times New Roman" w:eastAsia="Times New Roman" w:hAnsi="Times New Roman" w:cs="Times New Roman"/>
          <w:sz w:val="24"/>
          <w:szCs w:val="24"/>
        </w:rPr>
        <w:t>5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год от «   »________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A9784A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, заключили настоящий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нижеследующем: </w:t>
      </w:r>
    </w:p>
    <w:p w14:paraId="5C5F2074" w14:textId="77777777" w:rsidR="0011720C" w:rsidRPr="0083112B" w:rsidRDefault="0011720C" w:rsidP="0011720C">
      <w:pPr>
        <w:tabs>
          <w:tab w:val="left" w:pos="-284"/>
          <w:tab w:val="left" w:pos="9356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6CED5D" w14:textId="77777777" w:rsidR="0011720C" w:rsidRPr="0083112B" w:rsidRDefault="0011720C" w:rsidP="0011720C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ПРЕДМЕТ КОНТРАКТА</w:t>
      </w:r>
    </w:p>
    <w:p w14:paraId="15DADFDB" w14:textId="77777777" w:rsidR="0011720C" w:rsidRPr="0083112B" w:rsidRDefault="0011720C" w:rsidP="0011720C">
      <w:pPr>
        <w:pStyle w:val="a3"/>
        <w:tabs>
          <w:tab w:val="left" w:pos="-284"/>
        </w:tabs>
        <w:spacing w:after="0" w:line="240" w:lineRule="auto"/>
        <w:ind w:left="-66" w:right="-14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CA8A96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Контракту «Поставщик» обязуется в сроки и порядке, предусмотренные настоящим контрактом, пер</w:t>
      </w:r>
      <w:r>
        <w:rPr>
          <w:rFonts w:ascii="Times New Roman" w:eastAsia="Times New Roman" w:hAnsi="Times New Roman" w:cs="Times New Roman"/>
          <w:sz w:val="24"/>
          <w:szCs w:val="24"/>
        </w:rPr>
        <w:t>едать в собственность «Получателя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603E16">
        <w:rPr>
          <w:rFonts w:ascii="Times New Roman" w:eastAsia="Times New Roman" w:hAnsi="Times New Roman" w:cs="Times New Roman"/>
          <w:b/>
          <w:sz w:val="24"/>
          <w:szCs w:val="24"/>
        </w:rPr>
        <w:t>горюче-смазочные материалы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11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«Товар»), а «Заказчик» обязуется оплатить поставляемый «Товар» на условиях, определенных настоящим Контрактом. </w:t>
      </w:r>
    </w:p>
    <w:p w14:paraId="5D334E8B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«Товара», общее количество и цена установлены согласно Спецификации (Приложение № 1) к настоящему Контракту.</w:t>
      </w:r>
    </w:p>
    <w:p w14:paraId="1459113A" w14:textId="77777777" w:rsidR="0011720C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F692AC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659798" w14:textId="77777777" w:rsidR="0011720C" w:rsidRPr="0083112B" w:rsidRDefault="0011720C" w:rsidP="0011720C">
      <w:pPr>
        <w:numPr>
          <w:ilvl w:val="0"/>
          <w:numId w:val="1"/>
        </w:num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ПРАВА И ОБЯЗАННОСТИ СТОРОН</w:t>
      </w:r>
    </w:p>
    <w:p w14:paraId="19756429" w14:textId="77777777" w:rsidR="0011720C" w:rsidRPr="0083112B" w:rsidRDefault="0011720C" w:rsidP="0011720C">
      <w:pPr>
        <w:numPr>
          <w:ilvl w:val="1"/>
          <w:numId w:val="1"/>
        </w:num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обязан:</w:t>
      </w:r>
    </w:p>
    <w:p w14:paraId="47902660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передать в порядке и сроки,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дусмотренные настоящим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«Товар» Получателю, а Получатель обязан принять Товар, без материальных недостатков, соответствующий всем характеристикам и требованиям,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дъявляемым к нему настоящим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действующим законодательством;</w:t>
      </w:r>
    </w:p>
    <w:p w14:paraId="001D1489" w14:textId="77777777" w:rsidR="0011720C" w:rsidRDefault="0011720C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2.1.2.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вместе с «Товаром» передать «Получателю» документы на него, предусмотренные законами, иными правовыми актами 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14:paraId="76A96F35" w14:textId="77777777" w:rsidR="00AB0BDE" w:rsidRPr="0083112B" w:rsidRDefault="00AB0BDE" w:rsidP="0011720C">
      <w:pPr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Pr="00603E1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603E1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1.3.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>Представлять информацию о всех соисполнителях, заключивших до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говор или договоры с 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цена которого или общая цена которых составляет более чем 10 процентов цена Контракта. Указанная информация представляется заказчику </w:t>
      </w:r>
      <w:r w:rsidR="00603E16">
        <w:rPr>
          <w:rFonts w:ascii="Times New Roman" w:eastAsia="Calibri" w:hAnsi="Times New Roman" w:cs="Times New Roman"/>
          <w:sz w:val="24"/>
          <w:szCs w:val="24"/>
          <w:lang w:eastAsia="ar-SA"/>
        </w:rPr>
        <w:t>Поставщиком</w:t>
      </w:r>
      <w:r w:rsidRPr="00AB0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течении 10 (десяти) дней с момента заключения им Договора (Контракта) с соисполнителем;</w:t>
      </w:r>
    </w:p>
    <w:p w14:paraId="5D1C413C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вправе требовать оплаты «Заказчиком» «Товара»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FF8220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Заказчик не произведёт оплату за поставленную партию Товара в течение 5 (пяти) календарных дней со дня истечения срока, установленного для оплаты Товара, Поставщик вправе приостановить поставку следующей партии Товара.</w:t>
      </w:r>
    </w:p>
    <w:p w14:paraId="282FCB9C" w14:textId="77777777" w:rsidR="0011720C" w:rsidRPr="0083112B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замечаний к «Товару» «Получатель» обязан принять, а Заказчик оплатить «Товар»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A2EC2C" w14:textId="77777777" w:rsidR="0011720C" w:rsidRDefault="0011720C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«Получатель» вправе требовать передачи ему поставляемого «Товара», либо отказаться от принятия «Товара» при поставке «Товара» не соответствующего Спецификации, иным характеристикам и требованиям, предъявляемым к нему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астоящим Контрактом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требовать возврата уплаченных за него денежных средств.</w:t>
      </w:r>
    </w:p>
    <w:p w14:paraId="214B3F49" w14:textId="77777777" w:rsidR="00603E16" w:rsidRPr="0083112B" w:rsidRDefault="00603E16" w:rsidP="0011720C">
      <w:pPr>
        <w:numPr>
          <w:ilvl w:val="1"/>
          <w:numId w:val="2"/>
        </w:num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«Заказчик» обязан оплатить «Товар» согласно пункту 3.6 Контракта.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EC78B31" w14:textId="77777777" w:rsidR="0011720C" w:rsidRPr="0083112B" w:rsidRDefault="0011720C" w:rsidP="0011720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33AF11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ЦЕНА И ПОРЯДОК РАСЧЕТОВ</w:t>
      </w:r>
    </w:p>
    <w:p w14:paraId="61CFF7F7" w14:textId="77777777" w:rsidR="0011720C" w:rsidRPr="0083112B" w:rsidRDefault="0011720C" w:rsidP="0011720C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Цена контракта определяется согласно Спецификации (Приложение №1 к настоящему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контракту)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3112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</w:t>
      </w:r>
      <w:r w:rsidRPr="0083112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______________(__________________) рублей, _____копеек Приднестровской Молдавской Республики.</w:t>
      </w:r>
    </w:p>
    <w:p w14:paraId="0268A1F1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Цена Контракта сформирована с учетом всех расходов Поставщика, 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прямо или косвенно связанны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Pr="0083112B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с поставкой</w:t>
      </w:r>
      <w:r w:rsidRPr="008311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Товара, и иных расходов Поставщика, связанных с исполнением Контракта. </w:t>
      </w:r>
    </w:p>
    <w:p w14:paraId="03193A8D" w14:textId="77777777" w:rsidR="0011720C" w:rsidRPr="0083112B" w:rsidRDefault="0011720C" w:rsidP="0011720C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 xml:space="preserve">3.3. Цена Контракта является твердой, определяется на весь срок исполнения контракта и может изменяться только в случаях, порядке и на условиях, предусмотренных Законом «О закупках в Приднестровской Молдавской Республики».  </w:t>
      </w:r>
    </w:p>
    <w:p w14:paraId="79E7D5D7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Calibri" w:hAnsi="Times New Roman" w:cs="Times New Roman"/>
          <w:sz w:val="24"/>
          <w:szCs w:val="24"/>
        </w:rPr>
        <w:t>3.4. Цена единицы товара установлена Спецификацией (Приложение № 1 к настоящему Контракту).</w:t>
      </w:r>
    </w:p>
    <w:p w14:paraId="4E0386CC" w14:textId="77777777" w:rsidR="0011720C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 финансирования – Местный бюджет Дубоссарского района и города Дубоссары.</w:t>
      </w:r>
    </w:p>
    <w:p w14:paraId="78570F75" w14:textId="77777777" w:rsidR="0011720C" w:rsidRPr="0083112B" w:rsidRDefault="0011720C" w:rsidP="001172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поставленной партии Товара по насто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Заказчиком в течение 30 (тридцати) календарных дней с даты поставки Получателю партии Товара (дата поставки фиксируется в товаросопроводительной документации) путём перечисления денежных средств на расчетный счет Поставщика, по соответствующей заявке Получателя.</w:t>
      </w:r>
      <w:r w:rsidRPr="0083112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Днём оплаты считается день зачисления средств на расчётный счёт Поставщика. Денежные средства перечисляются по реквизитам,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указанным в разделе 12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F8E30E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 признается исполнившим свою обязанность по оплате «Товара» с момента полного зачисления денежных средств на расчетный счет «Поставщика».</w:t>
      </w:r>
    </w:p>
    <w:p w14:paraId="6D2B6B1F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B978B4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584F5C" w14:textId="77777777" w:rsidR="0011720C" w:rsidRPr="0083112B" w:rsidRDefault="0011720C" w:rsidP="0011720C">
      <w:pPr>
        <w:numPr>
          <w:ilvl w:val="0"/>
          <w:numId w:val="2"/>
        </w:numPr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14:paraId="01E93838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«Получателю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осуществляется по талонам «Поставщика». Поставка Товара осуществляется в течение срока действия настоящего контракта отдельными партиями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рибытию автотранспорта Получателя</w:t>
      </w:r>
      <w:r w:rsidRPr="00AD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месту поставки АГЗС.</w:t>
      </w:r>
    </w:p>
    <w:p w14:paraId="6B1E6DDE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поставки «Товара» – самовывоз по талонам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969E054" w14:textId="77777777" w:rsidR="0011720C" w:rsidRPr="0083112B" w:rsidRDefault="0011720C" w:rsidP="0011720C">
      <w:pPr>
        <w:tabs>
          <w:tab w:val="left" w:pos="-284"/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«Товара» от «Поставщика» к «Получателю» осуществляется по акту приема-передачи «Товара» либо иному документу о приемке поставленного «Товара», подписанному сторонами.</w:t>
      </w:r>
    </w:p>
    <w:p w14:paraId="3DCFB8AE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«Поставщик» одновременно с передачей «Товара» передает относящиеся к нему документы:</w:t>
      </w:r>
    </w:p>
    <w:p w14:paraId="64ECAD98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расходную накладную;</w:t>
      </w:r>
    </w:p>
    <w:p w14:paraId="66CC9DDF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сертификат качества;</w:t>
      </w:r>
    </w:p>
    <w:p w14:paraId="52D1654D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непредставления «Поставщиком» указанных в пункте 4.4. документов «Товар» считается переданным некомплектным, и «Получатель» вправе не принимать его до дня предоставления соответствующих документов. </w:t>
      </w:r>
    </w:p>
    <w:p w14:paraId="46282D63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4.6.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«Товара» на предмет его соответствия Приложению № 1 производится при его вручении «Получателю». При недопоставке «Товара» (отсутствует часть заказанных «</w:t>
      </w:r>
      <w:r w:rsidRPr="0083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Получателем»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«Товаров», ассортимент «Товаров» не соответствует Спецификации, поставлен «Товар» ненадлежащего качества, не соответствующий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иным, предусмотренным Контрактом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к «Товару»), «Поставщик» обязан восполнить недопоставленный «Товар» в течение 14 (четырнадцати) банковских дней.</w:t>
      </w:r>
    </w:p>
    <w:p w14:paraId="0E6216D2" w14:textId="77777777" w:rsidR="0011720C" w:rsidRDefault="0011720C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4.7.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исполнения «Поставщиком» обязательства по поставке «Товара», а также моментом перехода права собственности является момент передачи Товара Получателю.</w:t>
      </w:r>
    </w:p>
    <w:p w14:paraId="64122052" w14:textId="77777777" w:rsidR="003663A4" w:rsidRPr="003663A4" w:rsidRDefault="003663A4" w:rsidP="003663A4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4.8. </w:t>
      </w:r>
      <w:r w:rsidRPr="003663A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«Получатель» несет полную ответственность, как за сохранность выданных талонов, так и за обеспечение их нормальной идентификации со времени их получения у «Поставщика» и до момента отговаривания талонов. По утерянным и не подающимся идентификации талонам отпуск товара не производится.</w:t>
      </w:r>
    </w:p>
    <w:p w14:paraId="266EE62C" w14:textId="77777777" w:rsidR="003663A4" w:rsidRPr="0083112B" w:rsidRDefault="003663A4" w:rsidP="0011720C">
      <w:pPr>
        <w:tabs>
          <w:tab w:val="left" w:pos="567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0ED8B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825B2E0" w14:textId="77777777" w:rsidR="0011720C" w:rsidRDefault="0011720C" w:rsidP="0011720C">
      <w:pPr>
        <w:numPr>
          <w:ilvl w:val="0"/>
          <w:numId w:val="2"/>
        </w:numPr>
        <w:shd w:val="clear" w:color="auto" w:fill="FFFFFF"/>
        <w:tabs>
          <w:tab w:val="left" w:pos="-284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КАЧЕСТВА ТОВАРА</w:t>
      </w:r>
    </w:p>
    <w:p w14:paraId="594C4338" w14:textId="77777777" w:rsidR="0011720C" w:rsidRPr="0083112B" w:rsidRDefault="0011720C" w:rsidP="0011720C">
      <w:pPr>
        <w:shd w:val="clear" w:color="auto" w:fill="FFFFFF"/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BA152" w14:textId="77777777" w:rsidR="0011720C" w:rsidRPr="008C5EA2" w:rsidRDefault="0011720C" w:rsidP="0011720C">
      <w:pPr>
        <w:shd w:val="clear" w:color="auto" w:fill="FFFFFF"/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5.1. </w:t>
      </w:r>
      <w:r w:rsidRPr="008C5E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«Товар», который поставляется на условиях настоящего Контракта, должен соответствовать по качеству действующим ГОСТам для данной группы товаров и сертификату качества страны происхождения горюче-смазочных материалов.</w:t>
      </w:r>
    </w:p>
    <w:p w14:paraId="0228A8CD" w14:textId="77777777" w:rsidR="0011720C" w:rsidRPr="0083112B" w:rsidRDefault="0011720C" w:rsidP="0011720C">
      <w:pPr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«Товар» устанавливается гарантийный срок равный гарантийному сроку, установленному компанией-производителем. «Поставщик» отвечает за недостатки «Товара», выявленные в течение гарантийного срока.</w:t>
      </w:r>
    </w:p>
    <w:p w14:paraId="6CE06410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6B9E5E" w14:textId="77777777" w:rsidR="0011720C" w:rsidRPr="0083112B" w:rsidRDefault="0011720C" w:rsidP="0011720C">
      <w:pPr>
        <w:tabs>
          <w:tab w:val="left" w:pos="-284"/>
          <w:tab w:val="left" w:pos="3060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14:paraId="76A763EC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своих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в соответствии с условиями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 </w:t>
      </w:r>
      <w:r w:rsidRPr="00831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Приднестровской Молдавской Республики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B1449B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 xml:space="preserve">За нарушение сроков исполнения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, в том числе сроков поставки «Товара», сроков для устранения недостатков «Товара» свыше одного месяца, «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Поставщик» уплачивает «Заказчику»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неустойку (пеню) в размере 0,05 (ноль целых пять сотых) % от суммы неисполненного в срок обязательства за каждый день просрочки.</w:t>
      </w:r>
    </w:p>
    <w:p w14:paraId="41A1A921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sz w:val="24"/>
          <w:szCs w:val="24"/>
        </w:rPr>
        <w:t>При этом сумма взимаемой пени не должна превыша</w:t>
      </w:r>
      <w:r>
        <w:rPr>
          <w:rFonts w:ascii="Times New Roman" w:eastAsia="Times New Roman" w:hAnsi="Times New Roman" w:cs="Times New Roman"/>
          <w:sz w:val="24"/>
          <w:szCs w:val="24"/>
        </w:rPr>
        <w:t>ть 10 (десяти)% от общей суммы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E22104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trike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6.3.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Уплата неустойки (пени) не освобождает «Поставщика» от возмещения убытков в полном объеме и исполнения обязательств или устранения недостатков</w:t>
      </w:r>
    </w:p>
    <w:p w14:paraId="0B1981FB" w14:textId="77777777" w:rsidR="0011720C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нарушения Стороной своих обя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зательств по настоящему 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другая Сторона вправе требовать досрочного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расторжения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9C2078" w14:textId="77777777" w:rsidR="00AB0BDE" w:rsidRPr="00AB0BDE" w:rsidRDefault="00AB0BDE" w:rsidP="00AB0BDE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непредставления Поставщиком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рмации, указанной в пункте 2.1.3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взыскивает с Поставщика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пеню в размере не менее чем 0,05% от цены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тракта, заключенного Поставщиком с</w:t>
      </w:r>
      <w:r w:rsidRPr="00AB0BDE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соисполнителем</w:t>
      </w:r>
      <w:r w:rsidRPr="00AB0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9694D4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D85EF5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ДЕЙСТВИЕ НЕПРЕОДОЛИМОЙ СИЛЫ</w:t>
      </w:r>
    </w:p>
    <w:p w14:paraId="42BFC3F5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Ни одна из сторон не несет ответственности перед другой стороной за неисполнение, ненадлежащее исполнение или несвоевременное исполнение своих обязательств, обусловленных обстоятельствами, возникшими помимо воли и желания сторон, которые нельзя предвидеть, избежать и предотвратить.</w:t>
      </w:r>
    </w:p>
    <w:p w14:paraId="51CD57A8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которая не исполняет свои обязательства в силу непредвиденных обстоятельств, должна безотлагательно письменно уведомить другую сторону о таких обстоятельствах (обстоятельстве) и их (его) влиянии на исполнение обязательств по настоящему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A8B713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7.3.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Наступление обстоятельств непреодолимой силы при условии, что приняты меры, указанные в пункте 7.2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продлевает срок исполнения обязательств на период, который по своей продолжительности в целом соответствует продолжительности наступивших обстоятельств и разумному сроку для устранения последствий таких обстоятельств. В случае если обстоятельства непреодолимой силы продолжают действовать и не представляется возможным определить срок их окончания, либо, когда при их наступлении обеим сторонам становится очевидным, что они будут действовать в течение неопределенного срока, стороны обязуются обсудить возможности альтернативных способо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исполнения настоящего контракта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его расторжения.</w:t>
      </w:r>
    </w:p>
    <w:p w14:paraId="5C843515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F5570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8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 РЕГУЛИРОВАНИЕ ДОСУДЕБНОГО ПОРЯДКА РАЗРЕШЕНИЯ СПОРОВ</w:t>
      </w:r>
    </w:p>
    <w:p w14:paraId="1D184657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Все споры, возникающие из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или в связи с ним, разрешаются Сторонами путем переговоров, посредством направления претензий. Письменная претензия должна быть вручена под расписку, либо направлена иным способом, обеспечивающим фиксирование ее отправления и получения.</w:t>
      </w:r>
    </w:p>
    <w:p w14:paraId="474F442F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К претензии, содержащей денежное требование, в обязательном порядке прилагается расчет, обосновывающий сумму указанного денежного требования.</w:t>
      </w:r>
    </w:p>
    <w:p w14:paraId="46F78AF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При невыполнении требований, приведенных выше, претензионный порядок считается не соблюденным.</w:t>
      </w:r>
    </w:p>
    <w:p w14:paraId="219B72BD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О результатах рассмотрения претензии Сторона, направившая её, должна быть уведомлена другой стороной в течение 10 календарных дней со дня получения претензии, в установленном настоящим пунктом порядке.</w:t>
      </w:r>
    </w:p>
    <w:p w14:paraId="638D6EEF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8.2.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 случае отказа в удовлетворении претензии, неполучения ответа на претензию в установленный пунктом 8.1. срок и при условии соблюдения вышеизложенного претензионного порядка разрешения споров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 сторона по настоящему 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вправе обратиться за разрешением спора в Арбитражный суд ПМР в соответствии с действующим законодательством Приднестровской Молдавской Республики. </w:t>
      </w:r>
    </w:p>
    <w:p w14:paraId="43E5C275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061D11A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9. ПОРЯДОК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ИЗМЕНЕНИЯ И РАСТОРЖЕНИЯ КОНТРАКТА</w:t>
      </w:r>
    </w:p>
    <w:p w14:paraId="239FC10B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качестве документов, имеющих юридическую силу, принимаемых в ход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 исполнения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признаются только документы, оформленные письменно и подписанные сторонами, а равно иные извещения и уведомления, полученные посредством телеграфной, факсимильной или электронной связи, при условии возможности идентификации подлинности, полученных таким образом документов.</w:t>
      </w:r>
    </w:p>
    <w:p w14:paraId="42BD7A5E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9.2.</w:t>
      </w:r>
      <w:r w:rsidR="00A9784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Расторжение и изменение настоящего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может осуществляться по основаниям и в порядке, предусмотренным законодательством Приднестровской Молдавской Республики. </w:t>
      </w:r>
    </w:p>
    <w:p w14:paraId="7A0C4AE7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Предоставленное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законом или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право на 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носторонний отказ от исполнения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осуществляется управомоченной стороной путем уведомления другой стороны об отказе от исполнения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В этом случае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считается расторгнутым по истечении 3 (трех) рабочих дней с момента получения данного уведомления, если в течение указанного срока уведомление не отозвано направившей его стороной.  </w:t>
      </w:r>
    </w:p>
    <w:p w14:paraId="44A26931" w14:textId="77777777" w:rsidR="0011720C" w:rsidRPr="0083112B" w:rsidRDefault="0011720C" w:rsidP="0011720C">
      <w:pPr>
        <w:tabs>
          <w:tab w:val="left" w:pos="-284"/>
          <w:tab w:val="left" w:pos="567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5AA5E96" w14:textId="77777777" w:rsidR="0011720C" w:rsidRPr="00A32AAF" w:rsidRDefault="0011720C" w:rsidP="0011720C">
      <w:pPr>
        <w:tabs>
          <w:tab w:val="left" w:pos="-284"/>
          <w:tab w:val="left" w:pos="2850"/>
          <w:tab w:val="left" w:pos="2910"/>
          <w:tab w:val="center" w:pos="4818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СРОК ДЕЙСТВИЯ КОНТРАКТА</w:t>
      </w:r>
    </w:p>
    <w:p w14:paraId="13FB558B" w14:textId="2B7244FB" w:rsidR="0011720C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10.1.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контракт вступает в силу 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момента подписания его сторонами 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действует до момента полного исполнения Сторонами своих обязательств по настоящему контракту и осуществления всех необходимых платежей и взаиморасчетов,</w:t>
      </w:r>
      <w:r w:rsidR="00A978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не позднее «31» декабря 202</w:t>
      </w:r>
      <w:r w:rsidR="0091719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8C5E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C0D800D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10.2.</w:t>
      </w: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условий настоящего контракта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 закупках в Приднестровской Молдавской Республике».</w:t>
      </w:r>
    </w:p>
    <w:p w14:paraId="1CF6424D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10.3. Изменения и дополнения к настоящему Контракту имеют силу только в случае их письменного оформления, подписания сторонами Контракта. </w:t>
      </w:r>
    </w:p>
    <w:p w14:paraId="2E5A33B4" w14:textId="77777777" w:rsidR="0011720C" w:rsidRPr="00A32AAF" w:rsidRDefault="0011720C" w:rsidP="0011720C">
      <w:pPr>
        <w:tabs>
          <w:tab w:val="left" w:pos="-284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AAF">
        <w:rPr>
          <w:rFonts w:ascii="Times New Roman" w:eastAsia="Times New Roman" w:hAnsi="Times New Roman" w:cs="Times New Roman"/>
          <w:color w:val="000000"/>
          <w:sz w:val="24"/>
          <w:szCs w:val="24"/>
        </w:rPr>
        <w:t>10.4. Все изменения, дополнения и приложения к настоящему Контракту, оформленные надлежащим образом, являются его неотъемлемыми частями.</w:t>
      </w:r>
    </w:p>
    <w:p w14:paraId="557E4EEA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A64EA2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ЗАКЛЮЧИТЕЛЬНЫЕ ПОЛОЖЕНИЯ</w:t>
      </w:r>
    </w:p>
    <w:p w14:paraId="2C237EB6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11.1.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Стороны обязуются извещать друг друга об изменении своих реквизитов, ук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азанных в разделе 12 настоящего Контракта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не позднее 3 (трех) дней со дня их изменения. Все приложения к настоящему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Контракту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являются его составной частью.</w:t>
      </w:r>
    </w:p>
    <w:p w14:paraId="68C0C822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11.2. 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Во всем остальном, что не п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редусмотрено настоящим Контрактом</w:t>
      </w:r>
      <w:r w:rsidRPr="0083112B">
        <w:rPr>
          <w:rFonts w:ascii="Times New Roman" w:eastAsia="Calibri" w:hAnsi="Times New Roman" w:cs="Times New Roman"/>
          <w:sz w:val="24"/>
          <w:szCs w:val="24"/>
          <w:lang w:eastAsia="ar-SA"/>
        </w:rPr>
        <w:t>, Стороны руководствуются действующим законодательством Приднестровской Молдавской Республики.</w:t>
      </w:r>
    </w:p>
    <w:p w14:paraId="46CAAD26" w14:textId="77777777" w:rsidR="0011720C" w:rsidRPr="0083112B" w:rsidRDefault="0011720C" w:rsidP="0011720C">
      <w:pPr>
        <w:tabs>
          <w:tab w:val="left" w:pos="-284"/>
        </w:tabs>
        <w:spacing w:after="0" w:line="240" w:lineRule="auto"/>
        <w:ind w:left="-426" w:right="-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11.3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Контракт</w:t>
      </w:r>
      <w:r w:rsidRPr="0083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на русском языке в 3 -х экземплярах. </w:t>
      </w:r>
      <w:r w:rsidRPr="0083112B">
        <w:rPr>
          <w:rFonts w:ascii="Times New Roman" w:eastAsia="Times New Roman" w:hAnsi="Times New Roman" w:cs="Times New Roman"/>
          <w:sz w:val="24"/>
          <w:szCs w:val="24"/>
        </w:rPr>
        <w:t>Все экземпляры идентичны и имеют равную юридическую силу.</w:t>
      </w:r>
    </w:p>
    <w:p w14:paraId="68615AC0" w14:textId="77777777" w:rsidR="0011720C" w:rsidRDefault="0011720C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370AE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66C9DC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5AC021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89AF91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2137FF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6E283F" w14:textId="77777777" w:rsidR="00603E16" w:rsidRDefault="00603E16" w:rsidP="0011720C">
      <w:pPr>
        <w:tabs>
          <w:tab w:val="left" w:pos="-28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977CBC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3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12. ЮРИДИЧЕСКИЕ АДРЕСА И БАНКОВСКИЕ РЕКВИЗИТЫ СТОРОН</w:t>
      </w:r>
    </w:p>
    <w:p w14:paraId="72992132" w14:textId="77777777" w:rsidR="0011720C" w:rsidRPr="0083112B" w:rsidRDefault="0011720C" w:rsidP="0011720C">
      <w:pPr>
        <w:tabs>
          <w:tab w:val="left" w:pos="-284"/>
        </w:tabs>
        <w:suppressAutoHyphens/>
        <w:spacing w:after="0" w:line="240" w:lineRule="auto"/>
        <w:ind w:left="-426" w:right="-144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11720C" w:rsidRPr="0083112B" w14:paraId="3AFDC567" w14:textId="77777777" w:rsidTr="00E9444C">
        <w:tc>
          <w:tcPr>
            <w:tcW w:w="4962" w:type="dxa"/>
          </w:tcPr>
          <w:p w14:paraId="779B6064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x-none"/>
              </w:rPr>
              <w:t>ЗАКАЗЧИК</w:t>
            </w:r>
          </w:p>
          <w:p w14:paraId="1ECDC574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571CC6FC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Государственная администрация </w:t>
            </w:r>
          </w:p>
          <w:p w14:paraId="060A9535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  <w:t>Дубоссарского района и г. Дубоссары</w:t>
            </w:r>
          </w:p>
          <w:p w14:paraId="5F0AB5B2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4500, г. Дубоссары, ул. Дзержинского, 6</w:t>
            </w:r>
          </w:p>
          <w:p w14:paraId="38E94448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р/с 2191410003301003</w:t>
            </w:r>
          </w:p>
          <w:p w14:paraId="67ED5718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ф/к 0700000523, КУБ 41</w:t>
            </w:r>
          </w:p>
          <w:p w14:paraId="173324DD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Дубоссарский филиал №2825</w:t>
            </w:r>
          </w:p>
          <w:p w14:paraId="2019F067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ЗАО «Приднестровский Сбербанк»</w:t>
            </w:r>
          </w:p>
          <w:p w14:paraId="1E286926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0F56A675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Глава государственной администрации Дубоссарского района и г. Дубоссары</w:t>
            </w:r>
          </w:p>
          <w:p w14:paraId="0A3C8D35" w14:textId="77777777" w:rsidR="0011720C" w:rsidRPr="0083112B" w:rsidRDefault="0011720C" w:rsidP="00E944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5001CE4B" w14:textId="786D1768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1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7053FB3E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0DA7E38" w14:textId="77777777" w:rsidR="00886EAA" w:rsidRPr="00355FF6" w:rsidRDefault="00886EAA" w:rsidP="0088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9291E8F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ПОЛУЧАТЕЛЬ</w:t>
            </w:r>
          </w:p>
          <w:p w14:paraId="79862338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A02224B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 «Дубоссарское управление культуры»     </w:t>
            </w:r>
          </w:p>
          <w:p w14:paraId="2EEA4FF8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4500, г. Дубоссары, ул. Советская, 9</w:t>
            </w:r>
          </w:p>
          <w:p w14:paraId="6E0AA3D3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р/с 2191410103001284</w:t>
            </w:r>
          </w:p>
          <w:p w14:paraId="293BC17A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ф/к 0700000217                             </w:t>
            </w:r>
          </w:p>
          <w:p w14:paraId="747A277B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к/с 20210000094                               </w:t>
            </w:r>
          </w:p>
          <w:p w14:paraId="0D498270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ЗАО «Приднестровский Сбербанк»</w:t>
            </w:r>
          </w:p>
          <w:p w14:paraId="581DB3C4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Дубоссарский филиал №2825</w:t>
            </w:r>
          </w:p>
          <w:p w14:paraId="06863F12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14:paraId="672E5959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Начальник    </w:t>
            </w:r>
          </w:p>
          <w:p w14:paraId="782693EE" w14:textId="77777777" w:rsidR="00355FF6" w:rsidRPr="00355FF6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14:paraId="7B06012D" w14:textId="0C27E719" w:rsidR="0011720C" w:rsidRPr="0083112B" w:rsidRDefault="00355FF6" w:rsidP="00355F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F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_______________ </w:t>
            </w:r>
          </w:p>
        </w:tc>
        <w:tc>
          <w:tcPr>
            <w:tcW w:w="4961" w:type="dxa"/>
          </w:tcPr>
          <w:p w14:paraId="306814F5" w14:textId="77777777" w:rsidR="0011720C" w:rsidRPr="0083112B" w:rsidRDefault="0011720C" w:rsidP="00E944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83112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ПОСТАВЩИК</w:t>
            </w:r>
          </w:p>
          <w:p w14:paraId="23F8CD5A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EAC113" w14:textId="77777777" w:rsidR="0011720C" w:rsidRPr="0083112B" w:rsidRDefault="0011720C" w:rsidP="00E94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14:paraId="348ACF8B" w14:textId="77777777" w:rsidR="0011720C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8DA24" w14:textId="77777777" w:rsidR="0011720C" w:rsidRPr="0083112B" w:rsidRDefault="0011720C" w:rsidP="0011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E57E55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2C41E4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8BED0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D1C7D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6AA29A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CDAD1" w14:textId="77777777" w:rsidR="0011720C" w:rsidRDefault="0011720C" w:rsidP="001172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35AD7" w14:textId="77777777" w:rsidR="001B3D73" w:rsidRDefault="001B3D73"/>
    <w:p w14:paraId="0410DEEC" w14:textId="77777777" w:rsidR="00603E16" w:rsidRDefault="00603E16"/>
    <w:p w14:paraId="1644BE08" w14:textId="77777777" w:rsidR="00603E16" w:rsidRDefault="00603E16"/>
    <w:p w14:paraId="663AF885" w14:textId="77777777" w:rsidR="00603E16" w:rsidRDefault="00603E16"/>
    <w:p w14:paraId="7F5CE852" w14:textId="77777777" w:rsidR="00603E16" w:rsidRDefault="00603E16"/>
    <w:p w14:paraId="2A49821C" w14:textId="77777777" w:rsidR="00603E16" w:rsidRDefault="00603E16"/>
    <w:p w14:paraId="61112A70" w14:textId="77777777" w:rsidR="00603E16" w:rsidRDefault="00603E16"/>
    <w:p w14:paraId="6A95E25A" w14:textId="77777777" w:rsidR="00603E16" w:rsidRDefault="00603E16"/>
    <w:p w14:paraId="5544145B" w14:textId="2D23CBEF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  <w:r w:rsidRPr="00603E1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к Контракту поставки горюче-смазочных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03E16">
        <w:rPr>
          <w:rFonts w:ascii="Times New Roman" w:hAnsi="Times New Roman" w:cs="Times New Roman"/>
          <w:sz w:val="24"/>
          <w:szCs w:val="24"/>
        </w:rPr>
        <w:t>№ ____ от «» ________ 202</w:t>
      </w:r>
      <w:r w:rsidR="0091719E">
        <w:rPr>
          <w:rFonts w:ascii="Times New Roman" w:hAnsi="Times New Roman" w:cs="Times New Roman"/>
          <w:sz w:val="24"/>
          <w:szCs w:val="24"/>
        </w:rPr>
        <w:t>5</w:t>
      </w:r>
      <w:r w:rsidRPr="00603E1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FCDCC37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2015B4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ED44F3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B7AFEB6" w14:textId="77777777" w:rsidR="00603E16" w:rsidRDefault="00603E16" w:rsidP="00603E1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8A5D30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6F25E8CE" w14:textId="77777777" w:rsidR="00603E16" w:rsidRPr="00603E16" w:rsidRDefault="00603E16" w:rsidP="00603E16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1C61161B" w14:textId="77777777" w:rsidR="00603E16" w:rsidRPr="00603E16" w:rsidRDefault="00603E16" w:rsidP="00603E16">
      <w:pPr>
        <w:jc w:val="center"/>
        <w:rPr>
          <w:rFonts w:ascii="Times New Roman" w:hAnsi="Times New Roman" w:cs="Times New Roman"/>
          <w:sz w:val="40"/>
          <w:szCs w:val="40"/>
        </w:rPr>
      </w:pPr>
      <w:r w:rsidRPr="00603E16">
        <w:rPr>
          <w:rFonts w:ascii="Times New Roman" w:hAnsi="Times New Roman" w:cs="Times New Roman"/>
          <w:sz w:val="40"/>
          <w:szCs w:val="40"/>
        </w:rPr>
        <w:t>СПЕЦИФИКАЦИЯ</w:t>
      </w:r>
    </w:p>
    <w:sectPr w:rsidR="00603E16" w:rsidRPr="00603E16" w:rsidSect="001172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C8"/>
    <w:multiLevelType w:val="multilevel"/>
    <w:tmpl w:val="FEAC8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3B216B"/>
    <w:multiLevelType w:val="hybridMultilevel"/>
    <w:tmpl w:val="505EBEEA"/>
    <w:lvl w:ilvl="0" w:tplc="F8706FC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389726D3"/>
    <w:multiLevelType w:val="multilevel"/>
    <w:tmpl w:val="00D686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284389403">
    <w:abstractNumId w:val="0"/>
  </w:num>
  <w:num w:numId="2" w16cid:durableId="1068067706">
    <w:abstractNumId w:val="2"/>
  </w:num>
  <w:num w:numId="3" w16cid:durableId="1235510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20C"/>
    <w:rsid w:val="0011720C"/>
    <w:rsid w:val="001B3D73"/>
    <w:rsid w:val="00355FF6"/>
    <w:rsid w:val="003663A4"/>
    <w:rsid w:val="00413235"/>
    <w:rsid w:val="00584AE1"/>
    <w:rsid w:val="00603E16"/>
    <w:rsid w:val="007F4032"/>
    <w:rsid w:val="00886EAA"/>
    <w:rsid w:val="0091719E"/>
    <w:rsid w:val="00A9784A"/>
    <w:rsid w:val="00AB0BDE"/>
    <w:rsid w:val="00F8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6ADC"/>
  <w15:chartTrackingRefBased/>
  <w15:docId w15:val="{0276B0B8-1DE0-4DE9-9CC3-7311DBDC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5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2024-02-20T11:23:00Z</dcterms:created>
  <dcterms:modified xsi:type="dcterms:W3CDTF">2025-01-27T10:05:00Z</dcterms:modified>
</cp:coreProperties>
</file>