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5A62D8DA"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114E32">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4AFEA062" w:rsidR="009D746B" w:rsidRPr="003837B5" w:rsidRDefault="009D746B" w:rsidP="009D746B">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681E65">
        <w:rPr>
          <w:sz w:val="22"/>
          <w:szCs w:val="22"/>
        </w:rPr>
        <w:t>____________________________________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w:t>
      </w:r>
      <w:proofErr w:type="gramStart"/>
      <w:r w:rsidRPr="003837B5">
        <w:rPr>
          <w:sz w:val="22"/>
          <w:szCs w:val="22"/>
        </w:rPr>
        <w:t xml:space="preserve">питания в учреждениях Управления народного образования города Бендеры», именуемое в дальнейшем «Получатель», в лице </w:t>
      </w:r>
      <w:r w:rsidR="00681E65">
        <w:rPr>
          <w:sz w:val="22"/>
          <w:szCs w:val="22"/>
        </w:rPr>
        <w:t>________________________________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w:t>
      </w:r>
      <w:proofErr w:type="gramEnd"/>
      <w:r>
        <w:rPr>
          <w:sz w:val="22"/>
          <w:szCs w:val="22"/>
        </w:rPr>
        <w:t xml:space="preserve">),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A61073">
        <w:rPr>
          <w:sz w:val="22"/>
          <w:szCs w:val="22"/>
        </w:rPr>
        <w:t>5</w:t>
      </w:r>
      <w:r w:rsidRPr="00A3503C">
        <w:rPr>
          <w:sz w:val="22"/>
          <w:szCs w:val="22"/>
        </w:rPr>
        <w:t xml:space="preserve"> год (№</w:t>
      </w:r>
      <w:r>
        <w:rPr>
          <w:sz w:val="22"/>
          <w:szCs w:val="22"/>
        </w:rPr>
        <w:t xml:space="preserve"> </w:t>
      </w:r>
      <w:r w:rsidRPr="00A3503C">
        <w:rPr>
          <w:sz w:val="22"/>
          <w:szCs w:val="22"/>
        </w:rPr>
        <w:t>3.1),</w:t>
      </w:r>
      <w:r w:rsidRPr="00A3503C">
        <w:rPr>
          <w:sz w:val="22"/>
          <w:szCs w:val="22"/>
          <w:lang w:bidi="ru-RU"/>
        </w:rPr>
        <w:t xml:space="preserve"> по итогам проведения запроса предложений (Извещение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114E32">
        <w:rPr>
          <w:sz w:val="22"/>
          <w:szCs w:val="22"/>
          <w:lang w:bidi="ru-RU"/>
        </w:rPr>
        <w:t>5</w:t>
      </w:r>
      <w:r w:rsidRPr="00A3503C">
        <w:rPr>
          <w:sz w:val="22"/>
          <w:szCs w:val="22"/>
          <w:lang w:bidi="ru-RU"/>
        </w:rPr>
        <w:t xml:space="preserve"> года,  Протокол запрос</w:t>
      </w:r>
      <w:r w:rsidR="00681E65">
        <w:rPr>
          <w:sz w:val="22"/>
          <w:szCs w:val="22"/>
          <w:lang w:bidi="ru-RU"/>
        </w:rPr>
        <w:t>а предложений  от _________ 2025</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13A7933A"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F15876">
        <w:rPr>
          <w:sz w:val="22"/>
          <w:szCs w:val="22"/>
          <w:lang w:eastAsia="en-US"/>
        </w:rPr>
        <w:t>ые</w:t>
      </w:r>
      <w:r w:rsidR="00145AF0">
        <w:rPr>
          <w:sz w:val="22"/>
          <w:szCs w:val="22"/>
          <w:lang w:eastAsia="en-US"/>
        </w:rPr>
        <w:t>/закупаем</w:t>
      </w:r>
      <w:r w:rsidR="00F15876">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F15876">
        <w:rPr>
          <w:sz w:val="22"/>
          <w:szCs w:val="22"/>
          <w:lang w:eastAsia="en-US"/>
        </w:rPr>
        <w:t>яблоки свежие первого сорта</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F15876">
        <w:rPr>
          <w:sz w:val="22"/>
          <w:szCs w:val="22"/>
          <w:lang w:eastAsia="en-US"/>
        </w:rPr>
        <w:t>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255BA206"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финансирования</w:t>
      </w:r>
      <w:r w:rsidR="00681E65">
        <w:rPr>
          <w:sz w:val="22"/>
          <w:szCs w:val="22"/>
          <w:lang w:eastAsia="ar-SA"/>
        </w:rPr>
        <w:t xml:space="preserve"> </w:t>
      </w:r>
      <w:r w:rsidR="009D746B">
        <w:rPr>
          <w:sz w:val="22"/>
          <w:szCs w:val="22"/>
          <w:lang w:eastAsia="ar-SA"/>
        </w:rPr>
        <w:t xml:space="preserve">- </w:t>
      </w:r>
      <w:r w:rsidR="009D746B" w:rsidRPr="003837B5">
        <w:rPr>
          <w:sz w:val="22"/>
          <w:szCs w:val="22"/>
          <w:lang w:eastAsia="ar-SA"/>
        </w:rPr>
        <w:t>средства местного бюджета</w:t>
      </w:r>
      <w:r w:rsidR="009D746B">
        <w:rPr>
          <w:sz w:val="22"/>
          <w:szCs w:val="22"/>
          <w:lang w:eastAsia="ar-SA"/>
        </w:rPr>
        <w:t>.</w:t>
      </w:r>
    </w:p>
    <w:p w14:paraId="1DE1ABC2" w14:textId="26790FA6" w:rsidR="00307DD7" w:rsidRPr="00F15876" w:rsidRDefault="00307DD7" w:rsidP="00F15876">
      <w:pPr>
        <w:ind w:firstLine="709"/>
        <w:jc w:val="both"/>
        <w:rPr>
          <w:bCs/>
          <w:color w:val="000000"/>
          <w:sz w:val="22"/>
          <w:szCs w:val="22"/>
          <w:shd w:val="clear" w:color="auto" w:fill="FFFFFF"/>
        </w:rPr>
      </w:pPr>
      <w:r w:rsidRPr="00473958">
        <w:rPr>
          <w:sz w:val="22"/>
          <w:szCs w:val="22"/>
        </w:rPr>
        <w:t xml:space="preserve">2.5. </w:t>
      </w:r>
      <w:r w:rsidR="00F15876" w:rsidRPr="00F15876">
        <w:rPr>
          <w:bCs/>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04443A90" w14:textId="77777777"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6F62FC7" w14:textId="1D2618E9" w:rsidR="00EE2781" w:rsidRPr="00114E32" w:rsidRDefault="008620D6" w:rsidP="00114E32">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Pr="00F5501A"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980BD44" w14:textId="77777777" w:rsidR="00114E32" w:rsidRDefault="00114E32" w:rsidP="00F77DDB">
      <w:pPr>
        <w:spacing w:after="100"/>
        <w:jc w:val="center"/>
        <w:rPr>
          <w:b/>
          <w:sz w:val="22"/>
          <w:szCs w:val="22"/>
        </w:rPr>
      </w:pPr>
    </w:p>
    <w:p w14:paraId="547F7750" w14:textId="77777777" w:rsidR="00114E32" w:rsidRDefault="00114E32" w:rsidP="00F77DDB">
      <w:pPr>
        <w:spacing w:after="100"/>
        <w:jc w:val="center"/>
        <w:rPr>
          <w:b/>
          <w:sz w:val="22"/>
          <w:szCs w:val="22"/>
        </w:rPr>
      </w:pPr>
    </w:p>
    <w:p w14:paraId="5DF44795" w14:textId="77777777" w:rsidR="00114E32" w:rsidRDefault="00114E32" w:rsidP="00F77DDB">
      <w:pPr>
        <w:spacing w:after="100"/>
        <w:jc w:val="center"/>
        <w:rPr>
          <w:b/>
          <w:sz w:val="22"/>
          <w:szCs w:val="22"/>
        </w:rPr>
      </w:pPr>
    </w:p>
    <w:p w14:paraId="2B4B4F19" w14:textId="39110B89"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794140" w:rsidRPr="007B6A37">
        <w:rPr>
          <w:sz w:val="22"/>
          <w:szCs w:val="22"/>
          <w:lang w:bidi="ru-RU"/>
        </w:rPr>
        <w:t>Доставка Товара осуществляется Поставщиком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1A253D69"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F15876">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w:t>
      </w:r>
      <w:proofErr w:type="gramStart"/>
      <w:r w:rsidRPr="007B6A37">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71127D1F" w14:textId="77777777" w:rsidR="00F15876" w:rsidRPr="00F15876" w:rsidRDefault="00F15876" w:rsidP="00F15876">
      <w:pPr>
        <w:ind w:firstLine="709"/>
        <w:jc w:val="both"/>
        <w:rPr>
          <w:sz w:val="22"/>
          <w:szCs w:val="22"/>
        </w:rPr>
      </w:pPr>
      <w:proofErr w:type="gramStart"/>
      <w:r w:rsidRPr="00F15876">
        <w:rPr>
          <w:sz w:val="22"/>
          <w:szCs w:val="22"/>
        </w:rPr>
        <w:t>4.2.1. поставить Заказчику путем его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w:t>
      </w:r>
      <w:proofErr w:type="gramEnd"/>
      <w:r w:rsidRPr="00F15876">
        <w:rPr>
          <w:sz w:val="22"/>
          <w:szCs w:val="22"/>
        </w:rPr>
        <w:t xml:space="preserve"> и иных обременений;</w:t>
      </w:r>
    </w:p>
    <w:p w14:paraId="6D570C5D" w14:textId="77777777" w:rsidR="00F15876" w:rsidRPr="00F15876" w:rsidRDefault="00F15876" w:rsidP="00F15876">
      <w:pPr>
        <w:ind w:firstLine="709"/>
        <w:jc w:val="both"/>
        <w:rPr>
          <w:sz w:val="22"/>
          <w:szCs w:val="22"/>
        </w:rPr>
      </w:pPr>
      <w:r w:rsidRPr="00F15876">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F824099" w14:textId="77777777" w:rsidR="00F15876" w:rsidRPr="00F15876" w:rsidRDefault="00F15876" w:rsidP="00F15876">
      <w:pPr>
        <w:ind w:firstLine="709"/>
        <w:jc w:val="both"/>
        <w:rPr>
          <w:sz w:val="22"/>
          <w:szCs w:val="22"/>
        </w:rPr>
      </w:pPr>
      <w:r w:rsidRPr="00F15876">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2F50E52" w14:textId="77777777" w:rsidR="00F15876" w:rsidRPr="00F15876" w:rsidRDefault="00F15876" w:rsidP="00F15876">
      <w:pPr>
        <w:ind w:firstLine="709"/>
        <w:jc w:val="both"/>
        <w:rPr>
          <w:sz w:val="22"/>
          <w:szCs w:val="22"/>
        </w:rPr>
      </w:pPr>
      <w:r w:rsidRPr="00F15876">
        <w:rPr>
          <w:sz w:val="22"/>
          <w:szCs w:val="22"/>
        </w:rPr>
        <w:t>4.2.4. обеспечить возможность осуществления «Заказчиком» контроля и надзора над исполнением договора;</w:t>
      </w:r>
    </w:p>
    <w:p w14:paraId="0E330003" w14:textId="77777777" w:rsidR="00F15876" w:rsidRPr="00F15876" w:rsidRDefault="00F15876" w:rsidP="00F15876">
      <w:pPr>
        <w:ind w:firstLine="709"/>
        <w:jc w:val="both"/>
        <w:rPr>
          <w:sz w:val="22"/>
          <w:szCs w:val="22"/>
        </w:rPr>
      </w:pPr>
      <w:proofErr w:type="gramStart"/>
      <w:r w:rsidRPr="00F15876">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55942A9D" w14:textId="77777777" w:rsidR="00F15876" w:rsidRPr="00F15876" w:rsidRDefault="00F15876" w:rsidP="00F15876">
      <w:pPr>
        <w:ind w:firstLine="709"/>
        <w:jc w:val="both"/>
        <w:rPr>
          <w:sz w:val="22"/>
          <w:szCs w:val="22"/>
        </w:rPr>
      </w:pPr>
      <w:r w:rsidRPr="00F15876">
        <w:rPr>
          <w:sz w:val="22"/>
          <w:szCs w:val="22"/>
        </w:rPr>
        <w:t>4.2.6.</w:t>
      </w:r>
      <w:r w:rsidRPr="00F15876">
        <w:rPr>
          <w:b/>
          <w:sz w:val="22"/>
          <w:szCs w:val="22"/>
        </w:rPr>
        <w:t xml:space="preserve"> </w:t>
      </w:r>
      <w:r w:rsidRPr="00F15876">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033AA5E" w14:textId="77777777" w:rsidR="00F15876" w:rsidRPr="00F15876" w:rsidRDefault="00F15876" w:rsidP="00F15876">
      <w:pPr>
        <w:ind w:firstLine="709"/>
        <w:jc w:val="both"/>
        <w:rPr>
          <w:sz w:val="22"/>
          <w:szCs w:val="22"/>
        </w:rPr>
      </w:pPr>
      <w:r w:rsidRPr="00F15876">
        <w:rPr>
          <w:sz w:val="22"/>
          <w:szCs w:val="22"/>
        </w:rPr>
        <w:t xml:space="preserve">4.2.7. </w:t>
      </w:r>
      <w:r w:rsidRPr="00F15876">
        <w:rPr>
          <w:sz w:val="22"/>
          <w:szCs w:val="22"/>
          <w:lang w:val="x-none"/>
        </w:rPr>
        <w:t>представлять «Заказчику» информацию обо всех</w:t>
      </w:r>
      <w:r w:rsidRPr="00F15876">
        <w:rPr>
          <w:sz w:val="22"/>
          <w:szCs w:val="22"/>
        </w:rPr>
        <w:t xml:space="preserve"> соисполнителях</w:t>
      </w:r>
      <w:r w:rsidRPr="00F15876">
        <w:rPr>
          <w:sz w:val="22"/>
          <w:szCs w:val="22"/>
          <w:lang w:val="x-none"/>
        </w:rPr>
        <w:t>, заключивших договор или договоры с</w:t>
      </w:r>
      <w:r w:rsidRPr="00F15876">
        <w:rPr>
          <w:sz w:val="22"/>
          <w:szCs w:val="22"/>
        </w:rPr>
        <w:t xml:space="preserve"> поставщиком</w:t>
      </w:r>
      <w:r w:rsidRPr="00F15876">
        <w:rPr>
          <w:sz w:val="22"/>
          <w:szCs w:val="22"/>
          <w:lang w:val="x-none"/>
        </w:rPr>
        <w:t>, цена которого или общая цена которых составляет более чем 10 процентов цены настоящего договора</w:t>
      </w:r>
      <w:r w:rsidRPr="00F15876">
        <w:rPr>
          <w:sz w:val="22"/>
          <w:szCs w:val="22"/>
        </w:rPr>
        <w:t>;</w:t>
      </w:r>
    </w:p>
    <w:p w14:paraId="491BB01D" w14:textId="77777777" w:rsidR="00F15876" w:rsidRPr="00F15876" w:rsidRDefault="00F15876" w:rsidP="00F15876">
      <w:pPr>
        <w:ind w:firstLine="709"/>
        <w:jc w:val="both"/>
        <w:rPr>
          <w:sz w:val="22"/>
          <w:szCs w:val="22"/>
        </w:rPr>
      </w:pPr>
      <w:r w:rsidRPr="00F15876">
        <w:rPr>
          <w:sz w:val="22"/>
          <w:szCs w:val="22"/>
          <w:lang w:val="x-none"/>
        </w:rPr>
        <w:t xml:space="preserve">Указанная в части первой настоящего подпункта информация представляется Заказчику </w:t>
      </w:r>
      <w:r w:rsidRPr="00F15876">
        <w:rPr>
          <w:sz w:val="22"/>
          <w:szCs w:val="22"/>
        </w:rPr>
        <w:t xml:space="preserve">Поставщиком </w:t>
      </w:r>
      <w:r w:rsidRPr="00F15876">
        <w:rPr>
          <w:sz w:val="22"/>
          <w:szCs w:val="22"/>
          <w:lang w:val="x-none"/>
        </w:rPr>
        <w:t xml:space="preserve">в течение 10 (десяти) дней с момента заключения им договора с </w:t>
      </w:r>
      <w:r w:rsidRPr="00F15876">
        <w:rPr>
          <w:sz w:val="22"/>
          <w:szCs w:val="22"/>
        </w:rPr>
        <w:t>соисполнителем</w:t>
      </w:r>
      <w:r w:rsidRPr="00F15876">
        <w:rPr>
          <w:sz w:val="22"/>
          <w:szCs w:val="22"/>
          <w:lang w:val="x-none"/>
        </w:rPr>
        <w:t>;</w:t>
      </w:r>
    </w:p>
    <w:p w14:paraId="46402BD1" w14:textId="77777777" w:rsidR="00F15876" w:rsidRPr="00F15876" w:rsidRDefault="00F15876" w:rsidP="00F15876">
      <w:pPr>
        <w:ind w:firstLine="709"/>
        <w:jc w:val="both"/>
        <w:rPr>
          <w:sz w:val="22"/>
          <w:szCs w:val="22"/>
        </w:rPr>
      </w:pPr>
      <w:r w:rsidRPr="00F15876">
        <w:rPr>
          <w:sz w:val="22"/>
          <w:szCs w:val="22"/>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6DDBE41" w14:textId="77777777" w:rsidR="00F15876" w:rsidRPr="00F15876" w:rsidRDefault="00F15876" w:rsidP="00F15876">
      <w:pPr>
        <w:ind w:firstLine="709"/>
        <w:jc w:val="both"/>
        <w:rPr>
          <w:sz w:val="22"/>
          <w:szCs w:val="22"/>
        </w:rPr>
      </w:pPr>
      <w:r w:rsidRPr="00F15876">
        <w:rPr>
          <w:sz w:val="22"/>
          <w:szCs w:val="22"/>
        </w:rPr>
        <w:t>4.2.9.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68B1D48C" w14:textId="77777777" w:rsidR="00F15876" w:rsidRPr="00F15876" w:rsidRDefault="00F15876" w:rsidP="00F15876">
      <w:pPr>
        <w:ind w:firstLine="709"/>
        <w:jc w:val="both"/>
        <w:rPr>
          <w:b/>
          <w:sz w:val="22"/>
          <w:szCs w:val="22"/>
          <w:lang w:eastAsia="en-US"/>
        </w:rPr>
      </w:pPr>
      <w:r w:rsidRPr="00F1587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5CD23A4B" w14:textId="77777777" w:rsidR="00F15876" w:rsidRPr="009E340E" w:rsidRDefault="00F15876" w:rsidP="00F15876">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8133740" w14:textId="77777777" w:rsidR="00F15876" w:rsidRPr="002B29DA"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0933E7FD" w14:textId="77777777" w:rsidR="00F15876" w:rsidRPr="00F15876" w:rsidRDefault="00F15876" w:rsidP="00F15876">
      <w:pPr>
        <w:ind w:firstLine="709"/>
        <w:jc w:val="both"/>
        <w:rPr>
          <w:b/>
          <w:sz w:val="22"/>
          <w:szCs w:val="22"/>
          <w:lang w:eastAsia="en-US"/>
        </w:rPr>
      </w:pPr>
      <w:r w:rsidRPr="00F15876">
        <w:rPr>
          <w:sz w:val="22"/>
          <w:szCs w:val="22"/>
          <w:lang w:eastAsia="en-US"/>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578252" w14:textId="77777777" w:rsidR="00F15876" w:rsidRPr="00F15876" w:rsidRDefault="00F15876" w:rsidP="00F15876">
      <w:pPr>
        <w:ind w:firstLine="709"/>
        <w:jc w:val="both"/>
        <w:rPr>
          <w:b/>
          <w:sz w:val="22"/>
          <w:szCs w:val="22"/>
          <w:lang w:eastAsia="en-US"/>
        </w:rPr>
      </w:pPr>
      <w:r w:rsidRPr="00F1587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32F3A1C" w14:textId="77777777" w:rsidR="00F15876" w:rsidRPr="00F15876" w:rsidRDefault="00F15876" w:rsidP="00F15876">
      <w:pPr>
        <w:ind w:firstLine="709"/>
        <w:jc w:val="both"/>
        <w:rPr>
          <w:sz w:val="22"/>
          <w:szCs w:val="22"/>
          <w:lang w:eastAsia="en-US"/>
        </w:rPr>
      </w:pPr>
      <w:r w:rsidRPr="00F1587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25D53876" w14:textId="77777777" w:rsidR="00F15876" w:rsidRPr="00F15876" w:rsidRDefault="00F15876" w:rsidP="00F15876">
      <w:pPr>
        <w:ind w:firstLine="709"/>
        <w:jc w:val="both"/>
        <w:rPr>
          <w:sz w:val="22"/>
          <w:szCs w:val="22"/>
          <w:lang w:eastAsia="en-US"/>
        </w:rPr>
      </w:pPr>
      <w:r w:rsidRPr="00F1587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E3DD1B" w14:textId="7246E03B" w:rsidR="00F15876" w:rsidRPr="00F15876" w:rsidRDefault="00F15876" w:rsidP="00F15876">
      <w:pPr>
        <w:ind w:firstLine="709"/>
        <w:jc w:val="both"/>
        <w:rPr>
          <w:sz w:val="22"/>
          <w:szCs w:val="22"/>
          <w:lang w:eastAsia="en-US"/>
        </w:rPr>
      </w:pPr>
      <w:r w:rsidRPr="00F15876">
        <w:rPr>
          <w:sz w:val="22"/>
          <w:szCs w:val="22"/>
          <w:lang w:eastAsia="en-US"/>
        </w:rPr>
        <w:t xml:space="preserve">б) </w:t>
      </w:r>
      <w:r>
        <w:rPr>
          <w:sz w:val="22"/>
          <w:szCs w:val="22"/>
          <w:lang w:eastAsia="en-US"/>
        </w:rPr>
        <w:t xml:space="preserve">поставщиком </w:t>
      </w:r>
      <w:r w:rsidRPr="00F15876">
        <w:rPr>
          <w:sz w:val="22"/>
          <w:szCs w:val="22"/>
          <w:lang w:eastAsia="en-US"/>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3A657A2" w14:textId="77777777" w:rsidR="00F15876" w:rsidRPr="00F15876" w:rsidRDefault="00F15876" w:rsidP="00F15876">
      <w:pPr>
        <w:ind w:firstLine="709"/>
        <w:jc w:val="both"/>
        <w:rPr>
          <w:b/>
          <w:sz w:val="22"/>
          <w:szCs w:val="22"/>
          <w:lang w:eastAsia="en-US"/>
        </w:rPr>
      </w:pPr>
      <w:r w:rsidRPr="00F15876">
        <w:rPr>
          <w:sz w:val="22"/>
          <w:szCs w:val="22"/>
          <w:lang w:eastAsia="en-US"/>
        </w:rPr>
        <w:t>4.4.5.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F7CC162" w14:textId="77777777" w:rsidR="00F15876" w:rsidRPr="00F15876" w:rsidRDefault="00F15876" w:rsidP="00F15876">
      <w:pPr>
        <w:ind w:firstLine="709"/>
        <w:jc w:val="both"/>
        <w:rPr>
          <w:b/>
          <w:sz w:val="22"/>
          <w:szCs w:val="22"/>
          <w:lang w:eastAsia="en-US"/>
        </w:rPr>
      </w:pPr>
      <w:r w:rsidRPr="00F15876">
        <w:rPr>
          <w:sz w:val="22"/>
          <w:szCs w:val="22"/>
          <w:lang w:eastAsia="en-US"/>
        </w:rPr>
        <w:t>4.4.6. выполнять иные обязанности, предусмотренные настоящим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C468653"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4.5.1. требовать от «Поставщика» надлежащего исполнения обязательств, предусмотренных договором;</w:t>
      </w:r>
    </w:p>
    <w:p w14:paraId="689C1A28"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4.5.2. требовать от «Поставщика» своевременного устранения выявленных недостатков Товара;</w:t>
      </w:r>
    </w:p>
    <w:p w14:paraId="47A4620C"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08524752"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786C9EA"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68FCE787" w14:textId="77777777"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4.5.6.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Pr="00F326BF" w:rsidRDefault="008620D6" w:rsidP="005C5E92">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7777777" w:rsidR="008620D6" w:rsidRPr="00B72004" w:rsidRDefault="008620D6" w:rsidP="00413A3E">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3E9525A" w14:textId="77777777" w:rsidR="00F15876" w:rsidRPr="00F15876" w:rsidRDefault="008620D6" w:rsidP="00F15876">
      <w:pPr>
        <w:shd w:val="clear" w:color="auto" w:fill="FFFFFF"/>
        <w:ind w:firstLine="709"/>
        <w:jc w:val="both"/>
        <w:rPr>
          <w:bCs/>
          <w:color w:val="000000"/>
          <w:sz w:val="22"/>
          <w:szCs w:val="22"/>
        </w:rPr>
      </w:pPr>
      <w:r w:rsidRPr="00B72004">
        <w:rPr>
          <w:bCs/>
          <w:color w:val="000000"/>
          <w:sz w:val="22"/>
          <w:szCs w:val="22"/>
        </w:rPr>
        <w:t>5.4.</w:t>
      </w:r>
      <w:r w:rsidRPr="00B72004">
        <w:rPr>
          <w:color w:val="000000"/>
          <w:sz w:val="22"/>
          <w:szCs w:val="22"/>
        </w:rPr>
        <w:t xml:space="preserve"> </w:t>
      </w:r>
      <w:r w:rsidR="00F15876" w:rsidRPr="00F15876">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BC3B48" w14:textId="3EBDD6E1" w:rsidR="00F15876" w:rsidRPr="00F15876" w:rsidRDefault="008620D6" w:rsidP="00F15876">
      <w:pPr>
        <w:shd w:val="clear" w:color="auto" w:fill="FFFFFF"/>
        <w:ind w:firstLine="709"/>
        <w:jc w:val="both"/>
        <w:rPr>
          <w:color w:val="000000"/>
          <w:sz w:val="22"/>
          <w:szCs w:val="22"/>
          <w:lang w:eastAsia="en-US"/>
        </w:rPr>
      </w:pPr>
      <w:r w:rsidRPr="00B72004">
        <w:rPr>
          <w:color w:val="000000"/>
          <w:sz w:val="22"/>
          <w:szCs w:val="22"/>
          <w:lang w:eastAsia="en-US"/>
        </w:rPr>
        <w:t xml:space="preserve">5.5. </w:t>
      </w:r>
      <w:r w:rsidR="00F15876" w:rsidRPr="00F15876">
        <w:rPr>
          <w:color w:val="000000"/>
          <w:sz w:val="22"/>
          <w:szCs w:val="22"/>
          <w:lang w:eastAsia="en-US"/>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w:t>
      </w:r>
      <w:r w:rsidR="00F15876" w:rsidRPr="00F15876">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674EF928"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BB95337"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701E881" w14:textId="419E5F56" w:rsidR="00DD6087" w:rsidRPr="00B72004" w:rsidRDefault="008620D6" w:rsidP="005C5E92">
      <w:pPr>
        <w:shd w:val="clear" w:color="auto" w:fill="FFFFFF"/>
        <w:ind w:firstLine="709"/>
        <w:jc w:val="both"/>
        <w:rPr>
          <w:sz w:val="22"/>
          <w:szCs w:val="22"/>
          <w:lang w:eastAsia="ar-SA"/>
        </w:rPr>
      </w:pPr>
      <w:r w:rsidRPr="00B72004">
        <w:rPr>
          <w:sz w:val="22"/>
          <w:szCs w:val="22"/>
          <w:lang w:eastAsia="ar-SA"/>
        </w:rPr>
        <w:lastRenderedPageBreak/>
        <w:t xml:space="preserve">5.6. </w:t>
      </w:r>
      <w:proofErr w:type="gramStart"/>
      <w:r w:rsidR="00F15876" w:rsidRPr="00F15876">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3 (трёх) рабочих дней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roofErr w:type="gramEnd"/>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0E4F865" w14:textId="77777777" w:rsidR="00F15876" w:rsidRPr="00F15876" w:rsidRDefault="008620D6" w:rsidP="00F15876">
      <w:pPr>
        <w:ind w:firstLine="709"/>
        <w:jc w:val="both"/>
        <w:rPr>
          <w:sz w:val="22"/>
          <w:szCs w:val="22"/>
          <w:lang w:val="x-none" w:eastAsia="en-US"/>
        </w:rPr>
      </w:pPr>
      <w:r w:rsidRPr="008B66F6">
        <w:rPr>
          <w:sz w:val="22"/>
          <w:szCs w:val="22"/>
          <w:lang w:eastAsia="en-US"/>
        </w:rPr>
        <w:t xml:space="preserve">6.2. </w:t>
      </w:r>
      <w:r w:rsidR="00F15876" w:rsidRPr="00F15876">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F15876" w:rsidRPr="00F15876">
        <w:rPr>
          <w:sz w:val="22"/>
          <w:szCs w:val="22"/>
          <w:lang w:eastAsia="en-US"/>
        </w:rPr>
        <w:t>поставки</w:t>
      </w:r>
      <w:r w:rsidR="00F15876" w:rsidRPr="00F15876">
        <w:rPr>
          <w:sz w:val="22"/>
          <w:szCs w:val="22"/>
          <w:lang w:val="x-none" w:eastAsia="en-US"/>
        </w:rPr>
        <w:t xml:space="preserve">,  согласованных  сроков  для  устранения  недостатков </w:t>
      </w:r>
      <w:r w:rsidR="00F15876" w:rsidRPr="00F15876">
        <w:rPr>
          <w:sz w:val="22"/>
          <w:szCs w:val="22"/>
          <w:lang w:eastAsia="en-US"/>
        </w:rPr>
        <w:t xml:space="preserve">Поставщик </w:t>
      </w:r>
      <w:r w:rsidR="00F15876" w:rsidRPr="00F15876">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B1A1C8D" w14:textId="77777777" w:rsidR="00F15876" w:rsidRPr="00F15876" w:rsidRDefault="00F15876" w:rsidP="00F15876">
      <w:pPr>
        <w:ind w:firstLine="709"/>
        <w:jc w:val="both"/>
        <w:rPr>
          <w:sz w:val="22"/>
          <w:szCs w:val="22"/>
          <w:lang w:val="x-none" w:eastAsia="en-US"/>
        </w:rPr>
      </w:pPr>
      <w:r w:rsidRPr="00F15876">
        <w:rPr>
          <w:sz w:val="22"/>
          <w:szCs w:val="22"/>
          <w:lang w:val="x-none" w:eastAsia="en-US"/>
        </w:rPr>
        <w:t>За нарушение срока (просрочку) исполнения обязательства, предусмотренного подпунктом 4.2.</w:t>
      </w:r>
      <w:r w:rsidRPr="00F15876">
        <w:rPr>
          <w:sz w:val="22"/>
          <w:szCs w:val="22"/>
          <w:lang w:eastAsia="en-US"/>
        </w:rPr>
        <w:t>7.</w:t>
      </w:r>
      <w:r w:rsidRPr="00F15876">
        <w:rPr>
          <w:sz w:val="22"/>
          <w:szCs w:val="22"/>
          <w:lang w:val="x-none" w:eastAsia="en-US"/>
        </w:rPr>
        <w:t xml:space="preserve"> пункта 4.2. настоящего договора </w:t>
      </w:r>
      <w:r w:rsidRPr="00F15876">
        <w:rPr>
          <w:sz w:val="22"/>
          <w:szCs w:val="22"/>
          <w:lang w:eastAsia="en-US"/>
        </w:rPr>
        <w:t xml:space="preserve">Поставщик </w:t>
      </w:r>
      <w:r w:rsidRPr="00F15876">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F15876">
        <w:rPr>
          <w:sz w:val="22"/>
          <w:szCs w:val="22"/>
          <w:lang w:eastAsia="en-US"/>
        </w:rPr>
        <w:t xml:space="preserve">Поставщиком </w:t>
      </w:r>
      <w:r w:rsidRPr="00F15876">
        <w:rPr>
          <w:sz w:val="22"/>
          <w:szCs w:val="22"/>
          <w:lang w:val="x-none" w:eastAsia="en-US"/>
        </w:rPr>
        <w:t>с</w:t>
      </w:r>
      <w:r w:rsidRPr="00F15876">
        <w:rPr>
          <w:sz w:val="22"/>
          <w:szCs w:val="22"/>
          <w:lang w:eastAsia="en-US"/>
        </w:rPr>
        <w:t xml:space="preserve"> соисполнителем</w:t>
      </w:r>
      <w:r w:rsidRPr="00F15876">
        <w:rPr>
          <w:sz w:val="22"/>
          <w:szCs w:val="22"/>
          <w:lang w:val="x-none" w:eastAsia="en-US"/>
        </w:rPr>
        <w:t>, за каждый день просрочки исполнения этого обязательства.</w:t>
      </w:r>
    </w:p>
    <w:p w14:paraId="53C60964" w14:textId="77777777" w:rsidR="00F15876" w:rsidRPr="00F15876" w:rsidRDefault="00F15876" w:rsidP="00F15876">
      <w:pPr>
        <w:ind w:firstLine="709"/>
        <w:jc w:val="both"/>
        <w:rPr>
          <w:sz w:val="22"/>
          <w:szCs w:val="22"/>
          <w:lang w:val="x-none" w:eastAsia="en-US"/>
        </w:rPr>
      </w:pPr>
      <w:r w:rsidRPr="00F15876">
        <w:rPr>
          <w:sz w:val="22"/>
          <w:szCs w:val="22"/>
          <w:lang w:val="x-none" w:eastAsia="en-US"/>
        </w:rPr>
        <w:t>При этом сумма взымаемой неустойки (пени) не должна превышать 10 (десяти) процентов от цены договора.</w:t>
      </w:r>
    </w:p>
    <w:p w14:paraId="6F6315B2" w14:textId="77777777" w:rsidR="00F15876" w:rsidRPr="00F15876" w:rsidRDefault="00F15876" w:rsidP="00F15876">
      <w:pPr>
        <w:ind w:firstLine="709"/>
        <w:jc w:val="both"/>
        <w:rPr>
          <w:sz w:val="22"/>
          <w:szCs w:val="22"/>
          <w:lang w:val="x-none" w:eastAsia="en-US"/>
        </w:rPr>
      </w:pPr>
      <w:r w:rsidRPr="00F15876">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4A671D89" w:rsidR="008620D6" w:rsidRPr="008B66F6" w:rsidRDefault="008620D6" w:rsidP="00F15876">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7247484" w14:textId="77777777" w:rsidR="00F15876" w:rsidRDefault="00F15876" w:rsidP="00F15876">
      <w:pPr>
        <w:ind w:right="-1"/>
        <w:rPr>
          <w:sz w:val="20"/>
          <w:szCs w:val="20"/>
        </w:rPr>
      </w:pPr>
    </w:p>
    <w:p w14:paraId="56AF4FF5"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E9B4EA3"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lastRenderedPageBreak/>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4E18EF7A" w14:textId="3B10F93B"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 xml:space="preserve">9.1. </w:t>
      </w:r>
      <w:r w:rsidRPr="00010D1A">
        <w:rPr>
          <w:sz w:val="23"/>
          <w:szCs w:val="23"/>
          <w:lang w:eastAsia="ar-SA"/>
        </w:rPr>
        <w:t>Договор вступает в силу с момента его подписания сторонами.</w:t>
      </w:r>
    </w:p>
    <w:p w14:paraId="2DA7FF33" w14:textId="00352FA7"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Окончание срока действия настоящего договора определяется</w:t>
      </w:r>
      <w:r w:rsidRPr="00010D1A">
        <w:rPr>
          <w:color w:val="000000"/>
          <w:sz w:val="23"/>
          <w:szCs w:val="23"/>
        </w:rPr>
        <w:t xml:space="preserve"> моментом надлежащего исполнения сторонами своих обязательств в полном объеме</w:t>
      </w:r>
      <w:r w:rsidR="008F283A">
        <w:rPr>
          <w:color w:val="000000"/>
          <w:sz w:val="23"/>
          <w:szCs w:val="23"/>
        </w:rPr>
        <w:t>.</w:t>
      </w:r>
    </w:p>
    <w:p w14:paraId="20F6263D"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010D1A">
        <w:rPr>
          <w:color w:val="000000"/>
          <w:sz w:val="23"/>
          <w:szCs w:val="23"/>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F22B12E" w:rsidR="008620D6" w:rsidRPr="00010D1A" w:rsidRDefault="008620D6" w:rsidP="008108BD">
      <w:pPr>
        <w:tabs>
          <w:tab w:val="left" w:pos="2850"/>
          <w:tab w:val="left" w:pos="2910"/>
          <w:tab w:val="center" w:pos="4818"/>
        </w:tabs>
        <w:jc w:val="both"/>
        <w:rPr>
          <w:sz w:val="23"/>
          <w:szCs w:val="23"/>
          <w:lang w:eastAsia="ar-SA"/>
        </w:rPr>
      </w:pPr>
      <w:r w:rsidRPr="00010D1A">
        <w:rPr>
          <w:color w:val="000000"/>
          <w:sz w:val="23"/>
          <w:szCs w:val="23"/>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Информация о «Поставщике», с которым договор </w:t>
      </w:r>
      <w:proofErr w:type="gramStart"/>
      <w:r w:rsidRPr="00010D1A">
        <w:rPr>
          <w:color w:val="000000"/>
          <w:sz w:val="23"/>
          <w:szCs w:val="23"/>
        </w:rPr>
        <w:t>был</w:t>
      </w:r>
      <w:proofErr w:type="gramEnd"/>
      <w:r w:rsidRPr="00010D1A">
        <w:rPr>
          <w:color w:val="000000"/>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1985F300" w:rsidR="008620D6" w:rsidRPr="00F26DA2" w:rsidRDefault="008620D6" w:rsidP="00F26DA2">
      <w:pPr>
        <w:tabs>
          <w:tab w:val="left" w:pos="2850"/>
          <w:tab w:val="left" w:pos="2910"/>
          <w:tab w:val="center" w:pos="4818"/>
        </w:tabs>
        <w:ind w:firstLine="709"/>
        <w:jc w:val="both"/>
        <w:rPr>
          <w:color w:val="000000"/>
          <w:sz w:val="23"/>
          <w:szCs w:val="23"/>
        </w:rPr>
      </w:pPr>
      <w:r w:rsidRPr="00010D1A">
        <w:rPr>
          <w:color w:val="000000"/>
          <w:sz w:val="23"/>
          <w:szCs w:val="23"/>
        </w:rPr>
        <w:t>9.5.</w:t>
      </w:r>
      <w:r w:rsidR="00F15876">
        <w:rPr>
          <w:color w:val="000000"/>
          <w:sz w:val="23"/>
          <w:szCs w:val="23"/>
        </w:rPr>
        <w:t xml:space="preserve"> </w:t>
      </w:r>
      <w:r w:rsidR="00F26DA2" w:rsidRPr="00F26DA2">
        <w:rPr>
          <w:color w:val="000000"/>
          <w:sz w:val="23"/>
          <w:szCs w:val="23"/>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F15876">
        <w:rPr>
          <w:color w:val="000000"/>
          <w:sz w:val="23"/>
          <w:szCs w:val="23"/>
        </w:rPr>
        <w:t>.</w:t>
      </w:r>
    </w:p>
    <w:p w14:paraId="5D137477"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 xml:space="preserve">9.7.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010D1A" w:rsidRDefault="008620D6" w:rsidP="00413A3E">
      <w:pPr>
        <w:tabs>
          <w:tab w:val="left" w:pos="2850"/>
          <w:tab w:val="left" w:pos="2910"/>
          <w:tab w:val="center" w:pos="4818"/>
        </w:tabs>
        <w:spacing w:after="100"/>
        <w:jc w:val="center"/>
      </w:pPr>
      <w:r w:rsidRPr="00010D1A">
        <w:rPr>
          <w:b/>
        </w:rPr>
        <w:t>10. Заключительные положения</w:t>
      </w:r>
    </w:p>
    <w:p w14:paraId="791CCDCA" w14:textId="77777777" w:rsidR="008620D6" w:rsidRPr="00010D1A" w:rsidRDefault="008620D6" w:rsidP="00413A3E">
      <w:pPr>
        <w:suppressAutoHyphens/>
        <w:ind w:firstLine="709"/>
        <w:jc w:val="both"/>
        <w:rPr>
          <w:lang w:eastAsia="ar-SA"/>
        </w:rPr>
      </w:pPr>
      <w:r w:rsidRPr="00010D1A">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10D1A" w:rsidRDefault="008620D6" w:rsidP="00413A3E">
      <w:pPr>
        <w:suppressAutoHyphens/>
        <w:ind w:firstLine="709"/>
        <w:jc w:val="both"/>
        <w:rPr>
          <w:lang w:eastAsia="ar-SA"/>
        </w:rPr>
      </w:pPr>
      <w:r w:rsidRPr="00010D1A">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10D1A" w:rsidRDefault="008620D6" w:rsidP="00413A3E">
      <w:pPr>
        <w:suppressAutoHyphens/>
        <w:ind w:firstLine="709"/>
        <w:jc w:val="both"/>
        <w:rPr>
          <w:color w:val="000000"/>
          <w:lang w:eastAsia="ar-SA"/>
        </w:rPr>
      </w:pPr>
      <w:r w:rsidRPr="00010D1A">
        <w:rPr>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10D1A" w:rsidRDefault="008620D6" w:rsidP="00413A3E">
      <w:pPr>
        <w:suppressAutoHyphens/>
        <w:ind w:firstLine="709"/>
        <w:jc w:val="both"/>
        <w:rPr>
          <w:lang w:eastAsia="ar-SA"/>
        </w:rPr>
      </w:pPr>
      <w:r w:rsidRPr="00010D1A">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010D1A" w:rsidRDefault="008620D6" w:rsidP="00413A3E">
      <w:pPr>
        <w:suppressAutoHyphens/>
        <w:ind w:firstLine="709"/>
        <w:jc w:val="both"/>
        <w:rPr>
          <w:lang w:eastAsia="ar-SA"/>
        </w:rPr>
      </w:pPr>
      <w:r w:rsidRPr="00010D1A">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10D1A" w:rsidRDefault="008620D6" w:rsidP="00413A3E">
      <w:pPr>
        <w:suppressAutoHyphens/>
        <w:ind w:firstLine="709"/>
        <w:jc w:val="both"/>
        <w:rPr>
          <w:lang w:eastAsia="en-US"/>
        </w:rPr>
      </w:pPr>
      <w:r w:rsidRPr="00010D1A">
        <w:t xml:space="preserve">10.6. Настоящий договор составлен на русском языке в трех экземплярах. </w:t>
      </w:r>
      <w:r w:rsidRPr="00010D1A">
        <w:rPr>
          <w:lang w:eastAsia="en-US"/>
        </w:rPr>
        <w:t>Все экземпляры идентичны и имеют равную юридическую силу.</w:t>
      </w:r>
    </w:p>
    <w:p w14:paraId="46C14887" w14:textId="77777777" w:rsidR="008620D6" w:rsidRPr="00010D1A" w:rsidRDefault="008620D6" w:rsidP="00010D1A">
      <w:pPr>
        <w:suppressAutoHyphens/>
        <w:spacing w:after="100"/>
        <w:ind w:firstLine="709"/>
        <w:jc w:val="both"/>
        <w:rPr>
          <w:lang w:eastAsia="ar-SA"/>
        </w:rPr>
      </w:pPr>
      <w:r w:rsidRPr="00010D1A">
        <w:rPr>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835344">
        <w:trPr>
          <w:trHeight w:val="70"/>
          <w:jc w:val="center"/>
        </w:trPr>
        <w:tc>
          <w:tcPr>
            <w:tcW w:w="3292" w:type="dxa"/>
          </w:tcPr>
          <w:p w14:paraId="6170B428" w14:textId="0E9621DF" w:rsidR="008620D6" w:rsidRPr="00835344" w:rsidRDefault="008620D6" w:rsidP="00835344">
            <w:pPr>
              <w:spacing w:after="100"/>
              <w:rPr>
                <w:b/>
                <w:bCs/>
                <w:sz w:val="21"/>
                <w:szCs w:val="21"/>
              </w:rPr>
            </w:pPr>
            <w:r>
              <w:rPr>
                <w:b/>
                <w:bCs/>
                <w:sz w:val="21"/>
                <w:szCs w:val="21"/>
              </w:rPr>
              <w:t>Заказчик:</w:t>
            </w: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63DB0C0B" w14:textId="76DBBF2D" w:rsidR="008620D6" w:rsidRPr="00F15876" w:rsidRDefault="00F15876" w:rsidP="005C5E92">
            <w:pPr>
              <w:suppressAutoHyphens/>
              <w:jc w:val="both"/>
              <w:rPr>
                <w:bCs/>
                <w:sz w:val="21"/>
                <w:szCs w:val="21"/>
                <w:lang w:eastAsia="ar-SA"/>
              </w:rPr>
            </w:pPr>
            <w:r>
              <w:rPr>
                <w:bCs/>
                <w:sz w:val="21"/>
                <w:szCs w:val="21"/>
                <w:lang w:eastAsia="ar-SA"/>
              </w:rPr>
              <w:t xml:space="preserve"> </w:t>
            </w: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5AF97941" w:rsidR="008620D6" w:rsidRPr="00DD27C7" w:rsidRDefault="008620D6" w:rsidP="00A60C6D">
            <w:pPr>
              <w:rPr>
                <w:b/>
                <w:bCs/>
                <w:sz w:val="21"/>
                <w:szCs w:val="21"/>
                <w:lang w:eastAsia="ar-SA"/>
              </w:rPr>
            </w:pPr>
          </w:p>
        </w:tc>
      </w:tr>
    </w:tbl>
    <w:p w14:paraId="7239DE46" w14:textId="77777777" w:rsidR="00F15876" w:rsidRDefault="00F15876" w:rsidP="00525F2E">
      <w:pPr>
        <w:jc w:val="right"/>
        <w:rPr>
          <w:sz w:val="22"/>
          <w:szCs w:val="22"/>
        </w:rPr>
      </w:pPr>
    </w:p>
    <w:p w14:paraId="31112821" w14:textId="77777777" w:rsidR="00F15876" w:rsidRDefault="00F15876" w:rsidP="00525F2E">
      <w:pPr>
        <w:jc w:val="right"/>
        <w:rPr>
          <w:sz w:val="22"/>
          <w:szCs w:val="22"/>
        </w:rPr>
      </w:pPr>
    </w:p>
    <w:p w14:paraId="5D3C1429" w14:textId="20658FB3"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1D5908" w:rsidRPr="004D3F99" w14:paraId="1B55B72B"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6D0FC52" w14:textId="3439DD19" w:rsidR="001D5908" w:rsidRDefault="00CC2192" w:rsidP="00CC2192">
            <w:pPr>
              <w:jc w:val="center"/>
              <w:rPr>
                <w:color w:val="000000"/>
                <w:sz w:val="22"/>
                <w:szCs w:val="22"/>
              </w:rPr>
            </w:pPr>
            <w:r>
              <w:rPr>
                <w:color w:val="000000"/>
                <w:sz w:val="22"/>
                <w:szCs w:val="22"/>
              </w:rPr>
              <w:t>1</w:t>
            </w:r>
            <w:r w:rsidR="001D5908">
              <w:rPr>
                <w:color w:val="000000"/>
                <w:sz w:val="22"/>
                <w:szCs w:val="22"/>
              </w:rPr>
              <w:t>.</w:t>
            </w:r>
          </w:p>
        </w:tc>
        <w:tc>
          <w:tcPr>
            <w:tcW w:w="4882" w:type="dxa"/>
            <w:tcBorders>
              <w:top w:val="nil"/>
              <w:left w:val="nil"/>
              <w:bottom w:val="single" w:sz="4" w:space="0" w:color="auto"/>
              <w:right w:val="single" w:sz="4" w:space="0" w:color="auto"/>
            </w:tcBorders>
            <w:vAlign w:val="center"/>
          </w:tcPr>
          <w:p w14:paraId="0A6CB840" w14:textId="3809FCF4" w:rsidR="001D5908" w:rsidRPr="000055DD" w:rsidRDefault="00F15876" w:rsidP="00F15876">
            <w:pPr>
              <w:jc w:val="both"/>
              <w:rPr>
                <w:bCs/>
              </w:rPr>
            </w:pPr>
            <w:r w:rsidRPr="00395293">
              <w:t>Яблоки свежие, сорт первый. Плоды целые, чистые, без излишней внешней влажности, типичной для помологического сорта формы и окраски, с плодоножкой. 1/2 общей площади поверхности красной окраски, 1/3 общей площади поверхности неоднородной красной окраски, 1/10 общей площади поверхности розоватой окраски, неоднородной красной окраски или с полосками красного цвета. Допускаются: - незначительный дефект формы; - незначительный дефект развития; - незначительные дефекты кожицы, не превышающие 2 см в длину для дефектов продолговатой формы и 1 см</w:t>
            </w:r>
            <w:proofErr w:type="gramStart"/>
            <w:r w:rsidRPr="00395293">
              <w:t>2</w:t>
            </w:r>
            <w:proofErr w:type="gramEnd"/>
            <w:r w:rsidRPr="00395293">
              <w:t xml:space="preserve"> общей площади поверхности для других дефектов.</w:t>
            </w:r>
            <w:r>
              <w:t xml:space="preserve"> </w:t>
            </w:r>
            <w:r w:rsidRPr="00395293">
              <w:t>Урожай 2024 г. Упакованы в коробки.</w:t>
            </w:r>
          </w:p>
        </w:tc>
        <w:tc>
          <w:tcPr>
            <w:tcW w:w="1071" w:type="dxa"/>
            <w:tcBorders>
              <w:top w:val="nil"/>
              <w:left w:val="nil"/>
              <w:bottom w:val="single" w:sz="4" w:space="0" w:color="auto"/>
              <w:right w:val="single" w:sz="4" w:space="0" w:color="auto"/>
            </w:tcBorders>
            <w:noWrap/>
            <w:vAlign w:val="center"/>
          </w:tcPr>
          <w:p w14:paraId="07E5164B" w14:textId="4EF8E32E" w:rsidR="001D5908" w:rsidRDefault="001D5908" w:rsidP="00F6765C">
            <w:pPr>
              <w:jc w:val="center"/>
            </w:pPr>
            <w:r>
              <w:t>кг</w:t>
            </w:r>
          </w:p>
        </w:tc>
        <w:tc>
          <w:tcPr>
            <w:tcW w:w="997" w:type="dxa"/>
            <w:tcBorders>
              <w:top w:val="nil"/>
              <w:left w:val="nil"/>
              <w:bottom w:val="single" w:sz="4" w:space="0" w:color="auto"/>
              <w:right w:val="single" w:sz="4" w:space="0" w:color="auto"/>
            </w:tcBorders>
            <w:noWrap/>
            <w:vAlign w:val="center"/>
          </w:tcPr>
          <w:p w14:paraId="7A94E0B5" w14:textId="44899E64" w:rsidR="001D5908" w:rsidRDefault="00796DE7" w:rsidP="00F6765C">
            <w:pPr>
              <w:jc w:val="center"/>
              <w:rPr>
                <w:color w:val="000000"/>
              </w:rPr>
            </w:pPr>
            <w:r>
              <w:rPr>
                <w:color w:val="000000"/>
              </w:rPr>
              <w:t>3</w:t>
            </w:r>
            <w:r w:rsidR="00322D3E">
              <w:rPr>
                <w:color w:val="000000"/>
              </w:rPr>
              <w:t>0</w:t>
            </w:r>
            <w:r w:rsidR="001D5908">
              <w:rPr>
                <w:color w:val="000000"/>
              </w:rPr>
              <w:t xml:space="preserve"> 000</w:t>
            </w:r>
          </w:p>
        </w:tc>
        <w:tc>
          <w:tcPr>
            <w:tcW w:w="1372" w:type="dxa"/>
            <w:tcBorders>
              <w:top w:val="nil"/>
              <w:left w:val="nil"/>
              <w:bottom w:val="single" w:sz="4" w:space="0" w:color="auto"/>
              <w:right w:val="single" w:sz="4" w:space="0" w:color="auto"/>
            </w:tcBorders>
            <w:noWrap/>
            <w:vAlign w:val="center"/>
          </w:tcPr>
          <w:p w14:paraId="3C7D7910" w14:textId="77777777" w:rsidR="001D5908" w:rsidRDefault="001D5908" w:rsidP="00F6765C">
            <w:pPr>
              <w:jc w:val="center"/>
              <w:rPr>
                <w:color w:val="000000"/>
              </w:rPr>
            </w:pPr>
            <w:bookmarkStart w:id="1" w:name="_GoBack"/>
            <w:bookmarkEnd w:id="1"/>
          </w:p>
        </w:tc>
        <w:tc>
          <w:tcPr>
            <w:tcW w:w="1296" w:type="dxa"/>
            <w:tcBorders>
              <w:top w:val="nil"/>
              <w:left w:val="nil"/>
              <w:bottom w:val="single" w:sz="4" w:space="0" w:color="auto"/>
              <w:right w:val="single" w:sz="4" w:space="0" w:color="auto"/>
            </w:tcBorders>
            <w:noWrap/>
            <w:vAlign w:val="center"/>
          </w:tcPr>
          <w:p w14:paraId="349A37A6" w14:textId="77777777" w:rsidR="001D5908" w:rsidRDefault="001D5908" w:rsidP="00F6765C">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01E99DC3"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24D5BAE7" w14:textId="7A55F3F7"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275D02B4" w14:textId="77777777" w:rsidR="008620D6" w:rsidRDefault="008620D6" w:rsidP="00A60C6D">
            <w:pPr>
              <w:spacing w:after="160"/>
              <w:rPr>
                <w:sz w:val="22"/>
                <w:szCs w:val="22"/>
              </w:rPr>
            </w:pPr>
          </w:p>
          <w:p w14:paraId="6DC55720" w14:textId="77777777" w:rsidR="00BF68DC" w:rsidRDefault="00BF68DC" w:rsidP="00A60C6D">
            <w:pPr>
              <w:spacing w:after="160"/>
            </w:pPr>
          </w:p>
          <w:p w14:paraId="5F1FA2B1" w14:textId="77777777" w:rsidR="00BF68DC" w:rsidRDefault="00BF68DC" w:rsidP="00A60C6D">
            <w:pPr>
              <w:spacing w:after="160"/>
            </w:pPr>
          </w:p>
          <w:p w14:paraId="3BA84AE0" w14:textId="77777777" w:rsidR="00BF68DC" w:rsidRDefault="00BF68DC" w:rsidP="00A60C6D">
            <w:pPr>
              <w:spacing w:after="160"/>
            </w:pPr>
          </w:p>
          <w:p w14:paraId="2B97DD25" w14:textId="77777777" w:rsidR="00BF68DC" w:rsidRDefault="00BF68DC" w:rsidP="00A60C6D">
            <w:pPr>
              <w:spacing w:after="160"/>
            </w:pPr>
          </w:p>
          <w:p w14:paraId="050FA561" w14:textId="424D53E2" w:rsidR="00BF68DC" w:rsidRPr="00B13765" w:rsidRDefault="00BF68DC"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C89F" w14:textId="77777777" w:rsidR="004A7FBE" w:rsidRDefault="004A7FBE" w:rsidP="00665B02">
      <w:r>
        <w:separator/>
      </w:r>
    </w:p>
  </w:endnote>
  <w:endnote w:type="continuationSeparator" w:id="0">
    <w:p w14:paraId="0EDD4F6A" w14:textId="77777777" w:rsidR="004A7FBE" w:rsidRDefault="004A7FBE"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F11FA" w14:textId="77777777" w:rsidR="004A7FBE" w:rsidRDefault="004A7FBE" w:rsidP="00665B02">
      <w:r>
        <w:separator/>
      </w:r>
    </w:p>
  </w:footnote>
  <w:footnote w:type="continuationSeparator" w:id="0">
    <w:p w14:paraId="35BE6476" w14:textId="77777777" w:rsidR="004A7FBE" w:rsidRDefault="004A7FBE"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6C54"/>
    <w:rsid w:val="00100133"/>
    <w:rsid w:val="00100DE4"/>
    <w:rsid w:val="00102F11"/>
    <w:rsid w:val="00103E98"/>
    <w:rsid w:val="00105256"/>
    <w:rsid w:val="00114E32"/>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07DD7"/>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A0574"/>
    <w:rsid w:val="004A7FBE"/>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1E6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6DE7"/>
    <w:rsid w:val="007A1792"/>
    <w:rsid w:val="007A76FA"/>
    <w:rsid w:val="007A7EA9"/>
    <w:rsid w:val="007B0E85"/>
    <w:rsid w:val="007B13EF"/>
    <w:rsid w:val="007B62C5"/>
    <w:rsid w:val="007B6A37"/>
    <w:rsid w:val="007C0DE9"/>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5344"/>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97E1B"/>
    <w:rsid w:val="008A2444"/>
    <w:rsid w:val="008A5F03"/>
    <w:rsid w:val="008A6578"/>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46B"/>
    <w:rsid w:val="009D7DEB"/>
    <w:rsid w:val="009D7F3B"/>
    <w:rsid w:val="009E340E"/>
    <w:rsid w:val="009E58A9"/>
    <w:rsid w:val="009F0007"/>
    <w:rsid w:val="009F400D"/>
    <w:rsid w:val="009F49E3"/>
    <w:rsid w:val="009F733C"/>
    <w:rsid w:val="009F7780"/>
    <w:rsid w:val="009F783B"/>
    <w:rsid w:val="00A03236"/>
    <w:rsid w:val="00A0379C"/>
    <w:rsid w:val="00A04AA5"/>
    <w:rsid w:val="00A06074"/>
    <w:rsid w:val="00A12EB0"/>
    <w:rsid w:val="00A16CEC"/>
    <w:rsid w:val="00A238B1"/>
    <w:rsid w:val="00A247A1"/>
    <w:rsid w:val="00A46FF5"/>
    <w:rsid w:val="00A51DA2"/>
    <w:rsid w:val="00A539FE"/>
    <w:rsid w:val="00A60C6D"/>
    <w:rsid w:val="00A61073"/>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BF68DC"/>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192"/>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876"/>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8</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643</cp:revision>
  <cp:lastPrinted>2024-12-20T14:42:00Z</cp:lastPrinted>
  <dcterms:created xsi:type="dcterms:W3CDTF">2021-06-24T08:33:00Z</dcterms:created>
  <dcterms:modified xsi:type="dcterms:W3CDTF">2025-01-14T11:28:00Z</dcterms:modified>
</cp:coreProperties>
</file>