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6" w:type="dxa"/>
        <w:jc w:val="center"/>
        <w:tblLook w:val="01E0" w:firstRow="1" w:lastRow="1" w:firstColumn="1" w:lastColumn="1" w:noHBand="0" w:noVBand="0"/>
      </w:tblPr>
      <w:tblGrid>
        <w:gridCol w:w="3169"/>
        <w:gridCol w:w="3117"/>
        <w:gridCol w:w="3210"/>
      </w:tblGrid>
      <w:tr w:rsidR="00BC4582" w:rsidRPr="00BC4582" w14:paraId="68BFFBCA" w14:textId="77777777" w:rsidTr="001C5E4F">
        <w:trPr>
          <w:jc w:val="center"/>
        </w:trPr>
        <w:tc>
          <w:tcPr>
            <w:tcW w:w="3169" w:type="dxa"/>
            <w:tcMar>
              <w:left w:w="28" w:type="dxa"/>
              <w:right w:w="28" w:type="dxa"/>
            </w:tcMar>
            <w:vAlign w:val="center"/>
          </w:tcPr>
          <w:p w14:paraId="39FACBF6" w14:textId="6E79A5DF" w:rsidR="00701FE2" w:rsidRPr="00BC4582" w:rsidRDefault="00701FE2" w:rsidP="001C5E4F">
            <w:pPr>
              <w:widowControl w:val="0"/>
              <w:ind w:left="254"/>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117"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10"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445B53" w:rsidRDefault="00701FE2" w:rsidP="00415034">
      <w:pPr>
        <w:widowControl w:val="0"/>
        <w:jc w:val="center"/>
        <w:rPr>
          <w:b/>
          <w:sz w:val="28"/>
          <w:szCs w:val="36"/>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445B53" w:rsidRDefault="00701FE2" w:rsidP="00415034">
      <w:pPr>
        <w:widowControl w:val="0"/>
        <w:jc w:val="center"/>
        <w:rPr>
          <w:b/>
          <w:sz w:val="28"/>
          <w:szCs w:val="28"/>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5C80D300" w:rsidR="00701FE2" w:rsidRDefault="00701FE2" w:rsidP="00415034">
      <w:pPr>
        <w:widowControl w:val="0"/>
        <w:shd w:val="clear" w:color="auto" w:fill="FFFFFF"/>
        <w:tabs>
          <w:tab w:val="left" w:leader="underscore" w:pos="5390"/>
        </w:tabs>
        <w:jc w:val="center"/>
        <w:rPr>
          <w:b/>
          <w:bCs/>
        </w:rPr>
      </w:pPr>
      <w:r w:rsidRPr="00BC4582">
        <w:rPr>
          <w:b/>
          <w:bCs/>
        </w:rPr>
        <w:t>№ 01-28/</w:t>
      </w:r>
      <w:r w:rsidR="00E5085A">
        <w:rPr>
          <w:b/>
          <w:bCs/>
        </w:rPr>
        <w:t>135</w:t>
      </w:r>
    </w:p>
    <w:p w14:paraId="461DAB72" w14:textId="77777777" w:rsidR="0088302D" w:rsidRPr="0088302D" w:rsidRDefault="0088302D" w:rsidP="0088302D">
      <w:pPr>
        <w:widowControl w:val="0"/>
        <w:shd w:val="clear" w:color="auto" w:fill="FFFFFF"/>
        <w:tabs>
          <w:tab w:val="left" w:leader="underscore" w:pos="5390"/>
        </w:tabs>
        <w:jc w:val="center"/>
        <w:rPr>
          <w:b/>
          <w:bCs/>
        </w:rPr>
      </w:pPr>
      <w:r w:rsidRPr="0088302D">
        <w:rPr>
          <w:b/>
          <w:bCs/>
        </w:rPr>
        <w:t>(Копия подготовлена для размещения в информационной системе в сфере закупок)</w:t>
      </w:r>
    </w:p>
    <w:p w14:paraId="7ED5E534" w14:textId="77777777" w:rsidR="0088302D" w:rsidRPr="00013909" w:rsidRDefault="0088302D" w:rsidP="00415034">
      <w:pPr>
        <w:widowControl w:val="0"/>
        <w:shd w:val="clear" w:color="auto" w:fill="FFFFFF"/>
        <w:tabs>
          <w:tab w:val="left" w:leader="underscore" w:pos="5390"/>
        </w:tabs>
        <w:jc w:val="center"/>
        <w:rPr>
          <w:b/>
          <w:bCs/>
        </w:rPr>
      </w:pPr>
    </w:p>
    <w:p w14:paraId="393EAAB0" w14:textId="088B8FF0" w:rsidR="00701FE2" w:rsidRPr="002E64E8" w:rsidRDefault="00701FE2" w:rsidP="001C5E4F">
      <w:pPr>
        <w:widowControl w:val="0"/>
        <w:ind w:firstLine="567"/>
        <w:jc w:val="both"/>
        <w:rPr>
          <w:sz w:val="20"/>
          <w:szCs w:val="20"/>
        </w:rPr>
      </w:pPr>
    </w:p>
    <w:p w14:paraId="3426E406" w14:textId="2E65AAC4" w:rsidR="00701FE2" w:rsidRPr="00BC4582" w:rsidRDefault="008C7944" w:rsidP="00815801">
      <w:pPr>
        <w:widowControl w:val="0"/>
        <w:ind w:firstLine="567"/>
        <w:jc w:val="both"/>
      </w:pPr>
      <w:r>
        <w:t>1</w:t>
      </w:r>
      <w:r w:rsidR="00400DE6">
        <w:t>3</w:t>
      </w:r>
      <w:r w:rsidR="00A05EFC" w:rsidRPr="00BC4582">
        <w:t xml:space="preserve"> </w:t>
      </w:r>
      <w:r w:rsidR="00400DE6">
        <w:t>декаб</w:t>
      </w:r>
      <w:r>
        <w:t>ря</w:t>
      </w:r>
      <w:r w:rsidR="00701FE2" w:rsidRPr="00BC4582">
        <w:t xml:space="preserve"> 202</w:t>
      </w:r>
      <w:r w:rsidR="00B401CE">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B57256">
        <w:t xml:space="preserve">          </w:t>
      </w:r>
      <w:r w:rsidR="00B401CE">
        <w:t xml:space="preserve">    </w:t>
      </w:r>
      <w:r w:rsidR="00701FE2" w:rsidRPr="00BC4582">
        <w:tab/>
        <w:t>г. Тирасполь</w:t>
      </w:r>
    </w:p>
    <w:p w14:paraId="53069BF6" w14:textId="77777777" w:rsidR="00701FE2" w:rsidRPr="002E64E8" w:rsidRDefault="00701FE2" w:rsidP="00815801">
      <w:pPr>
        <w:widowControl w:val="0"/>
        <w:ind w:firstLine="567"/>
        <w:jc w:val="both"/>
        <w:rPr>
          <w:sz w:val="20"/>
          <w:szCs w:val="20"/>
        </w:rPr>
      </w:pPr>
    </w:p>
    <w:p w14:paraId="32AA3D31" w14:textId="12CBE9D5" w:rsidR="00701FE2" w:rsidRDefault="00701FE2" w:rsidP="00E36AC3">
      <w:pPr>
        <w:ind w:firstLine="567"/>
        <w:jc w:val="center"/>
        <w:rPr>
          <w:color w:val="000000"/>
        </w:rPr>
      </w:pPr>
      <w:r w:rsidRPr="00BC4582">
        <w:t>Внеплановое контрольное мероприятие в отношении</w:t>
      </w:r>
      <w:r w:rsidR="007652FC" w:rsidRPr="00BC4582">
        <w:t xml:space="preserve"> </w:t>
      </w:r>
      <w:r w:rsidR="00400DE6">
        <w:rPr>
          <w:bCs/>
        </w:rPr>
        <w:t xml:space="preserve">Государственной службы экологического контроля и охраны окружающей среды </w:t>
      </w:r>
      <w:r w:rsidR="00400DE6" w:rsidRPr="00BA45FC">
        <w:rPr>
          <w:bCs/>
        </w:rPr>
        <w:t>Приднестровской Молдавской Республики</w:t>
      </w:r>
      <w:r w:rsidR="00E36AC3" w:rsidRPr="005859F0">
        <w:rPr>
          <w:color w:val="000000"/>
        </w:rPr>
        <w:t xml:space="preserve">, </w:t>
      </w:r>
      <w:r w:rsidR="00E36AC3" w:rsidRPr="00DF5656">
        <w:rPr>
          <w:color w:val="000000"/>
        </w:rPr>
        <w:t xml:space="preserve">комиссии по осуществлению закупок </w:t>
      </w:r>
      <w:r w:rsidR="00E5085A">
        <w:rPr>
          <w:bCs/>
        </w:rPr>
        <w:t xml:space="preserve">Государственной службы </w:t>
      </w:r>
      <w:r w:rsidR="00400DE6">
        <w:rPr>
          <w:bCs/>
        </w:rPr>
        <w:t xml:space="preserve">экологического контроля и охраны окружающей среды </w:t>
      </w:r>
      <w:r w:rsidR="00400DE6" w:rsidRPr="00BA45FC">
        <w:rPr>
          <w:bCs/>
        </w:rPr>
        <w:t>Приднестровской Молдавской Республики</w:t>
      </w:r>
      <w:r w:rsidR="00400DE6">
        <w:t xml:space="preserve"> </w:t>
      </w:r>
      <w:r w:rsidR="00E36AC3" w:rsidRPr="00DF5656">
        <w:rPr>
          <w:color w:val="000000"/>
        </w:rPr>
        <w:t>и ее членов</w:t>
      </w:r>
    </w:p>
    <w:p w14:paraId="744F0106" w14:textId="77777777" w:rsidR="00E36AC3" w:rsidRPr="00AF049E" w:rsidRDefault="00E36AC3" w:rsidP="00E36AC3">
      <w:pPr>
        <w:ind w:firstLine="567"/>
        <w:jc w:val="center"/>
        <w:rPr>
          <w:sz w:val="20"/>
          <w:szCs w:val="20"/>
          <w:highlight w:val="yellow"/>
        </w:rPr>
      </w:pPr>
    </w:p>
    <w:p w14:paraId="47FA56E5" w14:textId="77777777" w:rsidR="00701FE2" w:rsidRPr="00BC4582" w:rsidRDefault="00701FE2" w:rsidP="00E36AC3">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69E45DB7" w14:textId="5CADDB30" w:rsidR="00701FE2" w:rsidRPr="00BC4582" w:rsidRDefault="00701FE2" w:rsidP="00E36AC3">
      <w:pPr>
        <w:ind w:firstLine="567"/>
        <w:jc w:val="both"/>
      </w:pPr>
      <w:r w:rsidRPr="00BC4582">
        <w:t xml:space="preserve">Приказа Министерства экономического развития Приднестровской Молдавской Республики от </w:t>
      </w:r>
      <w:r w:rsidR="00400DE6">
        <w:t>29</w:t>
      </w:r>
      <w:r w:rsidR="0082154B" w:rsidRPr="00F566E7">
        <w:t xml:space="preserve"> </w:t>
      </w:r>
      <w:r w:rsidR="00400DE6">
        <w:t>но</w:t>
      </w:r>
      <w:r w:rsidR="00E36AC3">
        <w:t>ября</w:t>
      </w:r>
      <w:r w:rsidRPr="00F566E7">
        <w:t xml:space="preserve"> 202</w:t>
      </w:r>
      <w:r w:rsidR="00B401CE" w:rsidRPr="00F566E7">
        <w:t>4</w:t>
      </w:r>
      <w:r w:rsidRPr="00F566E7">
        <w:t xml:space="preserve"> года № </w:t>
      </w:r>
      <w:r w:rsidR="00400DE6">
        <w:t>1189</w:t>
      </w:r>
      <w:r w:rsidR="00105AB0">
        <w:t xml:space="preserve"> </w:t>
      </w:r>
      <w:r w:rsidRPr="00BC4582">
        <w:rPr>
          <w:bCs/>
        </w:rPr>
        <w:t>«</w:t>
      </w:r>
      <w:r w:rsidR="00400DE6" w:rsidRPr="00BC4582">
        <w:rPr>
          <w:rFonts w:eastAsiaTheme="minorEastAsia"/>
        </w:rPr>
        <w:t>О проведении внепланового контрольного мероприятия в отношении</w:t>
      </w:r>
      <w:r w:rsidR="00400DE6">
        <w:rPr>
          <w:bCs/>
        </w:rPr>
        <w:t xml:space="preserve"> Государственной службы экологического контроля и охраны окружающей среды </w:t>
      </w:r>
      <w:r w:rsidR="00400DE6" w:rsidRPr="00BA45FC">
        <w:rPr>
          <w:bCs/>
        </w:rPr>
        <w:t>Приднестровской Молдавской Республики</w:t>
      </w:r>
      <w:r w:rsidR="00400DE6" w:rsidRPr="005859F0">
        <w:rPr>
          <w:color w:val="000000"/>
        </w:rPr>
        <w:t xml:space="preserve">, </w:t>
      </w:r>
      <w:r w:rsidR="00400DE6" w:rsidRPr="00DF5656">
        <w:rPr>
          <w:color w:val="000000"/>
        </w:rPr>
        <w:t xml:space="preserve">комиссии по осуществлению закупок </w:t>
      </w:r>
      <w:r w:rsidR="00E5085A">
        <w:rPr>
          <w:bCs/>
        </w:rPr>
        <w:t xml:space="preserve">Государственной службой </w:t>
      </w:r>
      <w:r w:rsidR="00400DE6">
        <w:rPr>
          <w:bCs/>
        </w:rPr>
        <w:t xml:space="preserve">экологического контроля и охраны окружающей среды </w:t>
      </w:r>
      <w:r w:rsidR="00400DE6" w:rsidRPr="00BA45FC">
        <w:rPr>
          <w:bCs/>
        </w:rPr>
        <w:t>Приднестровской Молдавской Республики</w:t>
      </w:r>
      <w:r w:rsidR="00400DE6">
        <w:t xml:space="preserve"> </w:t>
      </w:r>
      <w:r w:rsidR="00400DE6" w:rsidRPr="00DF5656">
        <w:rPr>
          <w:color w:val="000000"/>
        </w:rPr>
        <w:t>и ее членов</w:t>
      </w:r>
      <w:r w:rsidR="003771CA" w:rsidRPr="00BC4582">
        <w:t>»</w:t>
      </w:r>
      <w:r w:rsidRPr="00BC4582">
        <w:t>.</w:t>
      </w:r>
    </w:p>
    <w:p w14:paraId="5B5EF6B0" w14:textId="77777777" w:rsidR="00701FE2" w:rsidRPr="0066466B" w:rsidRDefault="00701FE2" w:rsidP="00E36AC3">
      <w:pPr>
        <w:widowControl w:val="0"/>
        <w:shd w:val="clear" w:color="auto" w:fill="FFFFFF"/>
        <w:ind w:firstLine="567"/>
        <w:jc w:val="both"/>
        <w:rPr>
          <w:bCs/>
          <w:sz w:val="20"/>
          <w:szCs w:val="20"/>
        </w:rPr>
      </w:pPr>
    </w:p>
    <w:p w14:paraId="4D5F571B" w14:textId="77777777" w:rsidR="004F7F42" w:rsidRPr="00BC4582" w:rsidRDefault="00701FE2" w:rsidP="00E36AC3">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36AC3">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34434786" w:rsidR="00701FE2" w:rsidRPr="00BC4582" w:rsidRDefault="00701FE2" w:rsidP="00E36AC3">
      <w:pPr>
        <w:widowControl w:val="0"/>
        <w:shd w:val="clear" w:color="auto" w:fill="FFFFFF"/>
        <w:ind w:firstLine="567"/>
        <w:jc w:val="both"/>
        <w:rPr>
          <w:b/>
        </w:rPr>
      </w:pPr>
      <w:r w:rsidRPr="00BC4582">
        <w:rPr>
          <w:b/>
        </w:rPr>
        <w:t xml:space="preserve">Начато в 8 часов 30 минут </w:t>
      </w:r>
      <w:r w:rsidR="00400DE6">
        <w:rPr>
          <w:b/>
        </w:rPr>
        <w:t>29</w:t>
      </w:r>
      <w:r w:rsidRPr="00BC4582">
        <w:rPr>
          <w:b/>
        </w:rPr>
        <w:t xml:space="preserve"> </w:t>
      </w:r>
      <w:r w:rsidR="00400DE6">
        <w:rPr>
          <w:b/>
        </w:rPr>
        <w:t>нояб</w:t>
      </w:r>
      <w:r w:rsidR="00E36AC3">
        <w:rPr>
          <w:b/>
        </w:rPr>
        <w:t>ря</w:t>
      </w:r>
      <w:r w:rsidR="00817E9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64B87119" w14:textId="7B26D2FB" w:rsidR="00701FE2" w:rsidRPr="00BC4582" w:rsidRDefault="00701FE2" w:rsidP="00E36AC3">
      <w:pPr>
        <w:widowControl w:val="0"/>
        <w:shd w:val="clear" w:color="auto" w:fill="FFFFFF"/>
        <w:ind w:firstLine="567"/>
        <w:jc w:val="both"/>
        <w:rPr>
          <w:b/>
          <w:bCs/>
        </w:rPr>
      </w:pPr>
      <w:r w:rsidRPr="00BC4582">
        <w:rPr>
          <w:b/>
        </w:rPr>
        <w:t xml:space="preserve">Окончено в 17 часов 30 минут </w:t>
      </w:r>
      <w:r w:rsidR="00E36AC3">
        <w:rPr>
          <w:b/>
        </w:rPr>
        <w:t>1</w:t>
      </w:r>
      <w:r w:rsidR="00400DE6">
        <w:rPr>
          <w:b/>
        </w:rPr>
        <w:t>1</w:t>
      </w:r>
      <w:r w:rsidR="003F7665">
        <w:rPr>
          <w:b/>
        </w:rPr>
        <w:t xml:space="preserve"> </w:t>
      </w:r>
      <w:r w:rsidR="00400DE6">
        <w:rPr>
          <w:b/>
        </w:rPr>
        <w:t>дека</w:t>
      </w:r>
      <w:r w:rsidR="00E36AC3">
        <w:rPr>
          <w:b/>
        </w:rPr>
        <w:t>бря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12D7CBB0" w14:textId="77777777" w:rsidR="00701FE2" w:rsidRPr="0066466B" w:rsidRDefault="00701FE2" w:rsidP="00E36AC3">
      <w:pPr>
        <w:widowControl w:val="0"/>
        <w:shd w:val="clear" w:color="auto" w:fill="FFFFFF"/>
        <w:ind w:firstLine="567"/>
        <w:jc w:val="both"/>
        <w:rPr>
          <w:bCs/>
          <w:sz w:val="20"/>
          <w:szCs w:val="20"/>
        </w:rPr>
      </w:pPr>
    </w:p>
    <w:p w14:paraId="7BADDF39" w14:textId="77777777" w:rsidR="00701FE2" w:rsidRPr="00BC4582" w:rsidRDefault="00701FE2" w:rsidP="00E36AC3">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3AAAD82F" w14:textId="113A9590" w:rsidR="00817E92" w:rsidRPr="007E5462" w:rsidRDefault="00400DE6" w:rsidP="00DA331E">
      <w:pPr>
        <w:autoSpaceDE w:val="0"/>
        <w:autoSpaceDN w:val="0"/>
        <w:adjustRightInd w:val="0"/>
        <w:ind w:firstLine="567"/>
        <w:jc w:val="both"/>
      </w:pPr>
      <w:r>
        <w:rPr>
          <w:color w:val="000000"/>
        </w:rPr>
        <w:t>Осуществление контроля за соблюдением Государственной службой экологического контроля и охраны окружающей среды Приднестровской Молдавской Республики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Государственной службой экологического контроля и охраны окружающей среды Приднестровской Молдавской Республики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303D30">
        <w:rPr>
          <w:color w:val="000000"/>
        </w:rPr>
        <w:t xml:space="preserve"> (далее – Закон о закупках)</w:t>
      </w:r>
      <w:r>
        <w:rPr>
          <w:color w:val="000000"/>
        </w:rPr>
        <w:t xml:space="preserve">, а также соблюдением комиссией по осуществлению закупок </w:t>
      </w:r>
      <w:bookmarkStart w:id="0" w:name="_Hlk185249487"/>
      <w:r>
        <w:rPr>
          <w:color w:val="000000"/>
        </w:rPr>
        <w:t xml:space="preserve">Государственной службы </w:t>
      </w:r>
      <w:bookmarkEnd w:id="0"/>
      <w:r>
        <w:rPr>
          <w:color w:val="000000"/>
        </w:rPr>
        <w:t xml:space="preserve">экологического контроля и охраны окружающей среды Приднестровской Молдавской Республики и ее членами законодательства Приднестровской Молдавской Республики в сфере закупок, в ходе проведения запроса предложений по закупке № 26/40 (предмет закупки «Автомобиль Mitsubishi Pajero»), размещенной по электронному адресу: </w:t>
      </w:r>
      <w:hyperlink r:id="rId9" w:history="1">
        <w:r w:rsidR="00E5085A" w:rsidRPr="00F46EE8">
          <w:rPr>
            <w:rStyle w:val="a8"/>
          </w:rPr>
          <w:t>https://zakupki.gospmr.org/index.php/zakupki? view=purchase&amp;id=5992</w:t>
        </w:r>
      </w:hyperlink>
      <w:r w:rsidR="00817E92" w:rsidRPr="007E5462">
        <w:t>.</w:t>
      </w:r>
    </w:p>
    <w:p w14:paraId="1081A6FA" w14:textId="77777777" w:rsidR="00F72501" w:rsidRPr="00B15ACF" w:rsidRDefault="00F72501" w:rsidP="00DA331E">
      <w:pPr>
        <w:widowControl w:val="0"/>
        <w:autoSpaceDE w:val="0"/>
        <w:autoSpaceDN w:val="0"/>
        <w:adjustRightInd w:val="0"/>
        <w:ind w:firstLine="567"/>
        <w:jc w:val="both"/>
        <w:rPr>
          <w:bCs/>
          <w:sz w:val="20"/>
          <w:szCs w:val="20"/>
        </w:rPr>
      </w:pPr>
    </w:p>
    <w:p w14:paraId="264F9A37" w14:textId="0BF35146" w:rsidR="007B4667" w:rsidRPr="00BC4582" w:rsidRDefault="00701FE2" w:rsidP="00DA331E">
      <w:pPr>
        <w:widowControl w:val="0"/>
        <w:autoSpaceDE w:val="0"/>
        <w:autoSpaceDN w:val="0"/>
        <w:adjustRightInd w:val="0"/>
        <w:ind w:firstLine="567"/>
        <w:jc w:val="both"/>
        <w:rPr>
          <w:b/>
        </w:rPr>
      </w:pPr>
      <w:r w:rsidRPr="00BC4582">
        <w:rPr>
          <w:b/>
        </w:rPr>
        <w:lastRenderedPageBreak/>
        <w:t>1.</w:t>
      </w:r>
      <w:r w:rsidRPr="00FE349B">
        <w:rPr>
          <w:bCs/>
        </w:rPr>
        <w:t> </w:t>
      </w:r>
      <w:r w:rsidRPr="00BC4582">
        <w:rPr>
          <w:b/>
        </w:rPr>
        <w:t>Наименование проверяем</w:t>
      </w:r>
      <w:r w:rsidR="007B4667" w:rsidRPr="00BC4582">
        <w:rPr>
          <w:b/>
        </w:rPr>
        <w:t>ых субъектов</w:t>
      </w:r>
      <w:r w:rsidRPr="00BC4582">
        <w:rPr>
          <w:b/>
        </w:rPr>
        <w:t>:</w:t>
      </w:r>
    </w:p>
    <w:p w14:paraId="3CC8BA06" w14:textId="31D92591" w:rsidR="00CA686B" w:rsidRPr="00BC4582" w:rsidRDefault="00930D7E" w:rsidP="00DA331E">
      <w:pPr>
        <w:widowControl w:val="0"/>
        <w:shd w:val="clear" w:color="auto" w:fill="FFFFFF"/>
        <w:ind w:firstLine="567"/>
        <w:jc w:val="both"/>
      </w:pPr>
      <w:r w:rsidRPr="00BC4582">
        <w:rPr>
          <w:b/>
        </w:rPr>
        <w:t>1.1</w:t>
      </w:r>
      <w:r w:rsidRPr="00BC4582">
        <w:rPr>
          <w:b/>
          <w:bCs/>
        </w:rPr>
        <w:t>.</w:t>
      </w:r>
      <w:r w:rsidRPr="00BC4582">
        <w:t> </w:t>
      </w:r>
      <w:r w:rsidR="00400DE6">
        <w:rPr>
          <w:bCs/>
        </w:rPr>
        <w:t>Государственн</w:t>
      </w:r>
      <w:r w:rsidR="00DA466B">
        <w:rPr>
          <w:bCs/>
        </w:rPr>
        <w:t>ая</w:t>
      </w:r>
      <w:r w:rsidR="00400DE6">
        <w:rPr>
          <w:bCs/>
        </w:rPr>
        <w:t xml:space="preserve"> служб</w:t>
      </w:r>
      <w:r w:rsidR="00DA466B">
        <w:rPr>
          <w:bCs/>
        </w:rPr>
        <w:t>а</w:t>
      </w:r>
      <w:r w:rsidR="00400DE6">
        <w:rPr>
          <w:bCs/>
        </w:rPr>
        <w:t xml:space="preserve"> экологического контроля и охраны окружающей среды </w:t>
      </w:r>
      <w:r w:rsidR="00400DE6" w:rsidRPr="00BA45FC">
        <w:rPr>
          <w:bCs/>
        </w:rPr>
        <w:t>Приднестровской Молдавской Республики</w:t>
      </w:r>
      <w:r w:rsidR="00CA686B" w:rsidRPr="00BC4582">
        <w:t>.</w:t>
      </w:r>
    </w:p>
    <w:p w14:paraId="7B953FBC" w14:textId="6CB2A9BF" w:rsidR="00CA686B" w:rsidRPr="00BC4582" w:rsidRDefault="00CA686B" w:rsidP="00DA331E">
      <w:pPr>
        <w:widowControl w:val="0"/>
        <w:shd w:val="clear" w:color="auto" w:fill="FFFFFF"/>
        <w:ind w:firstLine="567"/>
        <w:jc w:val="both"/>
      </w:pPr>
      <w:bookmarkStart w:id="1" w:name="_Hlk144798767"/>
      <w:r w:rsidRPr="00BC4582">
        <w:rPr>
          <w:b/>
        </w:rPr>
        <w:t xml:space="preserve">Адрес: </w:t>
      </w:r>
      <w:bookmarkStart w:id="2" w:name="_Hlk135665907"/>
      <w:r w:rsidRPr="00BC4582">
        <w:t xml:space="preserve">г. Тирасполь, </w:t>
      </w:r>
      <w:r w:rsidRPr="00BC4582">
        <w:rPr>
          <w:shd w:val="clear" w:color="auto" w:fill="FFFFFF"/>
        </w:rPr>
        <w:t xml:space="preserve">ул. </w:t>
      </w:r>
      <w:bookmarkEnd w:id="2"/>
      <w:r w:rsidR="00DA466B">
        <w:rPr>
          <w:shd w:val="clear" w:color="auto" w:fill="FFFFFF"/>
        </w:rPr>
        <w:t>Мира</w:t>
      </w:r>
      <w:r w:rsidR="00E36AC3">
        <w:t>, д.</w:t>
      </w:r>
      <w:r w:rsidR="00E36AC3" w:rsidRPr="00A346E1">
        <w:t xml:space="preserve"> </w:t>
      </w:r>
      <w:r w:rsidR="00E36AC3">
        <w:t>5</w:t>
      </w:r>
      <w:r w:rsidR="00DA466B">
        <w:t>0</w:t>
      </w:r>
      <w:r w:rsidRPr="00BC4582">
        <w:rPr>
          <w:shd w:val="clear" w:color="auto" w:fill="FFFFFF"/>
        </w:rPr>
        <w:t>.</w:t>
      </w:r>
    </w:p>
    <w:p w14:paraId="27BAFB0C" w14:textId="3401EE7E" w:rsidR="00CA686B" w:rsidRPr="00BC4582" w:rsidRDefault="00CA686B" w:rsidP="00DA331E">
      <w:pPr>
        <w:widowControl w:val="0"/>
        <w:shd w:val="clear" w:color="auto" w:fill="FFFFFF"/>
        <w:ind w:firstLine="567"/>
        <w:jc w:val="both"/>
      </w:pPr>
      <w:r w:rsidRPr="00BC4582">
        <w:rPr>
          <w:b/>
        </w:rPr>
        <w:t>Телефон:</w:t>
      </w:r>
      <w:r w:rsidR="00E36AC3">
        <w:rPr>
          <w:b/>
        </w:rPr>
        <w:t xml:space="preserve"> </w:t>
      </w:r>
      <w:r w:rsidRPr="00BC4582">
        <w:t xml:space="preserve">0 </w:t>
      </w:r>
      <w:bookmarkStart w:id="3" w:name="_Hlk135665923"/>
      <w:r w:rsidR="00E36AC3" w:rsidRPr="00BC4582">
        <w:t>(</w:t>
      </w:r>
      <w:r w:rsidR="00E36AC3">
        <w:t>533</w:t>
      </w:r>
      <w:r w:rsidR="00E36AC3" w:rsidRPr="00BC4582">
        <w:t xml:space="preserve">) </w:t>
      </w:r>
      <w:r w:rsidR="00DA466B">
        <w:t>2</w:t>
      </w:r>
      <w:r w:rsidR="00E36AC3" w:rsidRPr="00BC4582">
        <w:t>–</w:t>
      </w:r>
      <w:r w:rsidR="00DA466B">
        <w:t>16</w:t>
      </w:r>
      <w:r w:rsidR="00E36AC3" w:rsidRPr="00BC4582">
        <w:t>–</w:t>
      </w:r>
      <w:r w:rsidR="00DA466B">
        <w:t>16</w:t>
      </w:r>
      <w:r w:rsidRPr="00BC4582">
        <w:t>.</w:t>
      </w:r>
      <w:bookmarkEnd w:id="3"/>
    </w:p>
    <w:bookmarkEnd w:id="1"/>
    <w:p w14:paraId="0401E4BC" w14:textId="77777777" w:rsidR="00D95572" w:rsidRPr="00D95572" w:rsidRDefault="00D95572" w:rsidP="00DA331E">
      <w:pPr>
        <w:widowControl w:val="0"/>
        <w:shd w:val="clear" w:color="auto" w:fill="FFFFFF"/>
        <w:ind w:firstLine="567"/>
        <w:jc w:val="both"/>
        <w:rPr>
          <w:bCs/>
          <w:sz w:val="20"/>
          <w:szCs w:val="20"/>
        </w:rPr>
      </w:pPr>
    </w:p>
    <w:p w14:paraId="62808EDD" w14:textId="433E3999" w:rsidR="00E0281E" w:rsidRDefault="007B4667" w:rsidP="0088302D">
      <w:pPr>
        <w:widowControl w:val="0"/>
        <w:shd w:val="clear" w:color="auto" w:fill="FFFFFF"/>
        <w:ind w:firstLine="567"/>
        <w:jc w:val="both"/>
        <w:rPr>
          <w:bCs/>
        </w:rPr>
      </w:pPr>
      <w:r w:rsidRPr="00DA331E">
        <w:rPr>
          <w:b/>
        </w:rPr>
        <w:t>1.2</w:t>
      </w:r>
      <w:r w:rsidRPr="00DA331E">
        <w:rPr>
          <w:b/>
          <w:bCs/>
        </w:rPr>
        <w:t>.</w:t>
      </w:r>
      <w:r w:rsidR="00470B06" w:rsidRPr="00DA331E">
        <w:t> </w:t>
      </w:r>
      <w:bookmarkStart w:id="4" w:name="_Hlk150934804"/>
      <w:r w:rsidR="00E36AC3" w:rsidRPr="00DA331E">
        <w:rPr>
          <w:bCs/>
        </w:rPr>
        <w:t xml:space="preserve">Комиссия по осуществлению закупок </w:t>
      </w:r>
      <w:r w:rsidR="00400DE6">
        <w:rPr>
          <w:bCs/>
        </w:rPr>
        <w:t xml:space="preserve">Государственной службы экологического контроля и охраны окружающей среды </w:t>
      </w:r>
      <w:r w:rsidR="00400DE6" w:rsidRPr="00BA45FC">
        <w:rPr>
          <w:bCs/>
        </w:rPr>
        <w:t>Приднестровской Молдавской Республики</w:t>
      </w:r>
      <w:r w:rsidR="00E36AC3" w:rsidRPr="00DA331E">
        <w:rPr>
          <w:bCs/>
        </w:rPr>
        <w:t>, созданной Приказ</w:t>
      </w:r>
      <w:r w:rsidR="00DA466B">
        <w:rPr>
          <w:bCs/>
        </w:rPr>
        <w:t>ами</w:t>
      </w:r>
      <w:r w:rsidR="00E36AC3" w:rsidRPr="00DA331E">
        <w:rPr>
          <w:bCs/>
        </w:rPr>
        <w:t xml:space="preserve"> </w:t>
      </w:r>
      <w:r w:rsidR="00DA466B">
        <w:rPr>
          <w:bCs/>
        </w:rPr>
        <w:t xml:space="preserve">Государственной службы экологического контроля и охраны окружающей среды </w:t>
      </w:r>
      <w:r w:rsidR="00DA466B" w:rsidRPr="00BA45FC">
        <w:rPr>
          <w:bCs/>
        </w:rPr>
        <w:t>Приднестровской Молдавской Республики</w:t>
      </w:r>
      <w:r w:rsidR="00DA466B" w:rsidRPr="00DA331E">
        <w:t xml:space="preserve"> </w:t>
      </w:r>
      <w:r w:rsidR="00E36AC3" w:rsidRPr="00DA331E">
        <w:rPr>
          <w:bCs/>
        </w:rPr>
        <w:t xml:space="preserve">от </w:t>
      </w:r>
      <w:r w:rsidR="00DA466B">
        <w:rPr>
          <w:bCs/>
        </w:rPr>
        <w:t>27</w:t>
      </w:r>
      <w:r w:rsidR="00E36AC3" w:rsidRPr="00DA331E">
        <w:rPr>
          <w:bCs/>
        </w:rPr>
        <w:t xml:space="preserve"> </w:t>
      </w:r>
      <w:r w:rsidR="00DA466B">
        <w:rPr>
          <w:bCs/>
        </w:rPr>
        <w:t>апреля</w:t>
      </w:r>
      <w:r w:rsidR="00E36AC3" w:rsidRPr="00DA331E">
        <w:rPr>
          <w:bCs/>
        </w:rPr>
        <w:t xml:space="preserve"> 202</w:t>
      </w:r>
      <w:r w:rsidR="00DA466B">
        <w:rPr>
          <w:bCs/>
        </w:rPr>
        <w:t>2</w:t>
      </w:r>
      <w:r w:rsidR="00E36AC3" w:rsidRPr="00DA331E">
        <w:rPr>
          <w:bCs/>
        </w:rPr>
        <w:t xml:space="preserve"> года </w:t>
      </w:r>
      <w:r w:rsidR="00763305" w:rsidRPr="00DA331E">
        <w:rPr>
          <w:bCs/>
        </w:rPr>
        <w:br/>
      </w:r>
      <w:r w:rsidR="00E36AC3" w:rsidRPr="00DA331E">
        <w:rPr>
          <w:bCs/>
        </w:rPr>
        <w:t xml:space="preserve">№ </w:t>
      </w:r>
      <w:r w:rsidR="00DA466B">
        <w:rPr>
          <w:bCs/>
        </w:rPr>
        <w:t>96</w:t>
      </w:r>
      <w:r w:rsidR="00E36AC3" w:rsidRPr="00DA331E">
        <w:rPr>
          <w:bCs/>
        </w:rPr>
        <w:t xml:space="preserve"> </w:t>
      </w:r>
      <w:r w:rsidR="00DA466B" w:rsidRPr="00DA331E">
        <w:rPr>
          <w:bCs/>
        </w:rPr>
        <w:t xml:space="preserve">«О создании Комиссии по осуществлению закупок </w:t>
      </w:r>
      <w:r w:rsidR="00DA466B">
        <w:rPr>
          <w:bCs/>
        </w:rPr>
        <w:t xml:space="preserve">товаров, работ, услуг для обеспечения государственных нужд Государственной службы экологического контроля и охраны окружающей среды </w:t>
      </w:r>
      <w:r w:rsidR="00DA466B" w:rsidRPr="00BA45FC">
        <w:rPr>
          <w:bCs/>
        </w:rPr>
        <w:t>Приднестровской Молдавской Республики</w:t>
      </w:r>
      <w:r w:rsidR="00DA466B" w:rsidRPr="00DA331E">
        <w:rPr>
          <w:bCs/>
        </w:rPr>
        <w:t>»</w:t>
      </w:r>
      <w:r w:rsidR="00DA466B">
        <w:rPr>
          <w:bCs/>
        </w:rPr>
        <w:t>, от 1 декабря 2023 года № 475 «</w:t>
      </w:r>
      <w:r w:rsidR="00763305" w:rsidRPr="00DA331E">
        <w:rPr>
          <w:bCs/>
        </w:rPr>
        <w:t>О внесении изменени</w:t>
      </w:r>
      <w:r w:rsidR="00DA466B">
        <w:rPr>
          <w:bCs/>
        </w:rPr>
        <w:t>я</w:t>
      </w:r>
      <w:r w:rsidR="00763305" w:rsidRPr="00DA331E">
        <w:rPr>
          <w:bCs/>
        </w:rPr>
        <w:t xml:space="preserve"> в Приказ </w:t>
      </w:r>
      <w:r w:rsidR="00DA466B">
        <w:rPr>
          <w:bCs/>
        </w:rPr>
        <w:t xml:space="preserve">Государственной службы экологического контроля и охраны окружающей среды </w:t>
      </w:r>
      <w:r w:rsidR="00DA466B" w:rsidRPr="00BA45FC">
        <w:rPr>
          <w:bCs/>
        </w:rPr>
        <w:t>Приднестровской Молдавской Республики</w:t>
      </w:r>
      <w:r w:rsidR="00050DFA">
        <w:rPr>
          <w:bCs/>
        </w:rPr>
        <w:br/>
      </w:r>
      <w:r w:rsidR="00050DFA" w:rsidRPr="00DA331E">
        <w:rPr>
          <w:bCs/>
        </w:rPr>
        <w:t xml:space="preserve">от </w:t>
      </w:r>
      <w:r w:rsidR="00050DFA">
        <w:rPr>
          <w:bCs/>
        </w:rPr>
        <w:t>27</w:t>
      </w:r>
      <w:r w:rsidR="00050DFA" w:rsidRPr="00DA331E">
        <w:rPr>
          <w:bCs/>
        </w:rPr>
        <w:t xml:space="preserve"> </w:t>
      </w:r>
      <w:r w:rsidR="00050DFA">
        <w:rPr>
          <w:bCs/>
        </w:rPr>
        <w:t>апреля</w:t>
      </w:r>
      <w:r w:rsidR="00050DFA" w:rsidRPr="00DA331E">
        <w:rPr>
          <w:bCs/>
        </w:rPr>
        <w:t xml:space="preserve"> 202</w:t>
      </w:r>
      <w:r w:rsidR="00050DFA">
        <w:rPr>
          <w:bCs/>
        </w:rPr>
        <w:t>2</w:t>
      </w:r>
      <w:r w:rsidR="00050DFA" w:rsidRPr="00DA331E">
        <w:rPr>
          <w:bCs/>
        </w:rPr>
        <w:t xml:space="preserve"> года № </w:t>
      </w:r>
      <w:r w:rsidR="00050DFA">
        <w:rPr>
          <w:bCs/>
        </w:rPr>
        <w:t>96</w:t>
      </w:r>
      <w:r w:rsidR="00050DFA" w:rsidRPr="00DA331E">
        <w:rPr>
          <w:bCs/>
        </w:rPr>
        <w:t xml:space="preserve"> «О создании Комиссии по осуществлению закупок </w:t>
      </w:r>
      <w:r w:rsidR="00050DFA">
        <w:rPr>
          <w:bCs/>
        </w:rPr>
        <w:t xml:space="preserve">товаров, работ, услуг для обеспечения государственных нужд Государственной службы экологического контроля и охраны окружающей среды </w:t>
      </w:r>
      <w:r w:rsidR="00050DFA" w:rsidRPr="00BA45FC">
        <w:rPr>
          <w:bCs/>
        </w:rPr>
        <w:t>Приднестровской Молдавской Республики</w:t>
      </w:r>
      <w:r w:rsidR="00050DFA" w:rsidRPr="00DA331E">
        <w:rPr>
          <w:bCs/>
        </w:rPr>
        <w:t>»</w:t>
      </w:r>
      <w:r w:rsidR="00050DFA">
        <w:rPr>
          <w:bCs/>
        </w:rPr>
        <w:t xml:space="preserve"> </w:t>
      </w:r>
      <w:bookmarkEnd w:id="4"/>
    </w:p>
    <w:p w14:paraId="0AA160E2" w14:textId="77777777" w:rsidR="0088302D" w:rsidRPr="00817E92" w:rsidRDefault="0088302D" w:rsidP="0088302D">
      <w:pPr>
        <w:widowControl w:val="0"/>
        <w:shd w:val="clear" w:color="auto" w:fill="FFFFFF"/>
        <w:ind w:firstLine="567"/>
        <w:jc w:val="both"/>
        <w:rPr>
          <w:sz w:val="20"/>
          <w:szCs w:val="20"/>
        </w:rPr>
      </w:pPr>
    </w:p>
    <w:p w14:paraId="63BF8B80" w14:textId="090780FA" w:rsidR="00701FE2" w:rsidRPr="00EE5C5D" w:rsidRDefault="00701FE2" w:rsidP="00DA331E">
      <w:pPr>
        <w:widowControl w:val="0"/>
        <w:ind w:firstLine="567"/>
        <w:jc w:val="both"/>
        <w:rPr>
          <w:b/>
        </w:rPr>
      </w:pPr>
      <w:r w:rsidRPr="00EE5C5D">
        <w:rPr>
          <w:b/>
        </w:rPr>
        <w:t>2.</w:t>
      </w:r>
      <w:r w:rsidRPr="00EE5C5D">
        <w:rPr>
          <w:bCs/>
        </w:rPr>
        <w:t> </w:t>
      </w:r>
      <w:r w:rsidRPr="00EE5C5D">
        <w:rPr>
          <w:b/>
        </w:rPr>
        <w:t xml:space="preserve">Сведения о результатах контрольного мероприятия и выявленные нарушения: </w:t>
      </w:r>
    </w:p>
    <w:p w14:paraId="465799B2" w14:textId="4B89622A" w:rsidR="00701FE2" w:rsidRPr="00EE5C5D" w:rsidRDefault="00701FE2" w:rsidP="00DA331E">
      <w:pPr>
        <w:widowControl w:val="0"/>
        <w:shd w:val="clear" w:color="auto" w:fill="FFFFFF"/>
        <w:ind w:firstLine="567"/>
        <w:jc w:val="both"/>
      </w:pPr>
      <w:r w:rsidRPr="00EE5C5D">
        <w:t xml:space="preserve">Для проведения внепланового контрольного мероприятия в отношении </w:t>
      </w:r>
      <w:r w:rsidR="002B0544">
        <w:rPr>
          <w:bCs/>
        </w:rPr>
        <w:t xml:space="preserve">Государственной службы экологического контроля и охраны окружающей среды </w:t>
      </w:r>
      <w:r w:rsidR="002B0544" w:rsidRPr="00BA45FC">
        <w:rPr>
          <w:bCs/>
        </w:rPr>
        <w:t>Приднестровской Молдавской Республики</w:t>
      </w:r>
      <w:r w:rsidR="002B0544" w:rsidRPr="005859F0">
        <w:rPr>
          <w:color w:val="000000"/>
        </w:rPr>
        <w:t xml:space="preserve">, </w:t>
      </w:r>
      <w:r w:rsidR="002B0544" w:rsidRPr="00DF5656">
        <w:rPr>
          <w:color w:val="000000"/>
        </w:rPr>
        <w:t>комиссии по осуществлению закупок</w:t>
      </w:r>
      <w:r w:rsidR="00E5085A" w:rsidRPr="00E5085A">
        <w:t xml:space="preserve"> </w:t>
      </w:r>
      <w:r w:rsidR="00E5085A" w:rsidRPr="00E5085A">
        <w:rPr>
          <w:color w:val="000000"/>
        </w:rPr>
        <w:t>Государственной службы</w:t>
      </w:r>
      <w:r w:rsidR="002B0544" w:rsidRPr="00DF5656">
        <w:rPr>
          <w:color w:val="000000"/>
        </w:rPr>
        <w:t xml:space="preserve"> </w:t>
      </w:r>
      <w:r w:rsidR="002B0544">
        <w:rPr>
          <w:bCs/>
        </w:rPr>
        <w:t xml:space="preserve">экологического контроля и охраны окружающей среды </w:t>
      </w:r>
      <w:r w:rsidR="002B0544" w:rsidRPr="00BA45FC">
        <w:rPr>
          <w:bCs/>
        </w:rPr>
        <w:t>Приднестровской Молдавской Республики</w:t>
      </w:r>
      <w:r w:rsidR="002B0544">
        <w:t xml:space="preserve"> </w:t>
      </w:r>
      <w:r w:rsidR="002B0544" w:rsidRPr="00DF5656">
        <w:rPr>
          <w:color w:val="000000"/>
        </w:rPr>
        <w:t>и ее членов</w:t>
      </w:r>
      <w:r w:rsidR="005A3AE5" w:rsidRPr="00EE5C5D">
        <w:t xml:space="preserve">, </w:t>
      </w:r>
      <w:r w:rsidRPr="00EE5C5D">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46C57137" w:rsidR="00701FE2" w:rsidRPr="00EE5C5D" w:rsidRDefault="00B65151" w:rsidP="00DA331E">
      <w:pPr>
        <w:widowControl w:val="0"/>
        <w:shd w:val="clear" w:color="auto" w:fill="FFFFFF"/>
        <w:ind w:firstLine="567"/>
        <w:jc w:val="both"/>
      </w:pPr>
      <w:r>
        <w:t>1</w:t>
      </w:r>
      <w:r w:rsidR="00701FE2" w:rsidRPr="00EE5C5D">
        <w:t xml:space="preserve">. Размещенные в информационной системе в сфере закупок по следующему электронному адресу: </w:t>
      </w:r>
    </w:p>
    <w:p w14:paraId="73CC7FE6" w14:textId="77777777" w:rsidR="00B65151" w:rsidRPr="007E5462" w:rsidRDefault="00701FE2" w:rsidP="00B65151">
      <w:pPr>
        <w:autoSpaceDE w:val="0"/>
        <w:autoSpaceDN w:val="0"/>
        <w:adjustRightInd w:val="0"/>
        <w:ind w:firstLine="567"/>
        <w:jc w:val="both"/>
      </w:pPr>
      <w:r w:rsidRPr="00EE5C5D">
        <w:t>– </w:t>
      </w:r>
      <w:hyperlink r:id="rId10" w:history="1">
        <w:r w:rsidR="00B65151">
          <w:rPr>
            <w:color w:val="0000FF"/>
            <w:u w:val="single"/>
          </w:rPr>
          <w:t>https://zakupki.gospmr.org/index.php/zakupki?view=purchase&amp;id=5992</w:t>
        </w:r>
      </w:hyperlink>
      <w:r w:rsidR="00B65151" w:rsidRPr="007E5462">
        <w:t>.</w:t>
      </w:r>
    </w:p>
    <w:p w14:paraId="65C56265" w14:textId="5B9DB968" w:rsidR="00701FE2" w:rsidRPr="00EE5C5D" w:rsidRDefault="00B65151" w:rsidP="00DA331E">
      <w:pPr>
        <w:widowControl w:val="0"/>
        <w:shd w:val="clear" w:color="auto" w:fill="FFFFFF"/>
        <w:ind w:firstLine="567"/>
        <w:jc w:val="both"/>
      </w:pPr>
      <w:r>
        <w:rPr>
          <w:color w:val="000000"/>
        </w:rPr>
        <w:t>за</w:t>
      </w:r>
      <w:r w:rsidR="008921E7" w:rsidRPr="00EE5C5D">
        <w:rPr>
          <w:color w:val="000000"/>
        </w:rPr>
        <w:t>купк</w:t>
      </w:r>
      <w:r w:rsidR="00EE3D07">
        <w:rPr>
          <w:color w:val="000000"/>
        </w:rPr>
        <w:t xml:space="preserve">а </w:t>
      </w:r>
      <w:r w:rsidR="00425E28" w:rsidRPr="00EE5C5D">
        <w:rPr>
          <w:color w:val="000000"/>
        </w:rPr>
        <w:t>№</w:t>
      </w:r>
      <w:r w:rsidR="00E36AC3">
        <w:rPr>
          <w:color w:val="000000"/>
        </w:rPr>
        <w:t xml:space="preserve"> </w:t>
      </w:r>
      <w:r>
        <w:rPr>
          <w:color w:val="000000"/>
        </w:rPr>
        <w:t>26/40</w:t>
      </w:r>
      <w:r w:rsidR="00425E28" w:rsidRPr="00EE5C5D">
        <w:t xml:space="preserve"> (предмет закупки «</w:t>
      </w:r>
      <w:r>
        <w:rPr>
          <w:color w:val="000000"/>
        </w:rPr>
        <w:t>Автомобиль</w:t>
      </w:r>
      <w:r w:rsidR="00425E28" w:rsidRPr="00EE5C5D">
        <w:t>»)</w:t>
      </w:r>
      <w:r w:rsidR="00817E92">
        <w:t>;</w:t>
      </w:r>
    </w:p>
    <w:p w14:paraId="4583CA46" w14:textId="6C39E718" w:rsidR="00AE44F7" w:rsidRPr="00EE5C5D" w:rsidRDefault="00AE44F7" w:rsidP="00DA331E">
      <w:pPr>
        <w:widowControl w:val="0"/>
        <w:shd w:val="clear" w:color="auto" w:fill="FFFFFF"/>
        <w:ind w:firstLine="567"/>
        <w:jc w:val="both"/>
      </w:pPr>
      <w:r w:rsidRPr="00EE5C5D">
        <w:t>– </w:t>
      </w:r>
      <w:hyperlink r:id="rId11" w:history="1">
        <w:r w:rsidR="00AE50AB" w:rsidRPr="00746A5D">
          <w:rPr>
            <w:rStyle w:val="a8"/>
          </w:rPr>
          <w:t>https://zakupki.gospmr.org/index.php/planirovanie/utverzhdennye-plany-zakupok?view=plan&amp;id=1927</w:t>
        </w:r>
      </w:hyperlink>
      <w:r w:rsidR="00AE50AB">
        <w:t xml:space="preserve"> </w:t>
      </w:r>
      <w:r w:rsidRPr="00EE5C5D">
        <w:t>(</w:t>
      </w:r>
      <w:r w:rsidR="00E36AC3">
        <w:t>П</w:t>
      </w:r>
      <w:r w:rsidRPr="00EE5C5D">
        <w:t>лан закупок</w:t>
      </w:r>
      <w:r w:rsidR="00854D13" w:rsidRPr="00EE5C5D">
        <w:t xml:space="preserve"> товаров, работ, услуг для обеспечения </w:t>
      </w:r>
      <w:r w:rsidR="00E36AC3">
        <w:t>г</w:t>
      </w:r>
      <w:r w:rsidR="00E84269" w:rsidRPr="00EE5C5D">
        <w:t>осударственн</w:t>
      </w:r>
      <w:r w:rsidR="00E36AC3">
        <w:t>ых нужд</w:t>
      </w:r>
      <w:r w:rsidR="00E84269" w:rsidRPr="00EE5C5D">
        <w:t xml:space="preserve"> </w:t>
      </w:r>
      <w:r w:rsidR="00854D13" w:rsidRPr="00EE5C5D">
        <w:t>на 202</w:t>
      </w:r>
      <w:r w:rsidR="00B65151">
        <w:t>3</w:t>
      </w:r>
      <w:r w:rsidR="00854D13" w:rsidRPr="00EE5C5D">
        <w:t xml:space="preserve"> год</w:t>
      </w:r>
      <w:r w:rsidRPr="00EE5C5D">
        <w:t>)</w:t>
      </w:r>
      <w:r w:rsidR="00250E6C" w:rsidRPr="00EE5C5D">
        <w:t>;</w:t>
      </w:r>
    </w:p>
    <w:p w14:paraId="748ABD7D" w14:textId="7087CF94" w:rsidR="00151F15" w:rsidRPr="008306D2" w:rsidRDefault="00B65151" w:rsidP="00DA331E">
      <w:pPr>
        <w:widowControl w:val="0"/>
        <w:autoSpaceDE w:val="0"/>
        <w:autoSpaceDN w:val="0"/>
        <w:adjustRightInd w:val="0"/>
        <w:ind w:firstLine="567"/>
        <w:jc w:val="both"/>
      </w:pPr>
      <w:r>
        <w:t>2</w:t>
      </w:r>
      <w:r w:rsidR="004F7F42" w:rsidRPr="00EE5C5D">
        <w:t>. </w:t>
      </w:r>
      <w:r w:rsidR="00722A3E" w:rsidRPr="00EE5C5D">
        <w:t>Представленн</w:t>
      </w:r>
      <w:r w:rsidR="00987CFD" w:rsidRPr="00EE5C5D">
        <w:t>ы</w:t>
      </w:r>
      <w:r w:rsidR="00722A3E" w:rsidRPr="00EE5C5D">
        <w:t>е письм</w:t>
      </w:r>
      <w:r w:rsidR="00817E92">
        <w:t>о</w:t>
      </w:r>
      <w:r w:rsidR="00987CFD" w:rsidRPr="00EE5C5D">
        <w:t>м</w:t>
      </w:r>
      <w:r w:rsidR="00C13574" w:rsidRPr="00EE5C5D">
        <w:t xml:space="preserve"> </w:t>
      </w:r>
      <w:r w:rsidR="00400DE6">
        <w:rPr>
          <w:bCs/>
        </w:rPr>
        <w:t>Государственн</w:t>
      </w:r>
      <w:r>
        <w:rPr>
          <w:bCs/>
        </w:rPr>
        <w:t>ой</w:t>
      </w:r>
      <w:r w:rsidR="00400DE6">
        <w:rPr>
          <w:bCs/>
        </w:rPr>
        <w:t xml:space="preserve"> служб</w:t>
      </w:r>
      <w:r>
        <w:rPr>
          <w:bCs/>
        </w:rPr>
        <w:t>ы</w:t>
      </w:r>
      <w:r w:rsidR="00400DE6">
        <w:rPr>
          <w:bCs/>
        </w:rPr>
        <w:t xml:space="preserve"> экологического контроля и охраны окружающей среды </w:t>
      </w:r>
      <w:r w:rsidR="00400DE6" w:rsidRPr="00BA45FC">
        <w:rPr>
          <w:bCs/>
        </w:rPr>
        <w:t>Приднестровской Молдавской Республики</w:t>
      </w:r>
      <w:r w:rsidR="00400DE6" w:rsidRPr="009F681B">
        <w:rPr>
          <w:bCs/>
        </w:rPr>
        <w:t xml:space="preserve"> </w:t>
      </w:r>
      <w:r w:rsidR="00701FE2" w:rsidRPr="00EE5C5D">
        <w:t xml:space="preserve">от </w:t>
      </w:r>
      <w:r>
        <w:t>3</w:t>
      </w:r>
      <w:r w:rsidR="00701FE2" w:rsidRPr="000E5C69">
        <w:t xml:space="preserve"> </w:t>
      </w:r>
      <w:r>
        <w:t>дека</w:t>
      </w:r>
      <w:r w:rsidR="00E36AC3" w:rsidRPr="000E5C69">
        <w:t>бря</w:t>
      </w:r>
      <w:r w:rsidR="00701FE2" w:rsidRPr="000E5C69">
        <w:t xml:space="preserve"> </w:t>
      </w:r>
      <w:r w:rsidR="00E5085A">
        <w:br/>
      </w:r>
      <w:r w:rsidR="00701FE2" w:rsidRPr="000E5C69">
        <w:t>202</w:t>
      </w:r>
      <w:r w:rsidR="008921E7" w:rsidRPr="000E5C69">
        <w:t>4</w:t>
      </w:r>
      <w:r w:rsidR="00701FE2" w:rsidRPr="000E5C69">
        <w:t xml:space="preserve"> года </w:t>
      </w:r>
      <w:bookmarkStart w:id="5" w:name="OLE_LINK2"/>
      <w:r w:rsidR="00701FE2" w:rsidRPr="000E5C69">
        <w:t>исх. № </w:t>
      </w:r>
      <w:bookmarkEnd w:id="5"/>
      <w:r w:rsidR="000E5C69" w:rsidRPr="000E5C69">
        <w:t>01</w:t>
      </w:r>
      <w:r>
        <w:t>.1</w:t>
      </w:r>
      <w:r w:rsidR="000E5C69" w:rsidRPr="000E5C69">
        <w:t>-</w:t>
      </w:r>
      <w:r>
        <w:t>10</w:t>
      </w:r>
      <w:r w:rsidR="000E5C69" w:rsidRPr="000E5C69">
        <w:t>/</w:t>
      </w:r>
      <w:r>
        <w:t>403</w:t>
      </w:r>
      <w:r w:rsidR="00817E92" w:rsidRPr="000E5C69">
        <w:t>.</w:t>
      </w:r>
    </w:p>
    <w:p w14:paraId="6DAE2223" w14:textId="523405FB" w:rsidR="00B65151" w:rsidRDefault="00B65151" w:rsidP="00B65151">
      <w:pPr>
        <w:widowControl w:val="0"/>
        <w:autoSpaceDE w:val="0"/>
        <w:autoSpaceDN w:val="0"/>
        <w:adjustRightInd w:val="0"/>
        <w:ind w:firstLine="567"/>
        <w:jc w:val="both"/>
      </w:pPr>
      <w:r w:rsidRPr="00B54022">
        <w:t xml:space="preserve">3. Служебная записка Государственной службы экономической активности Министерства экономического развития Приднестровской Молдавской Республики </w:t>
      </w:r>
      <w:r w:rsidRPr="00B54022">
        <w:br/>
        <w:t>от 28 ноября 2023 года;</w:t>
      </w:r>
    </w:p>
    <w:p w14:paraId="41A2D2FD" w14:textId="77777777" w:rsidR="00722A3E" w:rsidRPr="00445B53" w:rsidRDefault="00722A3E" w:rsidP="00DA331E">
      <w:pPr>
        <w:widowControl w:val="0"/>
        <w:ind w:firstLine="567"/>
        <w:jc w:val="both"/>
        <w:rPr>
          <w:sz w:val="20"/>
          <w:szCs w:val="20"/>
        </w:rPr>
      </w:pPr>
    </w:p>
    <w:p w14:paraId="1764D596" w14:textId="31EBE451" w:rsidR="00701FE2" w:rsidRPr="00EE5C5D" w:rsidRDefault="00701FE2" w:rsidP="00DA331E">
      <w:pPr>
        <w:widowControl w:val="0"/>
        <w:ind w:firstLine="567"/>
        <w:jc w:val="both"/>
      </w:pPr>
      <w:r w:rsidRPr="00EE5C5D">
        <w:t>В ходе проведения внепланового документарного контрольного мероприятия установлено:</w:t>
      </w:r>
    </w:p>
    <w:p w14:paraId="1EC9A8E9" w14:textId="77777777" w:rsidR="003066FD" w:rsidRPr="00AB0710" w:rsidRDefault="003066FD" w:rsidP="00DA331E">
      <w:pPr>
        <w:widowControl w:val="0"/>
        <w:ind w:firstLine="567"/>
        <w:jc w:val="both"/>
        <w:rPr>
          <w:sz w:val="20"/>
          <w:szCs w:val="20"/>
        </w:rPr>
      </w:pPr>
    </w:p>
    <w:p w14:paraId="7D32B54B" w14:textId="2533574E" w:rsidR="00E90EC8" w:rsidRPr="009F681B" w:rsidRDefault="00400DE6" w:rsidP="00DA331E">
      <w:pPr>
        <w:widowControl w:val="0"/>
        <w:ind w:firstLine="567"/>
        <w:jc w:val="both"/>
        <w:rPr>
          <w:bCs/>
        </w:rPr>
      </w:pPr>
      <w:r>
        <w:rPr>
          <w:bCs/>
        </w:rPr>
        <w:t>30 ноября</w:t>
      </w:r>
      <w:r w:rsidR="00E90EC8" w:rsidRPr="009F681B">
        <w:rPr>
          <w:bCs/>
        </w:rPr>
        <w:t xml:space="preserve"> 202</w:t>
      </w:r>
      <w:r>
        <w:rPr>
          <w:bCs/>
        </w:rPr>
        <w:t>3</w:t>
      </w:r>
      <w:r w:rsidR="00E90EC8" w:rsidRPr="009F681B">
        <w:rPr>
          <w:bCs/>
        </w:rPr>
        <w:t xml:space="preserve"> года </w:t>
      </w:r>
      <w:r>
        <w:rPr>
          <w:bCs/>
        </w:rPr>
        <w:t xml:space="preserve">Государственная служба экологического контроля и охраны окружающей среды </w:t>
      </w:r>
      <w:r w:rsidR="00E36AC3" w:rsidRPr="00BA45FC">
        <w:rPr>
          <w:bCs/>
        </w:rPr>
        <w:t>Приднестровской Молдавской Республики</w:t>
      </w:r>
      <w:r w:rsidR="00E84269" w:rsidRPr="009F681B">
        <w:rPr>
          <w:bCs/>
        </w:rPr>
        <w:t xml:space="preserve"> </w:t>
      </w:r>
      <w:r w:rsidR="00E90EC8" w:rsidRPr="009F681B">
        <w:rPr>
          <w:bCs/>
        </w:rPr>
        <w:t xml:space="preserve">в информационной системе в сфере закупок размещено извещение о проведении </w:t>
      </w:r>
      <w:r>
        <w:t xml:space="preserve">запроса предложений </w:t>
      </w:r>
      <w:r w:rsidR="008921E7" w:rsidRPr="009F681B">
        <w:rPr>
          <w:color w:val="000000"/>
        </w:rPr>
        <w:t>по закупке</w:t>
      </w:r>
      <w:r w:rsidR="00303D30">
        <w:rPr>
          <w:color w:val="000000"/>
        </w:rPr>
        <w:br/>
      </w:r>
      <w:r w:rsidR="00425E28" w:rsidRPr="009F681B">
        <w:rPr>
          <w:color w:val="000000"/>
        </w:rPr>
        <w:t xml:space="preserve">№ </w:t>
      </w:r>
      <w:r w:rsidR="00E36AC3">
        <w:rPr>
          <w:color w:val="000000"/>
        </w:rPr>
        <w:t>2</w:t>
      </w:r>
      <w:r>
        <w:rPr>
          <w:color w:val="000000"/>
        </w:rPr>
        <w:t>6/40</w:t>
      </w:r>
      <w:r w:rsidR="00425E28" w:rsidRPr="009F681B">
        <w:t xml:space="preserve"> (предмет закупки «</w:t>
      </w:r>
      <w:r>
        <w:t>Автомобиль</w:t>
      </w:r>
      <w:r w:rsidR="00425E28" w:rsidRPr="009F681B">
        <w:t>»)</w:t>
      </w:r>
      <w:r w:rsidR="008921E7" w:rsidRPr="009F681B">
        <w:t>.</w:t>
      </w:r>
    </w:p>
    <w:p w14:paraId="653BB9AF" w14:textId="77777777" w:rsidR="00412EFA" w:rsidRPr="00AB0710" w:rsidRDefault="00412EFA" w:rsidP="00B834E9">
      <w:pPr>
        <w:ind w:firstLine="567"/>
        <w:jc w:val="both"/>
        <w:rPr>
          <w:sz w:val="20"/>
          <w:szCs w:val="20"/>
        </w:rPr>
      </w:pPr>
    </w:p>
    <w:p w14:paraId="22BD6D1C" w14:textId="3EC00FD0" w:rsidR="00E860D0" w:rsidRPr="00303D30" w:rsidRDefault="00E860D0" w:rsidP="00E860D0">
      <w:pPr>
        <w:tabs>
          <w:tab w:val="left" w:pos="4140"/>
        </w:tabs>
        <w:ind w:firstLine="567"/>
        <w:jc w:val="both"/>
        <w:rPr>
          <w:color w:val="000000"/>
        </w:rPr>
      </w:pPr>
      <w:r w:rsidRPr="00303D30">
        <w:rPr>
          <w:b/>
          <w:bCs/>
          <w:sz w:val="28"/>
          <w:szCs w:val="28"/>
        </w:rPr>
        <w:lastRenderedPageBreak/>
        <w:t>2.</w:t>
      </w:r>
      <w:r w:rsidR="00516316" w:rsidRPr="00303D30">
        <w:rPr>
          <w:b/>
          <w:bCs/>
          <w:sz w:val="28"/>
          <w:szCs w:val="28"/>
        </w:rPr>
        <w:t>1</w:t>
      </w:r>
      <w:r w:rsidRPr="00303D30">
        <w:rPr>
          <w:b/>
          <w:bCs/>
          <w:sz w:val="28"/>
          <w:szCs w:val="28"/>
        </w:rPr>
        <w:t>.</w:t>
      </w:r>
      <w:r w:rsidRPr="00303D30">
        <w:rPr>
          <w:sz w:val="28"/>
          <w:szCs w:val="28"/>
        </w:rPr>
        <w:t> </w:t>
      </w:r>
      <w:r w:rsidRPr="00303D30">
        <w:rPr>
          <w:color w:val="000000"/>
        </w:rPr>
        <w:t>В соответствии с подпунктом ж) пункта 4 статьи 44 Закона о закупках, в Извещении о проведении запроса предложений заказчик, помимо иного, указывает преимущества, предоставляемые в соответствии с настоящим Законом.</w:t>
      </w:r>
    </w:p>
    <w:p w14:paraId="580F8218" w14:textId="77777777" w:rsidR="00E860D0" w:rsidRPr="00303D30" w:rsidRDefault="00E860D0" w:rsidP="00E860D0">
      <w:pPr>
        <w:tabs>
          <w:tab w:val="left" w:pos="4140"/>
        </w:tabs>
        <w:ind w:firstLine="567"/>
        <w:jc w:val="both"/>
      </w:pPr>
      <w:r w:rsidRPr="00303D30">
        <w:rPr>
          <w:color w:val="000000"/>
        </w:rPr>
        <w:t xml:space="preserve">Согласно пункту 1 статьи 19 Закона о закупках, </w:t>
      </w:r>
      <w:r w:rsidRPr="00303D30">
        <w:t>при осуществлении закупок преимущества предоставляются следующим участникам закупки:</w:t>
      </w:r>
    </w:p>
    <w:p w14:paraId="65FEB207" w14:textId="77777777" w:rsidR="00E860D0" w:rsidRPr="00303D30" w:rsidRDefault="00E860D0" w:rsidP="00E860D0">
      <w:pPr>
        <w:tabs>
          <w:tab w:val="left" w:pos="4140"/>
        </w:tabs>
        <w:ind w:firstLine="567"/>
        <w:jc w:val="both"/>
      </w:pPr>
      <w:r w:rsidRPr="00303D30">
        <w:t>а) учреждения и организации уголовно-исполнительной системы;</w:t>
      </w:r>
    </w:p>
    <w:p w14:paraId="7700922D" w14:textId="77777777" w:rsidR="00E860D0" w:rsidRPr="00303D30" w:rsidRDefault="00E860D0" w:rsidP="00E860D0">
      <w:pPr>
        <w:tabs>
          <w:tab w:val="left" w:pos="4140"/>
        </w:tabs>
        <w:ind w:firstLine="567"/>
        <w:jc w:val="both"/>
      </w:pPr>
      <w:r w:rsidRPr="00303D30">
        <w:t>б) организации, применяющие труд инвалидов;</w:t>
      </w:r>
    </w:p>
    <w:p w14:paraId="6BF4CE2B" w14:textId="77777777" w:rsidR="00E860D0" w:rsidRPr="00303D30" w:rsidRDefault="00E860D0" w:rsidP="00E860D0">
      <w:pPr>
        <w:tabs>
          <w:tab w:val="left" w:pos="4140"/>
        </w:tabs>
        <w:ind w:firstLine="567"/>
        <w:jc w:val="both"/>
      </w:pPr>
      <w:r w:rsidRPr="00303D30">
        <w:t>в) отечественные производители;</w:t>
      </w:r>
    </w:p>
    <w:p w14:paraId="29963159" w14:textId="77777777" w:rsidR="00E860D0" w:rsidRPr="00303D30" w:rsidRDefault="00E860D0" w:rsidP="00E860D0">
      <w:pPr>
        <w:tabs>
          <w:tab w:val="left" w:pos="4140"/>
        </w:tabs>
        <w:ind w:firstLine="567"/>
        <w:jc w:val="both"/>
      </w:pPr>
      <w:r w:rsidRPr="00303D30">
        <w:t>г) отечественные импортеры.</w:t>
      </w:r>
    </w:p>
    <w:p w14:paraId="134B4A94" w14:textId="3060248E" w:rsidR="00E860D0" w:rsidRDefault="00E860D0" w:rsidP="00E860D0">
      <w:pPr>
        <w:ind w:firstLine="567"/>
        <w:jc w:val="both"/>
        <w:rPr>
          <w:b/>
          <w:bCs/>
        </w:rPr>
      </w:pPr>
      <w:r w:rsidRPr="00303D30">
        <w:t>Вместе с тем, в пункте</w:t>
      </w:r>
      <w:r w:rsidRPr="00303D30">
        <w:rPr>
          <w:color w:val="000000"/>
        </w:rPr>
        <w:t xml:space="preserve"> 1 Раздела 6 «Преимущества, требования к участникам закупки» Извещения, размещенного в Информационной системе в сфере закупок, заказчик не указал преимущества, предусмотренные пунктом 1 статьи 19 </w:t>
      </w:r>
      <w:r w:rsidRPr="00303D30">
        <w:t>Закона о закупках</w:t>
      </w:r>
    </w:p>
    <w:p w14:paraId="17E97C0C" w14:textId="77777777" w:rsidR="00E860D0" w:rsidRDefault="00E860D0" w:rsidP="009027F2">
      <w:pPr>
        <w:ind w:firstLine="567"/>
        <w:jc w:val="both"/>
        <w:rPr>
          <w:b/>
          <w:bCs/>
        </w:rPr>
      </w:pPr>
    </w:p>
    <w:p w14:paraId="165DE371" w14:textId="77777777" w:rsidR="00A468E5" w:rsidRPr="00A32DB2" w:rsidRDefault="00A468E5" w:rsidP="00A468E5">
      <w:pPr>
        <w:widowControl w:val="0"/>
        <w:ind w:firstLine="567"/>
        <w:jc w:val="both"/>
        <w:rPr>
          <w:bCs/>
        </w:rPr>
      </w:pPr>
      <w:r w:rsidRPr="00A32DB2">
        <w:rPr>
          <w:b/>
        </w:rPr>
        <w:t>2.2.</w:t>
      </w:r>
      <w:r w:rsidRPr="00A32DB2">
        <w:rPr>
          <w:bCs/>
        </w:rPr>
        <w:t> </w:t>
      </w:r>
      <w:r w:rsidRPr="00A32DB2">
        <w:rPr>
          <w:bCs/>
          <w:color w:val="000000"/>
        </w:rPr>
        <w:t>В соответствии с нормами</w:t>
      </w:r>
      <w:r w:rsidRPr="00A32DB2">
        <w:rPr>
          <w:bCs/>
        </w:rPr>
        <w:t xml:space="preserve"> статьи 21 Закона о закупках при осуществлении закупки заказчик устанавливает следующие единые требования к участникам закупки:</w:t>
      </w:r>
    </w:p>
    <w:p w14:paraId="2AEB29F0" w14:textId="77777777" w:rsidR="00A468E5" w:rsidRPr="00A32DB2" w:rsidRDefault="00A468E5" w:rsidP="00A468E5">
      <w:pPr>
        <w:ind w:firstLine="709"/>
        <w:jc w:val="both"/>
      </w:pPr>
      <w:r w:rsidRPr="00A32DB2">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AB4A565" w14:textId="77777777" w:rsidR="00A468E5" w:rsidRPr="00A32DB2" w:rsidRDefault="00A468E5" w:rsidP="00A468E5">
      <w:pPr>
        <w:ind w:firstLine="709"/>
        <w:jc w:val="both"/>
      </w:pPr>
      <w:r w:rsidRPr="00A32DB2">
        <w:t>б) отсутствие проведения ликвидации участника закупки – юридического лица и отсутствие дела о банкротстве;</w:t>
      </w:r>
    </w:p>
    <w:p w14:paraId="1F39D8ED" w14:textId="77777777" w:rsidR="00A468E5" w:rsidRPr="00A32DB2" w:rsidRDefault="00A468E5" w:rsidP="00A468E5">
      <w:pPr>
        <w:ind w:firstLine="709"/>
        <w:jc w:val="both"/>
      </w:pPr>
      <w:r w:rsidRPr="00A32DB2">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943CFA5" w14:textId="35A61EE9" w:rsidR="00A468E5" w:rsidRPr="00A32DB2" w:rsidRDefault="00A468E5" w:rsidP="00A468E5">
      <w:pPr>
        <w:widowControl w:val="0"/>
        <w:ind w:firstLine="567"/>
        <w:jc w:val="both"/>
        <w:rPr>
          <w:bCs/>
        </w:rPr>
      </w:pPr>
      <w:r w:rsidRPr="00A32DB2">
        <w:rPr>
          <w:bCs/>
        </w:rPr>
        <w:t>Информация об установленных требованиях указывается заказчиком в извещении об осуществлении закупки и документации о закупке.</w:t>
      </w:r>
    </w:p>
    <w:p w14:paraId="0981B4BA" w14:textId="77777777" w:rsidR="00A468E5" w:rsidRPr="00A32DB2" w:rsidRDefault="00A468E5" w:rsidP="00A468E5">
      <w:pPr>
        <w:ind w:firstLine="567"/>
        <w:jc w:val="both"/>
      </w:pPr>
      <w:r w:rsidRPr="00A32DB2">
        <w:t>Заказчики не вправе устанавливать требования к участникам закупок в нарушение требований Закона о закупках.</w:t>
      </w:r>
    </w:p>
    <w:p w14:paraId="4FFEF77F" w14:textId="77777777" w:rsidR="00A468E5" w:rsidRPr="00A32DB2" w:rsidRDefault="00A468E5" w:rsidP="00A468E5">
      <w:pPr>
        <w:ind w:firstLine="567"/>
        <w:jc w:val="both"/>
      </w:pPr>
      <w:r w:rsidRPr="00A32DB2">
        <w:t xml:space="preserve">Пунктом б) пункта 4 статьи 44 Закона о закупках определено, что в извещении о проведении запроса предложений заказчик указывает требования, предъявляемые к участникам запроса предложений, и </w:t>
      </w:r>
      <w:r w:rsidRPr="00A32DB2">
        <w:rPr>
          <w:b/>
          <w:bCs/>
        </w:rPr>
        <w:t>исчерпывающий перечень документов</w:t>
      </w:r>
      <w:r w:rsidRPr="00A32DB2">
        <w:t>, которые должны быть представлены участниками запроса предложений в соответствии с положениями статьи 21 Закона о закупках.</w:t>
      </w:r>
    </w:p>
    <w:p w14:paraId="03699842" w14:textId="77777777" w:rsidR="00A468E5" w:rsidRPr="00A32DB2" w:rsidRDefault="00A468E5" w:rsidP="00A468E5">
      <w:pPr>
        <w:ind w:firstLine="567"/>
        <w:jc w:val="both"/>
      </w:pPr>
      <w:bookmarkStart w:id="6" w:name="_Hlk177116063"/>
      <w:r w:rsidRPr="00A32DB2">
        <w:rPr>
          <w:bCs/>
        </w:rPr>
        <w:t>В</w:t>
      </w:r>
      <w:r w:rsidRPr="00A32DB2">
        <w:t xml:space="preserve"> соответствии с частью второй подпункта в) пункта 6 статьи 44 Закона о закупках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14:paraId="0502DCA5" w14:textId="156671AC" w:rsidR="00A468E5" w:rsidRPr="00A32DB2" w:rsidRDefault="00174326" w:rsidP="00A468E5">
      <w:pPr>
        <w:widowControl w:val="0"/>
        <w:ind w:firstLine="567"/>
        <w:jc w:val="both"/>
        <w:rPr>
          <w:bCs/>
        </w:rPr>
      </w:pPr>
      <w:r w:rsidRPr="00A32DB2">
        <w:rPr>
          <w:bCs/>
        </w:rPr>
        <w:t>Однако</w:t>
      </w:r>
      <w:r w:rsidR="00A468E5" w:rsidRPr="00A32DB2">
        <w:rPr>
          <w:bCs/>
        </w:rPr>
        <w:t xml:space="preserve"> в нарушение статьи 21 и 44 Закона о закупках заказчиком </w:t>
      </w:r>
      <w:r w:rsidR="00303D30" w:rsidRPr="00A32DB2">
        <w:rPr>
          <w:bCs/>
        </w:rPr>
        <w:t xml:space="preserve">в Извещении </w:t>
      </w:r>
      <w:r w:rsidR="00A468E5" w:rsidRPr="00A32DB2">
        <w:rPr>
          <w:bCs/>
        </w:rPr>
        <w:t xml:space="preserve">не установлены </w:t>
      </w:r>
      <w:r w:rsidR="00303D30" w:rsidRPr="00A32DB2">
        <w:rPr>
          <w:bCs/>
        </w:rPr>
        <w:t xml:space="preserve">обязательные </w:t>
      </w:r>
      <w:r w:rsidR="00A468E5" w:rsidRPr="00A32DB2">
        <w:rPr>
          <w:bCs/>
        </w:rPr>
        <w:t>требования</w:t>
      </w:r>
      <w:r w:rsidR="00303D30" w:rsidRPr="00A32DB2">
        <w:rPr>
          <w:bCs/>
        </w:rPr>
        <w:t xml:space="preserve"> к участникам закупки</w:t>
      </w:r>
      <w:r w:rsidR="00A468E5" w:rsidRPr="00A32DB2">
        <w:rPr>
          <w:bCs/>
        </w:rPr>
        <w:t>, предусмотренные подпунктами б) и в) пункта 1 статьи 21 Закона о закупках.</w:t>
      </w:r>
    </w:p>
    <w:bookmarkEnd w:id="6"/>
    <w:p w14:paraId="59D7500D" w14:textId="068E47F6" w:rsidR="00A468E5" w:rsidRPr="00A32DB2" w:rsidRDefault="00A468E5" w:rsidP="00A468E5">
      <w:pPr>
        <w:ind w:firstLine="567"/>
        <w:jc w:val="both"/>
        <w:rPr>
          <w:color w:val="000000" w:themeColor="text1"/>
        </w:rPr>
      </w:pPr>
      <w:r w:rsidRPr="00A32DB2">
        <w:t xml:space="preserve">Вместе с тем в соответствии </w:t>
      </w:r>
      <w:bookmarkStart w:id="7" w:name="_Hlk184811200"/>
      <w:r w:rsidRPr="00A32DB2">
        <w:t xml:space="preserve">с пунктом </w:t>
      </w:r>
      <w:r w:rsidRPr="00A32DB2">
        <w:rPr>
          <w:color w:val="000000" w:themeColor="text1"/>
        </w:rPr>
        <w:t xml:space="preserve">2 Раздела 6 «Требования к участникам и перечень документов, которые должны быть представлены» Извещения </w:t>
      </w:r>
      <w:bookmarkEnd w:id="7"/>
      <w:r w:rsidRPr="00A32DB2">
        <w:rPr>
          <w:color w:val="000000" w:themeColor="text1"/>
        </w:rPr>
        <w:t>по данной закупке</w:t>
      </w:r>
      <w:r w:rsidR="00303D30" w:rsidRPr="00A32DB2">
        <w:rPr>
          <w:color w:val="000000" w:themeColor="text1"/>
        </w:rPr>
        <w:t xml:space="preserve"> заказчиком установлено</w:t>
      </w:r>
      <w:r w:rsidRPr="00A32DB2">
        <w:rPr>
          <w:color w:val="000000" w:themeColor="text1"/>
        </w:rPr>
        <w:t>,</w:t>
      </w:r>
      <w:r w:rsidR="00303D30" w:rsidRPr="00A32DB2">
        <w:rPr>
          <w:color w:val="000000" w:themeColor="text1"/>
        </w:rPr>
        <w:t xml:space="preserve"> что </w:t>
      </w:r>
      <w:r w:rsidRPr="00A32DB2">
        <w:rPr>
          <w:color w:val="000000" w:themeColor="text1"/>
        </w:rPr>
        <w:t>участником закупки должны быть представлены следующие документы:</w:t>
      </w:r>
    </w:p>
    <w:p w14:paraId="3426DFB6" w14:textId="1B6B59BF" w:rsidR="00A468E5" w:rsidRPr="00A32DB2" w:rsidRDefault="00A468E5" w:rsidP="00A468E5">
      <w:pPr>
        <w:ind w:firstLine="567"/>
        <w:jc w:val="both"/>
        <w:rPr>
          <w:bCs/>
          <w:i/>
          <w:iCs/>
          <w:color w:val="000000" w:themeColor="text1"/>
        </w:rPr>
      </w:pPr>
      <w:r w:rsidRPr="00A32DB2">
        <w:rPr>
          <w:bCs/>
          <w:i/>
          <w:iCs/>
        </w:rPr>
        <w:t>«1</w:t>
      </w:r>
      <w:r w:rsidRPr="00A32DB2">
        <w:rPr>
          <w:i/>
          <w:iCs/>
          <w:color w:val="000000" w:themeColor="text1"/>
        </w:rPr>
        <w:t xml:space="preserve">) </w:t>
      </w:r>
      <w:r w:rsidRPr="00A32DB2">
        <w:rPr>
          <w:bCs/>
          <w:i/>
          <w:iCs/>
          <w:color w:val="000000" w:themeColor="text1"/>
        </w:rPr>
        <w:t xml:space="preserve">выписка из единого государственного реестра юридических лиц (или копия выписки), выданная не ранее чем за 15 календарных дней до предоставления заявки (для юридических лиц). </w:t>
      </w:r>
    </w:p>
    <w:p w14:paraId="52610C8D" w14:textId="77777777" w:rsidR="00A468E5" w:rsidRPr="00A32DB2" w:rsidRDefault="00A468E5" w:rsidP="00A468E5">
      <w:pPr>
        <w:ind w:firstLine="567"/>
        <w:jc w:val="both"/>
        <w:rPr>
          <w:bCs/>
          <w:i/>
          <w:iCs/>
        </w:rPr>
      </w:pPr>
      <w:r w:rsidRPr="00A32DB2">
        <w:rPr>
          <w:bCs/>
          <w:i/>
          <w:iCs/>
        </w:rPr>
        <w:t>…».</w:t>
      </w:r>
    </w:p>
    <w:p w14:paraId="702B6957" w14:textId="30866123" w:rsidR="00A468E5" w:rsidRPr="00A32DB2" w:rsidRDefault="00A468E5" w:rsidP="00A468E5">
      <w:pPr>
        <w:pStyle w:val="af6"/>
        <w:widowControl w:val="0"/>
        <w:ind w:left="0" w:firstLine="567"/>
        <w:jc w:val="both"/>
        <w:rPr>
          <w:bCs/>
          <w:i/>
          <w:iCs/>
          <w:szCs w:val="24"/>
        </w:rPr>
      </w:pPr>
      <w:r w:rsidRPr="00A32DB2">
        <w:t>Также пунктом 2 «</w:t>
      </w:r>
      <w:bookmarkStart w:id="8" w:name="_Hlk184811374"/>
      <w:r w:rsidRPr="00A32DB2">
        <w:t xml:space="preserve">Требования к участникам, а также к содержанию, </w:t>
      </w:r>
      <w:r w:rsidR="00467464" w:rsidRPr="00A32DB2">
        <w:t>в том числе составу, форме заявок на участие в запросе предложений, и инструкция по заполнению заявок</w:t>
      </w:r>
      <w:r w:rsidRPr="00A32DB2">
        <w:t>»</w:t>
      </w:r>
      <w:bookmarkEnd w:id="8"/>
      <w:r w:rsidRPr="00A32DB2">
        <w:t xml:space="preserve"> закупочной документации заказчиком также определено, что </w:t>
      </w:r>
      <w:r w:rsidRPr="00A32DB2">
        <w:rPr>
          <w:color w:val="000000" w:themeColor="text1"/>
        </w:rPr>
        <w:t>участником закупки должны быть представлены следующие документы:</w:t>
      </w:r>
      <w:r w:rsidRPr="00A32DB2">
        <w:rPr>
          <w:bCs/>
          <w:i/>
          <w:iCs/>
          <w:color w:val="000000" w:themeColor="text1"/>
        </w:rPr>
        <w:t xml:space="preserve"> </w:t>
      </w:r>
      <w:r w:rsidRPr="00A32DB2">
        <w:rPr>
          <w:bCs/>
          <w:i/>
          <w:iCs/>
          <w:szCs w:val="24"/>
        </w:rPr>
        <w:t>копии учредительных документов (для юридического лица);</w:t>
      </w:r>
    </w:p>
    <w:p w14:paraId="4C7532EE" w14:textId="77777777" w:rsidR="00A468E5" w:rsidRPr="00A32DB2" w:rsidRDefault="00A468E5" w:rsidP="00A468E5">
      <w:pPr>
        <w:pStyle w:val="af6"/>
        <w:widowControl w:val="0"/>
        <w:ind w:left="0" w:firstLine="567"/>
        <w:jc w:val="both"/>
        <w:rPr>
          <w:i/>
          <w:iCs/>
          <w:color w:val="000000" w:themeColor="text1"/>
          <w:szCs w:val="24"/>
        </w:rPr>
      </w:pPr>
      <w:r w:rsidRPr="00A32DB2">
        <w:rPr>
          <w:i/>
          <w:iCs/>
          <w:color w:val="000000" w:themeColor="text1"/>
          <w:szCs w:val="24"/>
        </w:rPr>
        <w:t>…».</w:t>
      </w:r>
    </w:p>
    <w:p w14:paraId="472FA5E8" w14:textId="2C6F2826" w:rsidR="00A468E5" w:rsidRPr="00A32DB2" w:rsidRDefault="00A468E5" w:rsidP="00A468E5">
      <w:pPr>
        <w:ind w:firstLine="567"/>
        <w:jc w:val="both"/>
      </w:pPr>
      <w:r w:rsidRPr="00A32DB2">
        <w:t>Вместе с тем  пунктом 4</w:t>
      </w:r>
      <w:r w:rsidRPr="00A32DB2">
        <w:rPr>
          <w:color w:val="000000" w:themeColor="text1"/>
        </w:rPr>
        <w:t xml:space="preserve"> Раздела 5 «Иная информация , позволяющая участникам закупки правильно сформировать и представить заявки» Извещения и пунктом 2 </w:t>
      </w:r>
      <w:r w:rsidRPr="00A32DB2">
        <w:lastRenderedPageBreak/>
        <w:t xml:space="preserve">«Требования к участникам, а также к содержанию, в том числе составу, форме заявок на участие в </w:t>
      </w:r>
      <w:r w:rsidR="00467464" w:rsidRPr="00A32DB2">
        <w:t>запросе предложений, и инструкция по заполнению заявок</w:t>
      </w:r>
      <w:r w:rsidRPr="00A32DB2">
        <w:t>» закупочной документации, заказчиком определено, что 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 «Об утверждении формы участников закупки»</w:t>
      </w:r>
    </w:p>
    <w:p w14:paraId="09FCA022" w14:textId="3569D3D8" w:rsidR="00A468E5" w:rsidRPr="00A32DB2" w:rsidRDefault="00A468E5" w:rsidP="00A468E5">
      <w:pPr>
        <w:tabs>
          <w:tab w:val="left" w:leader="underscore" w:pos="5390"/>
        </w:tabs>
        <w:ind w:firstLine="567"/>
        <w:jc w:val="both"/>
      </w:pPr>
      <w:r w:rsidRPr="00A32DB2">
        <w:t xml:space="preserve">Следует отметить, что частью второй подпункта в) пункта 2 Формы заявок, утвержденной Распоряжением Правительства </w:t>
      </w:r>
      <w:bookmarkStart w:id="9" w:name="_Hlk184806864"/>
      <w:r w:rsidRPr="00A32DB2">
        <w:t>Приднестровской Молдавской Республики</w:t>
      </w:r>
      <w:bookmarkEnd w:id="9"/>
      <w:r w:rsidRPr="00A32DB2">
        <w:t xml:space="preserve"> от 25 марта 2020 года № 198р</w:t>
      </w:r>
      <w:r w:rsidR="0075198F">
        <w:t xml:space="preserve"> </w:t>
      </w:r>
      <w:r w:rsidR="0075198F" w:rsidRPr="00A32DB2">
        <w:t>«Об утверждении формы заявок участников закупки»</w:t>
      </w:r>
      <w:r w:rsidRPr="00A32DB2">
        <w:t xml:space="preserve">, вышеуказанной статьи установлено, что </w:t>
      </w:r>
      <w:r w:rsidRPr="00A32DB2">
        <w:rPr>
          <w:color w:val="000000" w:themeColor="text1"/>
        </w:rPr>
        <w:t>копии учредительных документов участника открытого аукциона (для юридического лица)</w:t>
      </w:r>
      <w:r w:rsidRPr="00A32DB2">
        <w:t xml:space="preserve">, </w:t>
      </w:r>
      <w:r w:rsidRPr="00A32DB2">
        <w:rPr>
          <w:b/>
          <w:bCs/>
        </w:rPr>
        <w:t>не предоставляются в случае, если заказчик обладает доступом к соответствующим электронным базам данных.</w:t>
      </w:r>
    </w:p>
    <w:p w14:paraId="3B97EC94" w14:textId="240BEB8C" w:rsidR="00A468E5" w:rsidRPr="00A32DB2" w:rsidRDefault="00A468E5" w:rsidP="00A468E5">
      <w:pPr>
        <w:autoSpaceDE w:val="0"/>
        <w:autoSpaceDN w:val="0"/>
        <w:adjustRightInd w:val="0"/>
        <w:ind w:firstLine="567"/>
        <w:jc w:val="both"/>
      </w:pPr>
      <w:r w:rsidRPr="00A32DB2">
        <w:t xml:space="preserve">Согласно Служебной записке Государственной службы экономической активности Министерства экономического развития Приднестровской Молдавской Республики от 28 ноября 2023 года </w:t>
      </w:r>
      <w:r w:rsidR="00467464" w:rsidRPr="00A32DB2">
        <w:rPr>
          <w:bCs/>
        </w:rPr>
        <w:t xml:space="preserve">Государственная служба экологического контроля и охраны окружающей среды Приднестровской Молдавской Республики </w:t>
      </w:r>
      <w:r w:rsidRPr="00A32DB2">
        <w:t>имеет посредством государственной информационной системы «Реестр документов разрешительного характера доступ к «Государственному реестру юридических лиц», в котором содержится информация об учредительных документах юридического лица, а также информация, позволяющая сформировать выписку из единого государственного реестра юридических лиц.</w:t>
      </w:r>
    </w:p>
    <w:p w14:paraId="3719D161" w14:textId="64DD07D7" w:rsidR="00303D30" w:rsidRPr="00A32DB2" w:rsidRDefault="00A32DB2" w:rsidP="00A32DB2">
      <w:pPr>
        <w:tabs>
          <w:tab w:val="left" w:leader="underscore" w:pos="5390"/>
        </w:tabs>
        <w:ind w:right="-1" w:firstLine="567"/>
        <w:jc w:val="both"/>
      </w:pPr>
      <w:r w:rsidRPr="00A32DB2">
        <w:t xml:space="preserve">При этом законодательство в сфере закупок </w:t>
      </w:r>
      <w:r w:rsidRPr="00A32DB2">
        <w:rPr>
          <w:b/>
          <w:bCs/>
        </w:rPr>
        <w:t>не наделяет</w:t>
      </w:r>
      <w:r w:rsidRPr="00A32DB2">
        <w:t xml:space="preserve"> заказчика правом указывать требование к срокам выдачи выписки из единого государственного реестра юридических лиц (или копии ее выписки).</w:t>
      </w:r>
    </w:p>
    <w:p w14:paraId="4E5BB465" w14:textId="3F17770C" w:rsidR="00A468E5" w:rsidRPr="00933B71" w:rsidRDefault="00A468E5" w:rsidP="00A468E5">
      <w:pPr>
        <w:autoSpaceDE w:val="0"/>
        <w:autoSpaceDN w:val="0"/>
        <w:adjustRightInd w:val="0"/>
        <w:ind w:firstLine="567"/>
        <w:jc w:val="both"/>
        <w:rPr>
          <w:b/>
        </w:rPr>
      </w:pPr>
      <w:r w:rsidRPr="00A32DB2">
        <w:rPr>
          <w:bCs/>
        </w:rPr>
        <w:t>Таким образом, требования</w:t>
      </w:r>
      <w:r w:rsidRPr="00A32DB2">
        <w:t xml:space="preserve"> </w:t>
      </w:r>
      <w:r w:rsidR="00174326" w:rsidRPr="00A32DB2">
        <w:rPr>
          <w:bCs/>
        </w:rPr>
        <w:t xml:space="preserve">Государственной службы экологического контроля и охраны окружающей среды Приднестровской Молдавской Республики </w:t>
      </w:r>
      <w:r w:rsidRPr="00A32DB2">
        <w:t xml:space="preserve">в части наличия в заявке на участие вышеуказанных документов и </w:t>
      </w:r>
      <w:r w:rsidR="00174326" w:rsidRPr="00A32DB2">
        <w:t xml:space="preserve">установления </w:t>
      </w:r>
      <w:r w:rsidRPr="00A32DB2">
        <w:t xml:space="preserve">сроков </w:t>
      </w:r>
      <w:r w:rsidR="00174326" w:rsidRPr="00A32DB2">
        <w:t xml:space="preserve">к выдаче выписки </w:t>
      </w:r>
      <w:r w:rsidR="00174326" w:rsidRPr="00A32DB2">
        <w:rPr>
          <w:bCs/>
          <w:color w:val="000000" w:themeColor="text1"/>
        </w:rPr>
        <w:t>из единого государственного реестра юридических лиц</w:t>
      </w:r>
      <w:r w:rsidR="00174326" w:rsidRPr="00A32DB2">
        <w:rPr>
          <w:bCs/>
          <w:i/>
          <w:iCs/>
          <w:color w:val="000000" w:themeColor="text1"/>
        </w:rPr>
        <w:t xml:space="preserve"> </w:t>
      </w:r>
      <w:r w:rsidRPr="00A32DB2">
        <w:t>не соответствуют требования статьи 44 Закона о закупках и Распоряжения Правительства Приднестровской Молдавской Республики от 25 марта 2020 года № 198р «Об утверждении формы заявок участников закупки»</w:t>
      </w:r>
      <w:r w:rsidRPr="00A32DB2">
        <w:rPr>
          <w:bCs/>
        </w:rPr>
        <w:t>.</w:t>
      </w:r>
    </w:p>
    <w:p w14:paraId="4587901B" w14:textId="77777777" w:rsidR="00E860D0" w:rsidRDefault="00E860D0" w:rsidP="009027F2">
      <w:pPr>
        <w:ind w:firstLine="567"/>
        <w:jc w:val="both"/>
        <w:rPr>
          <w:b/>
          <w:bCs/>
        </w:rPr>
      </w:pPr>
    </w:p>
    <w:p w14:paraId="0A2F7C04" w14:textId="0DFB8440" w:rsidR="00174326" w:rsidRPr="00A32DB2" w:rsidRDefault="00174326" w:rsidP="00375EE8">
      <w:pPr>
        <w:pStyle w:val="ae"/>
        <w:ind w:firstLine="567"/>
        <w:jc w:val="both"/>
        <w:rPr>
          <w:rFonts w:ascii="Times New Roman" w:hAnsi="Times New Roman" w:cs="Times New Roman"/>
          <w:sz w:val="24"/>
          <w:szCs w:val="24"/>
        </w:rPr>
      </w:pPr>
      <w:r w:rsidRPr="00A32DB2">
        <w:rPr>
          <w:rFonts w:ascii="Times New Roman" w:hAnsi="Times New Roman" w:cs="Times New Roman"/>
          <w:b/>
          <w:sz w:val="24"/>
          <w:szCs w:val="24"/>
        </w:rPr>
        <w:t>2.3.</w:t>
      </w:r>
      <w:r w:rsidRPr="00A32DB2">
        <w:rPr>
          <w:rFonts w:ascii="Times New Roman" w:hAnsi="Times New Roman" w:cs="Times New Roman"/>
          <w:bCs/>
          <w:sz w:val="24"/>
          <w:szCs w:val="24"/>
        </w:rPr>
        <w:t> </w:t>
      </w:r>
      <w:r w:rsidRPr="00A32DB2">
        <w:rPr>
          <w:rFonts w:ascii="Times New Roman" w:hAnsi="Times New Roman" w:cs="Times New Roman"/>
          <w:sz w:val="24"/>
          <w:szCs w:val="24"/>
        </w:rPr>
        <w:t>В соответствии со</w:t>
      </w:r>
      <w:r w:rsidRPr="00A32DB2">
        <w:rPr>
          <w:rFonts w:ascii="Times New Roman" w:hAnsi="Times New Roman" w:cs="Times New Roman"/>
          <w:color w:val="000000"/>
          <w:sz w:val="24"/>
          <w:szCs w:val="24"/>
        </w:rPr>
        <w:t xml:space="preserve"> </w:t>
      </w:r>
      <w:r w:rsidRPr="00A32DB2">
        <w:rPr>
          <w:rFonts w:ascii="Times New Roman" w:hAnsi="Times New Roman" w:cs="Times New Roman"/>
          <w:sz w:val="24"/>
          <w:szCs w:val="24"/>
        </w:rPr>
        <w:t>стать</w:t>
      </w:r>
      <w:r w:rsidR="001C05FF" w:rsidRPr="00A32DB2">
        <w:rPr>
          <w:rFonts w:ascii="Times New Roman" w:hAnsi="Times New Roman" w:cs="Times New Roman"/>
          <w:sz w:val="24"/>
          <w:szCs w:val="24"/>
        </w:rPr>
        <w:t>ями 22,</w:t>
      </w:r>
      <w:r w:rsidRPr="00A32DB2">
        <w:rPr>
          <w:rFonts w:ascii="Times New Roman" w:hAnsi="Times New Roman" w:cs="Times New Roman"/>
          <w:sz w:val="24"/>
          <w:szCs w:val="24"/>
        </w:rPr>
        <w:t xml:space="preserve"> 29, пунктами 4 и </w:t>
      </w:r>
      <w:r w:rsidRPr="00A32DB2">
        <w:rPr>
          <w:rFonts w:ascii="Times New Roman" w:hAnsi="Times New Roman" w:cs="Times New Roman"/>
          <w:color w:val="000000"/>
          <w:sz w:val="24"/>
          <w:szCs w:val="24"/>
        </w:rPr>
        <w:t xml:space="preserve">6 </w:t>
      </w:r>
      <w:r w:rsidRPr="00A32DB2">
        <w:rPr>
          <w:rFonts w:ascii="Times New Roman" w:hAnsi="Times New Roman" w:cs="Times New Roman"/>
          <w:sz w:val="24"/>
          <w:szCs w:val="24"/>
        </w:rPr>
        <w:t xml:space="preserve">статьи 44 Закона о закупках </w:t>
      </w:r>
      <w:r w:rsidRPr="00A32DB2">
        <w:rPr>
          <w:rFonts w:ascii="Times New Roman" w:hAnsi="Times New Roman" w:cs="Times New Roman"/>
          <w:b/>
          <w:bCs/>
          <w:sz w:val="24"/>
          <w:szCs w:val="24"/>
        </w:rPr>
        <w:t>одновременно с размещением Извещения</w:t>
      </w:r>
      <w:r w:rsidRPr="00A32DB2">
        <w:rPr>
          <w:rFonts w:ascii="Times New Roman" w:hAnsi="Times New Roman" w:cs="Times New Roman"/>
          <w:sz w:val="24"/>
          <w:szCs w:val="24"/>
        </w:rPr>
        <w:t xml:space="preserve"> о проведении запроса предложений заказчик размещает в информационной системе необходимую </w:t>
      </w:r>
      <w:r w:rsidRPr="00A32DB2">
        <w:rPr>
          <w:rFonts w:ascii="Times New Roman" w:hAnsi="Times New Roman" w:cs="Times New Roman"/>
          <w:b/>
          <w:bCs/>
          <w:sz w:val="24"/>
          <w:szCs w:val="24"/>
        </w:rPr>
        <w:t>документацию, которая должна содержать</w:t>
      </w:r>
      <w:r w:rsidRPr="00A32DB2">
        <w:rPr>
          <w:rFonts w:ascii="Times New Roman" w:hAnsi="Times New Roman" w:cs="Times New Roman"/>
          <w:sz w:val="24"/>
          <w:szCs w:val="24"/>
        </w:rPr>
        <w:t xml:space="preserve"> следующую информацию:</w:t>
      </w:r>
    </w:p>
    <w:p w14:paraId="051E34E2" w14:textId="698CD4ED" w:rsidR="00174326" w:rsidRPr="00A32DB2" w:rsidRDefault="001C05FF" w:rsidP="00375EE8">
      <w:pPr>
        <w:ind w:firstLine="567"/>
        <w:jc w:val="both"/>
      </w:pPr>
      <w:r w:rsidRPr="00A32DB2">
        <w:t>1</w:t>
      </w:r>
      <w:r w:rsidR="00174326" w:rsidRPr="00A32DB2">
        <w:t>) возможные условия оплаты (предоплата, оплата по факту или отсрочка платежа);</w:t>
      </w:r>
    </w:p>
    <w:p w14:paraId="72DF7367" w14:textId="3397A172" w:rsidR="00174326" w:rsidRPr="00A32DB2" w:rsidRDefault="001C05FF" w:rsidP="00375EE8">
      <w:pPr>
        <w:ind w:firstLine="567"/>
        <w:jc w:val="both"/>
      </w:pPr>
      <w:r w:rsidRPr="00A32DB2">
        <w:t>2</w:t>
      </w:r>
      <w:r w:rsidR="00174326" w:rsidRPr="00A32DB2">
        <w:t>) условия об ответственности за неисполнение или ненадлежащее исполнение принимаемых на себя участниками закупок обязательств;</w:t>
      </w:r>
    </w:p>
    <w:p w14:paraId="015B2431" w14:textId="7A49608C" w:rsidR="00174326" w:rsidRPr="00A32DB2" w:rsidRDefault="001C05FF" w:rsidP="00375EE8">
      <w:pPr>
        <w:ind w:firstLine="567"/>
        <w:jc w:val="both"/>
      </w:pPr>
      <w:r w:rsidRPr="00A32DB2">
        <w:t>3</w:t>
      </w:r>
      <w:r w:rsidR="00174326" w:rsidRPr="00A32DB2">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6C164511" w14:textId="4E2D22B2" w:rsidR="00174326" w:rsidRPr="00A32DB2" w:rsidRDefault="001C05FF" w:rsidP="00375EE8">
      <w:pPr>
        <w:ind w:firstLine="567"/>
        <w:jc w:val="both"/>
      </w:pPr>
      <w:r w:rsidRPr="00A32DB2">
        <w:t>4) требования, предъявляемые к участникам запроса предложений</w:t>
      </w:r>
      <w:r w:rsidR="00B54022" w:rsidRPr="00A32DB2">
        <w:t>;</w:t>
      </w:r>
    </w:p>
    <w:p w14:paraId="035BD903" w14:textId="3498D650" w:rsidR="00174326" w:rsidRPr="00A32DB2" w:rsidRDefault="001C05FF" w:rsidP="00375EE8">
      <w:pPr>
        <w:ind w:firstLine="567"/>
        <w:jc w:val="both"/>
      </w:pPr>
      <w:r w:rsidRPr="00A32DB2">
        <w:t>5) преимущества, предоставляемые заказчиком в соответствии с Законом о закупках</w:t>
      </w:r>
      <w:r w:rsidR="00B54022" w:rsidRPr="00A32DB2">
        <w:t>;</w:t>
      </w:r>
    </w:p>
    <w:p w14:paraId="3D190D40" w14:textId="6662981F" w:rsidR="00174326" w:rsidRPr="00A32DB2" w:rsidRDefault="001C05FF" w:rsidP="00375EE8">
      <w:pPr>
        <w:ind w:firstLine="567"/>
        <w:jc w:val="both"/>
      </w:pPr>
      <w:r w:rsidRPr="00A32DB2">
        <w:t>6) критерии оценки</w:t>
      </w:r>
      <w:r w:rsidR="00B54022" w:rsidRPr="00A32DB2">
        <w:t>.</w:t>
      </w:r>
    </w:p>
    <w:p w14:paraId="631A7798" w14:textId="21758996" w:rsidR="00174326" w:rsidRPr="00A32DB2" w:rsidRDefault="00174326" w:rsidP="00375EE8">
      <w:pPr>
        <w:pStyle w:val="Default"/>
        <w:ind w:firstLine="567"/>
        <w:jc w:val="both"/>
      </w:pPr>
      <w:r w:rsidRPr="00A32DB2">
        <w:t xml:space="preserve">Размещенная </w:t>
      </w:r>
      <w:r w:rsidR="00375EE8" w:rsidRPr="00A32DB2">
        <w:rPr>
          <w:bCs/>
        </w:rPr>
        <w:t>Государственной служб</w:t>
      </w:r>
      <w:r w:rsidR="002C6780" w:rsidRPr="00A32DB2">
        <w:rPr>
          <w:bCs/>
        </w:rPr>
        <w:t>ой</w:t>
      </w:r>
      <w:r w:rsidR="00375EE8" w:rsidRPr="00A32DB2">
        <w:rPr>
          <w:bCs/>
        </w:rPr>
        <w:t xml:space="preserve"> экологического контроля и охраны окружающей среды Приднестровской Молдавской Республики </w:t>
      </w:r>
      <w:r w:rsidRPr="00A32DB2">
        <w:t xml:space="preserve">документация в нарушение требований статьи 44 Закона о закупках не содержит вышеуказанную информацию, а </w:t>
      </w:r>
      <w:r w:rsidRPr="00A32DB2">
        <w:rPr>
          <w:color w:val="auto"/>
        </w:rPr>
        <w:t xml:space="preserve">«Порядок проведения запроса предложений», указанный в закупочной документации </w:t>
      </w:r>
      <w:r w:rsidRPr="00A32586">
        <w:rPr>
          <w:color w:val="auto"/>
        </w:rPr>
        <w:t>не соответствует порядку</w:t>
      </w:r>
      <w:r w:rsidRPr="00A32DB2">
        <w:rPr>
          <w:b/>
          <w:bCs/>
          <w:color w:val="auto"/>
        </w:rPr>
        <w:t xml:space="preserve"> </w:t>
      </w:r>
      <w:r w:rsidRPr="00A32DB2">
        <w:rPr>
          <w:color w:val="auto"/>
        </w:rPr>
        <w:t xml:space="preserve">проведения запроса предложений, предусмотренными нормами </w:t>
      </w:r>
      <w:r w:rsidRPr="00A32586">
        <w:rPr>
          <w:color w:val="auto"/>
        </w:rPr>
        <w:t>статьи 44</w:t>
      </w:r>
      <w:r w:rsidRPr="00A32DB2">
        <w:rPr>
          <w:b/>
          <w:bCs/>
          <w:color w:val="auto"/>
        </w:rPr>
        <w:t xml:space="preserve"> </w:t>
      </w:r>
      <w:r w:rsidRPr="00A32DB2">
        <w:rPr>
          <w:color w:val="auto"/>
        </w:rPr>
        <w:t>Закона о закупках, так как не содержит условия об обязательстве комиссии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(пункт 16 статьи 44 Закона о закупках).</w:t>
      </w:r>
    </w:p>
    <w:p w14:paraId="392E3823" w14:textId="1EFE1BA9" w:rsidR="005F1A93" w:rsidRPr="00467464" w:rsidRDefault="005F1A93" w:rsidP="00375EE8">
      <w:pPr>
        <w:ind w:firstLine="567"/>
        <w:jc w:val="both"/>
      </w:pPr>
      <w:r w:rsidRPr="00A32DB2">
        <w:t xml:space="preserve">Кроме </w:t>
      </w:r>
      <w:r w:rsidR="00467464" w:rsidRPr="00A32DB2">
        <w:t xml:space="preserve">того, в нарушение статьи 44 Закона о закупках </w:t>
      </w:r>
      <w:r w:rsidRPr="00A32DB2">
        <w:t xml:space="preserve"> перечень документов, которые должны быть представлены участниками закупки, указанный </w:t>
      </w:r>
      <w:r w:rsidR="00467464" w:rsidRPr="00A32DB2">
        <w:t xml:space="preserve">в пункте 2 Требования к </w:t>
      </w:r>
      <w:r w:rsidR="00467464" w:rsidRPr="00A32DB2">
        <w:lastRenderedPageBreak/>
        <w:t>участникам, а также к содержанию, в том числе составу, форме заявок на участие в запросе предложений, и инструкция по заполнению заявок»</w:t>
      </w:r>
      <w:r w:rsidRPr="00A32DB2">
        <w:t xml:space="preserve"> закупочной документации не соответствует перечню документов</w:t>
      </w:r>
      <w:r w:rsidR="00467464" w:rsidRPr="00A32DB2">
        <w:t>, указанн</w:t>
      </w:r>
      <w:r w:rsidR="00B54022" w:rsidRPr="00A32DB2">
        <w:t>ому</w:t>
      </w:r>
      <w:r w:rsidR="00467464" w:rsidRPr="00A32DB2">
        <w:t xml:space="preserve"> в</w:t>
      </w:r>
      <w:r w:rsidRPr="00A32DB2">
        <w:t xml:space="preserve"> </w:t>
      </w:r>
      <w:r w:rsidR="00467464" w:rsidRPr="00A32DB2">
        <w:t xml:space="preserve">пункте </w:t>
      </w:r>
      <w:r w:rsidR="00467464" w:rsidRPr="00A32DB2">
        <w:rPr>
          <w:color w:val="000000" w:themeColor="text1"/>
        </w:rPr>
        <w:t>2 Раздела 6 «Требования к участникам и перечень документов, которые должны быть представлены» Извещения.</w:t>
      </w:r>
      <w:r w:rsidRPr="00467464">
        <w:t xml:space="preserve"> </w:t>
      </w:r>
    </w:p>
    <w:p w14:paraId="6A6B85D6" w14:textId="77777777" w:rsidR="005F1A93" w:rsidRDefault="005F1A93" w:rsidP="00375EE8">
      <w:pPr>
        <w:ind w:firstLine="567"/>
        <w:jc w:val="both"/>
        <w:rPr>
          <w:b/>
          <w:bCs/>
        </w:rPr>
      </w:pPr>
    </w:p>
    <w:p w14:paraId="48050100" w14:textId="5A0424B6" w:rsidR="00467464" w:rsidRPr="00A32DB2" w:rsidRDefault="00467464" w:rsidP="00467464">
      <w:pPr>
        <w:pStyle w:val="Default"/>
        <w:ind w:firstLine="567"/>
        <w:jc w:val="both"/>
        <w:rPr>
          <w:color w:val="auto"/>
        </w:rPr>
      </w:pPr>
      <w:r w:rsidRPr="00A32DB2">
        <w:rPr>
          <w:b/>
        </w:rPr>
        <w:t>2.</w:t>
      </w:r>
      <w:r w:rsidR="004D266C" w:rsidRPr="00A32DB2">
        <w:rPr>
          <w:b/>
        </w:rPr>
        <w:t>4</w:t>
      </w:r>
      <w:r w:rsidRPr="00A32DB2">
        <w:rPr>
          <w:b/>
          <w:bCs/>
        </w:rPr>
        <w:t>.</w:t>
      </w:r>
      <w:r w:rsidRPr="00A32DB2">
        <w:t> </w:t>
      </w:r>
      <w:r w:rsidRPr="00A32DB2">
        <w:rPr>
          <w:color w:val="auto"/>
        </w:rPr>
        <w:t xml:space="preserve">Пунктом 14 статьи 44 Закона о закупках установлено, что в информационной системе </w:t>
      </w:r>
      <w:r w:rsidRPr="00A32DB2">
        <w:rPr>
          <w:b/>
          <w:bCs/>
          <w:color w:val="auto"/>
        </w:rPr>
        <w:t xml:space="preserve">в день вскрытия конвертов </w:t>
      </w:r>
      <w:r w:rsidRPr="00A32DB2">
        <w:rPr>
          <w:color w:val="auto"/>
        </w:rPr>
        <w:t xml:space="preserve">с заявками и открытия доступа к поданным в форме электронных документов заявкам </w:t>
      </w:r>
      <w:r w:rsidRPr="00A32DB2">
        <w:rPr>
          <w:b/>
          <w:bCs/>
          <w:color w:val="auto"/>
        </w:rPr>
        <w:t xml:space="preserve">размещается выписка из протокола его проведения, </w:t>
      </w:r>
      <w:r w:rsidRPr="00A32DB2">
        <w:rPr>
          <w:color w:val="auto"/>
        </w:rPr>
        <w:t xml:space="preserve">содержащая перечень отстраненных от участия в запросе предложений участников с указанием оснований отстранения, </w:t>
      </w:r>
      <w:r w:rsidRPr="00A32DB2">
        <w:rPr>
          <w:b/>
          <w:bCs/>
          <w:color w:val="auto"/>
        </w:rPr>
        <w:t xml:space="preserve">условий исполнения контракта, содержащихся в заявке, признанной лучшей, или условий, содержащихся в единственной заявке на участие в запросе предложений, </w:t>
      </w:r>
      <w:r w:rsidRPr="00A32DB2">
        <w:rPr>
          <w:color w:val="auto"/>
        </w:rPr>
        <w:t>без объявления участника, который направил такую заявку.</w:t>
      </w:r>
    </w:p>
    <w:p w14:paraId="030442C2" w14:textId="6B179E84" w:rsidR="00467464" w:rsidRPr="00D56295" w:rsidRDefault="00467464" w:rsidP="00467464">
      <w:pPr>
        <w:pStyle w:val="Default"/>
        <w:ind w:firstLine="567"/>
        <w:jc w:val="both"/>
        <w:rPr>
          <w:color w:val="auto"/>
        </w:rPr>
      </w:pPr>
      <w:r w:rsidRPr="00A32DB2">
        <w:rPr>
          <w:color w:val="auto"/>
        </w:rPr>
        <w:t>В выписке из протокола проведения запроса предложений</w:t>
      </w:r>
      <w:r w:rsidR="007E38CA" w:rsidRPr="00A32DB2">
        <w:rPr>
          <w:color w:val="auto"/>
        </w:rPr>
        <w:t xml:space="preserve"> от 11 декабря 2023 года</w:t>
      </w:r>
      <w:r w:rsidR="005E48A7" w:rsidRPr="00A32DB2">
        <w:rPr>
          <w:color w:val="auto"/>
        </w:rPr>
        <w:br/>
      </w:r>
      <w:r w:rsidR="007E38CA" w:rsidRPr="00A32DB2">
        <w:rPr>
          <w:color w:val="auto"/>
        </w:rPr>
        <w:t>№</w:t>
      </w:r>
      <w:r w:rsidRPr="00A32DB2">
        <w:rPr>
          <w:color w:val="auto"/>
        </w:rPr>
        <w:t xml:space="preserve"> </w:t>
      </w:r>
      <w:r w:rsidR="007E38CA" w:rsidRPr="00A32DB2">
        <w:rPr>
          <w:color w:val="auto"/>
        </w:rPr>
        <w:t xml:space="preserve">26/40 </w:t>
      </w:r>
      <w:r w:rsidRPr="00A32DB2">
        <w:rPr>
          <w:color w:val="auto"/>
        </w:rPr>
        <w:t>отсутствует информация об условиях исполнения контракта, содержащихся в заявке, признанной лучшей, или условиях, содержащихся в единственной заявке на участие в запросе предложений, что нарушает пункт 14 статьи 44 Закона о закупках.</w:t>
      </w:r>
    </w:p>
    <w:p w14:paraId="54232190" w14:textId="77777777" w:rsidR="005F1A93" w:rsidRDefault="005F1A93" w:rsidP="00375EE8">
      <w:pPr>
        <w:ind w:firstLine="567"/>
        <w:jc w:val="both"/>
        <w:rPr>
          <w:b/>
          <w:bCs/>
        </w:rPr>
      </w:pPr>
    </w:p>
    <w:p w14:paraId="09628107" w14:textId="4FFB03D8" w:rsidR="002C6780" w:rsidRPr="00D56295" w:rsidRDefault="00675949" w:rsidP="002C6780">
      <w:pPr>
        <w:ind w:firstLine="567"/>
        <w:jc w:val="both"/>
      </w:pPr>
      <w:r w:rsidRPr="00675949">
        <w:rPr>
          <w:b/>
          <w:bCs/>
        </w:rPr>
        <w:t>2.5.1.</w:t>
      </w:r>
      <w:r w:rsidRPr="00675949">
        <w:t xml:space="preserve"> </w:t>
      </w:r>
      <w:r w:rsidR="002C6780" w:rsidRPr="00D56295">
        <w:t xml:space="preserve">В соответствии с пунктом 13 статьи 44 Закона о закупках Протокол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срока приостановления процедуры запроса предложений. </w:t>
      </w:r>
    </w:p>
    <w:p w14:paraId="22FCAF61" w14:textId="77777777" w:rsidR="002C6780" w:rsidRPr="00D56295" w:rsidRDefault="002C6780" w:rsidP="002C6780">
      <w:pPr>
        <w:pStyle w:val="Default"/>
        <w:ind w:firstLine="567"/>
        <w:jc w:val="both"/>
        <w:rPr>
          <w:color w:val="auto"/>
        </w:rPr>
      </w:pPr>
      <w:r w:rsidRPr="00D56295">
        <w:t>Согласно части третьей пункта 17 статьи 44 Закон</w:t>
      </w:r>
      <w:r>
        <w:t>а</w:t>
      </w:r>
      <w:r w:rsidRPr="00D56295">
        <w:t xml:space="preserve"> о закупках 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r>
        <w:t>.</w:t>
      </w:r>
    </w:p>
    <w:p w14:paraId="3064AE25" w14:textId="58DFF37C" w:rsidR="005F1A93" w:rsidRPr="002C6780" w:rsidRDefault="002C6780" w:rsidP="00375EE8">
      <w:pPr>
        <w:ind w:firstLine="567"/>
        <w:jc w:val="both"/>
        <w:rPr>
          <w:b/>
          <w:bCs/>
        </w:rPr>
      </w:pPr>
      <w:r w:rsidRPr="00A32DB2">
        <w:t>Однако протокол проведения запроса предложений</w:t>
      </w:r>
      <w:r w:rsidRPr="00A32DB2">
        <w:rPr>
          <w:b/>
          <w:bCs/>
        </w:rPr>
        <w:t xml:space="preserve"> </w:t>
      </w:r>
      <w:r w:rsidRPr="00A32DB2">
        <w:rPr>
          <w:bCs/>
        </w:rPr>
        <w:t>Государственной службой экологического контроля и охраны окружающей среды Приднестровской Молдавской Республики в информационной системе в сфере закупок по вышеуказанной закупке не размещен.</w:t>
      </w:r>
    </w:p>
    <w:p w14:paraId="5645945D" w14:textId="1C1E7284" w:rsidR="002C6780" w:rsidRPr="00D56295" w:rsidRDefault="00675949" w:rsidP="002C6780">
      <w:pPr>
        <w:pStyle w:val="Default"/>
        <w:ind w:firstLine="567"/>
        <w:jc w:val="both"/>
        <w:rPr>
          <w:color w:val="auto"/>
        </w:rPr>
      </w:pPr>
      <w:r w:rsidRPr="00675949">
        <w:rPr>
          <w:b/>
          <w:bCs/>
        </w:rPr>
        <w:t xml:space="preserve">2.5.2. </w:t>
      </w:r>
      <w:r w:rsidR="002C6780" w:rsidRPr="00D56295">
        <w:rPr>
          <w:color w:val="auto"/>
        </w:rPr>
        <w:t>Форма и правила ведения протокола проведения запроса предложений определены Постановлением Правительства Приднестровской Молдавской Республики от 26 марта 2020 года № 79 «</w:t>
      </w:r>
      <w:r w:rsidR="002C6780" w:rsidRPr="00D56295">
        <w:t>Об утверждении Правил ведения протокола запроса предложений и итогового протокола и Форм протокола запроса предложений и итогового протокола»</w:t>
      </w:r>
      <w:r w:rsidR="002C6780" w:rsidRPr="00CB0301">
        <w:t xml:space="preserve"> </w:t>
      </w:r>
      <w:r w:rsidR="002C6780">
        <w:br/>
      </w:r>
      <w:r w:rsidR="002C6780" w:rsidRPr="00D56295">
        <w:t>(САЗ 20-13)</w:t>
      </w:r>
      <w:r w:rsidR="002C6780">
        <w:t xml:space="preserve"> (далее по тексту - </w:t>
      </w:r>
      <w:r w:rsidR="002C6780" w:rsidRPr="00D56295">
        <w:t>Правил</w:t>
      </w:r>
      <w:r w:rsidR="002C6780">
        <w:t>а</w:t>
      </w:r>
      <w:r w:rsidR="002C6780" w:rsidRPr="00D56295">
        <w:t xml:space="preserve"> ведения Протокол</w:t>
      </w:r>
      <w:r w:rsidR="002C6780">
        <w:t>а</w:t>
      </w:r>
      <w:r w:rsidR="002C6780" w:rsidRPr="00D56295">
        <w:t xml:space="preserve"> запроса предложений</w:t>
      </w:r>
      <w:r w:rsidR="002C6780">
        <w:t>).</w:t>
      </w:r>
    </w:p>
    <w:p w14:paraId="73C5F8EC" w14:textId="77777777" w:rsidR="00DF6677" w:rsidRPr="00D56295" w:rsidRDefault="00DF6677" w:rsidP="00DF6677">
      <w:pPr>
        <w:autoSpaceDE w:val="0"/>
        <w:autoSpaceDN w:val="0"/>
        <w:adjustRightInd w:val="0"/>
        <w:ind w:firstLine="567"/>
        <w:jc w:val="both"/>
      </w:pPr>
      <w:r w:rsidRPr="00D56295">
        <w:t>Согласно пункту 4 вышеуказанных Правил ведения Протокол</w:t>
      </w:r>
      <w:r>
        <w:t>а</w:t>
      </w:r>
      <w:r w:rsidRPr="00D56295">
        <w:t xml:space="preserve"> запроса предложений в обязательном порядке должен содержать:</w:t>
      </w:r>
    </w:p>
    <w:p w14:paraId="0CEB6E39" w14:textId="77777777" w:rsidR="00DF6677" w:rsidRPr="00D56295" w:rsidRDefault="00DF6677" w:rsidP="00DF6677">
      <w:pPr>
        <w:autoSpaceDE w:val="0"/>
        <w:autoSpaceDN w:val="0"/>
        <w:adjustRightInd w:val="0"/>
        <w:ind w:firstLine="567"/>
        <w:jc w:val="both"/>
      </w:pPr>
      <w:r w:rsidRPr="00D56295">
        <w:t>а) информацию о вскрытии поступивших конвертов с заявками и открытии доступа к поданным в форме электронных документов заявкам;</w:t>
      </w:r>
    </w:p>
    <w:p w14:paraId="3EF04591" w14:textId="77777777" w:rsidR="00DF6677" w:rsidRPr="00D56295" w:rsidRDefault="00DF6677" w:rsidP="00DF6677">
      <w:pPr>
        <w:autoSpaceDE w:val="0"/>
        <w:autoSpaceDN w:val="0"/>
        <w:adjustRightInd w:val="0"/>
        <w:ind w:firstLine="567"/>
        <w:jc w:val="both"/>
      </w:pPr>
      <w:r w:rsidRPr="00D56295">
        <w:t>б) информацию о перечне производителей (официальных представителей), которым заказчик направил приглашение принять участие в запросе предложений;</w:t>
      </w:r>
    </w:p>
    <w:p w14:paraId="22A9A2BF" w14:textId="77777777" w:rsidR="00DF6677" w:rsidRPr="00D56295" w:rsidRDefault="00DF6677" w:rsidP="00DF6677">
      <w:pPr>
        <w:autoSpaceDE w:val="0"/>
        <w:autoSpaceDN w:val="0"/>
        <w:adjustRightInd w:val="0"/>
        <w:ind w:firstLine="567"/>
        <w:jc w:val="both"/>
      </w:pPr>
      <w:r w:rsidRPr="00D56295">
        <w:t>в) перечень отстраненных от участия в запросе предложений участников и основания отстранения данных участников;</w:t>
      </w:r>
    </w:p>
    <w:p w14:paraId="60D52F69" w14:textId="77777777" w:rsidR="00DF6677" w:rsidRPr="005940FA" w:rsidRDefault="00DF6677" w:rsidP="00DF6677">
      <w:pPr>
        <w:autoSpaceDE w:val="0"/>
        <w:autoSpaceDN w:val="0"/>
        <w:adjustRightInd w:val="0"/>
        <w:ind w:firstLine="567"/>
        <w:jc w:val="both"/>
        <w:rPr>
          <w:b/>
          <w:bCs/>
        </w:rPr>
      </w:pPr>
      <w:r w:rsidRPr="00D56295">
        <w:t>г</w:t>
      </w:r>
      <w:r w:rsidRPr="005940FA">
        <w:rPr>
          <w:b/>
          <w:bCs/>
        </w:rPr>
        <w:t>) оценку заявок на основании критериев, указанных в документации о проведении запроса предложений;</w:t>
      </w:r>
    </w:p>
    <w:p w14:paraId="6D88A78F" w14:textId="77777777" w:rsidR="00DF6677" w:rsidRPr="005940FA" w:rsidRDefault="00DF6677" w:rsidP="00DF6677">
      <w:pPr>
        <w:autoSpaceDE w:val="0"/>
        <w:autoSpaceDN w:val="0"/>
        <w:adjustRightInd w:val="0"/>
        <w:ind w:firstLine="567"/>
        <w:jc w:val="both"/>
        <w:rPr>
          <w:b/>
          <w:bCs/>
        </w:rPr>
      </w:pPr>
      <w:r w:rsidRPr="005940FA">
        <w:rPr>
          <w:b/>
          <w:bCs/>
        </w:rPr>
        <w:t>д) условия исполнения контракта, содержащиеся в заявке, признанной лучшей, или условия, содержащиеся в единственной заявке на участие в запросе предложений;</w:t>
      </w:r>
    </w:p>
    <w:p w14:paraId="2E90FFAD" w14:textId="77777777" w:rsidR="00DF6677" w:rsidRPr="00D56295" w:rsidRDefault="00DF6677" w:rsidP="00DF6677">
      <w:pPr>
        <w:autoSpaceDE w:val="0"/>
        <w:autoSpaceDN w:val="0"/>
        <w:adjustRightInd w:val="0"/>
        <w:ind w:firstLine="567"/>
        <w:jc w:val="both"/>
      </w:pPr>
      <w:r w:rsidRPr="00D56295">
        <w:t xml:space="preserve">е) предложение всем участникам направить окончательное предложение не позднее рабочего дня, следующего за датой проведения запроса предложений; </w:t>
      </w:r>
    </w:p>
    <w:p w14:paraId="0BAD6AE4" w14:textId="77777777" w:rsidR="00DF6677" w:rsidRPr="00D56295" w:rsidRDefault="00DF6677" w:rsidP="00DF6677">
      <w:pPr>
        <w:autoSpaceDE w:val="0"/>
        <w:autoSpaceDN w:val="0"/>
        <w:adjustRightInd w:val="0"/>
        <w:ind w:firstLine="567"/>
        <w:jc w:val="both"/>
      </w:pPr>
      <w:r w:rsidRPr="00D56295">
        <w:t>ж) информацию об отказе участников запроса предложений направлять окончательные предложения (в таком случае окончательными предложениями признаются поданные заявки на участие в запросе предложений).</w:t>
      </w:r>
    </w:p>
    <w:p w14:paraId="16EA548B" w14:textId="77777777" w:rsidR="00DF6677" w:rsidRPr="00A32DB2" w:rsidRDefault="00DF6677" w:rsidP="005940FA">
      <w:pPr>
        <w:autoSpaceDE w:val="0"/>
        <w:autoSpaceDN w:val="0"/>
        <w:adjustRightInd w:val="0"/>
        <w:ind w:firstLine="567"/>
        <w:jc w:val="both"/>
        <w:rPr>
          <w:b/>
          <w:bCs/>
        </w:rPr>
      </w:pPr>
      <w:r w:rsidRPr="00A32DB2">
        <w:rPr>
          <w:b/>
          <w:bCs/>
        </w:rPr>
        <w:lastRenderedPageBreak/>
        <w:t>Неотъемлемой частью протокола запроса предложений является приложение к протоколу, которое содержит таблицу оценки заявок на основании критериев, указанных в документации о проведении запроса предложений.</w:t>
      </w:r>
    </w:p>
    <w:p w14:paraId="38839034" w14:textId="6228D713" w:rsidR="00DF6677" w:rsidRPr="00675949" w:rsidRDefault="002E6ABD" w:rsidP="005940FA">
      <w:pPr>
        <w:shd w:val="clear" w:color="auto" w:fill="FFFFFF"/>
        <w:ind w:firstLine="567"/>
        <w:jc w:val="both"/>
      </w:pPr>
      <w:r>
        <w:t xml:space="preserve">В соответствии с Формой протокола запроса предложений, являющейся Приложением № 2 к </w:t>
      </w:r>
      <w:bookmarkStart w:id="10" w:name="_Hlk184919917"/>
      <w:r w:rsidRPr="00D56295">
        <w:t>Постановлени</w:t>
      </w:r>
      <w:r w:rsidR="00675949">
        <w:t>ю</w:t>
      </w:r>
      <w:r w:rsidRPr="00D56295">
        <w:t xml:space="preserve">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w:t>
      </w:r>
      <w:r w:rsidRPr="00CB0301">
        <w:t xml:space="preserve"> </w:t>
      </w:r>
      <w:r w:rsidRPr="00D56295">
        <w:t>(САЗ 20-13)</w:t>
      </w:r>
      <w:r>
        <w:t xml:space="preserve"> </w:t>
      </w:r>
      <w:bookmarkEnd w:id="10"/>
      <w:r w:rsidR="00675949">
        <w:t>предусмотрены следующие приложения</w:t>
      </w:r>
      <w:r w:rsidR="00675949" w:rsidRPr="00675949">
        <w:t xml:space="preserve"> </w:t>
      </w:r>
      <w:r w:rsidR="00675949">
        <w:t>к форме Протокола запроса предложений</w:t>
      </w:r>
      <w:r w:rsidR="00675949" w:rsidRPr="00675949">
        <w:t>:</w:t>
      </w:r>
    </w:p>
    <w:p w14:paraId="3C6F3A47" w14:textId="396D69B3" w:rsidR="002E6ABD" w:rsidRDefault="002E6ABD" w:rsidP="00A32DB2">
      <w:pPr>
        <w:shd w:val="clear" w:color="auto" w:fill="FFFFFF"/>
        <w:tabs>
          <w:tab w:val="left" w:pos="567"/>
          <w:tab w:val="left" w:pos="1701"/>
        </w:tabs>
        <w:ind w:firstLine="567"/>
        <w:jc w:val="both"/>
      </w:pPr>
      <w:r>
        <w:t xml:space="preserve">Приложение № 1 </w:t>
      </w:r>
      <w:r w:rsidR="00675949" w:rsidRPr="00675949">
        <w:t xml:space="preserve">– </w:t>
      </w:r>
      <w:r>
        <w:t>Журнал</w:t>
      </w:r>
      <w:r w:rsidR="00675949" w:rsidRPr="00675949">
        <w:t xml:space="preserve"> </w:t>
      </w:r>
      <w:r>
        <w:t>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w:t>
      </w:r>
    </w:p>
    <w:p w14:paraId="1C5CF561" w14:textId="608BDEE5" w:rsidR="002E6ABD" w:rsidRDefault="002E6ABD" w:rsidP="00A32DB2">
      <w:pPr>
        <w:shd w:val="clear" w:color="auto" w:fill="FFFFFF"/>
        <w:tabs>
          <w:tab w:val="left" w:pos="567"/>
          <w:tab w:val="left" w:pos="1701"/>
        </w:tabs>
        <w:ind w:firstLine="567"/>
        <w:jc w:val="both"/>
      </w:pPr>
      <w:r>
        <w:t xml:space="preserve">Приложение № 2 </w:t>
      </w:r>
      <w:r w:rsidR="00675949" w:rsidRPr="00675949">
        <w:t xml:space="preserve">– </w:t>
      </w:r>
      <w:r>
        <w:t>Информация</w:t>
      </w:r>
      <w:r w:rsidR="00675949" w:rsidRPr="00675949">
        <w:t xml:space="preserve"> </w:t>
      </w:r>
      <w:r>
        <w:t>о наличии и соответствии документов, представленных участником, перечню документов, заявленных в извещении и документации о проведении запроса предложений</w:t>
      </w:r>
    </w:p>
    <w:p w14:paraId="73365566" w14:textId="12A294AC" w:rsidR="002E6ABD" w:rsidRPr="00675949" w:rsidRDefault="002E6ABD" w:rsidP="00A32DB2">
      <w:pPr>
        <w:shd w:val="clear" w:color="auto" w:fill="FFFFFF"/>
        <w:tabs>
          <w:tab w:val="left" w:pos="567"/>
          <w:tab w:val="left" w:pos="1701"/>
        </w:tabs>
        <w:ind w:firstLine="567"/>
        <w:jc w:val="both"/>
      </w:pPr>
      <w:r>
        <w:t xml:space="preserve">Приложение № 3 </w:t>
      </w:r>
      <w:r w:rsidR="00675949" w:rsidRPr="00675949">
        <w:t xml:space="preserve">– </w:t>
      </w:r>
      <w: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7BCB3EFB" w14:textId="21E22397" w:rsidR="002E6ABD" w:rsidRDefault="002E6ABD" w:rsidP="00A32DB2">
      <w:pPr>
        <w:shd w:val="clear" w:color="auto" w:fill="FFFFFF"/>
        <w:tabs>
          <w:tab w:val="left" w:pos="567"/>
          <w:tab w:val="left" w:pos="1701"/>
        </w:tabs>
        <w:ind w:firstLine="567"/>
        <w:jc w:val="both"/>
      </w:pPr>
      <w:r>
        <w:t xml:space="preserve">Приложение № 4 </w:t>
      </w:r>
      <w:r w:rsidR="00675949" w:rsidRPr="00675949">
        <w:t xml:space="preserve">– </w:t>
      </w:r>
      <w:r>
        <w:t>Оценка</w:t>
      </w:r>
      <w:r w:rsidR="00675949" w:rsidRPr="00675949">
        <w:t xml:space="preserve"> </w:t>
      </w:r>
      <w:r>
        <w:t>допущенных заявок на основании критериев, указанных в документации о проведении запроса предложений</w:t>
      </w:r>
      <w:r w:rsidR="00A32DB2">
        <w:t>.</w:t>
      </w:r>
    </w:p>
    <w:p w14:paraId="0DBA132F" w14:textId="36D5FCC7" w:rsidR="00DF6677" w:rsidRPr="00675949" w:rsidRDefault="00A32DB2" w:rsidP="00A32DB2">
      <w:pPr>
        <w:shd w:val="clear" w:color="auto" w:fill="FFFFFF"/>
        <w:ind w:firstLine="567"/>
        <w:jc w:val="both"/>
      </w:pPr>
      <w:r>
        <w:t>Следует отметить</w:t>
      </w:r>
      <w:r w:rsidR="00675949">
        <w:t>,</w:t>
      </w:r>
      <w:r>
        <w:t xml:space="preserve"> что </w:t>
      </w:r>
      <w:r w:rsidR="00675949" w:rsidRPr="00A32DB2">
        <w:rPr>
          <w:bCs/>
        </w:rPr>
        <w:t xml:space="preserve">Государственной службой экологического контроля и охраны окружающей среды Приднестровской Молдавской Республики </w:t>
      </w:r>
      <w:r w:rsidR="00675949" w:rsidRPr="00A32DB2">
        <w:t xml:space="preserve">письмом </w:t>
      </w:r>
      <w:r w:rsidRPr="00A32DB2">
        <w:t xml:space="preserve">от 3 декабря 2024 года исх. № 01.1-10/403 в адрес Министерства экономического развития Приднестровской Молдавской Республики </w:t>
      </w:r>
      <w:r w:rsidR="00675949" w:rsidRPr="00A32DB2">
        <w:t xml:space="preserve">представлен Протокол рассмотрения запроса предложений по определению поставщика на поставку автомобиля для нужд </w:t>
      </w:r>
      <w:r w:rsidR="00675949" w:rsidRPr="00A32DB2">
        <w:rPr>
          <w:bCs/>
        </w:rPr>
        <w:t>Государственной служб</w:t>
      </w:r>
      <w:r w:rsidR="00A32586">
        <w:rPr>
          <w:bCs/>
        </w:rPr>
        <w:t>ы</w:t>
      </w:r>
      <w:r w:rsidR="00675949" w:rsidRPr="00A32DB2">
        <w:rPr>
          <w:bCs/>
        </w:rPr>
        <w:t xml:space="preserve"> экологического контроля и охраны окружающей среды Приднестровской Молдавской Республики</w:t>
      </w:r>
      <w:r w:rsidR="005940FA" w:rsidRPr="00A32DB2">
        <w:rPr>
          <w:bCs/>
        </w:rPr>
        <w:t xml:space="preserve"> от 11 декабря 2023 года №26/40 (далее – Протокол запроса предложений).</w:t>
      </w:r>
    </w:p>
    <w:p w14:paraId="19CB7060" w14:textId="4A4F3D27" w:rsidR="005940FA" w:rsidRPr="005940FA" w:rsidRDefault="00675949" w:rsidP="005940FA">
      <w:pPr>
        <w:autoSpaceDE w:val="0"/>
        <w:autoSpaceDN w:val="0"/>
        <w:adjustRightInd w:val="0"/>
        <w:ind w:firstLine="567"/>
        <w:jc w:val="both"/>
      </w:pPr>
      <w:r w:rsidRPr="005940FA">
        <w:t xml:space="preserve">При этом представленный </w:t>
      </w:r>
      <w:r w:rsidR="005940FA" w:rsidRPr="005940FA">
        <w:t>Протокол запроса предложений</w:t>
      </w:r>
      <w:r w:rsidR="005940FA">
        <w:t xml:space="preserve"> в нарушение требований </w:t>
      </w:r>
      <w:r w:rsidR="005940FA" w:rsidRPr="00D56295">
        <w:t>Постановлени</w:t>
      </w:r>
      <w:r w:rsidR="005940FA">
        <w:t>я</w:t>
      </w:r>
      <w:r w:rsidR="005940FA" w:rsidRPr="00D56295">
        <w:t xml:space="preserve">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w:t>
      </w:r>
      <w:r w:rsidR="005940FA" w:rsidRPr="00CB0301">
        <w:t xml:space="preserve"> </w:t>
      </w:r>
      <w:r w:rsidR="005940FA">
        <w:br/>
      </w:r>
      <w:r w:rsidR="005940FA" w:rsidRPr="00D56295">
        <w:t>(САЗ 20-13)</w:t>
      </w:r>
      <w:r w:rsidR="005940FA" w:rsidRPr="005940FA">
        <w:t xml:space="preserve"> не содержит Приложений №№1-4</w:t>
      </w:r>
      <w:r w:rsidR="005940FA">
        <w:t xml:space="preserve"> к </w:t>
      </w:r>
      <w:r w:rsidR="005940FA" w:rsidRPr="005940FA">
        <w:t>Протокол</w:t>
      </w:r>
      <w:r w:rsidR="002A22E2">
        <w:t>у</w:t>
      </w:r>
      <w:r w:rsidR="005940FA" w:rsidRPr="005940FA">
        <w:t xml:space="preserve"> запроса предложений</w:t>
      </w:r>
      <w:r w:rsidR="005940FA">
        <w:t>.</w:t>
      </w:r>
    </w:p>
    <w:p w14:paraId="40DB565C" w14:textId="2CA2E2AD" w:rsidR="00E860D0" w:rsidRDefault="00E860D0" w:rsidP="005940FA">
      <w:pPr>
        <w:ind w:firstLine="567"/>
        <w:jc w:val="both"/>
      </w:pPr>
    </w:p>
    <w:p w14:paraId="3D3D02B2" w14:textId="18D94125" w:rsidR="006E6C71" w:rsidRPr="00933B71" w:rsidRDefault="00EB6C1E" w:rsidP="006E6C71">
      <w:pPr>
        <w:ind w:firstLine="567"/>
        <w:jc w:val="both"/>
      </w:pPr>
      <w:r w:rsidRPr="00933B71">
        <w:rPr>
          <w:b/>
          <w:bCs/>
        </w:rPr>
        <w:t>2.</w:t>
      </w:r>
      <w:r w:rsidR="002A22E2">
        <w:rPr>
          <w:b/>
          <w:bCs/>
        </w:rPr>
        <w:t>6</w:t>
      </w:r>
      <w:r w:rsidRPr="00933B71">
        <w:rPr>
          <w:b/>
          <w:bCs/>
        </w:rPr>
        <w:t>.</w:t>
      </w:r>
      <w:r w:rsidRPr="00933B71">
        <w:t> </w:t>
      </w:r>
      <w:r w:rsidR="006E6C71" w:rsidRPr="00933B71">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283FDC3F" w14:textId="34174F96" w:rsidR="00875C46" w:rsidRPr="00F22E91" w:rsidRDefault="00875C46" w:rsidP="00875C46">
      <w:pPr>
        <w:ind w:firstLine="567"/>
        <w:jc w:val="both"/>
      </w:pPr>
      <w:r w:rsidRPr="00F22E91">
        <w:t xml:space="preserve">Вместе с тем, в соответствии с требованиями пункта </w:t>
      </w:r>
      <w:r w:rsidR="00F22E91">
        <w:t>7</w:t>
      </w:r>
      <w:r w:rsidRPr="00F22E91">
        <w:t xml:space="preserve"> статьи </w:t>
      </w:r>
      <w:r w:rsidR="00F22E91">
        <w:t>44</w:t>
      </w:r>
      <w:r w:rsidRPr="00F22E91">
        <w:t xml:space="preserve"> Закона о закупках к документации </w:t>
      </w:r>
      <w:r w:rsidR="00F22E91" w:rsidRPr="00F22E91">
        <w:t>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r w:rsidRPr="00F22E91">
        <w:t xml:space="preserve">, содержащий условия, указанные в документации </w:t>
      </w:r>
      <w:r w:rsidR="00F22E91" w:rsidRPr="00F22E91">
        <w:t xml:space="preserve">запроса предложений </w:t>
      </w:r>
      <w:r w:rsidRPr="00F22E91">
        <w:t>о заключении контракта.</w:t>
      </w:r>
    </w:p>
    <w:p w14:paraId="20F5736F" w14:textId="2221B1AF" w:rsidR="00875C46" w:rsidRPr="00933B71" w:rsidRDefault="00875C46" w:rsidP="00875C46">
      <w:pPr>
        <w:pStyle w:val="af6"/>
        <w:widowControl w:val="0"/>
        <w:ind w:left="0" w:firstLine="567"/>
        <w:jc w:val="both"/>
        <w:rPr>
          <w:color w:val="000000" w:themeColor="text1"/>
        </w:rPr>
      </w:pPr>
      <w:r w:rsidRPr="00933B71">
        <w:t xml:space="preserve">Таким образом, исходя из </w:t>
      </w:r>
      <w:r w:rsidR="00A63908" w:rsidRPr="00933B71">
        <w:t>норм положений</w:t>
      </w:r>
      <w:r w:rsidRPr="00933B71">
        <w:t xml:space="preserve"> статьи пункта 2 статьи 36 пункта 9 статьи 40, пунктов 1-2, 4 статьи 41 Закона о закупках проект контракта должен содержать все условия указанные в документации об открытом аукционе о заключении контракта в соответствии с требованиями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w:t>
      </w:r>
      <w:r w:rsidRPr="00933B71">
        <w:rPr>
          <w:color w:val="000000" w:themeColor="text1"/>
        </w:rPr>
        <w:t>26 декабря 2019 года № 448 «</w:t>
      </w:r>
      <w:r w:rsidRPr="00933B71">
        <w:t xml:space="preserve">Об утверждении Положения об условиях и гарантиях контракта, заключаемого при закупках товаров, работ, услуг для обеспечения государственных </w:t>
      </w:r>
      <w:r w:rsidRPr="00933B71">
        <w:lastRenderedPageBreak/>
        <w:t>(муниципальных) нужд и нужд государственных (муниципальных) унитарных предприятий» (САЗ 19-1).</w:t>
      </w:r>
    </w:p>
    <w:p w14:paraId="74C5FAC3" w14:textId="160192A5" w:rsidR="006E6C71" w:rsidRPr="00933B71" w:rsidRDefault="006E6C71" w:rsidP="006E6C71">
      <w:pPr>
        <w:ind w:firstLine="567"/>
        <w:jc w:val="both"/>
        <w:rPr>
          <w:bCs/>
        </w:rPr>
      </w:pPr>
      <w:r w:rsidRPr="00933B71">
        <w:t>Заказчиком в размещенном в Информационной системе в сфере закупо</w:t>
      </w:r>
      <w:r w:rsidRPr="00933B71">
        <w:rPr>
          <w:bCs/>
        </w:rPr>
        <w:t xml:space="preserve">к Извещении </w:t>
      </w:r>
      <w:r w:rsidR="00875C46" w:rsidRPr="00933B71">
        <w:t>по закупке № 2</w:t>
      </w:r>
      <w:r w:rsidR="00D44A64">
        <w:t>6/40</w:t>
      </w:r>
      <w:r w:rsidR="00875C46" w:rsidRPr="00933B71">
        <w:t xml:space="preserve"> (предмет закупки «</w:t>
      </w:r>
      <w:r w:rsidR="00D44A64">
        <w:t>Автомобиль</w:t>
      </w:r>
      <w:r w:rsidR="00875C46" w:rsidRPr="00933B71">
        <w:t xml:space="preserve">») </w:t>
      </w:r>
      <w:r w:rsidRPr="00933B71">
        <w:rPr>
          <w:bCs/>
        </w:rPr>
        <w:t>установлено следующее:</w:t>
      </w:r>
    </w:p>
    <w:p w14:paraId="1947D498" w14:textId="5148884D" w:rsidR="003C6474" w:rsidRPr="00D44A64" w:rsidRDefault="003C6474" w:rsidP="006E6C71">
      <w:pPr>
        <w:ind w:firstLine="567"/>
        <w:jc w:val="both"/>
        <w:rPr>
          <w:bCs/>
          <w:i/>
          <w:iCs/>
        </w:rPr>
      </w:pPr>
      <w:r w:rsidRPr="00933B71">
        <w:rPr>
          <w:bCs/>
        </w:rPr>
        <w:t>–  в пункте 4 Раздела 4 «Возможн</w:t>
      </w:r>
      <w:r w:rsidR="00D44A64">
        <w:rPr>
          <w:bCs/>
        </w:rPr>
        <w:t>ые условия оплаты (предоплата, оплата по факту или отсрочка платежа)»</w:t>
      </w:r>
      <w:r w:rsidR="00D44A64" w:rsidRPr="00D44A64">
        <w:rPr>
          <w:bCs/>
        </w:rPr>
        <w:t>:</w:t>
      </w:r>
      <w:r w:rsidRPr="00933B71">
        <w:rPr>
          <w:bCs/>
        </w:rPr>
        <w:t xml:space="preserve"> </w:t>
      </w:r>
      <w:r w:rsidR="00D44A64" w:rsidRPr="00D44A64">
        <w:rPr>
          <w:bCs/>
          <w:i/>
          <w:iCs/>
        </w:rPr>
        <w:t>«Возможно о</w:t>
      </w:r>
      <w:r w:rsidR="002A22E2" w:rsidRPr="00D44A64">
        <w:rPr>
          <w:bCs/>
          <w:i/>
          <w:iCs/>
        </w:rPr>
        <w:t>существление предоплаты до 50% от суммы контракта</w:t>
      </w:r>
      <w:r w:rsidR="00D44A64" w:rsidRPr="00D44A64">
        <w:rPr>
          <w:bCs/>
          <w:i/>
          <w:iCs/>
        </w:rPr>
        <w:t>. Расчет за предоставленный Товар производится Заказчиком в безналичной форме путем перечисления денежных средств в рублях ПМР на расчетный счет Поставщика</w:t>
      </w:r>
      <w:r w:rsidRPr="00D44A64">
        <w:rPr>
          <w:bCs/>
          <w:i/>
          <w:iCs/>
        </w:rPr>
        <w:t>»</w:t>
      </w:r>
      <w:r w:rsidR="00D44A64" w:rsidRPr="00D44A64">
        <w:rPr>
          <w:bCs/>
          <w:i/>
          <w:iCs/>
        </w:rPr>
        <w:t>;</w:t>
      </w:r>
    </w:p>
    <w:p w14:paraId="1ED23B3E" w14:textId="66A1D986" w:rsidR="003C6474" w:rsidRPr="00933B71" w:rsidRDefault="006E6C71" w:rsidP="00D44A64">
      <w:pPr>
        <w:ind w:firstLine="567"/>
        <w:jc w:val="both"/>
        <w:rPr>
          <w:i/>
          <w:iCs/>
        </w:rPr>
      </w:pPr>
      <w:r w:rsidRPr="00933B71">
        <w:rPr>
          <w:bCs/>
        </w:rPr>
        <w:t xml:space="preserve">– в пункте 3 Раздела 6 «Условия об ответственности за неисполнение или ненадлежащие исполнение принимаемых на себя участниками закупок обязательств)» Извещения, установлено: </w:t>
      </w:r>
      <w:r w:rsidRPr="00933B71">
        <w:rPr>
          <w:bCs/>
          <w:i/>
          <w:iCs/>
        </w:rPr>
        <w:t>«</w:t>
      </w:r>
      <w:r w:rsidR="003C6474" w:rsidRPr="00933B71">
        <w:rPr>
          <w:i/>
          <w:iCs/>
        </w:rPr>
        <w:t xml:space="preserve">В </w:t>
      </w:r>
      <w:r w:rsidR="00D44A64">
        <w:rPr>
          <w:i/>
          <w:iCs/>
        </w:rPr>
        <w:t>соответствии с законодательством ПМР и условиями контракта»</w:t>
      </w:r>
      <w:bookmarkStart w:id="11" w:name="_Hlk184921454"/>
      <w:r w:rsidR="00D44A64" w:rsidRPr="00D44A64">
        <w:rPr>
          <w:i/>
          <w:iCs/>
        </w:rPr>
        <w:t>;</w:t>
      </w:r>
      <w:bookmarkEnd w:id="11"/>
    </w:p>
    <w:p w14:paraId="15B3B45E" w14:textId="6C39DE46" w:rsidR="007C3C27" w:rsidRPr="002866BB" w:rsidRDefault="003C6474" w:rsidP="007C3C27">
      <w:pPr>
        <w:pStyle w:val="ConsPlusTitle"/>
        <w:ind w:firstLine="567"/>
        <w:jc w:val="both"/>
        <w:rPr>
          <w:rFonts w:ascii="Times New Roman" w:hAnsi="Times New Roman" w:cs="Times New Roman"/>
          <w:b w:val="0"/>
          <w:bCs w:val="0"/>
          <w:i/>
          <w:iCs/>
        </w:rPr>
      </w:pPr>
      <w:r w:rsidRPr="002866BB">
        <w:rPr>
          <w:rFonts w:ascii="Times New Roman" w:hAnsi="Times New Roman" w:cs="Times New Roman"/>
          <w:b w:val="0"/>
          <w:bCs w:val="0"/>
        </w:rPr>
        <w:t>– в пункте 4 Раздела 6 «Требования к гарантийным обязательствам, предоставляемым поставщиком (подрядчиком, исполнителем), в отношении поставляемых товаров (работ, услуг)» Извещения, установлено:</w:t>
      </w:r>
      <w:r w:rsidR="007C3C27" w:rsidRPr="002866BB">
        <w:rPr>
          <w:rFonts w:ascii="Times New Roman" w:hAnsi="Times New Roman" w:cs="Times New Roman"/>
          <w:b w:val="0"/>
          <w:bCs w:val="0"/>
        </w:rPr>
        <w:t xml:space="preserve"> </w:t>
      </w:r>
      <w:r w:rsidR="007C3C27" w:rsidRPr="002866BB">
        <w:rPr>
          <w:rFonts w:ascii="Times New Roman" w:hAnsi="Times New Roman" w:cs="Times New Roman"/>
          <w:b w:val="0"/>
          <w:bCs w:val="0"/>
          <w:i/>
          <w:iCs/>
        </w:rPr>
        <w:t>«</w:t>
      </w:r>
      <w:r w:rsidR="002A22E2" w:rsidRPr="002866BB">
        <w:rPr>
          <w:rFonts w:ascii="Times New Roman" w:hAnsi="Times New Roman" w:cs="Times New Roman"/>
          <w:b w:val="0"/>
          <w:bCs w:val="0"/>
          <w:i/>
          <w:iCs/>
        </w:rPr>
        <w:t>Соответствие качества ГОСТам.»</w:t>
      </w:r>
      <w:r w:rsidR="00496AA4" w:rsidRPr="002866BB">
        <w:rPr>
          <w:b w:val="0"/>
          <w:bCs w:val="0"/>
          <w:i/>
          <w:iCs/>
        </w:rPr>
        <w:t>;</w:t>
      </w:r>
    </w:p>
    <w:p w14:paraId="56B9F912" w14:textId="26185C0D" w:rsidR="003C6474" w:rsidRPr="002866BB" w:rsidRDefault="003C6474" w:rsidP="003C6474">
      <w:pPr>
        <w:ind w:firstLine="567"/>
        <w:jc w:val="both"/>
        <w:rPr>
          <w:bCs/>
        </w:rPr>
      </w:pPr>
      <w:r w:rsidRPr="002866BB">
        <w:rPr>
          <w:bCs/>
        </w:rPr>
        <w:t xml:space="preserve">– пункта 2 Раздела 7 «Срои поставки товара» Извещения, установлено: </w:t>
      </w:r>
      <w:r w:rsidRPr="002866BB">
        <w:rPr>
          <w:bCs/>
          <w:i/>
          <w:iCs/>
        </w:rPr>
        <w:t>«</w:t>
      </w:r>
      <w:bookmarkStart w:id="12" w:name="_Hlk184924751"/>
      <w:r w:rsidR="002A22E2" w:rsidRPr="002866BB">
        <w:rPr>
          <w:bCs/>
          <w:i/>
          <w:iCs/>
        </w:rPr>
        <w:t>В течение 10 календарных дней с момента подписания контракта</w:t>
      </w:r>
      <w:bookmarkEnd w:id="12"/>
      <w:r w:rsidRPr="002866BB">
        <w:rPr>
          <w:i/>
          <w:iCs/>
        </w:rPr>
        <w:t>».</w:t>
      </w:r>
    </w:p>
    <w:p w14:paraId="075730EC" w14:textId="02AF1B4B" w:rsidR="006E6C71" w:rsidRPr="00933B71" w:rsidRDefault="006E6C71" w:rsidP="006E6C71">
      <w:pPr>
        <w:autoSpaceDE w:val="0"/>
        <w:autoSpaceDN w:val="0"/>
        <w:adjustRightInd w:val="0"/>
        <w:ind w:firstLine="567"/>
        <w:jc w:val="both"/>
      </w:pPr>
      <w:r w:rsidRPr="002866BB">
        <w:t>При этом пункт</w:t>
      </w:r>
      <w:r w:rsidR="00E15379" w:rsidRPr="002866BB">
        <w:t>ами</w:t>
      </w:r>
      <w:r w:rsidRPr="002866BB">
        <w:t xml:space="preserve"> </w:t>
      </w:r>
      <w:r w:rsidR="007C3C27" w:rsidRPr="002866BB">
        <w:t>2.4.</w:t>
      </w:r>
      <w:r w:rsidR="002B23D6" w:rsidRPr="002866BB">
        <w:t>-2.5.</w:t>
      </w:r>
      <w:r w:rsidR="007C3C27" w:rsidRPr="002866BB">
        <w:t xml:space="preserve"> и </w:t>
      </w:r>
      <w:r w:rsidR="00496AA4" w:rsidRPr="002866BB">
        <w:t xml:space="preserve">5.1.-5.4, </w:t>
      </w:r>
      <w:r w:rsidRPr="002866BB">
        <w:t>6</w:t>
      </w:r>
      <w:r w:rsidR="00F22E91" w:rsidRPr="002866BB">
        <w:t>.1-6.2</w:t>
      </w:r>
      <w:r w:rsidR="007C3C27" w:rsidRPr="002866BB">
        <w:t xml:space="preserve"> </w:t>
      </w:r>
      <w:r w:rsidRPr="002866BB">
        <w:t xml:space="preserve">проекта контракта на </w:t>
      </w:r>
      <w:r w:rsidR="007C3C27" w:rsidRPr="002866BB">
        <w:t>поставку товара</w:t>
      </w:r>
      <w:r w:rsidRPr="002866BB">
        <w:t>, размещенного в Информационной системе в сфере закупок, заказчиком определен</w:t>
      </w:r>
      <w:r w:rsidR="00F22E91" w:rsidRPr="002866BB">
        <w:t>ы</w:t>
      </w:r>
      <w:r w:rsidRPr="002866BB">
        <w:t xml:space="preserve"> </w:t>
      </w:r>
      <w:r w:rsidR="00E15379" w:rsidRPr="002866BB">
        <w:t>ин</w:t>
      </w:r>
      <w:r w:rsidR="00496AA4" w:rsidRPr="002866BB">
        <w:t>ые условия оплаты</w:t>
      </w:r>
      <w:r w:rsidR="00F22E91" w:rsidRPr="002866BB">
        <w:t>,</w:t>
      </w:r>
      <w:r w:rsidR="00E15379" w:rsidRPr="002866BB">
        <w:t xml:space="preserve"> </w:t>
      </w:r>
      <w:r w:rsidRPr="002866BB">
        <w:t xml:space="preserve">ответственность сторон </w:t>
      </w:r>
      <w:r w:rsidR="00F22E91" w:rsidRPr="002866BB">
        <w:rPr>
          <w:bCs/>
        </w:rPr>
        <w:t>за неисполнение или ненадлежащие исполнение принимаемых на себя участниками закупок обязательств, а также</w:t>
      </w:r>
      <w:r w:rsidR="00F22E91" w:rsidRPr="002866BB">
        <w:t xml:space="preserve"> требования к гарантийным обязательствам</w:t>
      </w:r>
      <w:r w:rsidRPr="002866BB">
        <w:t>:</w:t>
      </w:r>
    </w:p>
    <w:p w14:paraId="50F89F47" w14:textId="4DE806A0" w:rsidR="00496AA4" w:rsidRPr="00303D30" w:rsidRDefault="00496AA4" w:rsidP="00F22E91">
      <w:pPr>
        <w:pStyle w:val="a9"/>
        <w:spacing w:before="0" w:beforeAutospacing="0" w:after="0" w:afterAutospacing="0"/>
        <w:ind w:firstLine="567"/>
        <w:jc w:val="both"/>
        <w:rPr>
          <w:i/>
          <w:iCs/>
          <w:color w:val="000000"/>
        </w:rPr>
      </w:pPr>
      <w:r w:rsidRPr="00F22E91">
        <w:t>«</w:t>
      </w:r>
      <w:r w:rsidR="007C3C27" w:rsidRPr="00F22E91">
        <w:rPr>
          <w:i/>
          <w:iCs/>
        </w:rPr>
        <w:t>2.4. «</w:t>
      </w:r>
      <w:r w:rsidRPr="00F22E91">
        <w:rPr>
          <w:i/>
          <w:iCs/>
          <w:color w:val="000000"/>
        </w:rPr>
        <w:t>Оплата по контракту производится Покупателем на основании выставленных Продавцом счетов. Расчет по контракту производится в течение 5 (пяти) рабочих дней после поступления на расчетный счет Покупателя денежных средств из республиканского бюджета на проведение расчетов за поставленный Товар.</w:t>
      </w:r>
    </w:p>
    <w:p w14:paraId="550C4DE2" w14:textId="3111DEB8" w:rsidR="00496AA4" w:rsidRPr="00F22E91" w:rsidRDefault="00496AA4" w:rsidP="00F22E91">
      <w:pPr>
        <w:pStyle w:val="a9"/>
        <w:spacing w:before="0" w:beforeAutospacing="0" w:after="0" w:afterAutospacing="0"/>
        <w:ind w:firstLine="567"/>
        <w:jc w:val="both"/>
        <w:rPr>
          <w:i/>
          <w:iCs/>
          <w:color w:val="000000"/>
        </w:rPr>
      </w:pPr>
      <w:r w:rsidRPr="00F22E91">
        <w:rPr>
          <w:i/>
          <w:iCs/>
          <w:color w:val="000000"/>
        </w:rPr>
        <w:t>2.5.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по мере бюджетного финансирования или посредством проведения взаимного денежного зачета по платежам в Республиканский бюджет.</w:t>
      </w:r>
    </w:p>
    <w:p w14:paraId="218EF19B" w14:textId="77777777" w:rsidR="00496AA4" w:rsidRPr="00F22E91" w:rsidRDefault="00496AA4" w:rsidP="00F22E91">
      <w:pPr>
        <w:pStyle w:val="a9"/>
        <w:spacing w:before="0" w:beforeAutospacing="0" w:after="0" w:afterAutospacing="0"/>
        <w:ind w:firstLine="567"/>
        <w:jc w:val="both"/>
        <w:rPr>
          <w:i/>
          <w:iCs/>
          <w:color w:val="000000"/>
        </w:rPr>
      </w:pPr>
      <w:r w:rsidRPr="00F22E91">
        <w:rPr>
          <w:i/>
          <w:iCs/>
          <w:color w:val="000000"/>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03D78D25" w14:textId="77777777" w:rsidR="00496AA4" w:rsidRPr="00F22E91" w:rsidRDefault="00496AA4" w:rsidP="00F22E91">
      <w:pPr>
        <w:pStyle w:val="a9"/>
        <w:spacing w:before="0" w:beforeAutospacing="0" w:after="0" w:afterAutospacing="0"/>
        <w:ind w:firstLine="567"/>
        <w:jc w:val="both"/>
        <w:rPr>
          <w:i/>
          <w:iCs/>
          <w:color w:val="000000"/>
        </w:rPr>
      </w:pPr>
      <w:r w:rsidRPr="00F22E91">
        <w:rPr>
          <w:i/>
          <w:iCs/>
          <w:color w:val="000000"/>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F4E8301" w14:textId="77777777" w:rsidR="00496AA4" w:rsidRPr="00F22E91" w:rsidRDefault="00496AA4" w:rsidP="00F22E91">
      <w:pPr>
        <w:pStyle w:val="a9"/>
        <w:spacing w:before="0" w:beforeAutospacing="0" w:after="0" w:afterAutospacing="0"/>
        <w:ind w:firstLine="567"/>
        <w:jc w:val="both"/>
        <w:rPr>
          <w:i/>
          <w:iCs/>
          <w:color w:val="000000"/>
        </w:rPr>
      </w:pPr>
      <w:r w:rsidRPr="00F22E91">
        <w:rPr>
          <w:i/>
          <w:iCs/>
          <w:color w:val="000000"/>
        </w:rPr>
        <w:t>5.3. В случае неисполнения или ненадлежащего исполнения Продавцом своих обязательств по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204B0E8" w14:textId="114DC842" w:rsidR="00496AA4" w:rsidRPr="00F22E91" w:rsidRDefault="00496AA4" w:rsidP="00F22E91">
      <w:pPr>
        <w:pStyle w:val="a9"/>
        <w:spacing w:before="0" w:beforeAutospacing="0" w:after="0" w:afterAutospacing="0"/>
        <w:ind w:firstLine="567"/>
        <w:jc w:val="both"/>
        <w:rPr>
          <w:i/>
          <w:iCs/>
          <w:color w:val="000000"/>
        </w:rPr>
      </w:pPr>
      <w:r w:rsidRPr="00F22E91">
        <w:rPr>
          <w:i/>
          <w:iCs/>
          <w:color w:val="000000"/>
        </w:rPr>
        <w:t>5.4. В случае нарушения Исполнителем сроков исполнения обязательств по контракту Заказчик перечисляет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29D6EDED" w14:textId="1270AAA5" w:rsidR="00F22E91" w:rsidRPr="00F22E91" w:rsidRDefault="00F22E91" w:rsidP="00F22E91">
      <w:pPr>
        <w:pStyle w:val="a9"/>
        <w:spacing w:before="0" w:beforeAutospacing="0" w:after="0" w:afterAutospacing="0"/>
        <w:ind w:firstLine="567"/>
        <w:jc w:val="both"/>
        <w:rPr>
          <w:i/>
          <w:iCs/>
          <w:color w:val="000000"/>
        </w:rPr>
      </w:pPr>
      <w:r w:rsidRPr="00F22E91">
        <w:rPr>
          <w:i/>
          <w:iCs/>
          <w:color w:val="000000"/>
        </w:rPr>
        <w:t>6.1. Гарантийный срок поставляемого Товара по настоящему контракту указывается в гарантийных талонах.</w:t>
      </w:r>
    </w:p>
    <w:p w14:paraId="357264CE" w14:textId="6D7B5648" w:rsidR="00F22E91" w:rsidRPr="00F22E91" w:rsidRDefault="00F22E91" w:rsidP="00F22E91">
      <w:pPr>
        <w:pStyle w:val="a9"/>
        <w:spacing w:before="0" w:beforeAutospacing="0" w:after="0" w:afterAutospacing="0"/>
        <w:ind w:firstLine="567"/>
        <w:jc w:val="both"/>
        <w:rPr>
          <w:i/>
          <w:iCs/>
          <w:color w:val="000000"/>
        </w:rPr>
      </w:pPr>
      <w:r w:rsidRPr="00F22E91">
        <w:rPr>
          <w:i/>
          <w:iCs/>
          <w:color w:val="000000"/>
        </w:rPr>
        <w:t>6.2. Гарантия Продавца распространяется на Товар, эксплуатируемый Покупателем в соответствии с Инструкцией по пользованию и условиям Гарантийного талона.</w:t>
      </w:r>
      <w:r>
        <w:rPr>
          <w:i/>
          <w:iCs/>
          <w:color w:val="000000"/>
        </w:rPr>
        <w:t>».</w:t>
      </w:r>
    </w:p>
    <w:p w14:paraId="6C783952" w14:textId="1D489964" w:rsidR="007C3C27" w:rsidRPr="00933B71" w:rsidRDefault="002B23D6" w:rsidP="006E6C71">
      <w:pPr>
        <w:autoSpaceDE w:val="0"/>
        <w:autoSpaceDN w:val="0"/>
        <w:adjustRightInd w:val="0"/>
        <w:ind w:firstLine="567"/>
        <w:jc w:val="both"/>
        <w:rPr>
          <w:bCs/>
        </w:rPr>
      </w:pPr>
      <w:r w:rsidRPr="00933B71">
        <w:rPr>
          <w:bCs/>
        </w:rPr>
        <w:lastRenderedPageBreak/>
        <w:t xml:space="preserve">Между тем, необходимо отметить, что в </w:t>
      </w:r>
      <w:r w:rsidRPr="00933B71">
        <w:t>проекте контракта на поставку товара, размещенного в Информационной системе в сфере закупок</w:t>
      </w:r>
      <w:r w:rsidR="00947E9E" w:rsidRPr="00933B71">
        <w:t xml:space="preserve"> по закупке № 2</w:t>
      </w:r>
      <w:r w:rsidR="00496AA4">
        <w:t>6/40</w:t>
      </w:r>
      <w:r w:rsidR="00947E9E" w:rsidRPr="00933B71">
        <w:t xml:space="preserve"> (предмет закупки «</w:t>
      </w:r>
      <w:r w:rsidR="00496AA4">
        <w:t>Автомобиль</w:t>
      </w:r>
      <w:r w:rsidR="00947E9E" w:rsidRPr="00933B71">
        <w:t>»)</w:t>
      </w:r>
      <w:r w:rsidRPr="00933B71">
        <w:t xml:space="preserve">, заказчиком </w:t>
      </w:r>
      <w:r w:rsidR="005A04DD" w:rsidRPr="00933B71">
        <w:t xml:space="preserve">не указана </w:t>
      </w:r>
      <w:r w:rsidRPr="00933B71">
        <w:t>информация о сроках поставки товара</w:t>
      </w:r>
      <w:r w:rsidR="005464C1" w:rsidRPr="00933B71">
        <w:t xml:space="preserve">, </w:t>
      </w:r>
      <w:r w:rsidR="00496AA4">
        <w:t>а также источник финансирования</w:t>
      </w:r>
      <w:r w:rsidR="005A04DD" w:rsidRPr="00933B71">
        <w:t>.</w:t>
      </w:r>
    </w:p>
    <w:p w14:paraId="46954A0E" w14:textId="7247A004" w:rsidR="00262CC8" w:rsidRPr="00933B71" w:rsidRDefault="006E6C71" w:rsidP="00262CC8">
      <w:pPr>
        <w:autoSpaceDE w:val="0"/>
        <w:autoSpaceDN w:val="0"/>
        <w:adjustRightInd w:val="0"/>
        <w:ind w:firstLine="567"/>
        <w:jc w:val="both"/>
        <w:rPr>
          <w:bCs/>
        </w:rPr>
      </w:pPr>
      <w:r w:rsidRPr="00933B71">
        <w:rPr>
          <w:bCs/>
        </w:rPr>
        <w:t xml:space="preserve">На основании вышеизложенного заказчиком </w:t>
      </w:r>
      <w:r w:rsidR="00262CC8" w:rsidRPr="00933B71">
        <w:rPr>
          <w:bCs/>
        </w:rPr>
        <w:t xml:space="preserve">не соблюдены требования норм </w:t>
      </w:r>
      <w:r w:rsidR="00262CC8" w:rsidRPr="00933B71">
        <w:t xml:space="preserve">статей 24, </w:t>
      </w:r>
      <w:r w:rsidR="00496AA4">
        <w:t>44</w:t>
      </w:r>
      <w:r w:rsidR="00262CC8" w:rsidRPr="00933B71">
        <w:t xml:space="preserve"> Закона о закупках.</w:t>
      </w:r>
    </w:p>
    <w:p w14:paraId="6DCB7A71" w14:textId="6846D24D" w:rsidR="00850C34" w:rsidRDefault="00850C34" w:rsidP="00262CC8">
      <w:pPr>
        <w:autoSpaceDE w:val="0"/>
        <w:autoSpaceDN w:val="0"/>
        <w:adjustRightInd w:val="0"/>
        <w:ind w:firstLine="567"/>
        <w:jc w:val="both"/>
        <w:rPr>
          <w:bCs/>
          <w:sz w:val="20"/>
          <w:szCs w:val="20"/>
        </w:rPr>
      </w:pPr>
    </w:p>
    <w:p w14:paraId="20823449" w14:textId="69760104" w:rsidR="004A59F3" w:rsidRPr="00933B71" w:rsidRDefault="004A59F3" w:rsidP="004A59F3">
      <w:pPr>
        <w:ind w:firstLine="567"/>
        <w:jc w:val="both"/>
        <w:rPr>
          <w:rFonts w:eastAsia="Calibri"/>
        </w:rPr>
      </w:pPr>
      <w:r w:rsidRPr="00933B71">
        <w:rPr>
          <w:b/>
        </w:rPr>
        <w:t>2.</w:t>
      </w:r>
      <w:r w:rsidR="009F50E2">
        <w:rPr>
          <w:b/>
        </w:rPr>
        <w:t>7</w:t>
      </w:r>
      <w:r w:rsidRPr="00933B71">
        <w:rPr>
          <w:b/>
        </w:rPr>
        <w:t>.</w:t>
      </w:r>
      <w:r w:rsidRPr="00933B71">
        <w:rPr>
          <w:bCs/>
        </w:rPr>
        <w:t> </w:t>
      </w:r>
      <w:r w:rsidRPr="00933B71">
        <w:rPr>
          <w:rFonts w:eastAsia="Calibri"/>
        </w:rPr>
        <w:t xml:space="preserve">Нормами статьи 15 </w:t>
      </w:r>
      <w:r w:rsidRPr="00933B71">
        <w:t>Закона о закупках регламентировано, что о</w:t>
      </w:r>
      <w:r w:rsidRPr="00933B71">
        <w:rPr>
          <w:rFonts w:eastAsia="Calibri"/>
        </w:rPr>
        <w:t>ценка обоснованности осуществления закупок проводится в ходе контроля в сфере закупок в соответствии с настоящим Законом. При этом обоснованию подлежат объект и (или) объекты закупки исходя из необходимости реализации конкретной цели, начальная (максимальная) цена контракта, способ определения поставщика (подрядчика, исполнителя).</w:t>
      </w:r>
    </w:p>
    <w:p w14:paraId="76D5603A" w14:textId="77777777" w:rsidR="004A59F3" w:rsidRPr="00933B71" w:rsidRDefault="004A59F3" w:rsidP="004A59F3">
      <w:pPr>
        <w:ind w:firstLine="567"/>
        <w:jc w:val="both"/>
      </w:pPr>
      <w:r w:rsidRPr="00933B71">
        <w:t>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72D98B5A" w14:textId="77777777" w:rsidR="004A59F3" w:rsidRPr="00933B71" w:rsidRDefault="004A59F3" w:rsidP="004A59F3">
      <w:pPr>
        <w:ind w:firstLine="567"/>
        <w:jc w:val="both"/>
        <w:rPr>
          <w:color w:val="000000"/>
        </w:rPr>
      </w:pPr>
      <w:r w:rsidRPr="00933B71">
        <w:rPr>
          <w:color w:val="000000"/>
        </w:rPr>
        <w:t xml:space="preserve">В соответствии с пунктом 3 статьи 16 Закона о закупках при применении метода сопоставимых рыночных цен (анализ рынка) информация о ценах товаров, работ, услуг </w:t>
      </w:r>
      <w:r w:rsidRPr="00933B71">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933B71">
        <w:rPr>
          <w:color w:val="000000"/>
        </w:rPr>
        <w:t>, выполнения работ, оказания услуг.</w:t>
      </w:r>
    </w:p>
    <w:p w14:paraId="1EC3E652" w14:textId="77777777" w:rsidR="004A59F3" w:rsidRPr="00933B71" w:rsidRDefault="004A59F3" w:rsidP="004A59F3">
      <w:pPr>
        <w:autoSpaceDE w:val="0"/>
        <w:autoSpaceDN w:val="0"/>
        <w:adjustRightInd w:val="0"/>
        <w:ind w:firstLine="567"/>
        <w:jc w:val="both"/>
        <w:rPr>
          <w:rFonts w:eastAsia="Calibri"/>
        </w:rPr>
      </w:pPr>
      <w:r w:rsidRPr="00933B71">
        <w:rPr>
          <w:rFonts w:eastAsia="Calibri"/>
        </w:rPr>
        <w:t xml:space="preserve">В соответствии с Извещением, закупочной документацией, размещенными в информационной системе в сфере закупок, по данной закупке заказчиком определены следующие предмет (объекты) закупки и существенные условия заключения контракта: </w:t>
      </w:r>
    </w:p>
    <w:p w14:paraId="5C679D8C" w14:textId="2DF45D16" w:rsidR="004A59F3" w:rsidRPr="00933B71" w:rsidRDefault="004A59F3" w:rsidP="004A59F3">
      <w:pPr>
        <w:autoSpaceDE w:val="0"/>
        <w:autoSpaceDN w:val="0"/>
        <w:adjustRightInd w:val="0"/>
        <w:ind w:firstLine="567"/>
        <w:jc w:val="both"/>
        <w:rPr>
          <w:iCs/>
        </w:rPr>
      </w:pPr>
      <w:r w:rsidRPr="002500A1">
        <w:rPr>
          <w:iCs/>
        </w:rPr>
        <w:t>Предметом закупки является</w:t>
      </w:r>
      <w:r w:rsidR="00381E41" w:rsidRPr="002500A1">
        <w:rPr>
          <w:iCs/>
        </w:rPr>
        <w:t xml:space="preserve"> </w:t>
      </w:r>
      <w:r w:rsidR="009B61DD" w:rsidRPr="002500A1">
        <w:rPr>
          <w:iCs/>
        </w:rPr>
        <w:t>автомобиль</w:t>
      </w:r>
      <w:r w:rsidRPr="00933B71">
        <w:rPr>
          <w:iCs/>
        </w:rPr>
        <w:t xml:space="preserve">, </w:t>
      </w:r>
      <w:r w:rsidR="009B61DD">
        <w:rPr>
          <w:iCs/>
        </w:rPr>
        <w:t>состоящий из 1</w:t>
      </w:r>
      <w:r w:rsidRPr="00933B71">
        <w:rPr>
          <w:iCs/>
        </w:rPr>
        <w:t xml:space="preserve"> лота:</w:t>
      </w:r>
    </w:p>
    <w:p w14:paraId="59C09992" w14:textId="656A8EBD" w:rsidR="009B61DD" w:rsidRPr="00DC005E" w:rsidRDefault="004A59F3" w:rsidP="009B61DD">
      <w:pPr>
        <w:pStyle w:val="af6"/>
        <w:ind w:left="0" w:firstLine="567"/>
        <w:jc w:val="both"/>
        <w:rPr>
          <w:i/>
          <w:szCs w:val="24"/>
        </w:rPr>
      </w:pPr>
      <w:r w:rsidRPr="00933B71">
        <w:rPr>
          <w:i/>
        </w:rPr>
        <w:t>Лот №</w:t>
      </w:r>
      <w:r w:rsidR="00381E41" w:rsidRPr="00933B71">
        <w:rPr>
          <w:i/>
        </w:rPr>
        <w:t xml:space="preserve"> </w:t>
      </w:r>
      <w:r w:rsidRPr="00933B71">
        <w:rPr>
          <w:i/>
        </w:rPr>
        <w:t xml:space="preserve">1 </w:t>
      </w:r>
      <w:r w:rsidR="009B61DD">
        <w:rPr>
          <w:i/>
          <w:szCs w:val="24"/>
        </w:rPr>
        <w:t xml:space="preserve">Автомобиль </w:t>
      </w:r>
      <w:r w:rsidR="009B61DD">
        <w:rPr>
          <w:i/>
          <w:szCs w:val="24"/>
          <w:lang w:val="en-US"/>
        </w:rPr>
        <w:t>Mitsubishi</w:t>
      </w:r>
      <w:r w:rsidR="009B61DD" w:rsidRPr="00DC005E">
        <w:rPr>
          <w:i/>
          <w:szCs w:val="24"/>
        </w:rPr>
        <w:t xml:space="preserve"> </w:t>
      </w:r>
      <w:r w:rsidR="009B61DD">
        <w:rPr>
          <w:i/>
          <w:szCs w:val="24"/>
          <w:lang w:val="en-US"/>
        </w:rPr>
        <w:t>Pajero</w:t>
      </w:r>
      <w:r w:rsidR="009B61DD" w:rsidRPr="00DC005E">
        <w:rPr>
          <w:i/>
          <w:szCs w:val="24"/>
        </w:rPr>
        <w:t xml:space="preserve"> (</w:t>
      </w:r>
      <w:r w:rsidR="009B61DD">
        <w:rPr>
          <w:i/>
          <w:szCs w:val="24"/>
        </w:rPr>
        <w:t>или аналог</w:t>
      </w:r>
      <w:r w:rsidR="009B61DD" w:rsidRPr="00DC005E">
        <w:rPr>
          <w:i/>
          <w:szCs w:val="24"/>
        </w:rPr>
        <w:t>)</w:t>
      </w:r>
      <w:r w:rsidR="00594E24">
        <w:rPr>
          <w:i/>
          <w:szCs w:val="24"/>
        </w:rPr>
        <w:t xml:space="preserve"> в количестве 1 шт.</w:t>
      </w:r>
      <w:r w:rsidR="009B61DD" w:rsidRPr="00DC005E">
        <w:rPr>
          <w:i/>
          <w:szCs w:val="24"/>
        </w:rPr>
        <w:t>;</w:t>
      </w:r>
    </w:p>
    <w:p w14:paraId="4CD054AC" w14:textId="77777777" w:rsidR="009B61DD" w:rsidRPr="00DC005E" w:rsidRDefault="009B61DD" w:rsidP="009B61DD">
      <w:pPr>
        <w:pStyle w:val="af6"/>
        <w:ind w:left="0" w:firstLine="567"/>
        <w:jc w:val="both"/>
        <w:rPr>
          <w:i/>
          <w:szCs w:val="24"/>
        </w:rPr>
      </w:pPr>
      <w:r>
        <w:rPr>
          <w:i/>
          <w:szCs w:val="24"/>
        </w:rPr>
        <w:t>Тип кузова</w:t>
      </w:r>
      <w:r w:rsidRPr="00DC005E">
        <w:rPr>
          <w:i/>
          <w:szCs w:val="24"/>
        </w:rPr>
        <w:t xml:space="preserve">: </w:t>
      </w:r>
      <w:r>
        <w:rPr>
          <w:i/>
          <w:szCs w:val="24"/>
        </w:rPr>
        <w:t>внедорожник</w:t>
      </w:r>
      <w:r w:rsidRPr="00DC005E">
        <w:rPr>
          <w:i/>
          <w:szCs w:val="24"/>
        </w:rPr>
        <w:t>;</w:t>
      </w:r>
    </w:p>
    <w:p w14:paraId="6F4D3421" w14:textId="26776206" w:rsidR="009B61DD" w:rsidRDefault="009B61DD" w:rsidP="009B61DD">
      <w:pPr>
        <w:pStyle w:val="af6"/>
        <w:ind w:left="0" w:firstLine="567"/>
        <w:jc w:val="both"/>
        <w:rPr>
          <w:i/>
          <w:szCs w:val="24"/>
        </w:rPr>
      </w:pPr>
      <w:r>
        <w:rPr>
          <w:i/>
          <w:szCs w:val="24"/>
        </w:rPr>
        <w:t>Коробка передач</w:t>
      </w:r>
      <w:r w:rsidRPr="00DC005E">
        <w:rPr>
          <w:i/>
          <w:szCs w:val="24"/>
        </w:rPr>
        <w:t xml:space="preserve">: </w:t>
      </w:r>
      <w:r>
        <w:rPr>
          <w:i/>
          <w:szCs w:val="24"/>
        </w:rPr>
        <w:t>механи</w:t>
      </w:r>
      <w:r w:rsidR="00594E24">
        <w:rPr>
          <w:i/>
          <w:szCs w:val="24"/>
        </w:rPr>
        <w:t>ческая</w:t>
      </w:r>
      <w:r w:rsidRPr="00DC005E">
        <w:rPr>
          <w:i/>
          <w:szCs w:val="24"/>
        </w:rPr>
        <w:t>;</w:t>
      </w:r>
      <w:r>
        <w:rPr>
          <w:i/>
          <w:szCs w:val="24"/>
        </w:rPr>
        <w:t xml:space="preserve"> </w:t>
      </w:r>
    </w:p>
    <w:p w14:paraId="7FD5DA88" w14:textId="77777777" w:rsidR="009B61DD" w:rsidRPr="009B61DD" w:rsidRDefault="009B61DD" w:rsidP="009B61DD">
      <w:pPr>
        <w:pStyle w:val="af6"/>
        <w:ind w:left="0" w:firstLine="567"/>
        <w:jc w:val="both"/>
        <w:rPr>
          <w:i/>
          <w:szCs w:val="24"/>
        </w:rPr>
      </w:pPr>
      <w:r>
        <w:rPr>
          <w:i/>
          <w:szCs w:val="24"/>
        </w:rPr>
        <w:t>Пробег</w:t>
      </w:r>
      <w:r w:rsidRPr="00DC005E">
        <w:rPr>
          <w:i/>
          <w:szCs w:val="24"/>
        </w:rPr>
        <w:t>:</w:t>
      </w:r>
      <w:r>
        <w:rPr>
          <w:i/>
          <w:szCs w:val="24"/>
        </w:rPr>
        <w:t xml:space="preserve"> не более 240 тыс.</w:t>
      </w:r>
      <w:r w:rsidRPr="009B61DD">
        <w:rPr>
          <w:i/>
          <w:szCs w:val="24"/>
        </w:rPr>
        <w:t xml:space="preserve"> </w:t>
      </w:r>
      <w:r>
        <w:rPr>
          <w:i/>
          <w:szCs w:val="24"/>
        </w:rPr>
        <w:t>км</w:t>
      </w:r>
      <w:r w:rsidRPr="009B61DD">
        <w:rPr>
          <w:i/>
          <w:szCs w:val="24"/>
        </w:rPr>
        <w:t>;</w:t>
      </w:r>
    </w:p>
    <w:p w14:paraId="4A2DA00C" w14:textId="77777777" w:rsidR="009B61DD" w:rsidRPr="009B61DD" w:rsidRDefault="009B61DD" w:rsidP="009B61DD">
      <w:pPr>
        <w:pStyle w:val="af6"/>
        <w:ind w:left="0" w:firstLine="567"/>
        <w:jc w:val="both"/>
        <w:rPr>
          <w:i/>
          <w:szCs w:val="24"/>
        </w:rPr>
      </w:pPr>
      <w:r>
        <w:rPr>
          <w:i/>
          <w:szCs w:val="24"/>
        </w:rPr>
        <w:t>Год выпуска</w:t>
      </w:r>
      <w:r w:rsidRPr="00DC005E">
        <w:rPr>
          <w:i/>
          <w:szCs w:val="24"/>
        </w:rPr>
        <w:t xml:space="preserve">: </w:t>
      </w:r>
      <w:r>
        <w:rPr>
          <w:i/>
          <w:szCs w:val="24"/>
        </w:rPr>
        <w:t>2000-2004 годы</w:t>
      </w:r>
      <w:r w:rsidRPr="009B61DD">
        <w:rPr>
          <w:i/>
          <w:szCs w:val="24"/>
        </w:rPr>
        <w:t>;</w:t>
      </w:r>
    </w:p>
    <w:p w14:paraId="5361C3F3" w14:textId="77777777" w:rsidR="009B61DD" w:rsidRPr="009B61DD" w:rsidRDefault="009B61DD" w:rsidP="009B61DD">
      <w:pPr>
        <w:pStyle w:val="af6"/>
        <w:ind w:left="0" w:firstLine="567"/>
        <w:jc w:val="both"/>
        <w:rPr>
          <w:i/>
          <w:szCs w:val="24"/>
        </w:rPr>
      </w:pPr>
      <w:r>
        <w:rPr>
          <w:i/>
          <w:szCs w:val="24"/>
        </w:rPr>
        <w:t>Топливо</w:t>
      </w:r>
      <w:r w:rsidRPr="009B61DD">
        <w:rPr>
          <w:i/>
          <w:szCs w:val="24"/>
        </w:rPr>
        <w:t xml:space="preserve">: </w:t>
      </w:r>
      <w:r>
        <w:rPr>
          <w:i/>
          <w:szCs w:val="24"/>
        </w:rPr>
        <w:t>дизель</w:t>
      </w:r>
      <w:r w:rsidRPr="009B61DD">
        <w:rPr>
          <w:i/>
          <w:szCs w:val="24"/>
        </w:rPr>
        <w:t>;</w:t>
      </w:r>
    </w:p>
    <w:p w14:paraId="68A72814" w14:textId="77777777" w:rsidR="009B61DD" w:rsidRPr="009B61DD" w:rsidRDefault="009B61DD" w:rsidP="009B61DD">
      <w:pPr>
        <w:pStyle w:val="af6"/>
        <w:ind w:left="0" w:firstLine="567"/>
        <w:jc w:val="both"/>
        <w:rPr>
          <w:i/>
          <w:szCs w:val="24"/>
        </w:rPr>
      </w:pPr>
      <w:r>
        <w:rPr>
          <w:i/>
          <w:szCs w:val="24"/>
        </w:rPr>
        <w:t>Объем двигателя</w:t>
      </w:r>
      <w:r w:rsidRPr="009B61DD">
        <w:rPr>
          <w:i/>
          <w:szCs w:val="24"/>
        </w:rPr>
        <w:t xml:space="preserve">: </w:t>
      </w:r>
      <w:r>
        <w:rPr>
          <w:i/>
          <w:szCs w:val="24"/>
        </w:rPr>
        <w:t>не менее 3200 м3</w:t>
      </w:r>
      <w:r w:rsidRPr="009B61DD">
        <w:rPr>
          <w:i/>
          <w:szCs w:val="24"/>
        </w:rPr>
        <w:t>;</w:t>
      </w:r>
    </w:p>
    <w:p w14:paraId="6FB96932" w14:textId="77777777" w:rsidR="009B61DD" w:rsidRPr="009B61DD" w:rsidRDefault="009B61DD" w:rsidP="009B61DD">
      <w:pPr>
        <w:pStyle w:val="af6"/>
        <w:ind w:left="0" w:firstLine="567"/>
        <w:jc w:val="both"/>
        <w:rPr>
          <w:i/>
          <w:szCs w:val="24"/>
        </w:rPr>
      </w:pPr>
      <w:r>
        <w:rPr>
          <w:i/>
          <w:szCs w:val="24"/>
        </w:rPr>
        <w:t>Количество дверей</w:t>
      </w:r>
      <w:r w:rsidRPr="009B61DD">
        <w:rPr>
          <w:i/>
          <w:szCs w:val="24"/>
        </w:rPr>
        <w:t>: 3;</w:t>
      </w:r>
    </w:p>
    <w:p w14:paraId="37058C84" w14:textId="5C302280" w:rsidR="009B61DD" w:rsidRPr="009B61DD" w:rsidRDefault="009B61DD" w:rsidP="009B61DD">
      <w:pPr>
        <w:pStyle w:val="af6"/>
        <w:ind w:left="0" w:firstLine="567"/>
        <w:jc w:val="both"/>
        <w:rPr>
          <w:i/>
          <w:szCs w:val="24"/>
        </w:rPr>
      </w:pPr>
      <w:r>
        <w:rPr>
          <w:i/>
          <w:szCs w:val="24"/>
        </w:rPr>
        <w:t>Привод</w:t>
      </w:r>
      <w:r w:rsidRPr="009B61DD">
        <w:rPr>
          <w:i/>
          <w:szCs w:val="24"/>
        </w:rPr>
        <w:t xml:space="preserve">: </w:t>
      </w:r>
      <w:r>
        <w:rPr>
          <w:i/>
          <w:szCs w:val="24"/>
        </w:rPr>
        <w:t xml:space="preserve">полный+трансмиччия </w:t>
      </w:r>
      <w:r>
        <w:rPr>
          <w:i/>
          <w:szCs w:val="24"/>
          <w:lang w:val="en-US"/>
        </w:rPr>
        <w:t>Super</w:t>
      </w:r>
      <w:r w:rsidRPr="009B61DD">
        <w:rPr>
          <w:i/>
          <w:szCs w:val="24"/>
        </w:rPr>
        <w:t xml:space="preserve"> </w:t>
      </w:r>
      <w:r>
        <w:rPr>
          <w:i/>
          <w:szCs w:val="24"/>
          <w:lang w:val="en-US"/>
        </w:rPr>
        <w:t>Select</w:t>
      </w:r>
      <w:r w:rsidRPr="009B61DD">
        <w:rPr>
          <w:i/>
          <w:szCs w:val="24"/>
        </w:rPr>
        <w:t xml:space="preserve"> 4</w:t>
      </w:r>
      <w:r>
        <w:rPr>
          <w:i/>
          <w:szCs w:val="24"/>
          <w:lang w:val="en-US"/>
        </w:rPr>
        <w:t>W</w:t>
      </w:r>
      <w:r w:rsidR="00594E24">
        <w:rPr>
          <w:i/>
          <w:szCs w:val="24"/>
          <w:lang w:val="en-US"/>
        </w:rPr>
        <w:t>D</w:t>
      </w:r>
      <w:r>
        <w:rPr>
          <w:i/>
          <w:szCs w:val="24"/>
        </w:rPr>
        <w:t>.</w:t>
      </w:r>
    </w:p>
    <w:p w14:paraId="46C69FF1" w14:textId="29198272" w:rsidR="00594E24" w:rsidRDefault="00594E24" w:rsidP="009B61DD">
      <w:pPr>
        <w:pStyle w:val="af6"/>
        <w:ind w:left="0" w:firstLine="567"/>
        <w:jc w:val="both"/>
        <w:rPr>
          <w:i/>
          <w:szCs w:val="24"/>
        </w:rPr>
      </w:pPr>
      <w:r>
        <w:rPr>
          <w:i/>
          <w:szCs w:val="24"/>
        </w:rPr>
        <w:t>Дополнительные функции</w:t>
      </w:r>
      <w:r w:rsidRPr="00594E24">
        <w:rPr>
          <w:i/>
          <w:szCs w:val="24"/>
        </w:rPr>
        <w:t>:</w:t>
      </w:r>
      <w:r>
        <w:rPr>
          <w:i/>
          <w:szCs w:val="24"/>
        </w:rPr>
        <w:t xml:space="preserve"> электролебедка за передним бампером, силовой передний бампер, а также</w:t>
      </w:r>
      <w:r w:rsidR="002500A1">
        <w:rPr>
          <w:i/>
          <w:szCs w:val="24"/>
        </w:rPr>
        <w:t xml:space="preserve"> </w:t>
      </w:r>
      <w:r>
        <w:rPr>
          <w:i/>
          <w:szCs w:val="24"/>
        </w:rPr>
        <w:t>внедорожная ходовая подвеска, дополнительные фары.</w:t>
      </w:r>
    </w:p>
    <w:p w14:paraId="6AEC666A" w14:textId="7622F2F0" w:rsidR="009B61DD" w:rsidRPr="00594E24" w:rsidRDefault="00594E24" w:rsidP="009B61DD">
      <w:pPr>
        <w:pStyle w:val="af6"/>
        <w:ind w:left="0" w:firstLine="567"/>
        <w:jc w:val="both"/>
        <w:rPr>
          <w:i/>
          <w:szCs w:val="24"/>
        </w:rPr>
      </w:pPr>
      <w:r>
        <w:rPr>
          <w:i/>
          <w:szCs w:val="24"/>
        </w:rPr>
        <w:t xml:space="preserve">Возможно бывший в эксплуатации. </w:t>
      </w:r>
    </w:p>
    <w:p w14:paraId="612D9821" w14:textId="3B12BFBD" w:rsidR="004A59F3" w:rsidRPr="00933B71" w:rsidRDefault="004A59F3" w:rsidP="004A59F3">
      <w:pPr>
        <w:autoSpaceDE w:val="0"/>
        <w:autoSpaceDN w:val="0"/>
        <w:adjustRightInd w:val="0"/>
        <w:ind w:firstLine="567"/>
        <w:jc w:val="both"/>
        <w:rPr>
          <w:i/>
        </w:rPr>
      </w:pPr>
      <w:r w:rsidRPr="00933B71">
        <w:rPr>
          <w:i/>
        </w:rPr>
        <w:t>– Начальная (максимальная) цена контракта</w:t>
      </w:r>
      <w:r w:rsidR="009B61DD">
        <w:rPr>
          <w:i/>
        </w:rPr>
        <w:t xml:space="preserve"> п</w:t>
      </w:r>
      <w:r w:rsidR="009B61DD" w:rsidRPr="00933B71">
        <w:rPr>
          <w:i/>
        </w:rPr>
        <w:t>о лоту № 1</w:t>
      </w:r>
      <w:r w:rsidR="009B61DD">
        <w:rPr>
          <w:i/>
        </w:rPr>
        <w:t xml:space="preserve"> составляет </w:t>
      </w:r>
      <w:r w:rsidR="009B61DD" w:rsidRPr="00933B71">
        <w:rPr>
          <w:i/>
        </w:rPr>
        <w:t xml:space="preserve">– </w:t>
      </w:r>
      <w:r w:rsidR="009B61DD">
        <w:rPr>
          <w:i/>
        </w:rPr>
        <w:t>148 500</w:t>
      </w:r>
      <w:r w:rsidR="009B61DD" w:rsidRPr="00933B71">
        <w:rPr>
          <w:i/>
        </w:rPr>
        <w:t> </w:t>
      </w:r>
      <w:r w:rsidR="009B61DD">
        <w:rPr>
          <w:i/>
        </w:rPr>
        <w:t>руб.</w:t>
      </w:r>
      <w:r w:rsidRPr="00933B71">
        <w:rPr>
          <w:iCs/>
        </w:rPr>
        <w:t xml:space="preserve"> </w:t>
      </w:r>
      <w:r w:rsidRPr="00933B71">
        <w:rPr>
          <w:i/>
        </w:rPr>
        <w:t>(пункт 1 Раздела 4 Извещения)</w:t>
      </w:r>
      <w:r w:rsidRPr="00933B71">
        <w:rPr>
          <w:iCs/>
        </w:rPr>
        <w:t>;</w:t>
      </w:r>
    </w:p>
    <w:p w14:paraId="2D3207BA" w14:textId="523CB465" w:rsidR="004A59F3" w:rsidRPr="00E26B2B" w:rsidRDefault="004A59F3" w:rsidP="004A59F3">
      <w:pPr>
        <w:autoSpaceDE w:val="0"/>
        <w:autoSpaceDN w:val="0"/>
        <w:adjustRightInd w:val="0"/>
        <w:ind w:firstLine="567"/>
        <w:jc w:val="both"/>
        <w:rPr>
          <w:i/>
        </w:rPr>
      </w:pPr>
      <w:r w:rsidRPr="00E26B2B">
        <w:rPr>
          <w:i/>
        </w:rPr>
        <w:t xml:space="preserve">– Условия оплаты: </w:t>
      </w:r>
      <w:r w:rsidR="00594E24" w:rsidRPr="00E26B2B">
        <w:rPr>
          <w:i/>
        </w:rPr>
        <w:t>«Возможно осуществление предоплаты до 50% от суммы контракта. Расчет за предоставленный Товар производится Заказчиком в безналичной форме путем перечисления денежных средств в рублях ПМР на расчетный счет Поставщика»</w:t>
      </w:r>
      <w:r w:rsidR="00381E41" w:rsidRPr="00E26B2B">
        <w:rPr>
          <w:i/>
        </w:rPr>
        <w:t xml:space="preserve"> </w:t>
      </w:r>
      <w:r w:rsidRPr="00E26B2B">
        <w:rPr>
          <w:i/>
        </w:rPr>
        <w:t>(пункт 4 Раздела 4 Извещения);</w:t>
      </w:r>
    </w:p>
    <w:p w14:paraId="735F26F6" w14:textId="4D37F0F0" w:rsidR="004A59F3" w:rsidRPr="00933B71" w:rsidRDefault="004A59F3" w:rsidP="004A59F3">
      <w:pPr>
        <w:autoSpaceDE w:val="0"/>
        <w:autoSpaceDN w:val="0"/>
        <w:adjustRightInd w:val="0"/>
        <w:ind w:firstLine="567"/>
        <w:jc w:val="both"/>
        <w:rPr>
          <w:i/>
        </w:rPr>
      </w:pPr>
      <w:r w:rsidRPr="002866BB">
        <w:rPr>
          <w:i/>
        </w:rPr>
        <w:t xml:space="preserve">– Срок поставки товара: </w:t>
      </w:r>
      <w:r w:rsidR="00594E24" w:rsidRPr="002866BB">
        <w:rPr>
          <w:i/>
        </w:rPr>
        <w:t>в</w:t>
      </w:r>
      <w:r w:rsidR="00594E24" w:rsidRPr="002866BB">
        <w:rPr>
          <w:bCs/>
          <w:i/>
          <w:iCs/>
        </w:rPr>
        <w:t xml:space="preserve"> течение 10 календарных дней с момента подписания контракта</w:t>
      </w:r>
      <w:r w:rsidR="00594E24" w:rsidRPr="002866BB">
        <w:rPr>
          <w:i/>
          <w:iCs/>
        </w:rPr>
        <w:t xml:space="preserve"> </w:t>
      </w:r>
      <w:r w:rsidRPr="002866BB">
        <w:rPr>
          <w:i/>
        </w:rPr>
        <w:t xml:space="preserve">(пункт </w:t>
      </w:r>
      <w:r w:rsidR="005463F2" w:rsidRPr="002866BB">
        <w:rPr>
          <w:i/>
        </w:rPr>
        <w:t>2</w:t>
      </w:r>
      <w:r w:rsidRPr="002866BB">
        <w:rPr>
          <w:i/>
        </w:rPr>
        <w:t xml:space="preserve"> Раздела 7 Извещения);</w:t>
      </w:r>
    </w:p>
    <w:p w14:paraId="009D314D" w14:textId="75992C29" w:rsidR="004A59F3" w:rsidRPr="00933B71" w:rsidRDefault="004A59F3" w:rsidP="004A59F3">
      <w:pPr>
        <w:ind w:firstLine="567"/>
        <w:jc w:val="both"/>
        <w:rPr>
          <w:color w:val="000000" w:themeColor="text1"/>
        </w:rPr>
      </w:pPr>
      <w:r w:rsidRPr="00933B71">
        <w:rPr>
          <w:color w:val="000000" w:themeColor="text1"/>
        </w:rPr>
        <w:t xml:space="preserve">В соответствии с закупочной документацией и обоснованием начальной (максимальной) цены контракта </w:t>
      </w:r>
      <w:r w:rsidR="00F30F06" w:rsidRPr="00933B71">
        <w:t>по закупке № 2</w:t>
      </w:r>
      <w:r w:rsidR="00594E24">
        <w:t>6/40</w:t>
      </w:r>
      <w:r w:rsidR="00F30F06" w:rsidRPr="00933B71">
        <w:t xml:space="preserve"> (предмет закупки «</w:t>
      </w:r>
      <w:r w:rsidR="00594E24">
        <w:t>Автомобиль</w:t>
      </w:r>
      <w:r w:rsidR="00F30F06" w:rsidRPr="00933B71">
        <w:t>»)</w:t>
      </w:r>
      <w:r w:rsidRPr="00933B71">
        <w:rPr>
          <w:color w:val="000000"/>
        </w:rPr>
        <w:t xml:space="preserve">, </w:t>
      </w:r>
      <w:r w:rsidRPr="00933B71">
        <w:rPr>
          <w:color w:val="000000" w:themeColor="text1"/>
        </w:rPr>
        <w:t>размещенной в информационной системе в сфере закупок, для определения начальной (максимальной) цены контракта по лот</w:t>
      </w:r>
      <w:r w:rsidR="00594E24">
        <w:rPr>
          <w:color w:val="000000" w:themeColor="text1"/>
        </w:rPr>
        <w:t>у</w:t>
      </w:r>
      <w:r w:rsidRPr="00933B71">
        <w:rPr>
          <w:color w:val="000000" w:themeColor="text1"/>
        </w:rPr>
        <w:t xml:space="preserve"> №</w:t>
      </w:r>
      <w:r w:rsidR="00594E24">
        <w:rPr>
          <w:color w:val="000000" w:themeColor="text1"/>
        </w:rPr>
        <w:t> </w:t>
      </w:r>
      <w:r w:rsidRPr="00933B71">
        <w:rPr>
          <w:color w:val="000000" w:themeColor="text1"/>
        </w:rPr>
        <w:t>1 данной закупки применен метод сопоставимых рыночных цен (анализ рынка).</w:t>
      </w:r>
    </w:p>
    <w:p w14:paraId="6A81DA36" w14:textId="77777777" w:rsidR="00994B43" w:rsidRPr="003B42F2" w:rsidRDefault="00994B43" w:rsidP="00E26B2B">
      <w:pPr>
        <w:ind w:firstLine="567"/>
        <w:jc w:val="both"/>
        <w:rPr>
          <w:sz w:val="20"/>
          <w:szCs w:val="20"/>
        </w:rPr>
      </w:pPr>
    </w:p>
    <w:p w14:paraId="4B86F7EB" w14:textId="1D9DEED0" w:rsidR="00882148" w:rsidRDefault="00994B43" w:rsidP="00E26B2B">
      <w:pPr>
        <w:pStyle w:val="a9"/>
        <w:shd w:val="clear" w:color="auto" w:fill="FFFFFF"/>
        <w:spacing w:before="0" w:beforeAutospacing="0" w:after="0" w:afterAutospacing="0"/>
        <w:ind w:firstLine="567"/>
        <w:jc w:val="both"/>
      </w:pPr>
      <w:r w:rsidRPr="000A14BB">
        <w:rPr>
          <w:b/>
          <w:bCs/>
        </w:rPr>
        <w:lastRenderedPageBreak/>
        <w:t>2.</w:t>
      </w:r>
      <w:r w:rsidR="009F50E2">
        <w:rPr>
          <w:b/>
          <w:bCs/>
        </w:rPr>
        <w:t>7</w:t>
      </w:r>
      <w:r w:rsidRPr="000A14BB">
        <w:rPr>
          <w:b/>
          <w:bCs/>
        </w:rPr>
        <w:t>.</w:t>
      </w:r>
      <w:r>
        <w:rPr>
          <w:b/>
          <w:bCs/>
        </w:rPr>
        <w:t>1.</w:t>
      </w:r>
      <w:r w:rsidRPr="000A14BB">
        <w:t xml:space="preserve"> В соответствии с пунктом 18 </w:t>
      </w:r>
      <w:r w:rsidRPr="000A14BB">
        <w:rPr>
          <w:rFonts w:eastAsia="Calibri"/>
        </w:rPr>
        <w:t xml:space="preserve">Методических рекомендаций по применению методов определения начальной (максимальной) цены контракта, утвержденных </w:t>
      </w:r>
      <w:r w:rsidRPr="000A14BB">
        <w:t xml:space="preserve">Приказом Министерства экономического развития Приднестровской Молдавской Республики от 24 декабря 2019 года № 1127 «Об утверждении </w:t>
      </w:r>
      <w:r w:rsidRPr="000A14BB">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0A14BB">
        <w:t xml:space="preserve"> (САЗ 23-29) </w:t>
      </w:r>
      <w:r w:rsidR="00882148">
        <w:t>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среди иного должен содержать:</w:t>
      </w:r>
    </w:p>
    <w:p w14:paraId="13E1C0AD" w14:textId="77777777" w:rsidR="00882148" w:rsidRDefault="00882148" w:rsidP="00E26B2B">
      <w:pPr>
        <w:pStyle w:val="a9"/>
        <w:shd w:val="clear" w:color="auto" w:fill="FFFFFF"/>
        <w:spacing w:before="0" w:beforeAutospacing="0" w:after="0" w:afterAutospacing="0"/>
        <w:ind w:firstLine="567"/>
        <w:jc w:val="both"/>
      </w:pPr>
      <w:r>
        <w:t>а) подробное описание объекта закупки, включая указание единицы измерения, количества товара, объема работы или услуги;</w:t>
      </w:r>
    </w:p>
    <w:p w14:paraId="56A95934" w14:textId="77777777" w:rsidR="00882148" w:rsidRDefault="00882148" w:rsidP="00E26B2B">
      <w:pPr>
        <w:pStyle w:val="a9"/>
        <w:shd w:val="clear" w:color="auto" w:fill="FFFFFF"/>
        <w:spacing w:before="0" w:beforeAutospacing="0" w:after="0" w:afterAutospacing="0"/>
        <w:ind w:firstLine="567"/>
        <w:jc w:val="both"/>
      </w:pPr>
      <w: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39D00E1C" w14:textId="77777777" w:rsidR="00882148" w:rsidRDefault="00882148" w:rsidP="00E26B2B">
      <w:pPr>
        <w:pStyle w:val="a9"/>
        <w:shd w:val="clear" w:color="auto" w:fill="FFFFFF"/>
        <w:spacing w:before="0" w:beforeAutospacing="0" w:after="0" w:afterAutospacing="0"/>
        <w:ind w:firstLine="567"/>
        <w:jc w:val="both"/>
      </w:pPr>
      <w:r>
        <w:t>в)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7DBA296D" w14:textId="77777777" w:rsidR="00882148" w:rsidRDefault="00882148" w:rsidP="00E26B2B">
      <w:pPr>
        <w:pStyle w:val="a9"/>
        <w:shd w:val="clear" w:color="auto" w:fill="FFFFFF"/>
        <w:spacing w:before="0" w:beforeAutospacing="0" w:after="0" w:afterAutospacing="0"/>
        <w:ind w:firstLine="567"/>
        <w:jc w:val="both"/>
      </w:pPr>
      <w:r>
        <w:t>г) сроки предоставления ценовой информации;</w:t>
      </w:r>
    </w:p>
    <w:p w14:paraId="2B259BE3" w14:textId="7D95B464" w:rsidR="00994B43" w:rsidRPr="00DC005E" w:rsidRDefault="00EF7E9C" w:rsidP="00E26B2B">
      <w:pPr>
        <w:ind w:firstLine="567"/>
        <w:contextualSpacing/>
        <w:jc w:val="both"/>
      </w:pPr>
      <w:r w:rsidRPr="002866BB">
        <w:t>14</w:t>
      </w:r>
      <w:r w:rsidR="00994B43" w:rsidRPr="002866BB">
        <w:t xml:space="preserve"> </w:t>
      </w:r>
      <w:r w:rsidRPr="002866BB">
        <w:t>ноября</w:t>
      </w:r>
      <w:r w:rsidR="00994B43" w:rsidRPr="002866BB">
        <w:t xml:space="preserve"> 202</w:t>
      </w:r>
      <w:r w:rsidRPr="002866BB">
        <w:t xml:space="preserve">3 </w:t>
      </w:r>
      <w:r w:rsidR="00994B43" w:rsidRPr="002866BB">
        <w:t xml:space="preserve">года </w:t>
      </w:r>
      <w:r w:rsidR="008D2C81" w:rsidRPr="002866BB">
        <w:rPr>
          <w:bCs/>
        </w:rPr>
        <w:t xml:space="preserve">Государственной службой экологического контроля и охраны окружающей среды Приднестровской Молдавской Республики </w:t>
      </w:r>
      <w:r w:rsidR="00994B43" w:rsidRPr="002866BB">
        <w:t xml:space="preserve">в целях определения и формирования начальной (максимальной) цены контракта по закупке </w:t>
      </w:r>
      <w:r w:rsidR="00913986" w:rsidRPr="002866BB">
        <w:t>№</w:t>
      </w:r>
      <w:r>
        <w:t> 26/40</w:t>
      </w:r>
      <w:r w:rsidR="00913986" w:rsidRPr="0030517C">
        <w:t xml:space="preserve"> (предмет закупки «</w:t>
      </w:r>
      <w:r>
        <w:t>Автомобиль</w:t>
      </w:r>
      <w:r w:rsidR="00913986" w:rsidRPr="0030517C">
        <w:t>»)</w:t>
      </w:r>
      <w:r w:rsidR="00913986">
        <w:t xml:space="preserve"> </w:t>
      </w:r>
      <w:r w:rsidR="00140293">
        <w:t>направлен</w:t>
      </w:r>
      <w:r w:rsidR="00E741FC">
        <w:t xml:space="preserve"> в адрес потенциальных поставщиков</w:t>
      </w:r>
      <w:r w:rsidR="00140293">
        <w:t xml:space="preserve"> </w:t>
      </w:r>
      <w:r w:rsidR="00994B43" w:rsidRPr="000A14BB">
        <w:t xml:space="preserve">запрос цены на </w:t>
      </w:r>
      <w:r w:rsidR="00882148">
        <w:t>автомобиль</w:t>
      </w:r>
      <w:r w:rsidR="00994B43" w:rsidRPr="000A14BB">
        <w:t xml:space="preserve"> </w:t>
      </w:r>
      <w:r w:rsidR="00913986">
        <w:t xml:space="preserve">(письмо от </w:t>
      </w:r>
      <w:r w:rsidR="00882148">
        <w:t>14</w:t>
      </w:r>
      <w:r w:rsidR="00913986">
        <w:t xml:space="preserve"> </w:t>
      </w:r>
      <w:r w:rsidR="00882148">
        <w:t>ноября</w:t>
      </w:r>
      <w:r w:rsidR="00913986">
        <w:t xml:space="preserve"> 202</w:t>
      </w:r>
      <w:r w:rsidR="00882148">
        <w:t>3</w:t>
      </w:r>
      <w:r w:rsidR="00913986">
        <w:t xml:space="preserve"> года исх. № 01</w:t>
      </w:r>
      <w:r w:rsidR="00882148">
        <w:t>.1</w:t>
      </w:r>
      <w:r w:rsidR="00913986">
        <w:t>-1</w:t>
      </w:r>
      <w:r w:rsidR="00882148">
        <w:t>3/423</w:t>
      </w:r>
      <w:r>
        <w:t>)</w:t>
      </w:r>
      <w:r w:rsidR="00882148">
        <w:t xml:space="preserve"> </w:t>
      </w:r>
      <w:r w:rsidR="00154925" w:rsidRPr="00EF7E9C">
        <w:rPr>
          <w:b/>
          <w:bCs/>
        </w:rPr>
        <w:t>без указания списка рассылки</w:t>
      </w:r>
      <w:r w:rsidR="00882148">
        <w:t xml:space="preserve"> со сроком предоставления </w:t>
      </w:r>
      <w:r w:rsidR="00DC005E">
        <w:t xml:space="preserve">ценовой информации </w:t>
      </w:r>
      <w:r w:rsidR="00DC005E" w:rsidRPr="00EF7E9C">
        <w:rPr>
          <w:b/>
          <w:bCs/>
        </w:rPr>
        <w:t>до 16.00</w:t>
      </w:r>
      <w:r w:rsidR="008D2C81" w:rsidRPr="00EF7E9C">
        <w:rPr>
          <w:b/>
          <w:bCs/>
        </w:rPr>
        <w:t xml:space="preserve"> часов </w:t>
      </w:r>
      <w:r w:rsidR="00DC005E" w:rsidRPr="00EF7E9C">
        <w:rPr>
          <w:b/>
          <w:bCs/>
        </w:rPr>
        <w:t>24 ноября 2023 года</w:t>
      </w:r>
      <w:r w:rsidR="00154925" w:rsidRPr="00EF7E9C">
        <w:rPr>
          <w:b/>
          <w:bCs/>
        </w:rPr>
        <w:t>,</w:t>
      </w:r>
      <w:r w:rsidR="00154925" w:rsidRPr="000A14BB">
        <w:t xml:space="preserve"> </w:t>
      </w:r>
      <w:r w:rsidR="00DC005E">
        <w:t>на автомобиль со следующими техническими характеристиками</w:t>
      </w:r>
      <w:r w:rsidR="00DC005E" w:rsidRPr="00DC005E">
        <w:t>:</w:t>
      </w:r>
    </w:p>
    <w:p w14:paraId="329A4A6D" w14:textId="1F870598" w:rsidR="00DC005E" w:rsidRPr="00DC005E" w:rsidRDefault="00DC005E" w:rsidP="00E26B2B">
      <w:pPr>
        <w:pStyle w:val="af6"/>
        <w:ind w:left="0" w:firstLine="567"/>
        <w:jc w:val="both"/>
        <w:rPr>
          <w:i/>
          <w:szCs w:val="24"/>
        </w:rPr>
      </w:pPr>
      <w:r>
        <w:rPr>
          <w:i/>
          <w:szCs w:val="24"/>
        </w:rPr>
        <w:t xml:space="preserve">Автомобиль </w:t>
      </w:r>
      <w:r>
        <w:rPr>
          <w:i/>
          <w:szCs w:val="24"/>
          <w:lang w:val="en-US"/>
        </w:rPr>
        <w:t>Mitsubishi</w:t>
      </w:r>
      <w:r w:rsidRPr="00DC005E">
        <w:rPr>
          <w:i/>
          <w:szCs w:val="24"/>
        </w:rPr>
        <w:t xml:space="preserve"> </w:t>
      </w:r>
      <w:r>
        <w:rPr>
          <w:i/>
          <w:szCs w:val="24"/>
          <w:lang w:val="en-US"/>
        </w:rPr>
        <w:t>Pajero</w:t>
      </w:r>
      <w:r w:rsidRPr="00DC005E">
        <w:rPr>
          <w:i/>
          <w:szCs w:val="24"/>
        </w:rPr>
        <w:t xml:space="preserve"> (</w:t>
      </w:r>
      <w:r>
        <w:rPr>
          <w:i/>
          <w:szCs w:val="24"/>
        </w:rPr>
        <w:t>или аналог</w:t>
      </w:r>
      <w:r w:rsidRPr="00DC005E">
        <w:rPr>
          <w:i/>
          <w:szCs w:val="24"/>
        </w:rPr>
        <w:t>);</w:t>
      </w:r>
    </w:p>
    <w:p w14:paraId="2F2A8DBF" w14:textId="4D220082" w:rsidR="00DC005E" w:rsidRPr="00DC005E" w:rsidRDefault="00DC005E" w:rsidP="00E26B2B">
      <w:pPr>
        <w:pStyle w:val="af6"/>
        <w:ind w:left="0" w:firstLine="567"/>
        <w:jc w:val="both"/>
        <w:rPr>
          <w:i/>
          <w:szCs w:val="24"/>
        </w:rPr>
      </w:pPr>
      <w:r>
        <w:rPr>
          <w:i/>
          <w:szCs w:val="24"/>
        </w:rPr>
        <w:t>Тип кузова</w:t>
      </w:r>
      <w:r w:rsidRPr="00DC005E">
        <w:rPr>
          <w:i/>
          <w:szCs w:val="24"/>
        </w:rPr>
        <w:t xml:space="preserve">: </w:t>
      </w:r>
      <w:r>
        <w:rPr>
          <w:i/>
          <w:szCs w:val="24"/>
        </w:rPr>
        <w:t>внедорожник</w:t>
      </w:r>
      <w:r w:rsidRPr="00DC005E">
        <w:rPr>
          <w:i/>
          <w:szCs w:val="24"/>
        </w:rPr>
        <w:t>;</w:t>
      </w:r>
    </w:p>
    <w:p w14:paraId="52E8BA81" w14:textId="19EE6087" w:rsidR="00DC005E" w:rsidRDefault="00DC005E" w:rsidP="00E26B2B">
      <w:pPr>
        <w:pStyle w:val="af6"/>
        <w:ind w:left="0" w:firstLine="567"/>
        <w:jc w:val="both"/>
        <w:rPr>
          <w:i/>
          <w:szCs w:val="24"/>
        </w:rPr>
      </w:pPr>
      <w:r>
        <w:rPr>
          <w:i/>
          <w:szCs w:val="24"/>
        </w:rPr>
        <w:t>Коробка передач</w:t>
      </w:r>
      <w:r w:rsidRPr="00DC005E">
        <w:rPr>
          <w:i/>
          <w:szCs w:val="24"/>
        </w:rPr>
        <w:t xml:space="preserve">: </w:t>
      </w:r>
      <w:r>
        <w:rPr>
          <w:i/>
          <w:szCs w:val="24"/>
        </w:rPr>
        <w:t>механизированная</w:t>
      </w:r>
      <w:r w:rsidRPr="00DC005E">
        <w:rPr>
          <w:i/>
          <w:szCs w:val="24"/>
        </w:rPr>
        <w:t>;</w:t>
      </w:r>
      <w:r>
        <w:rPr>
          <w:i/>
          <w:szCs w:val="24"/>
        </w:rPr>
        <w:t xml:space="preserve"> </w:t>
      </w:r>
    </w:p>
    <w:p w14:paraId="0E56A715" w14:textId="3B56876F" w:rsidR="00DC005E" w:rsidRPr="009B61DD" w:rsidRDefault="00DC005E" w:rsidP="00E26B2B">
      <w:pPr>
        <w:pStyle w:val="af6"/>
        <w:ind w:left="0" w:firstLine="567"/>
        <w:jc w:val="both"/>
        <w:rPr>
          <w:i/>
          <w:szCs w:val="24"/>
        </w:rPr>
      </w:pPr>
      <w:r>
        <w:rPr>
          <w:i/>
          <w:szCs w:val="24"/>
        </w:rPr>
        <w:t>Пробег</w:t>
      </w:r>
      <w:r w:rsidRPr="00DC005E">
        <w:rPr>
          <w:i/>
          <w:szCs w:val="24"/>
        </w:rPr>
        <w:t>:</w:t>
      </w:r>
      <w:r>
        <w:rPr>
          <w:i/>
          <w:szCs w:val="24"/>
        </w:rPr>
        <w:t xml:space="preserve"> не более 240 тыс.</w:t>
      </w:r>
      <w:r w:rsidR="009B61DD" w:rsidRPr="009B61DD">
        <w:rPr>
          <w:i/>
          <w:szCs w:val="24"/>
        </w:rPr>
        <w:t xml:space="preserve"> </w:t>
      </w:r>
      <w:r w:rsidR="009B61DD">
        <w:rPr>
          <w:i/>
          <w:szCs w:val="24"/>
        </w:rPr>
        <w:t>км</w:t>
      </w:r>
      <w:r w:rsidR="009B61DD" w:rsidRPr="009B61DD">
        <w:rPr>
          <w:i/>
          <w:szCs w:val="24"/>
        </w:rPr>
        <w:t>;</w:t>
      </w:r>
    </w:p>
    <w:p w14:paraId="09AA0482" w14:textId="0196897D" w:rsidR="00DC005E" w:rsidRPr="00303D30" w:rsidRDefault="00DC005E" w:rsidP="00E26B2B">
      <w:pPr>
        <w:pStyle w:val="af6"/>
        <w:ind w:left="0" w:firstLine="567"/>
        <w:jc w:val="both"/>
        <w:rPr>
          <w:i/>
          <w:szCs w:val="24"/>
        </w:rPr>
      </w:pPr>
      <w:r>
        <w:rPr>
          <w:i/>
          <w:szCs w:val="24"/>
        </w:rPr>
        <w:t>Год выпуска</w:t>
      </w:r>
      <w:r w:rsidRPr="00DC005E">
        <w:rPr>
          <w:i/>
          <w:szCs w:val="24"/>
        </w:rPr>
        <w:t xml:space="preserve">: </w:t>
      </w:r>
      <w:r>
        <w:rPr>
          <w:i/>
          <w:szCs w:val="24"/>
        </w:rPr>
        <w:t>2000-2004 годы</w:t>
      </w:r>
      <w:r w:rsidR="009B61DD" w:rsidRPr="00303D30">
        <w:rPr>
          <w:i/>
          <w:szCs w:val="24"/>
        </w:rPr>
        <w:t>;</w:t>
      </w:r>
    </w:p>
    <w:p w14:paraId="3BAB8176" w14:textId="7E3CFBB3" w:rsidR="009B61DD" w:rsidRPr="00303D30" w:rsidRDefault="009B61DD" w:rsidP="00E26B2B">
      <w:pPr>
        <w:pStyle w:val="af6"/>
        <w:ind w:left="0" w:firstLine="567"/>
        <w:jc w:val="both"/>
        <w:rPr>
          <w:i/>
          <w:szCs w:val="24"/>
        </w:rPr>
      </w:pPr>
      <w:r>
        <w:rPr>
          <w:i/>
          <w:szCs w:val="24"/>
        </w:rPr>
        <w:t>Топливо</w:t>
      </w:r>
      <w:r w:rsidRPr="00303D30">
        <w:rPr>
          <w:i/>
          <w:szCs w:val="24"/>
        </w:rPr>
        <w:t xml:space="preserve">: </w:t>
      </w:r>
      <w:r>
        <w:rPr>
          <w:i/>
          <w:szCs w:val="24"/>
        </w:rPr>
        <w:t>дизель</w:t>
      </w:r>
      <w:r w:rsidRPr="00303D30">
        <w:rPr>
          <w:i/>
          <w:szCs w:val="24"/>
        </w:rPr>
        <w:t>;</w:t>
      </w:r>
    </w:p>
    <w:p w14:paraId="4BB8D00A" w14:textId="1A749997" w:rsidR="009B61DD" w:rsidRPr="00303D30" w:rsidRDefault="009B61DD" w:rsidP="00E26B2B">
      <w:pPr>
        <w:pStyle w:val="af6"/>
        <w:ind w:left="0" w:firstLine="567"/>
        <w:jc w:val="both"/>
        <w:rPr>
          <w:i/>
          <w:szCs w:val="24"/>
        </w:rPr>
      </w:pPr>
      <w:r>
        <w:rPr>
          <w:i/>
          <w:szCs w:val="24"/>
        </w:rPr>
        <w:t>Объем двигателя</w:t>
      </w:r>
      <w:r w:rsidRPr="009B61DD">
        <w:rPr>
          <w:i/>
          <w:szCs w:val="24"/>
        </w:rPr>
        <w:t xml:space="preserve">: </w:t>
      </w:r>
      <w:r>
        <w:rPr>
          <w:i/>
          <w:szCs w:val="24"/>
        </w:rPr>
        <w:t xml:space="preserve">не менее 3200 </w:t>
      </w:r>
      <w:r w:rsidRPr="008D2C81">
        <w:rPr>
          <w:b/>
          <w:bCs/>
          <w:i/>
          <w:szCs w:val="24"/>
        </w:rPr>
        <w:t>м3;</w:t>
      </w:r>
    </w:p>
    <w:p w14:paraId="3883410F" w14:textId="2F5F3FAF" w:rsidR="009B61DD" w:rsidRPr="009B61DD" w:rsidRDefault="009B61DD" w:rsidP="00E26B2B">
      <w:pPr>
        <w:pStyle w:val="af6"/>
        <w:ind w:left="0" w:firstLine="567"/>
        <w:jc w:val="both"/>
        <w:rPr>
          <w:i/>
          <w:szCs w:val="24"/>
        </w:rPr>
      </w:pPr>
      <w:r>
        <w:rPr>
          <w:i/>
          <w:szCs w:val="24"/>
        </w:rPr>
        <w:t>Количество дверей</w:t>
      </w:r>
      <w:r w:rsidRPr="009B61DD">
        <w:rPr>
          <w:i/>
          <w:szCs w:val="24"/>
        </w:rPr>
        <w:t>: 3;</w:t>
      </w:r>
    </w:p>
    <w:p w14:paraId="44AF08C1" w14:textId="28679706" w:rsidR="009B61DD" w:rsidRPr="009B61DD" w:rsidRDefault="009B61DD" w:rsidP="00E26B2B">
      <w:pPr>
        <w:pStyle w:val="af6"/>
        <w:ind w:left="0" w:firstLine="567"/>
        <w:jc w:val="both"/>
        <w:rPr>
          <w:i/>
          <w:szCs w:val="24"/>
        </w:rPr>
      </w:pPr>
      <w:r>
        <w:rPr>
          <w:i/>
          <w:szCs w:val="24"/>
        </w:rPr>
        <w:t>Привод</w:t>
      </w:r>
      <w:r w:rsidRPr="009B61DD">
        <w:rPr>
          <w:i/>
          <w:szCs w:val="24"/>
        </w:rPr>
        <w:t xml:space="preserve">: </w:t>
      </w:r>
      <w:r>
        <w:rPr>
          <w:i/>
          <w:szCs w:val="24"/>
        </w:rPr>
        <w:t>полный+трансми</w:t>
      </w:r>
      <w:r w:rsidR="002500A1">
        <w:rPr>
          <w:i/>
          <w:szCs w:val="24"/>
        </w:rPr>
        <w:t>сс</w:t>
      </w:r>
      <w:r>
        <w:rPr>
          <w:i/>
          <w:szCs w:val="24"/>
        </w:rPr>
        <w:t xml:space="preserve">ия </w:t>
      </w:r>
      <w:r>
        <w:rPr>
          <w:i/>
          <w:szCs w:val="24"/>
          <w:lang w:val="en-US"/>
        </w:rPr>
        <w:t>Super</w:t>
      </w:r>
      <w:r w:rsidRPr="009B61DD">
        <w:rPr>
          <w:i/>
          <w:szCs w:val="24"/>
        </w:rPr>
        <w:t xml:space="preserve"> </w:t>
      </w:r>
      <w:r>
        <w:rPr>
          <w:i/>
          <w:szCs w:val="24"/>
          <w:lang w:val="en-US"/>
        </w:rPr>
        <w:t>Select</w:t>
      </w:r>
      <w:r w:rsidRPr="009B61DD">
        <w:rPr>
          <w:i/>
          <w:szCs w:val="24"/>
        </w:rPr>
        <w:t xml:space="preserve"> 4</w:t>
      </w:r>
      <w:r>
        <w:rPr>
          <w:i/>
          <w:szCs w:val="24"/>
          <w:lang w:val="en-US"/>
        </w:rPr>
        <w:t>W</w:t>
      </w:r>
      <w:r>
        <w:rPr>
          <w:i/>
          <w:szCs w:val="24"/>
        </w:rPr>
        <w:t>.</w:t>
      </w:r>
    </w:p>
    <w:p w14:paraId="135C66D3" w14:textId="04C7FD5A" w:rsidR="00C46CD7" w:rsidRPr="00C46CD7" w:rsidRDefault="00C46CD7" w:rsidP="00E26B2B">
      <w:pPr>
        <w:ind w:firstLine="567"/>
        <w:contextualSpacing/>
        <w:jc w:val="both"/>
      </w:pPr>
      <w:r>
        <w:t xml:space="preserve">При этом в вышеуказанном запросе не указаны </w:t>
      </w:r>
      <w:r w:rsidR="00DC005E">
        <w:t xml:space="preserve">сроки оплаты и </w:t>
      </w:r>
      <w:r>
        <w:t xml:space="preserve">сроки поставки </w:t>
      </w:r>
      <w:r w:rsidR="00DC005E">
        <w:t>автомобиля</w:t>
      </w:r>
      <w:r>
        <w:t>, что не соответствует требованиям пункта 18 вышеуказанных Методических указаний.</w:t>
      </w:r>
    </w:p>
    <w:p w14:paraId="5E65F668" w14:textId="53AD1CF7" w:rsidR="00EF7E9C" w:rsidRPr="00E26B2B" w:rsidRDefault="00EF7E9C" w:rsidP="00E26B2B">
      <w:pPr>
        <w:widowControl w:val="0"/>
        <w:ind w:firstLine="567"/>
        <w:jc w:val="both"/>
      </w:pPr>
      <w:r w:rsidRPr="00E26B2B">
        <w:t>Кроме того, описание объекта закупки, указанное в запросе цены в адрес потенциальных поставщиков не соответствует описанию объекта закупки, указанного в Извещении и закупочной документации, так как не содержит описание дополнительных функций автомобиля - электролебедка за передним бампером, силовой передний бампер, дорожная ходовая подвеска, дополнительные фары.</w:t>
      </w:r>
    </w:p>
    <w:p w14:paraId="3A4111FE" w14:textId="6C6519A5" w:rsidR="00594E24" w:rsidRPr="00E26B2B" w:rsidRDefault="00EF7E9C" w:rsidP="00E26B2B">
      <w:pPr>
        <w:widowControl w:val="0"/>
        <w:ind w:firstLine="567"/>
        <w:jc w:val="both"/>
      </w:pPr>
      <w:r w:rsidRPr="00E26B2B">
        <w:t>Вместе с тем,</w:t>
      </w:r>
      <w:r w:rsidR="008D2C81" w:rsidRPr="00E26B2B">
        <w:t xml:space="preserve"> заказчиком в запросе, извещении и закупочной документации по вышеуказанной закупке ошибочно указана единица измерения объема двигателя м3 вместо см3.</w:t>
      </w:r>
    </w:p>
    <w:p w14:paraId="31B322BB" w14:textId="77777777" w:rsidR="008D2C81" w:rsidRDefault="008D2C81" w:rsidP="001A0867">
      <w:pPr>
        <w:widowControl w:val="0"/>
        <w:ind w:firstLine="567"/>
        <w:jc w:val="both"/>
        <w:rPr>
          <w:b/>
          <w:bCs/>
        </w:rPr>
      </w:pPr>
    </w:p>
    <w:p w14:paraId="29859C97" w14:textId="68FC303C" w:rsidR="001A0867" w:rsidRPr="0061548A" w:rsidRDefault="00513778" w:rsidP="001A0867">
      <w:pPr>
        <w:widowControl w:val="0"/>
        <w:ind w:firstLine="567"/>
        <w:jc w:val="both"/>
        <w:rPr>
          <w:color w:val="000000"/>
        </w:rPr>
      </w:pPr>
      <w:r w:rsidRPr="0061548A">
        <w:rPr>
          <w:b/>
          <w:bCs/>
        </w:rPr>
        <w:t>2.</w:t>
      </w:r>
      <w:r w:rsidR="009F50E2">
        <w:rPr>
          <w:b/>
          <w:bCs/>
        </w:rPr>
        <w:t>7</w:t>
      </w:r>
      <w:r w:rsidRPr="0061548A">
        <w:rPr>
          <w:b/>
          <w:bCs/>
        </w:rPr>
        <w:t>.2.</w:t>
      </w:r>
      <w:r w:rsidRPr="0061548A">
        <w:rPr>
          <w:lang w:val="en-US"/>
        </w:rPr>
        <w:t> </w:t>
      </w:r>
      <w:r w:rsidR="001A0867" w:rsidRPr="0061548A">
        <w:rPr>
          <w:color w:val="000000"/>
        </w:rPr>
        <w:t xml:space="preserve">В соответствии с пунктами 3 и 4 статьи 16 Закона о закупках и пунктами 10, 22-23 </w:t>
      </w:r>
      <w:r w:rsidR="001A0867" w:rsidRPr="0061548A">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001A0867" w:rsidRPr="0061548A">
        <w:t xml:space="preserve">Приказом Министерства экономического развития Приднестровской Молдавской Республики от 24 декабря 2019 года № 1127 «Об утверждении </w:t>
      </w:r>
      <w:r w:rsidR="001A0867" w:rsidRPr="0061548A">
        <w:rPr>
          <w:rFonts w:eastAsia="Calibri"/>
        </w:rPr>
        <w:t xml:space="preserve">Методических рекомендаций по применению методов </w:t>
      </w:r>
      <w:r w:rsidR="001A0867" w:rsidRPr="0061548A">
        <w:rPr>
          <w:rFonts w:eastAsia="Calibri"/>
        </w:rPr>
        <w:lastRenderedPageBreak/>
        <w:t>определения начальной (максимальной) цены контракта, цены контракта, заключаемого с единственным поставщиком (подрядчиком, исполнителем)»</w:t>
      </w:r>
      <w:r w:rsidR="001A0867" w:rsidRPr="0061548A">
        <w:t xml:space="preserve"> (САЗ 23-29), </w:t>
      </w:r>
      <w:r w:rsidR="001A0867" w:rsidRPr="0061548A">
        <w:rPr>
          <w:color w:val="000000"/>
        </w:rPr>
        <w:t xml:space="preserve">при применении метода сопоставимых рыночных цен (анализ рынка) информация о ценах товаров, работ, услуг </w:t>
      </w:r>
      <w:r w:rsidR="001A0867" w:rsidRPr="0061548A">
        <w:rPr>
          <w:b/>
          <w:color w:val="000000"/>
        </w:rPr>
        <w:t>должна быть получена с учетом сопоставимых с условиями планируемой закупки коммерческих и (или) финансовых условий поставок</w:t>
      </w:r>
      <w:r w:rsidRPr="0061548A">
        <w:rPr>
          <w:b/>
          <w:color w:val="000000"/>
        </w:rPr>
        <w:t xml:space="preserve"> </w:t>
      </w:r>
      <w:r w:rsidR="001A0867" w:rsidRPr="0061548A">
        <w:rPr>
          <w:b/>
          <w:color w:val="000000"/>
        </w:rPr>
        <w:t>товаров</w:t>
      </w:r>
      <w:r w:rsidR="001A0867" w:rsidRPr="0061548A">
        <w:rPr>
          <w:color w:val="000000"/>
        </w:rPr>
        <w:t>, выполнения работ, оказания услуг.</w:t>
      </w:r>
    </w:p>
    <w:p w14:paraId="7D201297" w14:textId="77777777" w:rsidR="00C479FA" w:rsidRPr="0061548A" w:rsidRDefault="001A0867" w:rsidP="002866BB">
      <w:pPr>
        <w:pStyle w:val="a9"/>
        <w:shd w:val="clear" w:color="auto" w:fill="FFFFFF"/>
        <w:spacing w:before="0" w:beforeAutospacing="0" w:after="0" w:afterAutospacing="0"/>
        <w:ind w:firstLine="567"/>
        <w:jc w:val="both"/>
        <w:rPr>
          <w:rFonts w:eastAsia="Calibri"/>
        </w:rPr>
      </w:pPr>
      <w:r w:rsidRPr="0061548A">
        <w:t>Кроме того</w:t>
      </w:r>
      <w:r w:rsidR="00137312" w:rsidRPr="0061548A">
        <w:t>,</w:t>
      </w:r>
      <w:r w:rsidRPr="0061548A">
        <w:t xml:space="preserve"> согласно </w:t>
      </w:r>
      <w:r w:rsidR="00994B43" w:rsidRPr="0061548A">
        <w:t>подпункт</w:t>
      </w:r>
      <w:r w:rsidR="00C479FA" w:rsidRPr="0061548A">
        <w:t>ам</w:t>
      </w:r>
      <w:r w:rsidR="00994B43" w:rsidRPr="0061548A">
        <w:t xml:space="preserve"> </w:t>
      </w:r>
      <w:r w:rsidR="00C479FA" w:rsidRPr="0061548A">
        <w:t xml:space="preserve">в) и г) пункта 20 вышеуказанных Методических рекомендаций </w:t>
      </w:r>
      <w:r w:rsidR="00C479FA" w:rsidRPr="0061548A">
        <w:rPr>
          <w:rFonts w:eastAsia="Calibri"/>
          <w:b/>
          <w:bCs/>
        </w:rPr>
        <w:t xml:space="preserve">не рекомендуется </w:t>
      </w:r>
      <w:r w:rsidR="00C479FA" w:rsidRPr="0061548A">
        <w:rPr>
          <w:rFonts w:eastAsia="Calibri"/>
        </w:rPr>
        <w:t>использовать для расчета начальной (максимальной) цены контракта:</w:t>
      </w:r>
    </w:p>
    <w:p w14:paraId="3ECCEEFD" w14:textId="094FE54C" w:rsidR="00C479FA" w:rsidRPr="0061548A" w:rsidRDefault="002866BB" w:rsidP="002866BB">
      <w:pPr>
        <w:pStyle w:val="a9"/>
        <w:shd w:val="clear" w:color="auto" w:fill="FFFFFF"/>
        <w:spacing w:before="0" w:beforeAutospacing="0" w:after="0" w:afterAutospacing="0"/>
        <w:ind w:firstLine="567"/>
        <w:jc w:val="both"/>
        <w:rPr>
          <w:b/>
          <w:bCs/>
        </w:rPr>
      </w:pPr>
      <w:r>
        <w:rPr>
          <w:rFonts w:eastAsia="Calibri"/>
        </w:rPr>
        <w:t>1</w:t>
      </w:r>
      <w:r w:rsidR="00C479FA" w:rsidRPr="0061548A">
        <w:rPr>
          <w:rFonts w:eastAsia="Calibri"/>
        </w:rPr>
        <w:t xml:space="preserve">) ценовую информацию, </w:t>
      </w:r>
      <w:r w:rsidR="00C479FA" w:rsidRPr="0061548A">
        <w:t xml:space="preserve">содержащуюся в документах, полученных заказчиком по его запросам и </w:t>
      </w:r>
      <w:r w:rsidR="00C479FA" w:rsidRPr="0061548A">
        <w:rPr>
          <w:b/>
          <w:bCs/>
        </w:rPr>
        <w:t>не соответствующих требованиям, установленным заказчиком к содержанию таких документов.</w:t>
      </w:r>
    </w:p>
    <w:p w14:paraId="465B8520" w14:textId="2C56ED8E" w:rsidR="00C479FA" w:rsidRPr="0061548A" w:rsidRDefault="002866BB" w:rsidP="002866BB">
      <w:pPr>
        <w:pStyle w:val="a9"/>
        <w:shd w:val="clear" w:color="auto" w:fill="FFFFFF"/>
        <w:spacing w:before="0" w:beforeAutospacing="0" w:after="0" w:afterAutospacing="0"/>
        <w:ind w:firstLine="567"/>
        <w:jc w:val="both"/>
      </w:pPr>
      <w:r>
        <w:t>2</w:t>
      </w:r>
      <w:r w:rsidR="00C479FA" w:rsidRPr="0061548A">
        <w:t>) получение ценовой информации после окончания срока приема информации, установленного в запросе;</w:t>
      </w:r>
    </w:p>
    <w:p w14:paraId="6EC3D6B2" w14:textId="0D029955" w:rsidR="00841E70" w:rsidRPr="0061548A" w:rsidRDefault="004A59F3" w:rsidP="002866BB">
      <w:pPr>
        <w:ind w:firstLine="567"/>
        <w:jc w:val="both"/>
      </w:pPr>
      <w:r w:rsidRPr="0061548A">
        <w:t xml:space="preserve">Министерством экономического развития Приднестровской Молдавской Республики письмом от </w:t>
      </w:r>
      <w:r w:rsidR="00C479FA" w:rsidRPr="0061548A">
        <w:t>29</w:t>
      </w:r>
      <w:r w:rsidRPr="0061548A">
        <w:t xml:space="preserve"> </w:t>
      </w:r>
      <w:r w:rsidR="00C479FA" w:rsidRPr="0061548A">
        <w:t>но</w:t>
      </w:r>
      <w:r w:rsidR="00D13D81" w:rsidRPr="0061548A">
        <w:t>ября</w:t>
      </w:r>
      <w:r w:rsidRPr="0061548A">
        <w:t xml:space="preserve"> 2024 года исх. № 01-2</w:t>
      </w:r>
      <w:r w:rsidR="00C479FA" w:rsidRPr="0061548A">
        <w:t>3</w:t>
      </w:r>
      <w:r w:rsidRPr="0061548A">
        <w:t>/</w:t>
      </w:r>
      <w:r w:rsidR="00C479FA" w:rsidRPr="0061548A">
        <w:t>10245</w:t>
      </w:r>
      <w:r w:rsidRPr="0061548A">
        <w:t xml:space="preserve"> запрошена информация и документы, на основании которых сформирована начальная (максимальная) цена контракта по данной закупке.</w:t>
      </w:r>
    </w:p>
    <w:p w14:paraId="27E2DD33" w14:textId="12C98DB6" w:rsidR="004A59F3" w:rsidRPr="002866BB" w:rsidRDefault="004A59F3" w:rsidP="002866BB">
      <w:pPr>
        <w:ind w:firstLine="567"/>
        <w:jc w:val="both"/>
        <w:rPr>
          <w:color w:val="000000" w:themeColor="text1"/>
        </w:rPr>
      </w:pPr>
      <w:r w:rsidRPr="002866BB">
        <w:t xml:space="preserve">Письмом от </w:t>
      </w:r>
      <w:r w:rsidR="0061548A" w:rsidRPr="002866BB">
        <w:t>3</w:t>
      </w:r>
      <w:r w:rsidRPr="002866BB">
        <w:t xml:space="preserve"> </w:t>
      </w:r>
      <w:r w:rsidR="0061548A" w:rsidRPr="002866BB">
        <w:t>декабря</w:t>
      </w:r>
      <w:r w:rsidRPr="002866BB">
        <w:t xml:space="preserve"> 2024 года исх. № 01</w:t>
      </w:r>
      <w:r w:rsidR="0061548A" w:rsidRPr="002866BB">
        <w:t>.1</w:t>
      </w:r>
      <w:r w:rsidRPr="002866BB">
        <w:t>-</w:t>
      </w:r>
      <w:r w:rsidR="0061548A" w:rsidRPr="002866BB">
        <w:t>10</w:t>
      </w:r>
      <w:r w:rsidRPr="002866BB">
        <w:t>/</w:t>
      </w:r>
      <w:r w:rsidR="0061548A" w:rsidRPr="002866BB">
        <w:t>409</w:t>
      </w:r>
      <w:r w:rsidRPr="002866BB">
        <w:t xml:space="preserve"> </w:t>
      </w:r>
      <w:r w:rsidR="0061548A" w:rsidRPr="002866BB">
        <w:rPr>
          <w:bCs/>
        </w:rPr>
        <w:t xml:space="preserve">Государственной службой экологического контроля и охраны окружающей среды Приднестровской Молдавской Республики </w:t>
      </w:r>
      <w:r w:rsidR="00177E34" w:rsidRPr="002866BB">
        <w:t>представлены</w:t>
      </w:r>
      <w:r w:rsidRPr="002866BB">
        <w:t xml:space="preserve"> коммерческие предложения от </w:t>
      </w:r>
      <w:r w:rsidR="00177E34" w:rsidRPr="002866BB">
        <w:t>двух</w:t>
      </w:r>
      <w:r w:rsidRPr="002866BB">
        <w:t xml:space="preserve"> потенциальных поставщиков:</w:t>
      </w:r>
    </w:p>
    <w:p w14:paraId="454CBA67" w14:textId="055B1482" w:rsidR="004A59F3" w:rsidRPr="002866BB" w:rsidRDefault="004A59F3" w:rsidP="002866BB">
      <w:pPr>
        <w:ind w:firstLine="567"/>
        <w:jc w:val="both"/>
      </w:pPr>
      <w:r w:rsidRPr="002866BB">
        <w:rPr>
          <w:color w:val="000000" w:themeColor="text1"/>
        </w:rPr>
        <w:t>– </w:t>
      </w:r>
      <w:bookmarkStart w:id="13" w:name="_Hlk176531589"/>
      <w:r w:rsidR="0088302D">
        <w:rPr>
          <w:color w:val="000000" w:themeColor="text1"/>
        </w:rPr>
        <w:t>ИП 1</w:t>
      </w:r>
      <w:r w:rsidRPr="002866BB">
        <w:t xml:space="preserve"> (письмо от </w:t>
      </w:r>
      <w:r w:rsidR="0061548A" w:rsidRPr="002866BB">
        <w:t>2</w:t>
      </w:r>
      <w:r w:rsidR="00177E34" w:rsidRPr="002866BB">
        <w:t>8</w:t>
      </w:r>
      <w:r w:rsidRPr="002866BB">
        <w:t xml:space="preserve"> </w:t>
      </w:r>
      <w:r w:rsidR="0061548A" w:rsidRPr="002866BB">
        <w:t>ноября</w:t>
      </w:r>
      <w:r w:rsidRPr="002866BB">
        <w:t xml:space="preserve"> 2024 года исх. б/н)</w:t>
      </w:r>
      <w:bookmarkEnd w:id="13"/>
      <w:r w:rsidRPr="002866BB">
        <w:t>;</w:t>
      </w:r>
    </w:p>
    <w:p w14:paraId="293E4F72" w14:textId="77777777" w:rsidR="0088302D" w:rsidRDefault="004A59F3" w:rsidP="002866BB">
      <w:pPr>
        <w:ind w:firstLine="567"/>
        <w:jc w:val="both"/>
      </w:pPr>
      <w:r w:rsidRPr="002866BB">
        <w:t>– </w:t>
      </w:r>
      <w:r w:rsidR="0088302D">
        <w:t>ИП 2</w:t>
      </w:r>
      <w:r w:rsidR="0061548A" w:rsidRPr="002866BB">
        <w:t xml:space="preserve"> </w:t>
      </w:r>
      <w:r w:rsidRPr="002866BB">
        <w:t>(</w:t>
      </w:r>
      <w:r w:rsidR="0088302D" w:rsidRPr="002866BB">
        <w:t xml:space="preserve">письмо от </w:t>
      </w:r>
      <w:r w:rsidR="0061548A" w:rsidRPr="002866BB">
        <w:t>28 ноября 2024 года исх. б/н</w:t>
      </w:r>
      <w:r w:rsidRPr="002866BB">
        <w:t xml:space="preserve">), </w:t>
      </w:r>
    </w:p>
    <w:p w14:paraId="2C565D5C" w14:textId="6A9D226B" w:rsidR="004A59F3" w:rsidRPr="00933B71" w:rsidRDefault="004A59F3" w:rsidP="002866BB">
      <w:pPr>
        <w:ind w:firstLine="567"/>
        <w:jc w:val="both"/>
      </w:pPr>
      <w:r w:rsidRPr="002866BB">
        <w:t>на основании которых</w:t>
      </w:r>
      <w:r w:rsidR="0061548A" w:rsidRPr="002866BB">
        <w:rPr>
          <w:bCs/>
        </w:rPr>
        <w:t xml:space="preserve"> Государственной службой экологического контроля и охраны окружающей среды Приднестровской Молдавской Республики</w:t>
      </w:r>
      <w:r w:rsidRPr="002866BB">
        <w:t xml:space="preserve"> сформирована </w:t>
      </w:r>
      <w:r w:rsidRPr="002866BB">
        <w:rPr>
          <w:rFonts w:eastAsia="Calibri"/>
        </w:rPr>
        <w:t>начальная (максимальная) цена контракта по данной закупке, со следующими финансовыми и коммерческими условиями</w:t>
      </w:r>
      <w:r w:rsidR="002866BB" w:rsidRPr="002866BB">
        <w:rPr>
          <w:rFonts w:eastAsia="Calibri"/>
        </w:rPr>
        <w:t>,</w:t>
      </w:r>
      <w:r w:rsidR="00364E54" w:rsidRPr="002866BB">
        <w:rPr>
          <w:rFonts w:eastAsia="Calibri"/>
        </w:rPr>
        <w:t xml:space="preserve"> отраженными в нижеприведенной таблице</w:t>
      </w:r>
      <w:r w:rsidRPr="002866BB">
        <w:t>:</w:t>
      </w:r>
    </w:p>
    <w:p w14:paraId="084859AF" w14:textId="77777777" w:rsidR="004A59F3" w:rsidRPr="00933B71" w:rsidRDefault="004A59F3" w:rsidP="004A59F3">
      <w:pPr>
        <w:ind w:firstLine="567"/>
        <w:jc w:val="both"/>
        <w:rPr>
          <w:color w:val="000000" w:themeColor="text1"/>
          <w:sz w:val="16"/>
          <w:szCs w:val="16"/>
        </w:rPr>
      </w:pPr>
    </w:p>
    <w:tbl>
      <w:tblPr>
        <w:tblStyle w:val="a5"/>
        <w:tblpPr w:leftFromText="180" w:rightFromText="180" w:vertAnchor="text" w:tblpXSpec="center" w:tblpY="1"/>
        <w:tblOverlap w:val="never"/>
        <w:tblW w:w="8960" w:type="dxa"/>
        <w:jc w:val="center"/>
        <w:tblLook w:val="04A0" w:firstRow="1" w:lastRow="0" w:firstColumn="1" w:lastColumn="0" w:noHBand="0" w:noVBand="1"/>
      </w:tblPr>
      <w:tblGrid>
        <w:gridCol w:w="592"/>
        <w:gridCol w:w="2097"/>
        <w:gridCol w:w="2126"/>
        <w:gridCol w:w="1877"/>
        <w:gridCol w:w="2268"/>
      </w:tblGrid>
      <w:tr w:rsidR="00CE6734" w:rsidRPr="00CE6734" w14:paraId="40F5E37D" w14:textId="77777777" w:rsidTr="0074783E">
        <w:trPr>
          <w:tblHeader/>
          <w:jc w:val="center"/>
        </w:trPr>
        <w:tc>
          <w:tcPr>
            <w:tcW w:w="592" w:type="dxa"/>
            <w:vAlign w:val="center"/>
          </w:tcPr>
          <w:p w14:paraId="4176FE9F" w14:textId="77777777" w:rsidR="00247300" w:rsidRPr="00364E54" w:rsidRDefault="00247300" w:rsidP="00E26B2B">
            <w:pPr>
              <w:autoSpaceDE w:val="0"/>
              <w:autoSpaceDN w:val="0"/>
              <w:adjustRightInd w:val="0"/>
              <w:jc w:val="center"/>
              <w:rPr>
                <w:rFonts w:eastAsia="Calibri"/>
                <w:sz w:val="20"/>
                <w:szCs w:val="20"/>
              </w:rPr>
            </w:pPr>
            <w:r w:rsidRPr="00364E54">
              <w:rPr>
                <w:rFonts w:eastAsia="Calibri"/>
                <w:sz w:val="20"/>
                <w:szCs w:val="20"/>
              </w:rPr>
              <w:t>№ лота</w:t>
            </w:r>
          </w:p>
        </w:tc>
        <w:tc>
          <w:tcPr>
            <w:tcW w:w="2097" w:type="dxa"/>
            <w:vAlign w:val="center"/>
          </w:tcPr>
          <w:p w14:paraId="0D1302E4" w14:textId="61F4B3AE" w:rsidR="00247300" w:rsidRPr="00364E54" w:rsidRDefault="0071397B" w:rsidP="00E26B2B">
            <w:pPr>
              <w:autoSpaceDE w:val="0"/>
              <w:autoSpaceDN w:val="0"/>
              <w:adjustRightInd w:val="0"/>
              <w:jc w:val="center"/>
              <w:rPr>
                <w:rFonts w:eastAsia="Calibri"/>
                <w:sz w:val="20"/>
                <w:szCs w:val="20"/>
              </w:rPr>
            </w:pPr>
            <w:r>
              <w:rPr>
                <w:rFonts w:eastAsia="Calibri"/>
                <w:sz w:val="20"/>
                <w:szCs w:val="20"/>
              </w:rPr>
              <w:t xml:space="preserve">Характеристики объекта закупки и условия </w:t>
            </w:r>
            <w:r w:rsidR="00895D40">
              <w:rPr>
                <w:rFonts w:eastAsia="Calibri"/>
                <w:sz w:val="20"/>
                <w:szCs w:val="20"/>
              </w:rPr>
              <w:t>контракта</w:t>
            </w:r>
          </w:p>
        </w:tc>
        <w:tc>
          <w:tcPr>
            <w:tcW w:w="2126" w:type="dxa"/>
            <w:vAlign w:val="center"/>
          </w:tcPr>
          <w:p w14:paraId="2D62923C" w14:textId="374B3A35" w:rsidR="00247300" w:rsidRPr="00364E54" w:rsidRDefault="00F049CD" w:rsidP="00E26B2B">
            <w:pPr>
              <w:autoSpaceDE w:val="0"/>
              <w:autoSpaceDN w:val="0"/>
              <w:adjustRightInd w:val="0"/>
              <w:jc w:val="center"/>
              <w:rPr>
                <w:rFonts w:eastAsia="Calibri"/>
                <w:sz w:val="20"/>
                <w:szCs w:val="20"/>
              </w:rPr>
            </w:pPr>
            <w:r>
              <w:rPr>
                <w:rFonts w:eastAsia="Calibri"/>
                <w:sz w:val="20"/>
                <w:szCs w:val="20"/>
              </w:rPr>
              <w:t xml:space="preserve">Требования, отраженные в Извещение о закупке </w:t>
            </w:r>
          </w:p>
        </w:tc>
        <w:tc>
          <w:tcPr>
            <w:tcW w:w="1877" w:type="dxa"/>
            <w:vAlign w:val="center"/>
          </w:tcPr>
          <w:p w14:paraId="3990E47C" w14:textId="3511FE70" w:rsidR="00247300" w:rsidRPr="00364E54" w:rsidRDefault="00CE6734" w:rsidP="00E26B2B">
            <w:pPr>
              <w:autoSpaceDE w:val="0"/>
              <w:autoSpaceDN w:val="0"/>
              <w:adjustRightInd w:val="0"/>
              <w:jc w:val="center"/>
              <w:rPr>
                <w:rFonts w:eastAsia="Calibri"/>
                <w:sz w:val="20"/>
                <w:szCs w:val="20"/>
              </w:rPr>
            </w:pPr>
            <w:r w:rsidRPr="00364E54">
              <w:rPr>
                <w:rFonts w:eastAsia="Calibri"/>
                <w:sz w:val="20"/>
                <w:szCs w:val="20"/>
              </w:rPr>
              <w:t xml:space="preserve">КП </w:t>
            </w:r>
            <w:r w:rsidRPr="00364E54">
              <w:rPr>
                <w:sz w:val="20"/>
                <w:szCs w:val="20"/>
              </w:rPr>
              <w:t xml:space="preserve">ИП </w:t>
            </w:r>
            <w:r w:rsidR="0088302D">
              <w:rPr>
                <w:sz w:val="20"/>
                <w:szCs w:val="20"/>
              </w:rPr>
              <w:t>1</w:t>
            </w:r>
          </w:p>
        </w:tc>
        <w:tc>
          <w:tcPr>
            <w:tcW w:w="2268" w:type="dxa"/>
            <w:vAlign w:val="center"/>
          </w:tcPr>
          <w:p w14:paraId="069A36FA" w14:textId="51636B88" w:rsidR="00247300" w:rsidRPr="00364E54" w:rsidRDefault="00CE6734" w:rsidP="00E26B2B">
            <w:pPr>
              <w:autoSpaceDE w:val="0"/>
              <w:autoSpaceDN w:val="0"/>
              <w:adjustRightInd w:val="0"/>
              <w:jc w:val="center"/>
              <w:rPr>
                <w:rFonts w:eastAsia="Calibri"/>
                <w:sz w:val="20"/>
                <w:szCs w:val="20"/>
              </w:rPr>
            </w:pPr>
            <w:r w:rsidRPr="00364E54">
              <w:rPr>
                <w:rFonts w:eastAsia="Calibri"/>
                <w:sz w:val="20"/>
                <w:szCs w:val="20"/>
              </w:rPr>
              <w:t>КП</w:t>
            </w:r>
            <w:r w:rsidRPr="00364E54">
              <w:rPr>
                <w:sz w:val="20"/>
                <w:szCs w:val="20"/>
              </w:rPr>
              <w:t xml:space="preserve"> ИП </w:t>
            </w:r>
            <w:r w:rsidR="0088302D">
              <w:rPr>
                <w:color w:val="000000" w:themeColor="text1"/>
                <w:sz w:val="20"/>
                <w:szCs w:val="20"/>
              </w:rPr>
              <w:t>2</w:t>
            </w:r>
          </w:p>
        </w:tc>
      </w:tr>
      <w:tr w:rsidR="00CE6734" w:rsidRPr="00CE6734" w14:paraId="4EA4C5ED" w14:textId="77777777" w:rsidTr="0074783E">
        <w:trPr>
          <w:tblHeader/>
          <w:jc w:val="center"/>
        </w:trPr>
        <w:tc>
          <w:tcPr>
            <w:tcW w:w="592" w:type="dxa"/>
            <w:vAlign w:val="center"/>
          </w:tcPr>
          <w:p w14:paraId="342511CB" w14:textId="77777777" w:rsidR="00247300" w:rsidRPr="00CE6734" w:rsidRDefault="00247300" w:rsidP="00E26B2B">
            <w:pPr>
              <w:autoSpaceDE w:val="0"/>
              <w:autoSpaceDN w:val="0"/>
              <w:adjustRightInd w:val="0"/>
              <w:jc w:val="center"/>
              <w:rPr>
                <w:rFonts w:eastAsia="Calibri"/>
                <w:sz w:val="18"/>
                <w:szCs w:val="18"/>
              </w:rPr>
            </w:pPr>
            <w:r w:rsidRPr="00CE6734">
              <w:rPr>
                <w:rFonts w:eastAsia="Calibri"/>
                <w:sz w:val="18"/>
                <w:szCs w:val="18"/>
              </w:rPr>
              <w:t>1</w:t>
            </w:r>
          </w:p>
        </w:tc>
        <w:tc>
          <w:tcPr>
            <w:tcW w:w="2097" w:type="dxa"/>
          </w:tcPr>
          <w:p w14:paraId="0D287B5B" w14:textId="77777777" w:rsidR="00247300" w:rsidRPr="00CE6734" w:rsidRDefault="00247300" w:rsidP="00E26B2B">
            <w:pPr>
              <w:autoSpaceDE w:val="0"/>
              <w:autoSpaceDN w:val="0"/>
              <w:adjustRightInd w:val="0"/>
              <w:jc w:val="center"/>
              <w:rPr>
                <w:rFonts w:eastAsia="Calibri"/>
                <w:sz w:val="18"/>
                <w:szCs w:val="18"/>
              </w:rPr>
            </w:pPr>
            <w:r w:rsidRPr="00CE6734">
              <w:rPr>
                <w:rFonts w:eastAsia="Calibri"/>
                <w:sz w:val="18"/>
                <w:szCs w:val="18"/>
              </w:rPr>
              <w:t>2</w:t>
            </w:r>
          </w:p>
        </w:tc>
        <w:tc>
          <w:tcPr>
            <w:tcW w:w="2126" w:type="dxa"/>
            <w:vAlign w:val="center"/>
          </w:tcPr>
          <w:p w14:paraId="65110708" w14:textId="77777777" w:rsidR="00247300" w:rsidRPr="00CE6734" w:rsidRDefault="00247300" w:rsidP="00E26B2B">
            <w:pPr>
              <w:autoSpaceDE w:val="0"/>
              <w:autoSpaceDN w:val="0"/>
              <w:adjustRightInd w:val="0"/>
              <w:jc w:val="center"/>
              <w:rPr>
                <w:rFonts w:eastAsia="Calibri"/>
                <w:sz w:val="18"/>
                <w:szCs w:val="18"/>
                <w:lang w:val="en-US"/>
              </w:rPr>
            </w:pPr>
            <w:r w:rsidRPr="00CE6734">
              <w:rPr>
                <w:rFonts w:eastAsia="Calibri"/>
                <w:sz w:val="18"/>
                <w:szCs w:val="18"/>
                <w:lang w:val="en-US"/>
              </w:rPr>
              <w:t>3</w:t>
            </w:r>
          </w:p>
        </w:tc>
        <w:tc>
          <w:tcPr>
            <w:tcW w:w="1877" w:type="dxa"/>
            <w:vAlign w:val="center"/>
          </w:tcPr>
          <w:p w14:paraId="5947A7DB" w14:textId="77777777" w:rsidR="00247300" w:rsidRPr="00CE6734" w:rsidRDefault="00247300" w:rsidP="00E26B2B">
            <w:pPr>
              <w:autoSpaceDE w:val="0"/>
              <w:autoSpaceDN w:val="0"/>
              <w:adjustRightInd w:val="0"/>
              <w:jc w:val="center"/>
              <w:rPr>
                <w:rFonts w:eastAsia="Calibri"/>
                <w:sz w:val="18"/>
                <w:szCs w:val="18"/>
                <w:lang w:val="en-US"/>
              </w:rPr>
            </w:pPr>
            <w:r w:rsidRPr="00CE6734">
              <w:rPr>
                <w:rFonts w:eastAsia="Calibri"/>
                <w:sz w:val="18"/>
                <w:szCs w:val="18"/>
                <w:lang w:val="en-US"/>
              </w:rPr>
              <w:t>4</w:t>
            </w:r>
          </w:p>
        </w:tc>
        <w:tc>
          <w:tcPr>
            <w:tcW w:w="2268" w:type="dxa"/>
            <w:vAlign w:val="center"/>
          </w:tcPr>
          <w:p w14:paraId="2CFF5041" w14:textId="77777777" w:rsidR="00247300" w:rsidRPr="00CE6734" w:rsidRDefault="00247300" w:rsidP="00E26B2B">
            <w:pPr>
              <w:autoSpaceDE w:val="0"/>
              <w:autoSpaceDN w:val="0"/>
              <w:adjustRightInd w:val="0"/>
              <w:jc w:val="center"/>
              <w:rPr>
                <w:rFonts w:eastAsia="Calibri"/>
                <w:sz w:val="18"/>
                <w:szCs w:val="18"/>
                <w:lang w:val="en-US"/>
              </w:rPr>
            </w:pPr>
            <w:r w:rsidRPr="00CE6734">
              <w:rPr>
                <w:rFonts w:eastAsia="Calibri"/>
                <w:sz w:val="18"/>
                <w:szCs w:val="18"/>
                <w:lang w:val="en-US"/>
              </w:rPr>
              <w:t>5</w:t>
            </w:r>
          </w:p>
        </w:tc>
      </w:tr>
      <w:tr w:rsidR="00CE6734" w:rsidRPr="00CE6734" w14:paraId="5BCA5A5F" w14:textId="77777777" w:rsidTr="0074783E">
        <w:trPr>
          <w:jc w:val="center"/>
        </w:trPr>
        <w:tc>
          <w:tcPr>
            <w:tcW w:w="592" w:type="dxa"/>
            <w:vAlign w:val="center"/>
          </w:tcPr>
          <w:p w14:paraId="2249EAF8" w14:textId="656247D6" w:rsidR="00247300" w:rsidRPr="00CE6734" w:rsidRDefault="00247300" w:rsidP="00E26B2B">
            <w:pPr>
              <w:autoSpaceDE w:val="0"/>
              <w:autoSpaceDN w:val="0"/>
              <w:adjustRightInd w:val="0"/>
              <w:jc w:val="center"/>
              <w:rPr>
                <w:rFonts w:eastAsia="Calibri"/>
                <w:sz w:val="18"/>
                <w:szCs w:val="18"/>
              </w:rPr>
            </w:pPr>
            <w:r w:rsidRPr="00CE6734">
              <w:rPr>
                <w:rFonts w:eastAsia="Calibri"/>
                <w:sz w:val="18"/>
                <w:szCs w:val="18"/>
              </w:rPr>
              <w:t>1</w:t>
            </w:r>
          </w:p>
        </w:tc>
        <w:tc>
          <w:tcPr>
            <w:tcW w:w="2097" w:type="dxa"/>
          </w:tcPr>
          <w:p w14:paraId="77C46B1A" w14:textId="09F76C83" w:rsidR="00247300" w:rsidRPr="00E26B2B" w:rsidRDefault="0071397B" w:rsidP="0071397B">
            <w:pPr>
              <w:pStyle w:val="af6"/>
              <w:ind w:left="0"/>
              <w:rPr>
                <w:rFonts w:eastAsia="Calibri"/>
                <w:sz w:val="18"/>
                <w:szCs w:val="18"/>
              </w:rPr>
            </w:pPr>
            <w:r>
              <w:rPr>
                <w:rFonts w:eastAsia="Calibri"/>
                <w:sz w:val="18"/>
                <w:szCs w:val="18"/>
              </w:rPr>
              <w:t>О</w:t>
            </w:r>
            <w:r w:rsidR="0061548A" w:rsidRPr="00E26B2B">
              <w:rPr>
                <w:rFonts w:eastAsia="Calibri"/>
                <w:sz w:val="18"/>
                <w:szCs w:val="18"/>
              </w:rPr>
              <w:t>бъекта закупки</w:t>
            </w:r>
          </w:p>
        </w:tc>
        <w:tc>
          <w:tcPr>
            <w:tcW w:w="2126" w:type="dxa"/>
            <w:vAlign w:val="center"/>
          </w:tcPr>
          <w:p w14:paraId="49A18592" w14:textId="77777777" w:rsidR="00364E54" w:rsidRPr="00E26B2B" w:rsidRDefault="0061548A" w:rsidP="00A32586">
            <w:pPr>
              <w:pStyle w:val="af6"/>
              <w:ind w:left="0"/>
              <w:jc w:val="center"/>
              <w:rPr>
                <w:sz w:val="18"/>
                <w:szCs w:val="18"/>
              </w:rPr>
            </w:pPr>
            <w:r w:rsidRPr="00E26B2B">
              <w:rPr>
                <w:sz w:val="18"/>
                <w:szCs w:val="18"/>
                <w:lang w:val="en-US"/>
              </w:rPr>
              <w:t>Mitsubishi</w:t>
            </w:r>
            <w:r w:rsidRPr="00E26B2B">
              <w:rPr>
                <w:sz w:val="18"/>
                <w:szCs w:val="18"/>
              </w:rPr>
              <w:t xml:space="preserve"> </w:t>
            </w:r>
            <w:r w:rsidRPr="00E26B2B">
              <w:rPr>
                <w:sz w:val="18"/>
                <w:szCs w:val="18"/>
                <w:lang w:val="en-US"/>
              </w:rPr>
              <w:t>Pajero</w:t>
            </w:r>
          </w:p>
          <w:p w14:paraId="454DCB8B" w14:textId="6FBFD5CF" w:rsidR="00247300" w:rsidRPr="00E26B2B" w:rsidRDefault="0061548A" w:rsidP="00A32586">
            <w:pPr>
              <w:pStyle w:val="af6"/>
              <w:ind w:left="0"/>
              <w:jc w:val="center"/>
              <w:rPr>
                <w:rFonts w:eastAsia="Calibri"/>
                <w:sz w:val="18"/>
                <w:szCs w:val="18"/>
                <w:lang w:val="en-US"/>
              </w:rPr>
            </w:pPr>
            <w:r w:rsidRPr="00E26B2B">
              <w:rPr>
                <w:sz w:val="18"/>
                <w:szCs w:val="18"/>
              </w:rPr>
              <w:t>(или аналог)</w:t>
            </w:r>
          </w:p>
        </w:tc>
        <w:tc>
          <w:tcPr>
            <w:tcW w:w="1877" w:type="dxa"/>
            <w:vAlign w:val="center"/>
          </w:tcPr>
          <w:p w14:paraId="54865A27" w14:textId="778E9D67" w:rsidR="00247300" w:rsidRPr="00E26B2B" w:rsidRDefault="00CE6734" w:rsidP="00A32586">
            <w:pPr>
              <w:pStyle w:val="af6"/>
              <w:ind w:left="0"/>
              <w:jc w:val="center"/>
              <w:rPr>
                <w:rFonts w:eastAsia="Calibri"/>
                <w:sz w:val="18"/>
                <w:szCs w:val="18"/>
              </w:rPr>
            </w:pPr>
            <w:r w:rsidRPr="00E26B2B">
              <w:rPr>
                <w:sz w:val="18"/>
                <w:szCs w:val="18"/>
                <w:lang w:val="en-US"/>
              </w:rPr>
              <w:t>Mitsubishi</w:t>
            </w:r>
            <w:r w:rsidRPr="00E26B2B">
              <w:rPr>
                <w:sz w:val="18"/>
                <w:szCs w:val="18"/>
              </w:rPr>
              <w:t xml:space="preserve"> </w:t>
            </w:r>
            <w:r w:rsidRPr="00E26B2B">
              <w:rPr>
                <w:sz w:val="18"/>
                <w:szCs w:val="18"/>
                <w:lang w:val="en-US"/>
              </w:rPr>
              <w:t>Pajero</w:t>
            </w:r>
          </w:p>
        </w:tc>
        <w:tc>
          <w:tcPr>
            <w:tcW w:w="2268" w:type="dxa"/>
            <w:vAlign w:val="center"/>
          </w:tcPr>
          <w:p w14:paraId="413D6F06" w14:textId="7238437F" w:rsidR="00247300" w:rsidRPr="00E26B2B" w:rsidRDefault="00CE6734" w:rsidP="00A32586">
            <w:pPr>
              <w:pStyle w:val="af6"/>
              <w:ind w:left="0"/>
              <w:jc w:val="center"/>
              <w:rPr>
                <w:rFonts w:eastAsia="Calibri"/>
                <w:sz w:val="18"/>
                <w:szCs w:val="18"/>
              </w:rPr>
            </w:pPr>
            <w:r w:rsidRPr="00E26B2B">
              <w:rPr>
                <w:sz w:val="18"/>
                <w:szCs w:val="18"/>
                <w:lang w:val="en-US"/>
              </w:rPr>
              <w:t>Mitsubishi</w:t>
            </w:r>
            <w:r w:rsidRPr="00E26B2B">
              <w:rPr>
                <w:sz w:val="18"/>
                <w:szCs w:val="18"/>
              </w:rPr>
              <w:t xml:space="preserve"> </w:t>
            </w:r>
            <w:r w:rsidRPr="00E26B2B">
              <w:rPr>
                <w:sz w:val="18"/>
                <w:szCs w:val="18"/>
                <w:lang w:val="en-US"/>
              </w:rPr>
              <w:t>Pajero</w:t>
            </w:r>
          </w:p>
        </w:tc>
      </w:tr>
      <w:tr w:rsidR="00CE6734" w:rsidRPr="00CE6734" w14:paraId="0344C6FC" w14:textId="77777777" w:rsidTr="0074783E">
        <w:trPr>
          <w:jc w:val="center"/>
        </w:trPr>
        <w:tc>
          <w:tcPr>
            <w:tcW w:w="592" w:type="dxa"/>
            <w:vAlign w:val="center"/>
          </w:tcPr>
          <w:p w14:paraId="5371FEAE" w14:textId="2211E6DA" w:rsidR="00CE6734" w:rsidRPr="00CE6734" w:rsidRDefault="00E26B2B" w:rsidP="00E26B2B">
            <w:pPr>
              <w:autoSpaceDE w:val="0"/>
              <w:autoSpaceDN w:val="0"/>
              <w:adjustRightInd w:val="0"/>
              <w:jc w:val="center"/>
              <w:rPr>
                <w:rFonts w:eastAsia="Calibri"/>
                <w:sz w:val="18"/>
                <w:szCs w:val="18"/>
              </w:rPr>
            </w:pPr>
            <w:r>
              <w:rPr>
                <w:rFonts w:eastAsia="Calibri"/>
                <w:sz w:val="18"/>
                <w:szCs w:val="18"/>
              </w:rPr>
              <w:t>2</w:t>
            </w:r>
          </w:p>
        </w:tc>
        <w:tc>
          <w:tcPr>
            <w:tcW w:w="2097" w:type="dxa"/>
          </w:tcPr>
          <w:p w14:paraId="57444615" w14:textId="586A6B68" w:rsidR="00CE6734" w:rsidRPr="0071397B" w:rsidRDefault="00CE6734" w:rsidP="0071397B">
            <w:pPr>
              <w:rPr>
                <w:sz w:val="18"/>
                <w:szCs w:val="18"/>
              </w:rPr>
            </w:pPr>
            <w:r w:rsidRPr="0071397B">
              <w:rPr>
                <w:sz w:val="18"/>
                <w:szCs w:val="18"/>
              </w:rPr>
              <w:t>Тип кузова:</w:t>
            </w:r>
          </w:p>
        </w:tc>
        <w:tc>
          <w:tcPr>
            <w:tcW w:w="2126" w:type="dxa"/>
            <w:vAlign w:val="center"/>
          </w:tcPr>
          <w:p w14:paraId="71416A8B" w14:textId="2D7A6521" w:rsidR="00CE6734" w:rsidRPr="00E26B2B" w:rsidRDefault="00CE6734" w:rsidP="00A32586">
            <w:pPr>
              <w:pStyle w:val="af6"/>
              <w:ind w:left="0"/>
              <w:jc w:val="center"/>
              <w:rPr>
                <w:sz w:val="18"/>
                <w:szCs w:val="18"/>
              </w:rPr>
            </w:pPr>
            <w:r w:rsidRPr="00E26B2B">
              <w:rPr>
                <w:sz w:val="18"/>
                <w:szCs w:val="18"/>
              </w:rPr>
              <w:t>внедорожник</w:t>
            </w:r>
          </w:p>
        </w:tc>
        <w:tc>
          <w:tcPr>
            <w:tcW w:w="1877" w:type="dxa"/>
            <w:vAlign w:val="center"/>
          </w:tcPr>
          <w:p w14:paraId="75A14B4E" w14:textId="2C7C82BD" w:rsidR="00CE6734" w:rsidRPr="00E26B2B" w:rsidRDefault="00364E54" w:rsidP="00A32586">
            <w:pPr>
              <w:pStyle w:val="af6"/>
              <w:ind w:left="0"/>
              <w:jc w:val="center"/>
              <w:rPr>
                <w:sz w:val="18"/>
                <w:szCs w:val="18"/>
              </w:rPr>
            </w:pPr>
            <w:r w:rsidRPr="00E26B2B">
              <w:rPr>
                <w:sz w:val="18"/>
                <w:szCs w:val="18"/>
              </w:rPr>
              <w:t>Не указано</w:t>
            </w:r>
          </w:p>
        </w:tc>
        <w:tc>
          <w:tcPr>
            <w:tcW w:w="2268" w:type="dxa"/>
            <w:vAlign w:val="center"/>
          </w:tcPr>
          <w:p w14:paraId="47D2F66E" w14:textId="3635DBA8" w:rsidR="00CE6734" w:rsidRPr="00E26B2B" w:rsidRDefault="00364E54" w:rsidP="00A32586">
            <w:pPr>
              <w:autoSpaceDE w:val="0"/>
              <w:autoSpaceDN w:val="0"/>
              <w:adjustRightInd w:val="0"/>
              <w:jc w:val="center"/>
              <w:rPr>
                <w:rFonts w:eastAsia="Calibri"/>
                <w:sz w:val="18"/>
                <w:szCs w:val="18"/>
              </w:rPr>
            </w:pPr>
            <w:r w:rsidRPr="00E26B2B">
              <w:rPr>
                <w:sz w:val="18"/>
                <w:szCs w:val="18"/>
              </w:rPr>
              <w:t>Не указано</w:t>
            </w:r>
          </w:p>
        </w:tc>
      </w:tr>
      <w:tr w:rsidR="00CE6734" w:rsidRPr="00CE6734" w14:paraId="1462FD17" w14:textId="77777777" w:rsidTr="0074783E">
        <w:trPr>
          <w:jc w:val="center"/>
        </w:trPr>
        <w:tc>
          <w:tcPr>
            <w:tcW w:w="592" w:type="dxa"/>
            <w:vAlign w:val="center"/>
          </w:tcPr>
          <w:p w14:paraId="2D700D51" w14:textId="23D1EE06" w:rsidR="00CE6734" w:rsidRPr="00CE6734" w:rsidRDefault="00E26B2B" w:rsidP="00E26B2B">
            <w:pPr>
              <w:autoSpaceDE w:val="0"/>
              <w:autoSpaceDN w:val="0"/>
              <w:adjustRightInd w:val="0"/>
              <w:jc w:val="center"/>
              <w:rPr>
                <w:rFonts w:eastAsia="Calibri"/>
                <w:sz w:val="18"/>
                <w:szCs w:val="18"/>
              </w:rPr>
            </w:pPr>
            <w:r>
              <w:rPr>
                <w:rFonts w:eastAsia="Calibri"/>
                <w:sz w:val="18"/>
                <w:szCs w:val="18"/>
              </w:rPr>
              <w:t>3</w:t>
            </w:r>
          </w:p>
        </w:tc>
        <w:tc>
          <w:tcPr>
            <w:tcW w:w="2097" w:type="dxa"/>
          </w:tcPr>
          <w:p w14:paraId="3EBB9EE3" w14:textId="41614F2A" w:rsidR="00CE6734" w:rsidRPr="00E26B2B" w:rsidRDefault="00CE6734" w:rsidP="0071397B">
            <w:pPr>
              <w:pStyle w:val="af6"/>
              <w:ind w:left="0"/>
              <w:rPr>
                <w:sz w:val="18"/>
                <w:szCs w:val="18"/>
              </w:rPr>
            </w:pPr>
            <w:r w:rsidRPr="00E26B2B">
              <w:rPr>
                <w:sz w:val="18"/>
                <w:szCs w:val="18"/>
              </w:rPr>
              <w:t>Коробка передач:</w:t>
            </w:r>
          </w:p>
        </w:tc>
        <w:tc>
          <w:tcPr>
            <w:tcW w:w="2126" w:type="dxa"/>
            <w:vAlign w:val="center"/>
          </w:tcPr>
          <w:p w14:paraId="3ECB48BA" w14:textId="4B867170" w:rsidR="00CE6734" w:rsidRPr="00E26B2B" w:rsidRDefault="00CE6734" w:rsidP="00A32586">
            <w:pPr>
              <w:pStyle w:val="af6"/>
              <w:ind w:left="0"/>
              <w:jc w:val="center"/>
              <w:rPr>
                <w:sz w:val="18"/>
                <w:szCs w:val="18"/>
              </w:rPr>
            </w:pPr>
            <w:r w:rsidRPr="00E26B2B">
              <w:rPr>
                <w:sz w:val="18"/>
                <w:szCs w:val="18"/>
              </w:rPr>
              <w:t>механическая</w:t>
            </w:r>
          </w:p>
        </w:tc>
        <w:tc>
          <w:tcPr>
            <w:tcW w:w="1877" w:type="dxa"/>
            <w:vAlign w:val="center"/>
          </w:tcPr>
          <w:p w14:paraId="17B1CE61" w14:textId="3EE01BE9" w:rsidR="00CE6734" w:rsidRPr="00E26B2B" w:rsidRDefault="00364E54" w:rsidP="00A32586">
            <w:pPr>
              <w:pStyle w:val="af6"/>
              <w:ind w:left="0"/>
              <w:jc w:val="center"/>
              <w:rPr>
                <w:sz w:val="18"/>
                <w:szCs w:val="18"/>
              </w:rPr>
            </w:pPr>
            <w:r w:rsidRPr="00E26B2B">
              <w:rPr>
                <w:sz w:val="18"/>
                <w:szCs w:val="18"/>
              </w:rPr>
              <w:t>Не указано</w:t>
            </w:r>
          </w:p>
        </w:tc>
        <w:tc>
          <w:tcPr>
            <w:tcW w:w="2268" w:type="dxa"/>
            <w:vAlign w:val="center"/>
          </w:tcPr>
          <w:p w14:paraId="1B472BAB" w14:textId="31653EF0" w:rsidR="00CE6734" w:rsidRPr="00E26B2B" w:rsidRDefault="00364E54" w:rsidP="00A32586">
            <w:pPr>
              <w:autoSpaceDE w:val="0"/>
              <w:autoSpaceDN w:val="0"/>
              <w:adjustRightInd w:val="0"/>
              <w:jc w:val="center"/>
              <w:rPr>
                <w:rFonts w:eastAsia="Calibri"/>
                <w:sz w:val="18"/>
                <w:szCs w:val="18"/>
              </w:rPr>
            </w:pPr>
            <w:r w:rsidRPr="00E26B2B">
              <w:rPr>
                <w:sz w:val="18"/>
                <w:szCs w:val="18"/>
              </w:rPr>
              <w:t>Не указано</w:t>
            </w:r>
          </w:p>
        </w:tc>
      </w:tr>
      <w:tr w:rsidR="00CE6734" w:rsidRPr="00CE6734" w14:paraId="79F6560F" w14:textId="77777777" w:rsidTr="0074783E">
        <w:trPr>
          <w:jc w:val="center"/>
        </w:trPr>
        <w:tc>
          <w:tcPr>
            <w:tcW w:w="592" w:type="dxa"/>
            <w:vAlign w:val="center"/>
          </w:tcPr>
          <w:p w14:paraId="6F525231" w14:textId="47A511D4" w:rsidR="00CE6734" w:rsidRPr="00CE6734" w:rsidRDefault="00E26B2B" w:rsidP="00E26B2B">
            <w:pPr>
              <w:autoSpaceDE w:val="0"/>
              <w:autoSpaceDN w:val="0"/>
              <w:adjustRightInd w:val="0"/>
              <w:jc w:val="center"/>
              <w:rPr>
                <w:rFonts w:eastAsia="Calibri"/>
                <w:sz w:val="18"/>
                <w:szCs w:val="18"/>
              </w:rPr>
            </w:pPr>
            <w:r>
              <w:rPr>
                <w:rFonts w:eastAsia="Calibri"/>
                <w:sz w:val="18"/>
                <w:szCs w:val="18"/>
              </w:rPr>
              <w:t>4</w:t>
            </w:r>
          </w:p>
        </w:tc>
        <w:tc>
          <w:tcPr>
            <w:tcW w:w="2097" w:type="dxa"/>
          </w:tcPr>
          <w:p w14:paraId="44281138" w14:textId="4FB5A9B8" w:rsidR="00CE6734" w:rsidRPr="00E26B2B" w:rsidRDefault="00CE6734" w:rsidP="002500A1">
            <w:pPr>
              <w:rPr>
                <w:rFonts w:eastAsia="Calibri"/>
                <w:sz w:val="18"/>
                <w:szCs w:val="18"/>
              </w:rPr>
            </w:pPr>
            <w:r w:rsidRPr="0071397B">
              <w:rPr>
                <w:sz w:val="18"/>
                <w:szCs w:val="18"/>
              </w:rPr>
              <w:t>Год выпуска:</w:t>
            </w:r>
          </w:p>
        </w:tc>
        <w:tc>
          <w:tcPr>
            <w:tcW w:w="2126" w:type="dxa"/>
            <w:vAlign w:val="center"/>
          </w:tcPr>
          <w:p w14:paraId="50296F14" w14:textId="1C7CFC50" w:rsidR="00CE6734" w:rsidRPr="00E26B2B" w:rsidRDefault="00CE6734" w:rsidP="00A32586">
            <w:pPr>
              <w:pStyle w:val="af6"/>
              <w:ind w:left="0"/>
              <w:jc w:val="center"/>
              <w:rPr>
                <w:sz w:val="18"/>
                <w:szCs w:val="18"/>
                <w:lang w:val="en-US"/>
              </w:rPr>
            </w:pPr>
            <w:r w:rsidRPr="00E26B2B">
              <w:rPr>
                <w:sz w:val="18"/>
                <w:szCs w:val="18"/>
              </w:rPr>
              <w:t>2000-2004 годы</w:t>
            </w:r>
          </w:p>
        </w:tc>
        <w:tc>
          <w:tcPr>
            <w:tcW w:w="1877" w:type="dxa"/>
            <w:vAlign w:val="center"/>
          </w:tcPr>
          <w:p w14:paraId="60973505" w14:textId="6E5B6C95" w:rsidR="00CE6734" w:rsidRPr="00E26B2B" w:rsidRDefault="00CE6734" w:rsidP="00A32586">
            <w:pPr>
              <w:pStyle w:val="af6"/>
              <w:ind w:left="0"/>
              <w:jc w:val="center"/>
              <w:rPr>
                <w:sz w:val="18"/>
                <w:szCs w:val="18"/>
              </w:rPr>
            </w:pPr>
            <w:r w:rsidRPr="00E26B2B">
              <w:rPr>
                <w:sz w:val="18"/>
                <w:szCs w:val="18"/>
              </w:rPr>
              <w:t>2000</w:t>
            </w:r>
          </w:p>
        </w:tc>
        <w:tc>
          <w:tcPr>
            <w:tcW w:w="2268" w:type="dxa"/>
            <w:vAlign w:val="center"/>
          </w:tcPr>
          <w:p w14:paraId="23D9EA18" w14:textId="47FFC564" w:rsidR="00CE6734" w:rsidRPr="00E26B2B" w:rsidRDefault="00CE6734" w:rsidP="00A32586">
            <w:pPr>
              <w:autoSpaceDE w:val="0"/>
              <w:autoSpaceDN w:val="0"/>
              <w:adjustRightInd w:val="0"/>
              <w:jc w:val="center"/>
              <w:rPr>
                <w:rFonts w:eastAsia="Calibri"/>
                <w:sz w:val="18"/>
                <w:szCs w:val="18"/>
              </w:rPr>
            </w:pPr>
            <w:r w:rsidRPr="00E26B2B">
              <w:rPr>
                <w:rFonts w:eastAsia="Calibri"/>
                <w:sz w:val="18"/>
                <w:szCs w:val="18"/>
              </w:rPr>
              <w:t>2001</w:t>
            </w:r>
          </w:p>
        </w:tc>
      </w:tr>
      <w:tr w:rsidR="00CE6734" w:rsidRPr="00CE6734" w14:paraId="655E432A" w14:textId="77777777" w:rsidTr="0074783E">
        <w:trPr>
          <w:jc w:val="center"/>
        </w:trPr>
        <w:tc>
          <w:tcPr>
            <w:tcW w:w="592" w:type="dxa"/>
            <w:vAlign w:val="center"/>
          </w:tcPr>
          <w:p w14:paraId="2019ACD0" w14:textId="22A9CDF4" w:rsidR="00CE6734" w:rsidRPr="00CE6734" w:rsidRDefault="00E26B2B" w:rsidP="00E26B2B">
            <w:pPr>
              <w:autoSpaceDE w:val="0"/>
              <w:autoSpaceDN w:val="0"/>
              <w:adjustRightInd w:val="0"/>
              <w:jc w:val="center"/>
              <w:rPr>
                <w:rFonts w:eastAsia="Calibri"/>
                <w:sz w:val="18"/>
                <w:szCs w:val="18"/>
              </w:rPr>
            </w:pPr>
            <w:r>
              <w:rPr>
                <w:rFonts w:eastAsia="Calibri"/>
                <w:sz w:val="18"/>
                <w:szCs w:val="18"/>
              </w:rPr>
              <w:t>5</w:t>
            </w:r>
          </w:p>
        </w:tc>
        <w:tc>
          <w:tcPr>
            <w:tcW w:w="2097" w:type="dxa"/>
          </w:tcPr>
          <w:p w14:paraId="1407686A" w14:textId="29F02E11" w:rsidR="00CE6734" w:rsidRPr="0071397B" w:rsidRDefault="00CE6734" w:rsidP="0071397B">
            <w:pPr>
              <w:rPr>
                <w:rFonts w:eastAsia="Calibri"/>
                <w:sz w:val="18"/>
                <w:szCs w:val="18"/>
              </w:rPr>
            </w:pPr>
            <w:r w:rsidRPr="0071397B">
              <w:rPr>
                <w:sz w:val="18"/>
                <w:szCs w:val="18"/>
              </w:rPr>
              <w:t>Пробег:</w:t>
            </w:r>
          </w:p>
        </w:tc>
        <w:tc>
          <w:tcPr>
            <w:tcW w:w="2126" w:type="dxa"/>
            <w:vAlign w:val="center"/>
          </w:tcPr>
          <w:p w14:paraId="7B3D7937" w14:textId="7FBAB657" w:rsidR="00CE6734" w:rsidRPr="00E26B2B" w:rsidRDefault="00CE6734" w:rsidP="00A32586">
            <w:pPr>
              <w:pStyle w:val="af6"/>
              <w:ind w:left="0"/>
              <w:jc w:val="center"/>
              <w:rPr>
                <w:sz w:val="18"/>
                <w:szCs w:val="18"/>
                <w:lang w:val="en-US"/>
              </w:rPr>
            </w:pPr>
            <w:r w:rsidRPr="00E26B2B">
              <w:rPr>
                <w:sz w:val="18"/>
                <w:szCs w:val="18"/>
              </w:rPr>
              <w:t>не более 240 тыс. км</w:t>
            </w:r>
          </w:p>
        </w:tc>
        <w:tc>
          <w:tcPr>
            <w:tcW w:w="1877" w:type="dxa"/>
            <w:vAlign w:val="center"/>
          </w:tcPr>
          <w:p w14:paraId="00603F37" w14:textId="565D4FFD" w:rsidR="00CE6734" w:rsidRPr="00E26B2B" w:rsidRDefault="00364E54" w:rsidP="00A32586">
            <w:pPr>
              <w:pStyle w:val="af6"/>
              <w:ind w:left="0"/>
              <w:jc w:val="center"/>
              <w:rPr>
                <w:sz w:val="18"/>
                <w:szCs w:val="18"/>
                <w:lang w:val="en-US"/>
              </w:rPr>
            </w:pPr>
            <w:r w:rsidRPr="00E26B2B">
              <w:rPr>
                <w:sz w:val="18"/>
                <w:szCs w:val="18"/>
              </w:rPr>
              <w:t>Не указано</w:t>
            </w:r>
          </w:p>
        </w:tc>
        <w:tc>
          <w:tcPr>
            <w:tcW w:w="2268" w:type="dxa"/>
            <w:vAlign w:val="center"/>
          </w:tcPr>
          <w:p w14:paraId="0765BF08" w14:textId="54D28AC1" w:rsidR="00CE6734" w:rsidRPr="00E26B2B" w:rsidRDefault="00364E54" w:rsidP="00A32586">
            <w:pPr>
              <w:autoSpaceDE w:val="0"/>
              <w:autoSpaceDN w:val="0"/>
              <w:adjustRightInd w:val="0"/>
              <w:jc w:val="center"/>
              <w:rPr>
                <w:rFonts w:eastAsia="Calibri"/>
                <w:sz w:val="18"/>
                <w:szCs w:val="18"/>
              </w:rPr>
            </w:pPr>
            <w:r w:rsidRPr="00E26B2B">
              <w:rPr>
                <w:sz w:val="18"/>
                <w:szCs w:val="18"/>
              </w:rPr>
              <w:t>Не указано</w:t>
            </w:r>
          </w:p>
        </w:tc>
      </w:tr>
      <w:tr w:rsidR="00CE6734" w:rsidRPr="00CE6734" w14:paraId="1738D914" w14:textId="77777777" w:rsidTr="0074783E">
        <w:trPr>
          <w:jc w:val="center"/>
        </w:trPr>
        <w:tc>
          <w:tcPr>
            <w:tcW w:w="592" w:type="dxa"/>
            <w:vAlign w:val="center"/>
          </w:tcPr>
          <w:p w14:paraId="73DFA533" w14:textId="674EDE9B" w:rsidR="00CE6734" w:rsidRPr="00CE6734" w:rsidRDefault="00E26B2B" w:rsidP="00E26B2B">
            <w:pPr>
              <w:autoSpaceDE w:val="0"/>
              <w:autoSpaceDN w:val="0"/>
              <w:adjustRightInd w:val="0"/>
              <w:jc w:val="center"/>
              <w:rPr>
                <w:rFonts w:eastAsia="Calibri"/>
                <w:sz w:val="18"/>
                <w:szCs w:val="18"/>
              </w:rPr>
            </w:pPr>
            <w:r>
              <w:rPr>
                <w:rFonts w:eastAsia="Calibri"/>
                <w:sz w:val="18"/>
                <w:szCs w:val="18"/>
              </w:rPr>
              <w:t>6</w:t>
            </w:r>
          </w:p>
        </w:tc>
        <w:tc>
          <w:tcPr>
            <w:tcW w:w="2097" w:type="dxa"/>
          </w:tcPr>
          <w:p w14:paraId="65D18B50" w14:textId="06762FD0" w:rsidR="00CE6734" w:rsidRPr="0071397B" w:rsidRDefault="00CE6734" w:rsidP="0071397B">
            <w:pPr>
              <w:rPr>
                <w:rFonts w:eastAsia="Calibri"/>
                <w:sz w:val="18"/>
                <w:szCs w:val="18"/>
              </w:rPr>
            </w:pPr>
            <w:r w:rsidRPr="0071397B">
              <w:rPr>
                <w:sz w:val="18"/>
                <w:szCs w:val="18"/>
              </w:rPr>
              <w:t>Топливо:</w:t>
            </w:r>
          </w:p>
        </w:tc>
        <w:tc>
          <w:tcPr>
            <w:tcW w:w="2126" w:type="dxa"/>
            <w:vAlign w:val="center"/>
          </w:tcPr>
          <w:p w14:paraId="32DA6A95" w14:textId="38F233F2" w:rsidR="00CE6734" w:rsidRPr="00E26B2B" w:rsidRDefault="00CE6734" w:rsidP="00A32586">
            <w:pPr>
              <w:pStyle w:val="af6"/>
              <w:ind w:left="0"/>
              <w:jc w:val="center"/>
              <w:rPr>
                <w:sz w:val="18"/>
                <w:szCs w:val="18"/>
                <w:lang w:val="en-US"/>
              </w:rPr>
            </w:pPr>
            <w:r w:rsidRPr="00E26B2B">
              <w:rPr>
                <w:sz w:val="18"/>
                <w:szCs w:val="18"/>
              </w:rPr>
              <w:t>дизель</w:t>
            </w:r>
          </w:p>
        </w:tc>
        <w:tc>
          <w:tcPr>
            <w:tcW w:w="1877" w:type="dxa"/>
            <w:vAlign w:val="center"/>
          </w:tcPr>
          <w:p w14:paraId="0037ACE6" w14:textId="73824809" w:rsidR="00CE6734" w:rsidRPr="00E26B2B" w:rsidRDefault="00CE6734" w:rsidP="00A32586">
            <w:pPr>
              <w:pStyle w:val="af6"/>
              <w:ind w:left="0"/>
              <w:jc w:val="center"/>
              <w:rPr>
                <w:sz w:val="18"/>
                <w:szCs w:val="18"/>
                <w:lang w:val="en-US"/>
              </w:rPr>
            </w:pPr>
            <w:r w:rsidRPr="00E26B2B">
              <w:rPr>
                <w:sz w:val="18"/>
                <w:szCs w:val="18"/>
              </w:rPr>
              <w:t>дизель</w:t>
            </w:r>
          </w:p>
        </w:tc>
        <w:tc>
          <w:tcPr>
            <w:tcW w:w="2268" w:type="dxa"/>
            <w:vAlign w:val="center"/>
          </w:tcPr>
          <w:p w14:paraId="72F0B411" w14:textId="6812667F" w:rsidR="00CE6734" w:rsidRPr="00E26B2B" w:rsidRDefault="00CE6734" w:rsidP="00A32586">
            <w:pPr>
              <w:pStyle w:val="af6"/>
              <w:ind w:left="0"/>
              <w:jc w:val="center"/>
              <w:rPr>
                <w:rFonts w:eastAsia="Calibri"/>
                <w:sz w:val="18"/>
                <w:szCs w:val="18"/>
              </w:rPr>
            </w:pPr>
            <w:r w:rsidRPr="00E26B2B">
              <w:rPr>
                <w:sz w:val="18"/>
                <w:szCs w:val="18"/>
              </w:rPr>
              <w:t>дизель</w:t>
            </w:r>
          </w:p>
        </w:tc>
      </w:tr>
      <w:tr w:rsidR="00CE6734" w:rsidRPr="00CE6734" w14:paraId="1509B77A" w14:textId="77777777" w:rsidTr="0074783E">
        <w:trPr>
          <w:jc w:val="center"/>
        </w:trPr>
        <w:tc>
          <w:tcPr>
            <w:tcW w:w="592" w:type="dxa"/>
            <w:vAlign w:val="center"/>
          </w:tcPr>
          <w:p w14:paraId="2F2BB020" w14:textId="57BEDFC3" w:rsidR="00CE6734" w:rsidRPr="00CE6734" w:rsidRDefault="00E26B2B" w:rsidP="00E26B2B">
            <w:pPr>
              <w:autoSpaceDE w:val="0"/>
              <w:autoSpaceDN w:val="0"/>
              <w:adjustRightInd w:val="0"/>
              <w:jc w:val="center"/>
              <w:rPr>
                <w:rFonts w:eastAsia="Calibri"/>
                <w:sz w:val="18"/>
                <w:szCs w:val="18"/>
              </w:rPr>
            </w:pPr>
            <w:r>
              <w:rPr>
                <w:rFonts w:eastAsia="Calibri"/>
                <w:sz w:val="18"/>
                <w:szCs w:val="18"/>
              </w:rPr>
              <w:t>7</w:t>
            </w:r>
          </w:p>
        </w:tc>
        <w:tc>
          <w:tcPr>
            <w:tcW w:w="2097" w:type="dxa"/>
          </w:tcPr>
          <w:p w14:paraId="3A108DAC" w14:textId="227C1D00" w:rsidR="00CE6734" w:rsidRPr="00E26B2B" w:rsidRDefault="00CE6734" w:rsidP="0071397B">
            <w:pPr>
              <w:pStyle w:val="af6"/>
              <w:ind w:left="0"/>
              <w:rPr>
                <w:rFonts w:eastAsia="Calibri"/>
                <w:sz w:val="18"/>
                <w:szCs w:val="18"/>
              </w:rPr>
            </w:pPr>
            <w:r w:rsidRPr="00E26B2B">
              <w:rPr>
                <w:sz w:val="18"/>
                <w:szCs w:val="18"/>
              </w:rPr>
              <w:t>Объем двигателя:</w:t>
            </w:r>
          </w:p>
        </w:tc>
        <w:tc>
          <w:tcPr>
            <w:tcW w:w="2126" w:type="dxa"/>
            <w:vAlign w:val="center"/>
          </w:tcPr>
          <w:p w14:paraId="2817D55B" w14:textId="3EBFACFF" w:rsidR="00CE6734" w:rsidRPr="00E26B2B" w:rsidRDefault="00CE6734" w:rsidP="00A32586">
            <w:pPr>
              <w:pStyle w:val="af6"/>
              <w:ind w:left="0"/>
              <w:jc w:val="center"/>
              <w:rPr>
                <w:sz w:val="18"/>
                <w:szCs w:val="18"/>
                <w:lang w:val="en-US"/>
              </w:rPr>
            </w:pPr>
            <w:r w:rsidRPr="00E26B2B">
              <w:rPr>
                <w:sz w:val="18"/>
                <w:szCs w:val="18"/>
              </w:rPr>
              <w:t>не менее 3200 м3</w:t>
            </w:r>
          </w:p>
        </w:tc>
        <w:tc>
          <w:tcPr>
            <w:tcW w:w="1877" w:type="dxa"/>
            <w:vAlign w:val="center"/>
          </w:tcPr>
          <w:p w14:paraId="3560BDAE" w14:textId="44C5C95A" w:rsidR="00CE6734" w:rsidRPr="00E26B2B" w:rsidRDefault="00CE6734" w:rsidP="00A32586">
            <w:pPr>
              <w:pStyle w:val="af6"/>
              <w:ind w:left="0"/>
              <w:jc w:val="center"/>
              <w:rPr>
                <w:sz w:val="18"/>
                <w:szCs w:val="18"/>
              </w:rPr>
            </w:pPr>
            <w:r w:rsidRPr="00E26B2B">
              <w:rPr>
                <w:sz w:val="18"/>
                <w:szCs w:val="18"/>
              </w:rPr>
              <w:t>3200</w:t>
            </w:r>
            <w:r w:rsidR="00364E54" w:rsidRPr="00E26B2B">
              <w:rPr>
                <w:sz w:val="18"/>
                <w:szCs w:val="18"/>
              </w:rPr>
              <w:t xml:space="preserve"> м3</w:t>
            </w:r>
          </w:p>
        </w:tc>
        <w:tc>
          <w:tcPr>
            <w:tcW w:w="2268" w:type="dxa"/>
            <w:vAlign w:val="center"/>
          </w:tcPr>
          <w:p w14:paraId="5B5989D6" w14:textId="5C7A7817" w:rsidR="00CE6734" w:rsidRPr="00E26B2B" w:rsidRDefault="00CE6734" w:rsidP="00A32586">
            <w:pPr>
              <w:autoSpaceDE w:val="0"/>
              <w:autoSpaceDN w:val="0"/>
              <w:adjustRightInd w:val="0"/>
              <w:jc w:val="center"/>
              <w:rPr>
                <w:rFonts w:eastAsia="Calibri"/>
                <w:sz w:val="18"/>
                <w:szCs w:val="18"/>
              </w:rPr>
            </w:pPr>
            <w:r w:rsidRPr="00E26B2B">
              <w:rPr>
                <w:rFonts w:eastAsia="Calibri"/>
                <w:sz w:val="18"/>
                <w:szCs w:val="18"/>
              </w:rPr>
              <w:t>3200</w:t>
            </w:r>
            <w:r w:rsidR="00364E54" w:rsidRPr="00E26B2B">
              <w:rPr>
                <w:rFonts w:eastAsia="Calibri"/>
                <w:sz w:val="18"/>
                <w:szCs w:val="18"/>
              </w:rPr>
              <w:t xml:space="preserve"> м3</w:t>
            </w:r>
          </w:p>
        </w:tc>
      </w:tr>
      <w:tr w:rsidR="00CE6734" w:rsidRPr="00CE6734" w14:paraId="2C2D5113" w14:textId="77777777" w:rsidTr="0074783E">
        <w:trPr>
          <w:jc w:val="center"/>
        </w:trPr>
        <w:tc>
          <w:tcPr>
            <w:tcW w:w="592" w:type="dxa"/>
            <w:vAlign w:val="center"/>
          </w:tcPr>
          <w:p w14:paraId="4E1C6502" w14:textId="509B148E" w:rsidR="00CE6734" w:rsidRPr="00CE6734" w:rsidRDefault="00E26B2B" w:rsidP="00E26B2B">
            <w:pPr>
              <w:autoSpaceDE w:val="0"/>
              <w:autoSpaceDN w:val="0"/>
              <w:adjustRightInd w:val="0"/>
              <w:jc w:val="center"/>
              <w:rPr>
                <w:rFonts w:eastAsia="Calibri"/>
                <w:sz w:val="18"/>
                <w:szCs w:val="18"/>
              </w:rPr>
            </w:pPr>
            <w:r>
              <w:rPr>
                <w:rFonts w:eastAsia="Calibri"/>
                <w:sz w:val="18"/>
                <w:szCs w:val="18"/>
              </w:rPr>
              <w:t>8</w:t>
            </w:r>
          </w:p>
        </w:tc>
        <w:tc>
          <w:tcPr>
            <w:tcW w:w="2097" w:type="dxa"/>
          </w:tcPr>
          <w:p w14:paraId="325BC98E" w14:textId="06466568" w:rsidR="00CE6734" w:rsidRPr="00E26B2B" w:rsidRDefault="00CE6734" w:rsidP="0071397B">
            <w:pPr>
              <w:pStyle w:val="af6"/>
              <w:ind w:left="0"/>
              <w:rPr>
                <w:rFonts w:eastAsia="Calibri"/>
                <w:sz w:val="18"/>
                <w:szCs w:val="18"/>
              </w:rPr>
            </w:pPr>
            <w:r w:rsidRPr="00E26B2B">
              <w:rPr>
                <w:sz w:val="18"/>
                <w:szCs w:val="18"/>
              </w:rPr>
              <w:t>Количество дверей:</w:t>
            </w:r>
          </w:p>
        </w:tc>
        <w:tc>
          <w:tcPr>
            <w:tcW w:w="2126" w:type="dxa"/>
            <w:vAlign w:val="center"/>
          </w:tcPr>
          <w:p w14:paraId="06501F89" w14:textId="55ACF682" w:rsidR="00CE6734" w:rsidRPr="00E26B2B" w:rsidRDefault="00CE6734" w:rsidP="00A32586">
            <w:pPr>
              <w:pStyle w:val="af6"/>
              <w:ind w:left="0"/>
              <w:jc w:val="center"/>
              <w:rPr>
                <w:sz w:val="18"/>
                <w:szCs w:val="18"/>
              </w:rPr>
            </w:pPr>
            <w:r w:rsidRPr="00E26B2B">
              <w:rPr>
                <w:sz w:val="18"/>
                <w:szCs w:val="18"/>
              </w:rPr>
              <w:t>3</w:t>
            </w:r>
          </w:p>
        </w:tc>
        <w:tc>
          <w:tcPr>
            <w:tcW w:w="1877" w:type="dxa"/>
            <w:vAlign w:val="center"/>
          </w:tcPr>
          <w:p w14:paraId="4AD6812B" w14:textId="6779CE1D" w:rsidR="00CE6734" w:rsidRPr="00E26B2B" w:rsidRDefault="00CE6734" w:rsidP="00A32586">
            <w:pPr>
              <w:pStyle w:val="af6"/>
              <w:ind w:left="0"/>
              <w:jc w:val="center"/>
              <w:rPr>
                <w:sz w:val="18"/>
                <w:szCs w:val="18"/>
              </w:rPr>
            </w:pPr>
            <w:r w:rsidRPr="00E26B2B">
              <w:rPr>
                <w:sz w:val="18"/>
                <w:szCs w:val="18"/>
              </w:rPr>
              <w:t>3</w:t>
            </w:r>
          </w:p>
        </w:tc>
        <w:tc>
          <w:tcPr>
            <w:tcW w:w="2268" w:type="dxa"/>
            <w:vAlign w:val="center"/>
          </w:tcPr>
          <w:p w14:paraId="22262384" w14:textId="46E51629" w:rsidR="00CE6734" w:rsidRPr="00E26B2B" w:rsidRDefault="00CE6734" w:rsidP="00A32586">
            <w:pPr>
              <w:autoSpaceDE w:val="0"/>
              <w:autoSpaceDN w:val="0"/>
              <w:adjustRightInd w:val="0"/>
              <w:jc w:val="center"/>
              <w:rPr>
                <w:rFonts w:eastAsia="Calibri"/>
                <w:sz w:val="18"/>
                <w:szCs w:val="18"/>
              </w:rPr>
            </w:pPr>
            <w:r w:rsidRPr="00E26B2B">
              <w:rPr>
                <w:rFonts w:eastAsia="Calibri"/>
                <w:sz w:val="18"/>
                <w:szCs w:val="18"/>
              </w:rPr>
              <w:t>3</w:t>
            </w:r>
          </w:p>
        </w:tc>
      </w:tr>
      <w:tr w:rsidR="00CE6734" w:rsidRPr="00CE6734" w14:paraId="24C722FC" w14:textId="77777777" w:rsidTr="0074783E">
        <w:trPr>
          <w:jc w:val="center"/>
        </w:trPr>
        <w:tc>
          <w:tcPr>
            <w:tcW w:w="592" w:type="dxa"/>
            <w:vAlign w:val="center"/>
          </w:tcPr>
          <w:p w14:paraId="348361CC" w14:textId="687067D2" w:rsidR="00CE6734" w:rsidRPr="00CE6734" w:rsidRDefault="00E26B2B" w:rsidP="00E26B2B">
            <w:pPr>
              <w:autoSpaceDE w:val="0"/>
              <w:autoSpaceDN w:val="0"/>
              <w:adjustRightInd w:val="0"/>
              <w:jc w:val="center"/>
              <w:rPr>
                <w:rFonts w:eastAsia="Calibri"/>
                <w:sz w:val="18"/>
                <w:szCs w:val="18"/>
              </w:rPr>
            </w:pPr>
            <w:r>
              <w:rPr>
                <w:rFonts w:eastAsia="Calibri"/>
                <w:sz w:val="18"/>
                <w:szCs w:val="18"/>
              </w:rPr>
              <w:t>9</w:t>
            </w:r>
          </w:p>
        </w:tc>
        <w:tc>
          <w:tcPr>
            <w:tcW w:w="2097" w:type="dxa"/>
          </w:tcPr>
          <w:p w14:paraId="2F4BB071" w14:textId="0BF542C5" w:rsidR="00CE6734" w:rsidRPr="00A32586" w:rsidRDefault="00CE6734" w:rsidP="00A32586">
            <w:pPr>
              <w:rPr>
                <w:rFonts w:eastAsia="Calibri"/>
                <w:sz w:val="18"/>
                <w:szCs w:val="18"/>
              </w:rPr>
            </w:pPr>
            <w:r w:rsidRPr="00A32586">
              <w:rPr>
                <w:sz w:val="18"/>
                <w:szCs w:val="18"/>
              </w:rPr>
              <w:t>Привод:</w:t>
            </w:r>
          </w:p>
        </w:tc>
        <w:tc>
          <w:tcPr>
            <w:tcW w:w="2126" w:type="dxa"/>
            <w:vAlign w:val="center"/>
          </w:tcPr>
          <w:p w14:paraId="05BCB705" w14:textId="35C3ADB6" w:rsidR="00CE6734" w:rsidRPr="00E26B2B" w:rsidRDefault="00CE6734" w:rsidP="00A32586">
            <w:pPr>
              <w:pStyle w:val="af6"/>
              <w:ind w:left="0"/>
              <w:jc w:val="center"/>
              <w:rPr>
                <w:sz w:val="18"/>
                <w:szCs w:val="18"/>
                <w:lang w:val="en-US"/>
              </w:rPr>
            </w:pPr>
            <w:r w:rsidRPr="00E26B2B">
              <w:rPr>
                <w:sz w:val="18"/>
                <w:szCs w:val="18"/>
              </w:rPr>
              <w:t>полный</w:t>
            </w:r>
            <w:r w:rsidRPr="00E26B2B">
              <w:rPr>
                <w:sz w:val="18"/>
                <w:szCs w:val="18"/>
                <w:lang w:val="en-US"/>
              </w:rPr>
              <w:t>+</w:t>
            </w:r>
            <w:r w:rsidRPr="00E26B2B">
              <w:rPr>
                <w:sz w:val="18"/>
                <w:szCs w:val="18"/>
              </w:rPr>
              <w:t>трансми</w:t>
            </w:r>
            <w:r w:rsidR="002500A1">
              <w:rPr>
                <w:sz w:val="18"/>
                <w:szCs w:val="18"/>
              </w:rPr>
              <w:t>сс</w:t>
            </w:r>
            <w:r w:rsidRPr="00E26B2B">
              <w:rPr>
                <w:sz w:val="18"/>
                <w:szCs w:val="18"/>
              </w:rPr>
              <w:t>ия</w:t>
            </w:r>
            <w:r w:rsidRPr="00E26B2B">
              <w:rPr>
                <w:sz w:val="18"/>
                <w:szCs w:val="18"/>
                <w:lang w:val="en-US"/>
              </w:rPr>
              <w:t xml:space="preserve"> Super Select 4WD</w:t>
            </w:r>
          </w:p>
        </w:tc>
        <w:tc>
          <w:tcPr>
            <w:tcW w:w="1877" w:type="dxa"/>
            <w:vAlign w:val="center"/>
          </w:tcPr>
          <w:p w14:paraId="33C5F7BC" w14:textId="39411C39" w:rsidR="00CE6734" w:rsidRPr="00E26B2B" w:rsidRDefault="00364E54" w:rsidP="00A32586">
            <w:pPr>
              <w:pStyle w:val="af6"/>
              <w:ind w:left="0"/>
              <w:jc w:val="center"/>
              <w:rPr>
                <w:sz w:val="18"/>
                <w:szCs w:val="18"/>
              </w:rPr>
            </w:pPr>
            <w:r w:rsidRPr="00E26B2B">
              <w:rPr>
                <w:sz w:val="18"/>
                <w:szCs w:val="18"/>
              </w:rPr>
              <w:t>Не указано</w:t>
            </w:r>
          </w:p>
        </w:tc>
        <w:tc>
          <w:tcPr>
            <w:tcW w:w="2268" w:type="dxa"/>
            <w:vAlign w:val="center"/>
          </w:tcPr>
          <w:p w14:paraId="4CBDB49F" w14:textId="11E496D8" w:rsidR="00CE6734" w:rsidRPr="00E26B2B" w:rsidRDefault="00364E54" w:rsidP="00A32586">
            <w:pPr>
              <w:autoSpaceDE w:val="0"/>
              <w:autoSpaceDN w:val="0"/>
              <w:adjustRightInd w:val="0"/>
              <w:jc w:val="center"/>
              <w:rPr>
                <w:rFonts w:eastAsia="Calibri"/>
                <w:sz w:val="18"/>
                <w:szCs w:val="18"/>
                <w:lang w:val="en-US"/>
              </w:rPr>
            </w:pPr>
            <w:r w:rsidRPr="00E26B2B">
              <w:rPr>
                <w:sz w:val="18"/>
                <w:szCs w:val="18"/>
              </w:rPr>
              <w:t>Не указано</w:t>
            </w:r>
          </w:p>
        </w:tc>
      </w:tr>
      <w:tr w:rsidR="00CE6734" w:rsidRPr="00CE6734" w14:paraId="6754DE36" w14:textId="77777777" w:rsidTr="0074783E">
        <w:trPr>
          <w:jc w:val="center"/>
        </w:trPr>
        <w:tc>
          <w:tcPr>
            <w:tcW w:w="592" w:type="dxa"/>
            <w:vAlign w:val="center"/>
          </w:tcPr>
          <w:p w14:paraId="6961041E" w14:textId="6715E4F4" w:rsidR="00CE6734" w:rsidRPr="00E26B2B" w:rsidRDefault="00E26B2B" w:rsidP="00E26B2B">
            <w:pPr>
              <w:autoSpaceDE w:val="0"/>
              <w:autoSpaceDN w:val="0"/>
              <w:adjustRightInd w:val="0"/>
              <w:jc w:val="center"/>
              <w:rPr>
                <w:rFonts w:eastAsia="Calibri"/>
                <w:sz w:val="18"/>
                <w:szCs w:val="18"/>
              </w:rPr>
            </w:pPr>
            <w:r>
              <w:rPr>
                <w:rFonts w:eastAsia="Calibri"/>
                <w:sz w:val="18"/>
                <w:szCs w:val="18"/>
              </w:rPr>
              <w:t>10</w:t>
            </w:r>
          </w:p>
        </w:tc>
        <w:tc>
          <w:tcPr>
            <w:tcW w:w="2097" w:type="dxa"/>
          </w:tcPr>
          <w:p w14:paraId="49E7DB33" w14:textId="2A916228" w:rsidR="00CE6734" w:rsidRPr="00E26B2B" w:rsidRDefault="00CE6734" w:rsidP="0071397B">
            <w:pPr>
              <w:pStyle w:val="af6"/>
              <w:ind w:left="0"/>
              <w:rPr>
                <w:rFonts w:eastAsia="Calibri"/>
                <w:sz w:val="18"/>
                <w:szCs w:val="18"/>
              </w:rPr>
            </w:pPr>
            <w:r w:rsidRPr="00E26B2B">
              <w:rPr>
                <w:sz w:val="18"/>
                <w:szCs w:val="18"/>
              </w:rPr>
              <w:t>Дополнительные функции:</w:t>
            </w:r>
          </w:p>
        </w:tc>
        <w:tc>
          <w:tcPr>
            <w:tcW w:w="2126" w:type="dxa"/>
            <w:vAlign w:val="center"/>
          </w:tcPr>
          <w:p w14:paraId="5ED1075F" w14:textId="61090AD0" w:rsidR="00CE6734" w:rsidRPr="00E26B2B" w:rsidRDefault="00CE6734" w:rsidP="00A32586">
            <w:pPr>
              <w:pStyle w:val="af6"/>
              <w:ind w:left="0"/>
              <w:jc w:val="center"/>
              <w:rPr>
                <w:sz w:val="18"/>
                <w:szCs w:val="18"/>
              </w:rPr>
            </w:pPr>
            <w:r w:rsidRPr="00E26B2B">
              <w:rPr>
                <w:sz w:val="18"/>
                <w:szCs w:val="18"/>
              </w:rPr>
              <w:t>электролебедка за передним бампером, силовой передний бампер, а также</w:t>
            </w:r>
            <w:r w:rsidR="002866BB">
              <w:rPr>
                <w:sz w:val="18"/>
                <w:szCs w:val="18"/>
              </w:rPr>
              <w:t xml:space="preserve"> </w:t>
            </w:r>
            <w:r w:rsidRPr="00E26B2B">
              <w:rPr>
                <w:sz w:val="18"/>
                <w:szCs w:val="18"/>
              </w:rPr>
              <w:t>внедорожная ходовая подвеска, дополнительные фары.</w:t>
            </w:r>
          </w:p>
        </w:tc>
        <w:tc>
          <w:tcPr>
            <w:tcW w:w="1877" w:type="dxa"/>
            <w:vAlign w:val="center"/>
          </w:tcPr>
          <w:p w14:paraId="1414AB2B" w14:textId="097B91AC" w:rsidR="00CE6734" w:rsidRPr="00E26B2B" w:rsidRDefault="00364E54" w:rsidP="00A32586">
            <w:pPr>
              <w:pStyle w:val="af6"/>
              <w:ind w:left="0"/>
              <w:jc w:val="center"/>
              <w:rPr>
                <w:sz w:val="18"/>
                <w:szCs w:val="18"/>
              </w:rPr>
            </w:pPr>
            <w:r w:rsidRPr="00E26B2B">
              <w:rPr>
                <w:sz w:val="18"/>
                <w:szCs w:val="18"/>
              </w:rPr>
              <w:t>Не указано</w:t>
            </w:r>
          </w:p>
        </w:tc>
        <w:tc>
          <w:tcPr>
            <w:tcW w:w="2268" w:type="dxa"/>
            <w:vAlign w:val="center"/>
          </w:tcPr>
          <w:p w14:paraId="77F75A6C" w14:textId="6490259C" w:rsidR="00CE6734" w:rsidRPr="00E26B2B" w:rsidRDefault="00364E54" w:rsidP="00A32586">
            <w:pPr>
              <w:autoSpaceDE w:val="0"/>
              <w:autoSpaceDN w:val="0"/>
              <w:adjustRightInd w:val="0"/>
              <w:jc w:val="center"/>
              <w:rPr>
                <w:rFonts w:eastAsia="Calibri"/>
                <w:sz w:val="18"/>
                <w:szCs w:val="18"/>
              </w:rPr>
            </w:pPr>
            <w:r w:rsidRPr="00E26B2B">
              <w:rPr>
                <w:sz w:val="18"/>
                <w:szCs w:val="18"/>
              </w:rPr>
              <w:t>Не указано</w:t>
            </w:r>
          </w:p>
        </w:tc>
      </w:tr>
      <w:tr w:rsidR="00F049CD" w:rsidRPr="00CE6734" w14:paraId="7EBC1021" w14:textId="77777777" w:rsidTr="0074783E">
        <w:trPr>
          <w:jc w:val="center"/>
        </w:trPr>
        <w:tc>
          <w:tcPr>
            <w:tcW w:w="592" w:type="dxa"/>
            <w:vAlign w:val="center"/>
          </w:tcPr>
          <w:p w14:paraId="62D36629" w14:textId="0D20E37F" w:rsidR="0061548A" w:rsidRPr="00CE6734" w:rsidRDefault="00E26B2B" w:rsidP="00E26B2B">
            <w:pPr>
              <w:autoSpaceDE w:val="0"/>
              <w:autoSpaceDN w:val="0"/>
              <w:adjustRightInd w:val="0"/>
              <w:jc w:val="center"/>
              <w:rPr>
                <w:rFonts w:eastAsia="Calibri"/>
                <w:sz w:val="18"/>
                <w:szCs w:val="18"/>
              </w:rPr>
            </w:pPr>
            <w:r>
              <w:rPr>
                <w:rFonts w:eastAsia="Calibri"/>
                <w:sz w:val="18"/>
                <w:szCs w:val="18"/>
              </w:rPr>
              <w:t>11</w:t>
            </w:r>
          </w:p>
        </w:tc>
        <w:tc>
          <w:tcPr>
            <w:tcW w:w="2097" w:type="dxa"/>
          </w:tcPr>
          <w:p w14:paraId="630321A3" w14:textId="68BBEB6E" w:rsidR="0061548A" w:rsidRPr="00E26B2B" w:rsidRDefault="0061548A" w:rsidP="0071397B">
            <w:pPr>
              <w:autoSpaceDE w:val="0"/>
              <w:autoSpaceDN w:val="0"/>
              <w:adjustRightInd w:val="0"/>
              <w:rPr>
                <w:sz w:val="18"/>
                <w:szCs w:val="18"/>
              </w:rPr>
            </w:pPr>
            <w:r w:rsidRPr="00E26B2B">
              <w:rPr>
                <w:sz w:val="18"/>
                <w:szCs w:val="18"/>
              </w:rPr>
              <w:t>Количество</w:t>
            </w:r>
          </w:p>
        </w:tc>
        <w:tc>
          <w:tcPr>
            <w:tcW w:w="2126" w:type="dxa"/>
            <w:vAlign w:val="center"/>
          </w:tcPr>
          <w:p w14:paraId="0A2E55E4" w14:textId="3B0F0F0C" w:rsidR="0061548A" w:rsidRPr="00E26B2B" w:rsidRDefault="00CE6734" w:rsidP="00E26B2B">
            <w:pPr>
              <w:autoSpaceDE w:val="0"/>
              <w:autoSpaceDN w:val="0"/>
              <w:adjustRightInd w:val="0"/>
              <w:jc w:val="center"/>
              <w:rPr>
                <w:rFonts w:eastAsia="Calibri"/>
                <w:sz w:val="18"/>
                <w:szCs w:val="18"/>
              </w:rPr>
            </w:pPr>
            <w:r w:rsidRPr="00E26B2B">
              <w:rPr>
                <w:rFonts w:eastAsia="Calibri"/>
                <w:sz w:val="18"/>
                <w:szCs w:val="18"/>
              </w:rPr>
              <w:t>1 шт.</w:t>
            </w:r>
          </w:p>
        </w:tc>
        <w:tc>
          <w:tcPr>
            <w:tcW w:w="1877" w:type="dxa"/>
            <w:vAlign w:val="center"/>
          </w:tcPr>
          <w:p w14:paraId="2EA1BFFB" w14:textId="56E0CD7C" w:rsidR="0061548A" w:rsidRPr="00E26B2B" w:rsidRDefault="00364E54" w:rsidP="00E26B2B">
            <w:pPr>
              <w:autoSpaceDE w:val="0"/>
              <w:autoSpaceDN w:val="0"/>
              <w:adjustRightInd w:val="0"/>
              <w:jc w:val="center"/>
              <w:rPr>
                <w:rFonts w:eastAsia="Calibri"/>
                <w:sz w:val="18"/>
                <w:szCs w:val="18"/>
              </w:rPr>
            </w:pPr>
            <w:r w:rsidRPr="00E26B2B">
              <w:rPr>
                <w:rFonts w:eastAsia="Calibri"/>
                <w:sz w:val="18"/>
                <w:szCs w:val="18"/>
              </w:rPr>
              <w:t>1 шт</w:t>
            </w:r>
            <w:r w:rsidR="002866BB">
              <w:rPr>
                <w:rFonts w:eastAsia="Calibri"/>
                <w:sz w:val="18"/>
                <w:szCs w:val="18"/>
              </w:rPr>
              <w:t>.</w:t>
            </w:r>
          </w:p>
        </w:tc>
        <w:tc>
          <w:tcPr>
            <w:tcW w:w="2268" w:type="dxa"/>
            <w:vAlign w:val="center"/>
          </w:tcPr>
          <w:p w14:paraId="0E4EC3D9" w14:textId="1CA41CAA" w:rsidR="0061548A" w:rsidRPr="00E26B2B" w:rsidRDefault="00364E54" w:rsidP="00E26B2B">
            <w:pPr>
              <w:autoSpaceDE w:val="0"/>
              <w:autoSpaceDN w:val="0"/>
              <w:adjustRightInd w:val="0"/>
              <w:jc w:val="center"/>
              <w:rPr>
                <w:rFonts w:eastAsia="Calibri"/>
                <w:sz w:val="18"/>
                <w:szCs w:val="18"/>
              </w:rPr>
            </w:pPr>
            <w:r w:rsidRPr="00E26B2B">
              <w:rPr>
                <w:rFonts w:eastAsia="Calibri"/>
                <w:sz w:val="18"/>
                <w:szCs w:val="18"/>
              </w:rPr>
              <w:t>1 шт.</w:t>
            </w:r>
          </w:p>
        </w:tc>
      </w:tr>
      <w:tr w:rsidR="00CE6734" w:rsidRPr="00CE6734" w14:paraId="44A73D8C" w14:textId="77777777" w:rsidTr="0074783E">
        <w:trPr>
          <w:trHeight w:val="1140"/>
          <w:jc w:val="center"/>
        </w:trPr>
        <w:tc>
          <w:tcPr>
            <w:tcW w:w="592" w:type="dxa"/>
            <w:vAlign w:val="center"/>
          </w:tcPr>
          <w:p w14:paraId="745E8B60" w14:textId="216E84D6" w:rsidR="0061548A" w:rsidRPr="00CE6734" w:rsidRDefault="00E26B2B" w:rsidP="00E26B2B">
            <w:pPr>
              <w:autoSpaceDE w:val="0"/>
              <w:autoSpaceDN w:val="0"/>
              <w:adjustRightInd w:val="0"/>
              <w:jc w:val="center"/>
              <w:rPr>
                <w:rFonts w:eastAsia="Calibri"/>
                <w:sz w:val="18"/>
                <w:szCs w:val="18"/>
              </w:rPr>
            </w:pPr>
            <w:r>
              <w:rPr>
                <w:rFonts w:eastAsia="Calibri"/>
                <w:sz w:val="18"/>
                <w:szCs w:val="18"/>
              </w:rPr>
              <w:t>12</w:t>
            </w:r>
          </w:p>
        </w:tc>
        <w:tc>
          <w:tcPr>
            <w:tcW w:w="2097" w:type="dxa"/>
          </w:tcPr>
          <w:p w14:paraId="6A15D3C4" w14:textId="21EC59A5" w:rsidR="0061548A" w:rsidRPr="00E26B2B" w:rsidRDefault="0061548A" w:rsidP="0071397B">
            <w:pPr>
              <w:autoSpaceDE w:val="0"/>
              <w:autoSpaceDN w:val="0"/>
              <w:adjustRightInd w:val="0"/>
              <w:rPr>
                <w:rFonts w:eastAsia="Calibri"/>
                <w:sz w:val="18"/>
                <w:szCs w:val="18"/>
              </w:rPr>
            </w:pPr>
            <w:r w:rsidRPr="00E26B2B">
              <w:rPr>
                <w:sz w:val="18"/>
                <w:szCs w:val="18"/>
              </w:rPr>
              <w:t xml:space="preserve">Начальная (максимальная) цена контракта по лоту № 1 составляет </w:t>
            </w:r>
          </w:p>
        </w:tc>
        <w:tc>
          <w:tcPr>
            <w:tcW w:w="2126" w:type="dxa"/>
            <w:vAlign w:val="center"/>
          </w:tcPr>
          <w:p w14:paraId="6269E3A3" w14:textId="5E542777" w:rsidR="0061548A" w:rsidRPr="00E26B2B" w:rsidRDefault="0061548A" w:rsidP="00E26B2B">
            <w:pPr>
              <w:autoSpaceDE w:val="0"/>
              <w:autoSpaceDN w:val="0"/>
              <w:adjustRightInd w:val="0"/>
              <w:jc w:val="center"/>
              <w:rPr>
                <w:rFonts w:eastAsia="Calibri"/>
                <w:sz w:val="18"/>
                <w:szCs w:val="18"/>
              </w:rPr>
            </w:pPr>
            <w:r w:rsidRPr="00E26B2B">
              <w:rPr>
                <w:sz w:val="18"/>
                <w:szCs w:val="18"/>
              </w:rPr>
              <w:t>148 500 руб.</w:t>
            </w:r>
          </w:p>
        </w:tc>
        <w:tc>
          <w:tcPr>
            <w:tcW w:w="1877" w:type="dxa"/>
            <w:vAlign w:val="center"/>
          </w:tcPr>
          <w:p w14:paraId="134ED177" w14:textId="22F72C54" w:rsidR="0061548A" w:rsidRPr="00E26B2B" w:rsidRDefault="00CE6734" w:rsidP="00E26B2B">
            <w:pPr>
              <w:autoSpaceDE w:val="0"/>
              <w:autoSpaceDN w:val="0"/>
              <w:adjustRightInd w:val="0"/>
              <w:jc w:val="center"/>
              <w:rPr>
                <w:rFonts w:eastAsia="Calibri"/>
                <w:sz w:val="18"/>
                <w:szCs w:val="18"/>
              </w:rPr>
            </w:pPr>
            <w:r w:rsidRPr="00E26B2B">
              <w:rPr>
                <w:rFonts w:eastAsia="Calibri"/>
                <w:sz w:val="18"/>
                <w:szCs w:val="18"/>
              </w:rPr>
              <w:t>155 200 руб.</w:t>
            </w:r>
          </w:p>
        </w:tc>
        <w:tc>
          <w:tcPr>
            <w:tcW w:w="2268" w:type="dxa"/>
            <w:vAlign w:val="center"/>
          </w:tcPr>
          <w:p w14:paraId="51C66F43" w14:textId="13805644" w:rsidR="0061548A" w:rsidRPr="00E26B2B" w:rsidRDefault="00CE6734" w:rsidP="00E26B2B">
            <w:pPr>
              <w:autoSpaceDE w:val="0"/>
              <w:autoSpaceDN w:val="0"/>
              <w:adjustRightInd w:val="0"/>
              <w:jc w:val="center"/>
              <w:rPr>
                <w:rFonts w:eastAsia="Calibri"/>
                <w:sz w:val="18"/>
                <w:szCs w:val="18"/>
              </w:rPr>
            </w:pPr>
            <w:r w:rsidRPr="00E26B2B">
              <w:rPr>
                <w:rFonts w:eastAsia="Calibri"/>
                <w:sz w:val="18"/>
                <w:szCs w:val="18"/>
              </w:rPr>
              <w:t>148 500 руб.</w:t>
            </w:r>
          </w:p>
        </w:tc>
      </w:tr>
      <w:tr w:rsidR="00CE6734" w:rsidRPr="00CE6734" w14:paraId="29754B35" w14:textId="77777777" w:rsidTr="0074783E">
        <w:trPr>
          <w:jc w:val="center"/>
        </w:trPr>
        <w:tc>
          <w:tcPr>
            <w:tcW w:w="592" w:type="dxa"/>
            <w:vAlign w:val="center"/>
          </w:tcPr>
          <w:p w14:paraId="6DC698F0" w14:textId="73D03F81" w:rsidR="0061548A" w:rsidRPr="00CE6734" w:rsidRDefault="00E26B2B" w:rsidP="00E26B2B">
            <w:pPr>
              <w:autoSpaceDE w:val="0"/>
              <w:autoSpaceDN w:val="0"/>
              <w:adjustRightInd w:val="0"/>
              <w:jc w:val="center"/>
              <w:rPr>
                <w:rFonts w:eastAsia="Calibri"/>
                <w:sz w:val="18"/>
                <w:szCs w:val="18"/>
              </w:rPr>
            </w:pPr>
            <w:r>
              <w:rPr>
                <w:rFonts w:eastAsia="Calibri"/>
                <w:sz w:val="18"/>
                <w:szCs w:val="18"/>
              </w:rPr>
              <w:t>13</w:t>
            </w:r>
          </w:p>
        </w:tc>
        <w:tc>
          <w:tcPr>
            <w:tcW w:w="2097" w:type="dxa"/>
          </w:tcPr>
          <w:p w14:paraId="76E63096" w14:textId="3C112A04" w:rsidR="0061548A" w:rsidRPr="002500A1" w:rsidRDefault="0061548A" w:rsidP="0071397B">
            <w:pPr>
              <w:autoSpaceDE w:val="0"/>
              <w:autoSpaceDN w:val="0"/>
              <w:adjustRightInd w:val="0"/>
              <w:rPr>
                <w:rFonts w:eastAsia="Calibri"/>
                <w:sz w:val="18"/>
                <w:szCs w:val="18"/>
              </w:rPr>
            </w:pPr>
            <w:r w:rsidRPr="002500A1">
              <w:rPr>
                <w:sz w:val="18"/>
                <w:szCs w:val="18"/>
              </w:rPr>
              <w:t xml:space="preserve">Условия оплаты: </w:t>
            </w:r>
          </w:p>
        </w:tc>
        <w:tc>
          <w:tcPr>
            <w:tcW w:w="2126" w:type="dxa"/>
            <w:vAlign w:val="center"/>
          </w:tcPr>
          <w:p w14:paraId="77E2DF01" w14:textId="12090DF8" w:rsidR="0061548A" w:rsidRPr="00E26B2B" w:rsidRDefault="0061548A" w:rsidP="00A32586">
            <w:pPr>
              <w:autoSpaceDE w:val="0"/>
              <w:autoSpaceDN w:val="0"/>
              <w:adjustRightInd w:val="0"/>
              <w:jc w:val="center"/>
              <w:rPr>
                <w:rFonts w:eastAsia="Calibri"/>
                <w:sz w:val="18"/>
                <w:szCs w:val="18"/>
              </w:rPr>
            </w:pPr>
            <w:r w:rsidRPr="00E26B2B">
              <w:rPr>
                <w:sz w:val="18"/>
                <w:szCs w:val="18"/>
              </w:rPr>
              <w:t xml:space="preserve">Возможно осуществление предоплаты до 50% от суммы контракта. </w:t>
            </w:r>
            <w:r w:rsidRPr="00E26B2B">
              <w:rPr>
                <w:sz w:val="18"/>
                <w:szCs w:val="18"/>
              </w:rPr>
              <w:lastRenderedPageBreak/>
              <w:t>Расчет за предоставленный Товар производится Заказчиком в безналичной форме путем перечисления денежных средств в рублях ПМР на расчетный счет Поставщика»</w:t>
            </w:r>
          </w:p>
        </w:tc>
        <w:tc>
          <w:tcPr>
            <w:tcW w:w="1877" w:type="dxa"/>
            <w:vAlign w:val="center"/>
          </w:tcPr>
          <w:p w14:paraId="55921496" w14:textId="5048CC5D" w:rsidR="0061548A" w:rsidRPr="00E26B2B" w:rsidRDefault="00364E54" w:rsidP="00E26B2B">
            <w:pPr>
              <w:autoSpaceDE w:val="0"/>
              <w:autoSpaceDN w:val="0"/>
              <w:adjustRightInd w:val="0"/>
              <w:jc w:val="center"/>
              <w:rPr>
                <w:rFonts w:eastAsia="Calibri"/>
                <w:sz w:val="18"/>
                <w:szCs w:val="18"/>
              </w:rPr>
            </w:pPr>
            <w:r w:rsidRPr="00E26B2B">
              <w:rPr>
                <w:rFonts w:eastAsia="Calibri"/>
                <w:sz w:val="18"/>
                <w:szCs w:val="18"/>
              </w:rPr>
              <w:lastRenderedPageBreak/>
              <w:t>Не указано</w:t>
            </w:r>
          </w:p>
        </w:tc>
        <w:tc>
          <w:tcPr>
            <w:tcW w:w="2268" w:type="dxa"/>
            <w:vAlign w:val="center"/>
          </w:tcPr>
          <w:p w14:paraId="602C95A2" w14:textId="1AE22F06" w:rsidR="0061548A" w:rsidRPr="00E26B2B" w:rsidRDefault="00364E54" w:rsidP="00E26B2B">
            <w:pPr>
              <w:autoSpaceDE w:val="0"/>
              <w:autoSpaceDN w:val="0"/>
              <w:adjustRightInd w:val="0"/>
              <w:jc w:val="center"/>
              <w:rPr>
                <w:rFonts w:eastAsia="Calibri"/>
                <w:sz w:val="18"/>
                <w:szCs w:val="18"/>
              </w:rPr>
            </w:pPr>
            <w:r w:rsidRPr="00E26B2B">
              <w:rPr>
                <w:rFonts w:eastAsia="Calibri"/>
                <w:sz w:val="18"/>
                <w:szCs w:val="18"/>
              </w:rPr>
              <w:t>Не указано</w:t>
            </w:r>
          </w:p>
        </w:tc>
      </w:tr>
      <w:tr w:rsidR="00CE6734" w:rsidRPr="00CE6734" w14:paraId="05FD7F58" w14:textId="77777777" w:rsidTr="0074783E">
        <w:trPr>
          <w:jc w:val="center"/>
        </w:trPr>
        <w:tc>
          <w:tcPr>
            <w:tcW w:w="592" w:type="dxa"/>
            <w:vAlign w:val="center"/>
          </w:tcPr>
          <w:p w14:paraId="4F7A8015" w14:textId="786BACFF" w:rsidR="00247300" w:rsidRPr="00CE6734" w:rsidRDefault="00E26B2B" w:rsidP="00E26B2B">
            <w:pPr>
              <w:autoSpaceDE w:val="0"/>
              <w:autoSpaceDN w:val="0"/>
              <w:adjustRightInd w:val="0"/>
              <w:jc w:val="center"/>
              <w:rPr>
                <w:rFonts w:eastAsia="Calibri"/>
                <w:sz w:val="18"/>
                <w:szCs w:val="18"/>
              </w:rPr>
            </w:pPr>
            <w:r>
              <w:rPr>
                <w:rFonts w:eastAsia="Calibri"/>
                <w:sz w:val="18"/>
                <w:szCs w:val="18"/>
              </w:rPr>
              <w:t>14</w:t>
            </w:r>
          </w:p>
        </w:tc>
        <w:tc>
          <w:tcPr>
            <w:tcW w:w="2097" w:type="dxa"/>
          </w:tcPr>
          <w:p w14:paraId="1A6D93E7" w14:textId="77777777" w:rsidR="0071397B" w:rsidRDefault="0071397B" w:rsidP="0071397B">
            <w:pPr>
              <w:autoSpaceDE w:val="0"/>
              <w:autoSpaceDN w:val="0"/>
              <w:adjustRightInd w:val="0"/>
              <w:rPr>
                <w:sz w:val="18"/>
                <w:szCs w:val="18"/>
              </w:rPr>
            </w:pPr>
          </w:p>
          <w:p w14:paraId="29908F5B" w14:textId="7EB90123" w:rsidR="00247300" w:rsidRPr="00E26B2B" w:rsidRDefault="0061548A" w:rsidP="0071397B">
            <w:pPr>
              <w:autoSpaceDE w:val="0"/>
              <w:autoSpaceDN w:val="0"/>
              <w:adjustRightInd w:val="0"/>
              <w:rPr>
                <w:rFonts w:eastAsia="Calibri"/>
                <w:sz w:val="18"/>
                <w:szCs w:val="18"/>
              </w:rPr>
            </w:pPr>
            <w:r w:rsidRPr="00E26B2B">
              <w:rPr>
                <w:sz w:val="18"/>
                <w:szCs w:val="18"/>
              </w:rPr>
              <w:t>Срок поставки товара</w:t>
            </w:r>
          </w:p>
        </w:tc>
        <w:tc>
          <w:tcPr>
            <w:tcW w:w="2126" w:type="dxa"/>
            <w:vAlign w:val="center"/>
          </w:tcPr>
          <w:p w14:paraId="29D854DA" w14:textId="0A7FB1AD" w:rsidR="00247300" w:rsidRPr="00E26B2B" w:rsidRDefault="0061548A" w:rsidP="00A32586">
            <w:pPr>
              <w:autoSpaceDE w:val="0"/>
              <w:autoSpaceDN w:val="0"/>
              <w:adjustRightInd w:val="0"/>
              <w:jc w:val="center"/>
              <w:rPr>
                <w:rFonts w:eastAsia="Calibri"/>
                <w:sz w:val="18"/>
                <w:szCs w:val="18"/>
              </w:rPr>
            </w:pPr>
            <w:r w:rsidRPr="002866BB">
              <w:rPr>
                <w:sz w:val="18"/>
                <w:szCs w:val="18"/>
              </w:rPr>
              <w:t>в</w:t>
            </w:r>
            <w:r w:rsidRPr="002866BB">
              <w:rPr>
                <w:bCs/>
                <w:sz w:val="18"/>
                <w:szCs w:val="18"/>
              </w:rPr>
              <w:t xml:space="preserve"> течение 10 календарных дней с момента подписания контракта</w:t>
            </w:r>
          </w:p>
        </w:tc>
        <w:tc>
          <w:tcPr>
            <w:tcW w:w="1877" w:type="dxa"/>
            <w:vAlign w:val="center"/>
          </w:tcPr>
          <w:p w14:paraId="6B3BEAE9" w14:textId="5D474DCB" w:rsidR="00247300" w:rsidRPr="00E26B2B" w:rsidRDefault="00CE6734" w:rsidP="00E26B2B">
            <w:pPr>
              <w:autoSpaceDE w:val="0"/>
              <w:autoSpaceDN w:val="0"/>
              <w:adjustRightInd w:val="0"/>
              <w:jc w:val="center"/>
              <w:rPr>
                <w:rFonts w:eastAsia="Calibri"/>
                <w:sz w:val="18"/>
                <w:szCs w:val="18"/>
              </w:rPr>
            </w:pPr>
            <w:r w:rsidRPr="00E26B2B">
              <w:rPr>
                <w:rFonts w:eastAsia="Calibri"/>
                <w:sz w:val="18"/>
                <w:szCs w:val="18"/>
              </w:rPr>
              <w:t>30 дней</w:t>
            </w:r>
          </w:p>
        </w:tc>
        <w:tc>
          <w:tcPr>
            <w:tcW w:w="2268" w:type="dxa"/>
            <w:vAlign w:val="center"/>
          </w:tcPr>
          <w:p w14:paraId="74AFE3ED" w14:textId="6DF23093" w:rsidR="00247300" w:rsidRPr="00E26B2B" w:rsidRDefault="00CE6734" w:rsidP="00E26B2B">
            <w:pPr>
              <w:autoSpaceDE w:val="0"/>
              <w:autoSpaceDN w:val="0"/>
              <w:adjustRightInd w:val="0"/>
              <w:jc w:val="center"/>
              <w:rPr>
                <w:rFonts w:eastAsia="Calibri"/>
                <w:sz w:val="18"/>
                <w:szCs w:val="18"/>
              </w:rPr>
            </w:pPr>
            <w:r w:rsidRPr="00E26B2B">
              <w:rPr>
                <w:rFonts w:eastAsia="Calibri"/>
                <w:sz w:val="18"/>
                <w:szCs w:val="18"/>
              </w:rPr>
              <w:t>5 дней</w:t>
            </w:r>
          </w:p>
        </w:tc>
      </w:tr>
    </w:tbl>
    <w:p w14:paraId="7CF9CD71" w14:textId="3D278D9A" w:rsidR="004A59F3" w:rsidRPr="00933B71" w:rsidRDefault="004A59F3" w:rsidP="004A59F3">
      <w:pPr>
        <w:autoSpaceDE w:val="0"/>
        <w:autoSpaceDN w:val="0"/>
        <w:adjustRightInd w:val="0"/>
        <w:ind w:firstLine="567"/>
        <w:jc w:val="both"/>
        <w:rPr>
          <w:iCs/>
          <w:sz w:val="4"/>
          <w:szCs w:val="4"/>
        </w:rPr>
      </w:pPr>
    </w:p>
    <w:p w14:paraId="474AECAD" w14:textId="77777777" w:rsidR="004A59F3" w:rsidRPr="00933B71" w:rsidRDefault="004A59F3" w:rsidP="003C3B1C">
      <w:pPr>
        <w:pStyle w:val="Default"/>
        <w:ind w:firstLine="567"/>
        <w:jc w:val="both"/>
        <w:rPr>
          <w:sz w:val="4"/>
          <w:szCs w:val="4"/>
        </w:rPr>
      </w:pPr>
    </w:p>
    <w:p w14:paraId="705F183D" w14:textId="77777777" w:rsidR="00F049CD" w:rsidRDefault="00F049CD" w:rsidP="00513778">
      <w:pPr>
        <w:pStyle w:val="Default"/>
        <w:ind w:firstLine="567"/>
        <w:jc w:val="both"/>
      </w:pPr>
    </w:p>
    <w:p w14:paraId="4D4A8AD0" w14:textId="675A2BA0" w:rsidR="00F049CD" w:rsidRDefault="00F049CD" w:rsidP="00513778">
      <w:pPr>
        <w:pStyle w:val="Default"/>
        <w:ind w:firstLine="567"/>
        <w:jc w:val="both"/>
      </w:pPr>
      <w:r>
        <w:t>Следует отметить, что ценовая информация</w:t>
      </w:r>
      <w:r w:rsidR="00AB0522">
        <w:t xml:space="preserve">, указанная в </w:t>
      </w:r>
      <w:r>
        <w:t>коммерчески</w:t>
      </w:r>
      <w:r w:rsidR="00AB0522">
        <w:t>х</w:t>
      </w:r>
      <w:r>
        <w:t xml:space="preserve"> предложениям </w:t>
      </w:r>
      <w:bookmarkStart w:id="14" w:name="_Hlk184929038"/>
      <w:r w:rsidR="0088302D">
        <w:rPr>
          <w:color w:val="000000" w:themeColor="text1"/>
        </w:rPr>
        <w:t>ИП 1 и ИП 2</w:t>
      </w:r>
      <w:r w:rsidR="00AB0522" w:rsidRPr="00AB0522">
        <w:t xml:space="preserve"> </w:t>
      </w:r>
      <w:bookmarkEnd w:id="14"/>
      <w:r w:rsidR="00AB0522">
        <w:t xml:space="preserve">направлена </w:t>
      </w:r>
      <w:r w:rsidR="00AB0522" w:rsidRPr="0061548A">
        <w:t>после окончания срока приема информации, установленного в запросе</w:t>
      </w:r>
      <w:r w:rsidR="00AB0522">
        <w:t xml:space="preserve"> – </w:t>
      </w:r>
      <w:r w:rsidR="00AB0522" w:rsidRPr="00AB0522">
        <w:rPr>
          <w:b/>
          <w:bCs/>
        </w:rPr>
        <w:t>24 ноября 2023 года.</w:t>
      </w:r>
    </w:p>
    <w:p w14:paraId="696088D5" w14:textId="30AC92A5" w:rsidR="00F049CD" w:rsidRDefault="00AB0522" w:rsidP="00513778">
      <w:pPr>
        <w:pStyle w:val="Default"/>
        <w:ind w:firstLine="567"/>
        <w:jc w:val="both"/>
      </w:pPr>
      <w:r>
        <w:t xml:space="preserve">Кроме того, коммерческие условия, указанные в коммерческом предложении </w:t>
      </w:r>
      <w:r w:rsidR="0088302D">
        <w:rPr>
          <w:color w:val="000000" w:themeColor="text1"/>
        </w:rPr>
        <w:t>ИП 2</w:t>
      </w:r>
      <w:r w:rsidR="0088302D" w:rsidRPr="00AB0522">
        <w:t xml:space="preserve"> </w:t>
      </w:r>
      <w:r>
        <w:t>в части сроков поставки не соответствуют коммерческим условиям,</w:t>
      </w:r>
      <w:r w:rsidR="002866BB">
        <w:t xml:space="preserve"> </w:t>
      </w:r>
      <w:r>
        <w:t>указанным в Извещении по вышеуказанной закуп</w:t>
      </w:r>
      <w:r w:rsidR="002866BB">
        <w:t>о</w:t>
      </w:r>
      <w:r>
        <w:t>к</w:t>
      </w:r>
      <w:r w:rsidR="002866BB">
        <w:t>, а такж</w:t>
      </w:r>
      <w:r>
        <w:t>е</w:t>
      </w:r>
      <w:r w:rsidR="002866BB">
        <w:t xml:space="preserve"> </w:t>
      </w:r>
      <w:r>
        <w:t xml:space="preserve">в коммерческих предложениях </w:t>
      </w:r>
      <w:r w:rsidR="0088302D">
        <w:rPr>
          <w:color w:val="000000" w:themeColor="text1"/>
        </w:rPr>
        <w:t>ИП 1 и ИП 2</w:t>
      </w:r>
      <w:r w:rsidR="0088302D" w:rsidRPr="00AB0522">
        <w:t xml:space="preserve"> </w:t>
      </w:r>
      <w:r>
        <w:t>не указаны в описание автомобиля т</w:t>
      </w:r>
      <w:r w:rsidRPr="00AB0522">
        <w:rPr>
          <w:i/>
        </w:rPr>
        <w:t xml:space="preserve">ип кузова: </w:t>
      </w:r>
      <w:r>
        <w:rPr>
          <w:i/>
        </w:rPr>
        <w:t>к</w:t>
      </w:r>
      <w:r w:rsidRPr="00AB0522">
        <w:rPr>
          <w:i/>
        </w:rPr>
        <w:t>оробка передач: тип коробки передач, пробег, тип привода, дополнительный функции автомобиля</w:t>
      </w:r>
      <w:r w:rsidRPr="00AB0522">
        <w:t>,</w:t>
      </w:r>
      <w:r>
        <w:t xml:space="preserve"> а также не указаны условия оплаты </w:t>
      </w:r>
    </w:p>
    <w:p w14:paraId="53E05182" w14:textId="4E24D0F0" w:rsidR="000814E8" w:rsidRPr="000814E8" w:rsidRDefault="0075198F" w:rsidP="0088776C">
      <w:pPr>
        <w:ind w:firstLine="567"/>
        <w:contextualSpacing/>
        <w:jc w:val="both"/>
        <w:rPr>
          <w:rFonts w:eastAsia="Calibri"/>
        </w:rPr>
      </w:pPr>
      <w:r>
        <w:rPr>
          <w:rFonts w:eastAsia="Calibri"/>
        </w:rPr>
        <w:t>Таким</w:t>
      </w:r>
      <w:r w:rsidR="005F5C61" w:rsidRPr="005F5C61">
        <w:rPr>
          <w:rFonts w:eastAsia="Calibri"/>
        </w:rPr>
        <w:t xml:space="preserve"> </w:t>
      </w:r>
      <w:r>
        <w:rPr>
          <w:rFonts w:eastAsia="Calibri"/>
        </w:rPr>
        <w:t xml:space="preserve">образом, </w:t>
      </w:r>
      <w:r w:rsidR="000814E8" w:rsidRPr="005F5C61">
        <w:rPr>
          <w:rFonts w:eastAsia="Calibri"/>
        </w:rPr>
        <w:t xml:space="preserve">Государственной </w:t>
      </w:r>
      <w:r w:rsidR="000814E8" w:rsidRPr="005F5C61">
        <w:rPr>
          <w:bCs/>
        </w:rPr>
        <w:t xml:space="preserve">службой экологического </w:t>
      </w:r>
      <w:r w:rsidR="000814E8" w:rsidRPr="0075198F">
        <w:rPr>
          <w:bCs/>
        </w:rPr>
        <w:t>контроля</w:t>
      </w:r>
      <w:r w:rsidR="000814E8" w:rsidRPr="005F5C61">
        <w:rPr>
          <w:bCs/>
        </w:rPr>
        <w:t xml:space="preserve"> и охраны окружающей среды Приднестровской Молдавской Республики</w:t>
      </w:r>
      <w:r w:rsidR="000814E8" w:rsidRPr="005F5C61">
        <w:rPr>
          <w:rFonts w:eastAsia="Calibri"/>
        </w:rPr>
        <w:t xml:space="preserve"> нарушены требования пунктов 18</w:t>
      </w:r>
      <w:r w:rsidR="005F5C61" w:rsidRPr="005F5C61">
        <w:rPr>
          <w:rFonts w:eastAsia="Calibri"/>
        </w:rPr>
        <w:t xml:space="preserve"> и </w:t>
      </w:r>
      <w:r w:rsidR="000814E8" w:rsidRPr="005F5C61">
        <w:rPr>
          <w:rFonts w:eastAsia="Calibri"/>
        </w:rPr>
        <w:t xml:space="preserve">20 </w:t>
      </w:r>
      <w:r w:rsidR="005F5C61" w:rsidRPr="005F5C61">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5F5C61" w:rsidRPr="005F5C61">
        <w:t xml:space="preserve"> утвержденных </w:t>
      </w:r>
      <w:r w:rsidR="000814E8" w:rsidRPr="005F5C61">
        <w:t>Приказом Министерства экономического развития Приднестровской Молдавской Республики</w:t>
      </w:r>
      <w:r w:rsidR="00A32586">
        <w:t xml:space="preserve"> </w:t>
      </w:r>
      <w:r w:rsidR="000814E8" w:rsidRPr="005F5C61">
        <w:t>от 24 декабря 2019 года № 1127 (САЗ 23-29)</w:t>
      </w:r>
      <w:r w:rsidR="002500A1">
        <w:t>.</w:t>
      </w:r>
      <w:r>
        <w:t xml:space="preserve"> </w:t>
      </w:r>
    </w:p>
    <w:p w14:paraId="0BC01289" w14:textId="77777777" w:rsidR="0088776C" w:rsidRDefault="0088776C" w:rsidP="00892E2C">
      <w:pPr>
        <w:autoSpaceDE w:val="0"/>
        <w:autoSpaceDN w:val="0"/>
        <w:adjustRightInd w:val="0"/>
        <w:ind w:firstLine="567"/>
        <w:jc w:val="both"/>
      </w:pPr>
    </w:p>
    <w:p w14:paraId="35A6A159" w14:textId="13118BF6" w:rsidR="006E6C71" w:rsidRPr="00933B71" w:rsidRDefault="00AB0710" w:rsidP="00892E2C">
      <w:pPr>
        <w:autoSpaceDE w:val="0"/>
        <w:autoSpaceDN w:val="0"/>
        <w:adjustRightInd w:val="0"/>
        <w:ind w:firstLine="567"/>
        <w:jc w:val="both"/>
        <w:rPr>
          <w:b/>
        </w:rPr>
      </w:pPr>
      <w:r w:rsidRPr="00933B71">
        <w:t xml:space="preserve">Учитывая вышеизложенное, </w:t>
      </w:r>
      <w:bookmarkStart w:id="15" w:name="_Hlk161224625"/>
      <w:r w:rsidR="00C479FA" w:rsidRPr="00217A63">
        <w:rPr>
          <w:bCs/>
        </w:rPr>
        <w:t>Государственной службой экологического контроля и охраны окружающей среды Приднестровской Молдавской Республики</w:t>
      </w:r>
      <w:r w:rsidR="00C479FA">
        <w:rPr>
          <w:bCs/>
        </w:rPr>
        <w:t xml:space="preserve"> </w:t>
      </w:r>
      <w:r w:rsidRPr="00933B71">
        <w:t xml:space="preserve">нарушены требования, установленные статьями </w:t>
      </w:r>
      <w:r w:rsidR="00217A63">
        <w:t>19</w:t>
      </w:r>
      <w:r w:rsidR="003D1FB1" w:rsidRPr="003D1FB1">
        <w:t>,</w:t>
      </w:r>
      <w:r w:rsidR="00727837" w:rsidRPr="00933B71">
        <w:t xml:space="preserve"> </w:t>
      </w:r>
      <w:r w:rsidR="00217A63">
        <w:t>21</w:t>
      </w:r>
      <w:r w:rsidR="00D52C96" w:rsidRPr="00933B71">
        <w:t xml:space="preserve">, </w:t>
      </w:r>
      <w:r w:rsidR="00217A63">
        <w:t>24</w:t>
      </w:r>
      <w:r w:rsidRPr="00933B71">
        <w:t>,</w:t>
      </w:r>
      <w:r w:rsidR="006E6C71" w:rsidRPr="00933B71">
        <w:t xml:space="preserve"> </w:t>
      </w:r>
      <w:r w:rsidR="0075198F">
        <w:t>44 За</w:t>
      </w:r>
      <w:r w:rsidRPr="00933B71">
        <w:t xml:space="preserve">кона Приднестровской Молдавской Республики от 26 ноября 2018 года № 318-З-VI «О закупках в Приднестровской Молдавской Республике» (САЗ 18-48), </w:t>
      </w:r>
      <w:r w:rsidR="0071397B" w:rsidRPr="00D56295">
        <w:t>Постановлением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w:t>
      </w:r>
      <w:r w:rsidR="0071397B" w:rsidRPr="00CB0301">
        <w:t xml:space="preserve"> </w:t>
      </w:r>
      <w:r w:rsidR="0071397B" w:rsidRPr="00D56295">
        <w:t>(САЗ 20-13)</w:t>
      </w:r>
      <w:r w:rsidR="0071397B">
        <w:t xml:space="preserve">, </w:t>
      </w:r>
      <w:r w:rsidR="003C3B1C" w:rsidRPr="00933B71">
        <w:t>Распоряжением Правительства Приднестровской Молдавской Республики от 25 марта 2020 года № 198р «Об утверждении формы заявок участников закупки»</w:t>
      </w:r>
      <w:r w:rsidR="0071397B">
        <w:t xml:space="preserve"> </w:t>
      </w:r>
      <w:r w:rsidR="0071397B" w:rsidRPr="00D56295">
        <w:t>(САЗ 20-13)</w:t>
      </w:r>
      <w:r w:rsidR="003C3B1C">
        <w:t>,</w:t>
      </w:r>
      <w:r w:rsidR="003C3B1C" w:rsidRPr="00933B71">
        <w:t xml:space="preserve"> </w:t>
      </w:r>
      <w:r w:rsidR="00D52C96" w:rsidRPr="00933B71">
        <w:t>Приказом Министерства экономического развития Приднестровской Молдавской Республики от 24 декабря 2019 года № 1127</w:t>
      </w:r>
      <w:r w:rsidR="0071397B">
        <w:br/>
      </w:r>
      <w:r w:rsidR="00D52C96" w:rsidRPr="00933B71">
        <w:t xml:space="preserve">«Об утверждении </w:t>
      </w:r>
      <w:r w:rsidR="00D52C96" w:rsidRPr="00933B71">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D52C96" w:rsidRPr="00933B71">
        <w:t xml:space="preserve"> (САЗ 23-29)</w:t>
      </w:r>
      <w:r w:rsidR="00D66229" w:rsidRPr="00933B71">
        <w:t>.</w:t>
      </w:r>
    </w:p>
    <w:bookmarkEnd w:id="15"/>
    <w:p w14:paraId="1B874C6E" w14:textId="13092F45" w:rsidR="00736FC5" w:rsidRPr="003A1950" w:rsidRDefault="00736FC5" w:rsidP="00892E2C">
      <w:pPr>
        <w:widowControl w:val="0"/>
        <w:ind w:firstLine="567"/>
        <w:jc w:val="both"/>
        <w:rPr>
          <w:sz w:val="20"/>
          <w:szCs w:val="20"/>
        </w:rPr>
      </w:pPr>
    </w:p>
    <w:p w14:paraId="64572E55" w14:textId="055CD77C" w:rsidR="00B15ACF" w:rsidRPr="00BC4582" w:rsidRDefault="00B15ACF" w:rsidP="00892E2C">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Предписание от </w:t>
      </w:r>
      <w:r w:rsidR="00AE50AB">
        <w:t>1</w:t>
      </w:r>
      <w:r w:rsidR="00D615C6">
        <w:t>6</w:t>
      </w:r>
      <w:r w:rsidRPr="00BC4582">
        <w:t xml:space="preserve"> </w:t>
      </w:r>
      <w:r w:rsidR="00AE50AB">
        <w:t>дека</w:t>
      </w:r>
      <w:r w:rsidR="00AB0710">
        <w:t>бря</w:t>
      </w:r>
      <w:r w:rsidRPr="00BC4582">
        <w:t xml:space="preserve"> 202</w:t>
      </w:r>
      <w:r>
        <w:t>4</w:t>
      </w:r>
      <w:r w:rsidRPr="00BC4582">
        <w:t xml:space="preserve"> года № 01-29/</w:t>
      </w:r>
      <w:r w:rsidR="00773F44">
        <w:t>46</w:t>
      </w:r>
      <w:r w:rsidRPr="00BC4582">
        <w:t xml:space="preserve"> со сроком устранения выявленных нарушений, указанным в Предписании.</w:t>
      </w:r>
    </w:p>
    <w:p w14:paraId="7F996930" w14:textId="77777777" w:rsidR="00B15ACF" w:rsidRPr="00445B53" w:rsidRDefault="00B15ACF" w:rsidP="00892E2C">
      <w:pPr>
        <w:widowControl w:val="0"/>
        <w:tabs>
          <w:tab w:val="left" w:leader="underscore" w:pos="5390"/>
        </w:tabs>
        <w:ind w:firstLine="567"/>
        <w:jc w:val="both"/>
        <w:rPr>
          <w:sz w:val="20"/>
          <w:szCs w:val="20"/>
        </w:rPr>
      </w:pPr>
    </w:p>
    <w:sectPr w:rsidR="00B15ACF" w:rsidRPr="00445B53" w:rsidSect="001C5E4F">
      <w:headerReference w:type="default" r:id="rId12"/>
      <w:footerReference w:type="default" r:id="rId13"/>
      <w:headerReference w:type="first" r:id="rId14"/>
      <w:pgSz w:w="11906" w:h="16838"/>
      <w:pgMar w:top="567"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5792" w14:textId="77777777" w:rsidR="00277A9B" w:rsidRDefault="00277A9B" w:rsidP="00436AA9">
      <w:r>
        <w:separator/>
      </w:r>
    </w:p>
  </w:endnote>
  <w:endnote w:type="continuationSeparator" w:id="0">
    <w:p w14:paraId="722A38D2" w14:textId="77777777" w:rsidR="00277A9B" w:rsidRDefault="00277A9B"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8E69C0" w:rsidRPr="00667082" w:rsidRDefault="008E69C0">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47169" w14:textId="77777777" w:rsidR="00277A9B" w:rsidRDefault="00277A9B" w:rsidP="00436AA9">
      <w:r>
        <w:separator/>
      </w:r>
    </w:p>
  </w:footnote>
  <w:footnote w:type="continuationSeparator" w:id="0">
    <w:p w14:paraId="41C0BE13" w14:textId="77777777" w:rsidR="00277A9B" w:rsidRDefault="00277A9B"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351602C7" w:rsidR="008E69C0" w:rsidRPr="00F311C6" w:rsidRDefault="008E69C0">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10</w:t>
    </w:r>
    <w:r w:rsidRPr="00F311C6">
      <w:rPr>
        <w:sz w:val="22"/>
        <w:szCs w:val="22"/>
      </w:rPr>
      <w:fldChar w:fldCharType="end"/>
    </w:r>
  </w:p>
  <w:p w14:paraId="2A024A1F" w14:textId="77777777" w:rsidR="008E69C0" w:rsidRPr="008E57FA" w:rsidRDefault="008E69C0">
    <w:pPr>
      <w:pStyle w:val="af8"/>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8E69C0" w:rsidRDefault="008E69C0">
    <w:pPr>
      <w:pStyle w:val="af8"/>
      <w:jc w:val="center"/>
    </w:pPr>
  </w:p>
  <w:p w14:paraId="5A49FC87" w14:textId="77777777" w:rsidR="008E69C0" w:rsidRDefault="008E69C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C65"/>
    <w:multiLevelType w:val="hybridMultilevel"/>
    <w:tmpl w:val="D5F4ABFA"/>
    <w:lvl w:ilvl="0" w:tplc="AC0AAA8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1D03A5D"/>
    <w:multiLevelType w:val="hybridMultilevel"/>
    <w:tmpl w:val="CF94EBEA"/>
    <w:lvl w:ilvl="0" w:tplc="329AC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AF6B2B"/>
    <w:multiLevelType w:val="hybridMultilevel"/>
    <w:tmpl w:val="F844F842"/>
    <w:lvl w:ilvl="0" w:tplc="56C2AA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0AA4921"/>
    <w:multiLevelType w:val="hybridMultilevel"/>
    <w:tmpl w:val="46B042D4"/>
    <w:lvl w:ilvl="0" w:tplc="1BA011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99F33BF"/>
    <w:multiLevelType w:val="hybridMultilevel"/>
    <w:tmpl w:val="B0068B52"/>
    <w:lvl w:ilvl="0" w:tplc="DCB6E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D644B80"/>
    <w:multiLevelType w:val="hybridMultilevel"/>
    <w:tmpl w:val="8DF20202"/>
    <w:lvl w:ilvl="0" w:tplc="1AE40AF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80503584">
    <w:abstractNumId w:val="3"/>
  </w:num>
  <w:num w:numId="2" w16cid:durableId="910849857">
    <w:abstractNumId w:val="6"/>
  </w:num>
  <w:num w:numId="3" w16cid:durableId="2040086842">
    <w:abstractNumId w:val="7"/>
  </w:num>
  <w:num w:numId="4" w16cid:durableId="1571692519">
    <w:abstractNumId w:val="1"/>
  </w:num>
  <w:num w:numId="5" w16cid:durableId="746683954">
    <w:abstractNumId w:val="4"/>
  </w:num>
  <w:num w:numId="6" w16cid:durableId="444930147">
    <w:abstractNumId w:val="5"/>
  </w:num>
  <w:num w:numId="7" w16cid:durableId="80414321">
    <w:abstractNumId w:val="0"/>
  </w:num>
  <w:num w:numId="8" w16cid:durableId="513109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5"/>
    <w:rsid w:val="00000032"/>
    <w:rsid w:val="000006F6"/>
    <w:rsid w:val="00000ED8"/>
    <w:rsid w:val="000016F2"/>
    <w:rsid w:val="00001897"/>
    <w:rsid w:val="00001A6F"/>
    <w:rsid w:val="00001BF3"/>
    <w:rsid w:val="00001E53"/>
    <w:rsid w:val="00001EA2"/>
    <w:rsid w:val="00001F06"/>
    <w:rsid w:val="00002B28"/>
    <w:rsid w:val="00003B40"/>
    <w:rsid w:val="000044B8"/>
    <w:rsid w:val="00004AFB"/>
    <w:rsid w:val="00004C39"/>
    <w:rsid w:val="00005010"/>
    <w:rsid w:val="000056A2"/>
    <w:rsid w:val="000059C2"/>
    <w:rsid w:val="00005AAD"/>
    <w:rsid w:val="000068F5"/>
    <w:rsid w:val="0000707E"/>
    <w:rsid w:val="000076B6"/>
    <w:rsid w:val="00007C41"/>
    <w:rsid w:val="00010277"/>
    <w:rsid w:val="00010845"/>
    <w:rsid w:val="00010A4B"/>
    <w:rsid w:val="00010F3F"/>
    <w:rsid w:val="0001131A"/>
    <w:rsid w:val="00011EEC"/>
    <w:rsid w:val="000130A5"/>
    <w:rsid w:val="0001348F"/>
    <w:rsid w:val="00013909"/>
    <w:rsid w:val="00014307"/>
    <w:rsid w:val="00014994"/>
    <w:rsid w:val="000149A6"/>
    <w:rsid w:val="00014CBC"/>
    <w:rsid w:val="000150B2"/>
    <w:rsid w:val="00015CE7"/>
    <w:rsid w:val="00016072"/>
    <w:rsid w:val="000160EC"/>
    <w:rsid w:val="00016845"/>
    <w:rsid w:val="00016C7C"/>
    <w:rsid w:val="00016E6A"/>
    <w:rsid w:val="00017C99"/>
    <w:rsid w:val="00017ED4"/>
    <w:rsid w:val="000206E9"/>
    <w:rsid w:val="00020DFD"/>
    <w:rsid w:val="000210E1"/>
    <w:rsid w:val="00021687"/>
    <w:rsid w:val="00021C59"/>
    <w:rsid w:val="0002234C"/>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2908"/>
    <w:rsid w:val="0003305D"/>
    <w:rsid w:val="000332BE"/>
    <w:rsid w:val="00033D83"/>
    <w:rsid w:val="0003421F"/>
    <w:rsid w:val="00035369"/>
    <w:rsid w:val="00035B0C"/>
    <w:rsid w:val="00035C7F"/>
    <w:rsid w:val="00035D12"/>
    <w:rsid w:val="00037A54"/>
    <w:rsid w:val="00037ADA"/>
    <w:rsid w:val="00037B45"/>
    <w:rsid w:val="000407BB"/>
    <w:rsid w:val="00040CFD"/>
    <w:rsid w:val="00041CE1"/>
    <w:rsid w:val="00042436"/>
    <w:rsid w:val="0004334E"/>
    <w:rsid w:val="000433EA"/>
    <w:rsid w:val="00044625"/>
    <w:rsid w:val="000448C9"/>
    <w:rsid w:val="000449EF"/>
    <w:rsid w:val="00045172"/>
    <w:rsid w:val="000456F0"/>
    <w:rsid w:val="00045FD7"/>
    <w:rsid w:val="00046685"/>
    <w:rsid w:val="00046768"/>
    <w:rsid w:val="00047560"/>
    <w:rsid w:val="00050120"/>
    <w:rsid w:val="0005068C"/>
    <w:rsid w:val="00050943"/>
    <w:rsid w:val="00050C39"/>
    <w:rsid w:val="00050DFA"/>
    <w:rsid w:val="00051AA7"/>
    <w:rsid w:val="000526F0"/>
    <w:rsid w:val="00052822"/>
    <w:rsid w:val="00053523"/>
    <w:rsid w:val="000551BA"/>
    <w:rsid w:val="00055671"/>
    <w:rsid w:val="00055D25"/>
    <w:rsid w:val="0005608C"/>
    <w:rsid w:val="00056838"/>
    <w:rsid w:val="00056BF3"/>
    <w:rsid w:val="00056C1C"/>
    <w:rsid w:val="000572EF"/>
    <w:rsid w:val="000576F5"/>
    <w:rsid w:val="0006010E"/>
    <w:rsid w:val="000602F1"/>
    <w:rsid w:val="000625F5"/>
    <w:rsid w:val="00062A67"/>
    <w:rsid w:val="000631E8"/>
    <w:rsid w:val="000631F9"/>
    <w:rsid w:val="0006355A"/>
    <w:rsid w:val="00064548"/>
    <w:rsid w:val="00064675"/>
    <w:rsid w:val="00064809"/>
    <w:rsid w:val="00065282"/>
    <w:rsid w:val="000660C7"/>
    <w:rsid w:val="000663DA"/>
    <w:rsid w:val="00067018"/>
    <w:rsid w:val="00067AC7"/>
    <w:rsid w:val="00067B44"/>
    <w:rsid w:val="00067CFE"/>
    <w:rsid w:val="000702C3"/>
    <w:rsid w:val="000704E9"/>
    <w:rsid w:val="000712A5"/>
    <w:rsid w:val="00071381"/>
    <w:rsid w:val="000725D0"/>
    <w:rsid w:val="0007275C"/>
    <w:rsid w:val="00072989"/>
    <w:rsid w:val="000731D9"/>
    <w:rsid w:val="00073691"/>
    <w:rsid w:val="00073BDA"/>
    <w:rsid w:val="00073BF6"/>
    <w:rsid w:val="000746AE"/>
    <w:rsid w:val="00074969"/>
    <w:rsid w:val="00074CCF"/>
    <w:rsid w:val="00074E1E"/>
    <w:rsid w:val="00075598"/>
    <w:rsid w:val="00075631"/>
    <w:rsid w:val="000757E3"/>
    <w:rsid w:val="00075D30"/>
    <w:rsid w:val="00075E17"/>
    <w:rsid w:val="00075F9F"/>
    <w:rsid w:val="0007654F"/>
    <w:rsid w:val="000767E8"/>
    <w:rsid w:val="000768A9"/>
    <w:rsid w:val="00076AA5"/>
    <w:rsid w:val="00077395"/>
    <w:rsid w:val="00077539"/>
    <w:rsid w:val="00077747"/>
    <w:rsid w:val="000778AA"/>
    <w:rsid w:val="00077A35"/>
    <w:rsid w:val="00077B68"/>
    <w:rsid w:val="00080E58"/>
    <w:rsid w:val="000814E8"/>
    <w:rsid w:val="000816F8"/>
    <w:rsid w:val="00081875"/>
    <w:rsid w:val="000826B7"/>
    <w:rsid w:val="00082B7F"/>
    <w:rsid w:val="0008348C"/>
    <w:rsid w:val="00083E72"/>
    <w:rsid w:val="0008404A"/>
    <w:rsid w:val="00084478"/>
    <w:rsid w:val="00084989"/>
    <w:rsid w:val="00084BAA"/>
    <w:rsid w:val="00084DA2"/>
    <w:rsid w:val="00085D03"/>
    <w:rsid w:val="00085FBD"/>
    <w:rsid w:val="0008615B"/>
    <w:rsid w:val="00086869"/>
    <w:rsid w:val="000868AF"/>
    <w:rsid w:val="00086CB7"/>
    <w:rsid w:val="000878DC"/>
    <w:rsid w:val="00087DE5"/>
    <w:rsid w:val="00090247"/>
    <w:rsid w:val="0009045F"/>
    <w:rsid w:val="00090753"/>
    <w:rsid w:val="00090A95"/>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65"/>
    <w:rsid w:val="00095192"/>
    <w:rsid w:val="000956AE"/>
    <w:rsid w:val="000959DC"/>
    <w:rsid w:val="00095AD2"/>
    <w:rsid w:val="00096627"/>
    <w:rsid w:val="0009781A"/>
    <w:rsid w:val="000A029C"/>
    <w:rsid w:val="000A094B"/>
    <w:rsid w:val="000A25CD"/>
    <w:rsid w:val="000A3200"/>
    <w:rsid w:val="000A3C47"/>
    <w:rsid w:val="000A3D7D"/>
    <w:rsid w:val="000A4086"/>
    <w:rsid w:val="000A4144"/>
    <w:rsid w:val="000A4222"/>
    <w:rsid w:val="000A4385"/>
    <w:rsid w:val="000A4F79"/>
    <w:rsid w:val="000A53BA"/>
    <w:rsid w:val="000A57AA"/>
    <w:rsid w:val="000A5885"/>
    <w:rsid w:val="000A58B1"/>
    <w:rsid w:val="000A6429"/>
    <w:rsid w:val="000A6A2B"/>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70C4"/>
    <w:rsid w:val="000B7C4E"/>
    <w:rsid w:val="000B7D0D"/>
    <w:rsid w:val="000B7E10"/>
    <w:rsid w:val="000C04A2"/>
    <w:rsid w:val="000C0EFF"/>
    <w:rsid w:val="000C146E"/>
    <w:rsid w:val="000C194F"/>
    <w:rsid w:val="000C19EC"/>
    <w:rsid w:val="000C2A3D"/>
    <w:rsid w:val="000C2C14"/>
    <w:rsid w:val="000C3199"/>
    <w:rsid w:val="000C36B4"/>
    <w:rsid w:val="000C3D65"/>
    <w:rsid w:val="000C40E4"/>
    <w:rsid w:val="000C50A7"/>
    <w:rsid w:val="000C51BA"/>
    <w:rsid w:val="000C6549"/>
    <w:rsid w:val="000C69D1"/>
    <w:rsid w:val="000C6C3B"/>
    <w:rsid w:val="000C6DD3"/>
    <w:rsid w:val="000C70FD"/>
    <w:rsid w:val="000C72CA"/>
    <w:rsid w:val="000C760F"/>
    <w:rsid w:val="000D06E9"/>
    <w:rsid w:val="000D0F42"/>
    <w:rsid w:val="000D1258"/>
    <w:rsid w:val="000D1B6E"/>
    <w:rsid w:val="000D2105"/>
    <w:rsid w:val="000D229B"/>
    <w:rsid w:val="000D2BFE"/>
    <w:rsid w:val="000D4473"/>
    <w:rsid w:val="000D4784"/>
    <w:rsid w:val="000D5BA4"/>
    <w:rsid w:val="000D5D75"/>
    <w:rsid w:val="000D5FB0"/>
    <w:rsid w:val="000D607C"/>
    <w:rsid w:val="000D62AE"/>
    <w:rsid w:val="000D6A6E"/>
    <w:rsid w:val="000D744D"/>
    <w:rsid w:val="000D7898"/>
    <w:rsid w:val="000D7B7B"/>
    <w:rsid w:val="000E0744"/>
    <w:rsid w:val="000E088A"/>
    <w:rsid w:val="000E0DF9"/>
    <w:rsid w:val="000E0E08"/>
    <w:rsid w:val="000E1121"/>
    <w:rsid w:val="000E1DD7"/>
    <w:rsid w:val="000E2A86"/>
    <w:rsid w:val="000E2A8C"/>
    <w:rsid w:val="000E2C59"/>
    <w:rsid w:val="000E3351"/>
    <w:rsid w:val="000E3546"/>
    <w:rsid w:val="000E38FE"/>
    <w:rsid w:val="000E3A6E"/>
    <w:rsid w:val="000E445D"/>
    <w:rsid w:val="000E44C4"/>
    <w:rsid w:val="000E468E"/>
    <w:rsid w:val="000E46E4"/>
    <w:rsid w:val="000E54A3"/>
    <w:rsid w:val="000E5C69"/>
    <w:rsid w:val="000E62F6"/>
    <w:rsid w:val="000E63BC"/>
    <w:rsid w:val="000E66B0"/>
    <w:rsid w:val="000E6DE4"/>
    <w:rsid w:val="000E7066"/>
    <w:rsid w:val="000E70AB"/>
    <w:rsid w:val="000E750B"/>
    <w:rsid w:val="000F0D93"/>
    <w:rsid w:val="000F15A8"/>
    <w:rsid w:val="000F1B86"/>
    <w:rsid w:val="000F1C02"/>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1CF6"/>
    <w:rsid w:val="00102340"/>
    <w:rsid w:val="001026B9"/>
    <w:rsid w:val="0010279D"/>
    <w:rsid w:val="00102B77"/>
    <w:rsid w:val="0010317A"/>
    <w:rsid w:val="00104137"/>
    <w:rsid w:val="001043D2"/>
    <w:rsid w:val="001043D4"/>
    <w:rsid w:val="001045CB"/>
    <w:rsid w:val="00104B0D"/>
    <w:rsid w:val="00105A5E"/>
    <w:rsid w:val="00105AB0"/>
    <w:rsid w:val="00105AFC"/>
    <w:rsid w:val="00106B73"/>
    <w:rsid w:val="00106EBE"/>
    <w:rsid w:val="00106F47"/>
    <w:rsid w:val="00107277"/>
    <w:rsid w:val="001073E4"/>
    <w:rsid w:val="00107463"/>
    <w:rsid w:val="001107C4"/>
    <w:rsid w:val="00110C5F"/>
    <w:rsid w:val="00111944"/>
    <w:rsid w:val="00111D1D"/>
    <w:rsid w:val="00112742"/>
    <w:rsid w:val="00112A54"/>
    <w:rsid w:val="00113370"/>
    <w:rsid w:val="00113AFD"/>
    <w:rsid w:val="00113B79"/>
    <w:rsid w:val="00113EEB"/>
    <w:rsid w:val="00113F25"/>
    <w:rsid w:val="00113FDF"/>
    <w:rsid w:val="00114A22"/>
    <w:rsid w:val="00115688"/>
    <w:rsid w:val="001158EA"/>
    <w:rsid w:val="00115937"/>
    <w:rsid w:val="001164AE"/>
    <w:rsid w:val="00116980"/>
    <w:rsid w:val="00116A71"/>
    <w:rsid w:val="00116F15"/>
    <w:rsid w:val="0011750B"/>
    <w:rsid w:val="00121B3A"/>
    <w:rsid w:val="00121EA8"/>
    <w:rsid w:val="00122D17"/>
    <w:rsid w:val="00123427"/>
    <w:rsid w:val="00123675"/>
    <w:rsid w:val="00123D68"/>
    <w:rsid w:val="00123E94"/>
    <w:rsid w:val="00124A50"/>
    <w:rsid w:val="001250FB"/>
    <w:rsid w:val="001252A1"/>
    <w:rsid w:val="001276A1"/>
    <w:rsid w:val="0013012C"/>
    <w:rsid w:val="00130145"/>
    <w:rsid w:val="001306C8"/>
    <w:rsid w:val="00132217"/>
    <w:rsid w:val="00132A82"/>
    <w:rsid w:val="00132F26"/>
    <w:rsid w:val="00133446"/>
    <w:rsid w:val="00133544"/>
    <w:rsid w:val="00134E0E"/>
    <w:rsid w:val="001351BF"/>
    <w:rsid w:val="0013540D"/>
    <w:rsid w:val="001365C9"/>
    <w:rsid w:val="0013664C"/>
    <w:rsid w:val="00136932"/>
    <w:rsid w:val="001370AF"/>
    <w:rsid w:val="00137312"/>
    <w:rsid w:val="001375CF"/>
    <w:rsid w:val="00137C03"/>
    <w:rsid w:val="00137FA2"/>
    <w:rsid w:val="00140293"/>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63C"/>
    <w:rsid w:val="00145876"/>
    <w:rsid w:val="00145C73"/>
    <w:rsid w:val="00145D9F"/>
    <w:rsid w:val="00145E42"/>
    <w:rsid w:val="0014610E"/>
    <w:rsid w:val="001464EA"/>
    <w:rsid w:val="0014727E"/>
    <w:rsid w:val="0014744A"/>
    <w:rsid w:val="00147B86"/>
    <w:rsid w:val="00147D69"/>
    <w:rsid w:val="00150AB4"/>
    <w:rsid w:val="00150BE3"/>
    <w:rsid w:val="00150CD0"/>
    <w:rsid w:val="00150D2D"/>
    <w:rsid w:val="00150ED1"/>
    <w:rsid w:val="00151D48"/>
    <w:rsid w:val="00151F15"/>
    <w:rsid w:val="00151F95"/>
    <w:rsid w:val="001520A2"/>
    <w:rsid w:val="001520D3"/>
    <w:rsid w:val="00153A24"/>
    <w:rsid w:val="00153A7C"/>
    <w:rsid w:val="00153B86"/>
    <w:rsid w:val="001544FA"/>
    <w:rsid w:val="00154618"/>
    <w:rsid w:val="001546C3"/>
    <w:rsid w:val="00154925"/>
    <w:rsid w:val="00154956"/>
    <w:rsid w:val="00154C05"/>
    <w:rsid w:val="00154E81"/>
    <w:rsid w:val="001551E4"/>
    <w:rsid w:val="001559EE"/>
    <w:rsid w:val="00155D11"/>
    <w:rsid w:val="00155D79"/>
    <w:rsid w:val="00156BB6"/>
    <w:rsid w:val="00156F79"/>
    <w:rsid w:val="001573D8"/>
    <w:rsid w:val="001575F9"/>
    <w:rsid w:val="0015785F"/>
    <w:rsid w:val="00157970"/>
    <w:rsid w:val="00157C27"/>
    <w:rsid w:val="001602F9"/>
    <w:rsid w:val="00161BBF"/>
    <w:rsid w:val="00161EFB"/>
    <w:rsid w:val="001622DC"/>
    <w:rsid w:val="00162DE2"/>
    <w:rsid w:val="0016337A"/>
    <w:rsid w:val="00163542"/>
    <w:rsid w:val="00163813"/>
    <w:rsid w:val="001638EF"/>
    <w:rsid w:val="001641D8"/>
    <w:rsid w:val="001644F4"/>
    <w:rsid w:val="00164FFD"/>
    <w:rsid w:val="00165119"/>
    <w:rsid w:val="001653C2"/>
    <w:rsid w:val="001659B0"/>
    <w:rsid w:val="00165ED1"/>
    <w:rsid w:val="00166103"/>
    <w:rsid w:val="0016622C"/>
    <w:rsid w:val="001666B8"/>
    <w:rsid w:val="00166B6D"/>
    <w:rsid w:val="001671B7"/>
    <w:rsid w:val="00167281"/>
    <w:rsid w:val="00167B51"/>
    <w:rsid w:val="00170423"/>
    <w:rsid w:val="001706F0"/>
    <w:rsid w:val="0017085D"/>
    <w:rsid w:val="0017154C"/>
    <w:rsid w:val="00172BA2"/>
    <w:rsid w:val="00172EB7"/>
    <w:rsid w:val="001730A2"/>
    <w:rsid w:val="001739FD"/>
    <w:rsid w:val="00174326"/>
    <w:rsid w:val="00174A07"/>
    <w:rsid w:val="00175063"/>
    <w:rsid w:val="00175F8A"/>
    <w:rsid w:val="00176002"/>
    <w:rsid w:val="001760CA"/>
    <w:rsid w:val="0017626A"/>
    <w:rsid w:val="00176499"/>
    <w:rsid w:val="00176905"/>
    <w:rsid w:val="00176AE4"/>
    <w:rsid w:val="00177215"/>
    <w:rsid w:val="00177AE9"/>
    <w:rsid w:val="00177E34"/>
    <w:rsid w:val="00180D97"/>
    <w:rsid w:val="00181B98"/>
    <w:rsid w:val="00181E12"/>
    <w:rsid w:val="00181EB6"/>
    <w:rsid w:val="001821EF"/>
    <w:rsid w:val="00183028"/>
    <w:rsid w:val="00183359"/>
    <w:rsid w:val="00183A36"/>
    <w:rsid w:val="00183F43"/>
    <w:rsid w:val="001844C2"/>
    <w:rsid w:val="00184B04"/>
    <w:rsid w:val="00184E66"/>
    <w:rsid w:val="0018551E"/>
    <w:rsid w:val="00185A95"/>
    <w:rsid w:val="00186720"/>
    <w:rsid w:val="00186F35"/>
    <w:rsid w:val="00191519"/>
    <w:rsid w:val="001916D2"/>
    <w:rsid w:val="00191C08"/>
    <w:rsid w:val="0019280A"/>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A0867"/>
    <w:rsid w:val="001A09E5"/>
    <w:rsid w:val="001A0DD6"/>
    <w:rsid w:val="001A1398"/>
    <w:rsid w:val="001A1685"/>
    <w:rsid w:val="001A18D2"/>
    <w:rsid w:val="001A1DF8"/>
    <w:rsid w:val="001A39EE"/>
    <w:rsid w:val="001A3E1A"/>
    <w:rsid w:val="001A457C"/>
    <w:rsid w:val="001A5296"/>
    <w:rsid w:val="001A556D"/>
    <w:rsid w:val="001A557A"/>
    <w:rsid w:val="001A63EF"/>
    <w:rsid w:val="001A788B"/>
    <w:rsid w:val="001A7890"/>
    <w:rsid w:val="001B028B"/>
    <w:rsid w:val="001B06B1"/>
    <w:rsid w:val="001B107F"/>
    <w:rsid w:val="001B1842"/>
    <w:rsid w:val="001B1FDD"/>
    <w:rsid w:val="001B20C0"/>
    <w:rsid w:val="001B3FDC"/>
    <w:rsid w:val="001B43C8"/>
    <w:rsid w:val="001B44D9"/>
    <w:rsid w:val="001B4B86"/>
    <w:rsid w:val="001B5CE4"/>
    <w:rsid w:val="001B5DA1"/>
    <w:rsid w:val="001B5F2E"/>
    <w:rsid w:val="001B606A"/>
    <w:rsid w:val="001B65D1"/>
    <w:rsid w:val="001B6E77"/>
    <w:rsid w:val="001B7B26"/>
    <w:rsid w:val="001C05FF"/>
    <w:rsid w:val="001C089F"/>
    <w:rsid w:val="001C20C7"/>
    <w:rsid w:val="001C2DC6"/>
    <w:rsid w:val="001C33DE"/>
    <w:rsid w:val="001C523E"/>
    <w:rsid w:val="001C53A2"/>
    <w:rsid w:val="001C5E4F"/>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800"/>
    <w:rsid w:val="001D4EC6"/>
    <w:rsid w:val="001D534C"/>
    <w:rsid w:val="001D5377"/>
    <w:rsid w:val="001D59B8"/>
    <w:rsid w:val="001D5F09"/>
    <w:rsid w:val="001D6091"/>
    <w:rsid w:val="001D7B33"/>
    <w:rsid w:val="001D7E84"/>
    <w:rsid w:val="001D7FC9"/>
    <w:rsid w:val="001E0554"/>
    <w:rsid w:val="001E1288"/>
    <w:rsid w:val="001E1413"/>
    <w:rsid w:val="001E2643"/>
    <w:rsid w:val="001E299B"/>
    <w:rsid w:val="001E2C84"/>
    <w:rsid w:val="001E2E12"/>
    <w:rsid w:val="001E2E4E"/>
    <w:rsid w:val="001E2E6B"/>
    <w:rsid w:val="001E33E5"/>
    <w:rsid w:val="001E356C"/>
    <w:rsid w:val="001E3EF6"/>
    <w:rsid w:val="001E406E"/>
    <w:rsid w:val="001E43B5"/>
    <w:rsid w:val="001E49AA"/>
    <w:rsid w:val="001E4A0C"/>
    <w:rsid w:val="001E4B40"/>
    <w:rsid w:val="001E5855"/>
    <w:rsid w:val="001E5C2C"/>
    <w:rsid w:val="001E5E98"/>
    <w:rsid w:val="001E601E"/>
    <w:rsid w:val="001E641C"/>
    <w:rsid w:val="001E643E"/>
    <w:rsid w:val="001E7314"/>
    <w:rsid w:val="001F0342"/>
    <w:rsid w:val="001F121D"/>
    <w:rsid w:val="001F1421"/>
    <w:rsid w:val="001F16CB"/>
    <w:rsid w:val="001F17CC"/>
    <w:rsid w:val="001F1AAB"/>
    <w:rsid w:val="001F2BE3"/>
    <w:rsid w:val="001F2FF7"/>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391E"/>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A7C"/>
    <w:rsid w:val="00213D3B"/>
    <w:rsid w:val="002143F5"/>
    <w:rsid w:val="00214D57"/>
    <w:rsid w:val="0021540D"/>
    <w:rsid w:val="00215B7E"/>
    <w:rsid w:val="00217A63"/>
    <w:rsid w:val="00220182"/>
    <w:rsid w:val="0022057C"/>
    <w:rsid w:val="002208DB"/>
    <w:rsid w:val="0022114F"/>
    <w:rsid w:val="00221E28"/>
    <w:rsid w:val="0022315B"/>
    <w:rsid w:val="00223A2F"/>
    <w:rsid w:val="00223CBF"/>
    <w:rsid w:val="00224247"/>
    <w:rsid w:val="002249DA"/>
    <w:rsid w:val="00225165"/>
    <w:rsid w:val="00225F2E"/>
    <w:rsid w:val="00226813"/>
    <w:rsid w:val="00226FD9"/>
    <w:rsid w:val="0022737F"/>
    <w:rsid w:val="00227388"/>
    <w:rsid w:val="00227AE6"/>
    <w:rsid w:val="00230D27"/>
    <w:rsid w:val="0023106E"/>
    <w:rsid w:val="0023177A"/>
    <w:rsid w:val="00231F0A"/>
    <w:rsid w:val="002330CB"/>
    <w:rsid w:val="002336DD"/>
    <w:rsid w:val="002337A3"/>
    <w:rsid w:val="00233B73"/>
    <w:rsid w:val="0023481D"/>
    <w:rsid w:val="00234AAE"/>
    <w:rsid w:val="00235BE8"/>
    <w:rsid w:val="00235BF8"/>
    <w:rsid w:val="0023625D"/>
    <w:rsid w:val="00236328"/>
    <w:rsid w:val="002368D9"/>
    <w:rsid w:val="00236E34"/>
    <w:rsid w:val="0024009D"/>
    <w:rsid w:val="0024042A"/>
    <w:rsid w:val="00240A61"/>
    <w:rsid w:val="00240EC7"/>
    <w:rsid w:val="002411B6"/>
    <w:rsid w:val="00241487"/>
    <w:rsid w:val="00241F46"/>
    <w:rsid w:val="00242288"/>
    <w:rsid w:val="00242480"/>
    <w:rsid w:val="00243581"/>
    <w:rsid w:val="00243B37"/>
    <w:rsid w:val="002445CB"/>
    <w:rsid w:val="00245007"/>
    <w:rsid w:val="00245213"/>
    <w:rsid w:val="00245F98"/>
    <w:rsid w:val="00246AA6"/>
    <w:rsid w:val="00246AB3"/>
    <w:rsid w:val="00246AB7"/>
    <w:rsid w:val="00246D84"/>
    <w:rsid w:val="00247300"/>
    <w:rsid w:val="00247591"/>
    <w:rsid w:val="002478C4"/>
    <w:rsid w:val="00247C16"/>
    <w:rsid w:val="002500A1"/>
    <w:rsid w:val="00250E6C"/>
    <w:rsid w:val="002515D2"/>
    <w:rsid w:val="002519E6"/>
    <w:rsid w:val="00251AA3"/>
    <w:rsid w:val="00251F27"/>
    <w:rsid w:val="00252956"/>
    <w:rsid w:val="00252E0A"/>
    <w:rsid w:val="00253577"/>
    <w:rsid w:val="002540AA"/>
    <w:rsid w:val="002549B5"/>
    <w:rsid w:val="00255408"/>
    <w:rsid w:val="00256185"/>
    <w:rsid w:val="00256275"/>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2CC8"/>
    <w:rsid w:val="00262E6D"/>
    <w:rsid w:val="002631DA"/>
    <w:rsid w:val="00263334"/>
    <w:rsid w:val="00263F92"/>
    <w:rsid w:val="00264376"/>
    <w:rsid w:val="002646E1"/>
    <w:rsid w:val="00264AE2"/>
    <w:rsid w:val="00264FF7"/>
    <w:rsid w:val="00265028"/>
    <w:rsid w:val="00265031"/>
    <w:rsid w:val="002655A5"/>
    <w:rsid w:val="0026560F"/>
    <w:rsid w:val="00267930"/>
    <w:rsid w:val="0027059A"/>
    <w:rsid w:val="00270982"/>
    <w:rsid w:val="00270E39"/>
    <w:rsid w:val="00271E08"/>
    <w:rsid w:val="00272767"/>
    <w:rsid w:val="00272928"/>
    <w:rsid w:val="00272D36"/>
    <w:rsid w:val="00272ED9"/>
    <w:rsid w:val="0027331F"/>
    <w:rsid w:val="00273F25"/>
    <w:rsid w:val="002740B7"/>
    <w:rsid w:val="002744A7"/>
    <w:rsid w:val="002748D3"/>
    <w:rsid w:val="00274C90"/>
    <w:rsid w:val="00274EA1"/>
    <w:rsid w:val="00275B4B"/>
    <w:rsid w:val="0027629F"/>
    <w:rsid w:val="00276548"/>
    <w:rsid w:val="0027660A"/>
    <w:rsid w:val="00276C92"/>
    <w:rsid w:val="00277000"/>
    <w:rsid w:val="00277245"/>
    <w:rsid w:val="002775D9"/>
    <w:rsid w:val="00277A9B"/>
    <w:rsid w:val="00277B8F"/>
    <w:rsid w:val="0028008A"/>
    <w:rsid w:val="00280748"/>
    <w:rsid w:val="002809D9"/>
    <w:rsid w:val="00280D63"/>
    <w:rsid w:val="002815C6"/>
    <w:rsid w:val="00281AEA"/>
    <w:rsid w:val="0028237D"/>
    <w:rsid w:val="00282491"/>
    <w:rsid w:val="002835AD"/>
    <w:rsid w:val="00283ABF"/>
    <w:rsid w:val="00283D5F"/>
    <w:rsid w:val="0028428F"/>
    <w:rsid w:val="002846B3"/>
    <w:rsid w:val="00284D20"/>
    <w:rsid w:val="002850AE"/>
    <w:rsid w:val="002853C9"/>
    <w:rsid w:val="00285672"/>
    <w:rsid w:val="002859EA"/>
    <w:rsid w:val="002861C2"/>
    <w:rsid w:val="002866BB"/>
    <w:rsid w:val="00286A1C"/>
    <w:rsid w:val="00286C96"/>
    <w:rsid w:val="00287326"/>
    <w:rsid w:val="00287939"/>
    <w:rsid w:val="0029020E"/>
    <w:rsid w:val="00290559"/>
    <w:rsid w:val="002906D2"/>
    <w:rsid w:val="002908D8"/>
    <w:rsid w:val="00290D69"/>
    <w:rsid w:val="00290FB4"/>
    <w:rsid w:val="0029109B"/>
    <w:rsid w:val="002911EA"/>
    <w:rsid w:val="0029142D"/>
    <w:rsid w:val="00291B72"/>
    <w:rsid w:val="00291F86"/>
    <w:rsid w:val="00293386"/>
    <w:rsid w:val="002933E9"/>
    <w:rsid w:val="002935AE"/>
    <w:rsid w:val="00293D2B"/>
    <w:rsid w:val="00293DF4"/>
    <w:rsid w:val="00293F2B"/>
    <w:rsid w:val="0029407C"/>
    <w:rsid w:val="002942A0"/>
    <w:rsid w:val="00294C2F"/>
    <w:rsid w:val="002952B4"/>
    <w:rsid w:val="002956E9"/>
    <w:rsid w:val="00295D1D"/>
    <w:rsid w:val="002963E0"/>
    <w:rsid w:val="002964EF"/>
    <w:rsid w:val="00296C2E"/>
    <w:rsid w:val="00296EF2"/>
    <w:rsid w:val="0029700C"/>
    <w:rsid w:val="00297880"/>
    <w:rsid w:val="002978AF"/>
    <w:rsid w:val="00297B6B"/>
    <w:rsid w:val="002A109D"/>
    <w:rsid w:val="002A19B1"/>
    <w:rsid w:val="002A1D25"/>
    <w:rsid w:val="002A2033"/>
    <w:rsid w:val="002A22E2"/>
    <w:rsid w:val="002A2D78"/>
    <w:rsid w:val="002A30BB"/>
    <w:rsid w:val="002A401E"/>
    <w:rsid w:val="002A45C7"/>
    <w:rsid w:val="002A4655"/>
    <w:rsid w:val="002A4918"/>
    <w:rsid w:val="002A4CC0"/>
    <w:rsid w:val="002A54DA"/>
    <w:rsid w:val="002A5720"/>
    <w:rsid w:val="002A5F64"/>
    <w:rsid w:val="002A6271"/>
    <w:rsid w:val="002A6E4F"/>
    <w:rsid w:val="002A7C08"/>
    <w:rsid w:val="002B03B7"/>
    <w:rsid w:val="002B0544"/>
    <w:rsid w:val="002B0A14"/>
    <w:rsid w:val="002B0C08"/>
    <w:rsid w:val="002B0CF9"/>
    <w:rsid w:val="002B10E4"/>
    <w:rsid w:val="002B17D9"/>
    <w:rsid w:val="002B1BE8"/>
    <w:rsid w:val="002B1D5F"/>
    <w:rsid w:val="002B2179"/>
    <w:rsid w:val="002B23D6"/>
    <w:rsid w:val="002B26FF"/>
    <w:rsid w:val="002B274B"/>
    <w:rsid w:val="002B330D"/>
    <w:rsid w:val="002B3D4E"/>
    <w:rsid w:val="002B3F5B"/>
    <w:rsid w:val="002B467D"/>
    <w:rsid w:val="002B50F9"/>
    <w:rsid w:val="002B68F4"/>
    <w:rsid w:val="002B695D"/>
    <w:rsid w:val="002B746F"/>
    <w:rsid w:val="002B780A"/>
    <w:rsid w:val="002C10AB"/>
    <w:rsid w:val="002C1E74"/>
    <w:rsid w:val="002C21DC"/>
    <w:rsid w:val="002C225A"/>
    <w:rsid w:val="002C22FF"/>
    <w:rsid w:val="002C2C0F"/>
    <w:rsid w:val="002C3E0D"/>
    <w:rsid w:val="002C4049"/>
    <w:rsid w:val="002C42D7"/>
    <w:rsid w:val="002C4708"/>
    <w:rsid w:val="002C47A9"/>
    <w:rsid w:val="002C47F7"/>
    <w:rsid w:val="002C4828"/>
    <w:rsid w:val="002C48B0"/>
    <w:rsid w:val="002C4F7E"/>
    <w:rsid w:val="002C51FD"/>
    <w:rsid w:val="002C6726"/>
    <w:rsid w:val="002C6780"/>
    <w:rsid w:val="002C6EC0"/>
    <w:rsid w:val="002C7330"/>
    <w:rsid w:val="002C7A6C"/>
    <w:rsid w:val="002C7B25"/>
    <w:rsid w:val="002D002D"/>
    <w:rsid w:val="002D0037"/>
    <w:rsid w:val="002D0653"/>
    <w:rsid w:val="002D1109"/>
    <w:rsid w:val="002D1156"/>
    <w:rsid w:val="002D1183"/>
    <w:rsid w:val="002D1397"/>
    <w:rsid w:val="002D1439"/>
    <w:rsid w:val="002D16FB"/>
    <w:rsid w:val="002D2248"/>
    <w:rsid w:val="002D2A18"/>
    <w:rsid w:val="002D2A1E"/>
    <w:rsid w:val="002D2F27"/>
    <w:rsid w:val="002D33CD"/>
    <w:rsid w:val="002D3FC8"/>
    <w:rsid w:val="002D4401"/>
    <w:rsid w:val="002D4704"/>
    <w:rsid w:val="002D5110"/>
    <w:rsid w:val="002D5539"/>
    <w:rsid w:val="002D5C6C"/>
    <w:rsid w:val="002D6A47"/>
    <w:rsid w:val="002D6F4A"/>
    <w:rsid w:val="002D78DE"/>
    <w:rsid w:val="002D7F81"/>
    <w:rsid w:val="002E0CAE"/>
    <w:rsid w:val="002E1031"/>
    <w:rsid w:val="002E1034"/>
    <w:rsid w:val="002E1655"/>
    <w:rsid w:val="002E1B19"/>
    <w:rsid w:val="002E24BC"/>
    <w:rsid w:val="002E2A42"/>
    <w:rsid w:val="002E2AC6"/>
    <w:rsid w:val="002E3266"/>
    <w:rsid w:val="002E4419"/>
    <w:rsid w:val="002E458B"/>
    <w:rsid w:val="002E4A0F"/>
    <w:rsid w:val="002E506C"/>
    <w:rsid w:val="002E5313"/>
    <w:rsid w:val="002E5518"/>
    <w:rsid w:val="002E5BE4"/>
    <w:rsid w:val="002E5DA3"/>
    <w:rsid w:val="002E64E8"/>
    <w:rsid w:val="002E6541"/>
    <w:rsid w:val="002E656D"/>
    <w:rsid w:val="002E6767"/>
    <w:rsid w:val="002E6ABD"/>
    <w:rsid w:val="002E7D88"/>
    <w:rsid w:val="002F1535"/>
    <w:rsid w:val="002F15F7"/>
    <w:rsid w:val="002F2B63"/>
    <w:rsid w:val="002F2BE3"/>
    <w:rsid w:val="002F2C85"/>
    <w:rsid w:val="002F3CA2"/>
    <w:rsid w:val="002F3DA7"/>
    <w:rsid w:val="002F4589"/>
    <w:rsid w:val="002F51B2"/>
    <w:rsid w:val="002F6DD7"/>
    <w:rsid w:val="002F73E3"/>
    <w:rsid w:val="002F7634"/>
    <w:rsid w:val="0030131D"/>
    <w:rsid w:val="00301E45"/>
    <w:rsid w:val="00302311"/>
    <w:rsid w:val="00302734"/>
    <w:rsid w:val="00302AED"/>
    <w:rsid w:val="00302BB8"/>
    <w:rsid w:val="0030396C"/>
    <w:rsid w:val="00303D30"/>
    <w:rsid w:val="00303D9A"/>
    <w:rsid w:val="003044ED"/>
    <w:rsid w:val="00304574"/>
    <w:rsid w:val="003047A4"/>
    <w:rsid w:val="00304EB1"/>
    <w:rsid w:val="00305C17"/>
    <w:rsid w:val="00305CEF"/>
    <w:rsid w:val="00305E8D"/>
    <w:rsid w:val="003066FD"/>
    <w:rsid w:val="0030724D"/>
    <w:rsid w:val="00307CD1"/>
    <w:rsid w:val="00310099"/>
    <w:rsid w:val="00310194"/>
    <w:rsid w:val="00310B50"/>
    <w:rsid w:val="00310CCC"/>
    <w:rsid w:val="00311542"/>
    <w:rsid w:val="00311A66"/>
    <w:rsid w:val="00312153"/>
    <w:rsid w:val="00313389"/>
    <w:rsid w:val="0031456E"/>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3FE5"/>
    <w:rsid w:val="0032400E"/>
    <w:rsid w:val="00324B68"/>
    <w:rsid w:val="00324FBD"/>
    <w:rsid w:val="00325767"/>
    <w:rsid w:val="003258F6"/>
    <w:rsid w:val="00326482"/>
    <w:rsid w:val="00326B80"/>
    <w:rsid w:val="00326C54"/>
    <w:rsid w:val="00326E16"/>
    <w:rsid w:val="00326F56"/>
    <w:rsid w:val="00327017"/>
    <w:rsid w:val="003273F8"/>
    <w:rsid w:val="00327850"/>
    <w:rsid w:val="00330AAA"/>
    <w:rsid w:val="00330B14"/>
    <w:rsid w:val="00331CC9"/>
    <w:rsid w:val="00331E27"/>
    <w:rsid w:val="00332525"/>
    <w:rsid w:val="0033260E"/>
    <w:rsid w:val="00332B67"/>
    <w:rsid w:val="00332DC7"/>
    <w:rsid w:val="003337EB"/>
    <w:rsid w:val="00333CF7"/>
    <w:rsid w:val="00333F47"/>
    <w:rsid w:val="00335183"/>
    <w:rsid w:val="003353CB"/>
    <w:rsid w:val="003358CD"/>
    <w:rsid w:val="00335DB7"/>
    <w:rsid w:val="00336088"/>
    <w:rsid w:val="0033718E"/>
    <w:rsid w:val="003373AD"/>
    <w:rsid w:val="00337401"/>
    <w:rsid w:val="00337558"/>
    <w:rsid w:val="00337AD2"/>
    <w:rsid w:val="003407DF"/>
    <w:rsid w:val="00341362"/>
    <w:rsid w:val="003417FF"/>
    <w:rsid w:val="00341994"/>
    <w:rsid w:val="00341A91"/>
    <w:rsid w:val="00341CFB"/>
    <w:rsid w:val="00341D41"/>
    <w:rsid w:val="00341FA5"/>
    <w:rsid w:val="00342711"/>
    <w:rsid w:val="00342D25"/>
    <w:rsid w:val="00342E9C"/>
    <w:rsid w:val="003431AB"/>
    <w:rsid w:val="00343CAF"/>
    <w:rsid w:val="00344172"/>
    <w:rsid w:val="0034427E"/>
    <w:rsid w:val="00344F34"/>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CC9"/>
    <w:rsid w:val="00351CE2"/>
    <w:rsid w:val="003525F2"/>
    <w:rsid w:val="0035288A"/>
    <w:rsid w:val="00352D26"/>
    <w:rsid w:val="00352E5C"/>
    <w:rsid w:val="0035352A"/>
    <w:rsid w:val="003535E4"/>
    <w:rsid w:val="00353858"/>
    <w:rsid w:val="00353C7A"/>
    <w:rsid w:val="00353DC6"/>
    <w:rsid w:val="00353E3C"/>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2E2F"/>
    <w:rsid w:val="0036305A"/>
    <w:rsid w:val="00363535"/>
    <w:rsid w:val="00363BA8"/>
    <w:rsid w:val="00363BF9"/>
    <w:rsid w:val="00363DDC"/>
    <w:rsid w:val="0036430F"/>
    <w:rsid w:val="003643A3"/>
    <w:rsid w:val="00364E54"/>
    <w:rsid w:val="003656EE"/>
    <w:rsid w:val="00366A30"/>
    <w:rsid w:val="00367CF8"/>
    <w:rsid w:val="003706B4"/>
    <w:rsid w:val="00370AAE"/>
    <w:rsid w:val="003718B5"/>
    <w:rsid w:val="00371FB2"/>
    <w:rsid w:val="00373630"/>
    <w:rsid w:val="00374109"/>
    <w:rsid w:val="003745E7"/>
    <w:rsid w:val="0037531D"/>
    <w:rsid w:val="00375831"/>
    <w:rsid w:val="003759D9"/>
    <w:rsid w:val="00375D0A"/>
    <w:rsid w:val="00375EE8"/>
    <w:rsid w:val="00375FBA"/>
    <w:rsid w:val="0037600E"/>
    <w:rsid w:val="003769FC"/>
    <w:rsid w:val="00376B23"/>
    <w:rsid w:val="00377005"/>
    <w:rsid w:val="003771CA"/>
    <w:rsid w:val="00377505"/>
    <w:rsid w:val="0037797E"/>
    <w:rsid w:val="00377E06"/>
    <w:rsid w:val="00380588"/>
    <w:rsid w:val="003808B8"/>
    <w:rsid w:val="00381080"/>
    <w:rsid w:val="00381E41"/>
    <w:rsid w:val="0038209E"/>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4B1"/>
    <w:rsid w:val="003949A9"/>
    <w:rsid w:val="00394DC3"/>
    <w:rsid w:val="0039570C"/>
    <w:rsid w:val="003957FE"/>
    <w:rsid w:val="00395BD3"/>
    <w:rsid w:val="0039638D"/>
    <w:rsid w:val="0039777F"/>
    <w:rsid w:val="003A0126"/>
    <w:rsid w:val="003A0A69"/>
    <w:rsid w:val="003A0CD9"/>
    <w:rsid w:val="003A13AA"/>
    <w:rsid w:val="003A1758"/>
    <w:rsid w:val="003A1950"/>
    <w:rsid w:val="003A238B"/>
    <w:rsid w:val="003A2719"/>
    <w:rsid w:val="003A2DB6"/>
    <w:rsid w:val="003A322E"/>
    <w:rsid w:val="003A3945"/>
    <w:rsid w:val="003A5679"/>
    <w:rsid w:val="003A5847"/>
    <w:rsid w:val="003A58F0"/>
    <w:rsid w:val="003A5939"/>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42F2"/>
    <w:rsid w:val="003B5449"/>
    <w:rsid w:val="003B56DC"/>
    <w:rsid w:val="003B5816"/>
    <w:rsid w:val="003B58B1"/>
    <w:rsid w:val="003B5EF6"/>
    <w:rsid w:val="003B6411"/>
    <w:rsid w:val="003B6440"/>
    <w:rsid w:val="003B6901"/>
    <w:rsid w:val="003B695F"/>
    <w:rsid w:val="003C06D7"/>
    <w:rsid w:val="003C1C0E"/>
    <w:rsid w:val="003C2825"/>
    <w:rsid w:val="003C2F71"/>
    <w:rsid w:val="003C3544"/>
    <w:rsid w:val="003C36D5"/>
    <w:rsid w:val="003C39FD"/>
    <w:rsid w:val="003C3B1C"/>
    <w:rsid w:val="003C3E1A"/>
    <w:rsid w:val="003C4D10"/>
    <w:rsid w:val="003C4F7F"/>
    <w:rsid w:val="003C52A0"/>
    <w:rsid w:val="003C5A57"/>
    <w:rsid w:val="003C5F61"/>
    <w:rsid w:val="003C6373"/>
    <w:rsid w:val="003C6474"/>
    <w:rsid w:val="003C6671"/>
    <w:rsid w:val="003C6A78"/>
    <w:rsid w:val="003C6CFA"/>
    <w:rsid w:val="003C7816"/>
    <w:rsid w:val="003C7F0C"/>
    <w:rsid w:val="003D01A4"/>
    <w:rsid w:val="003D0239"/>
    <w:rsid w:val="003D0DA1"/>
    <w:rsid w:val="003D1FB1"/>
    <w:rsid w:val="003D364A"/>
    <w:rsid w:val="003D36EF"/>
    <w:rsid w:val="003D3789"/>
    <w:rsid w:val="003D3C6A"/>
    <w:rsid w:val="003D43B8"/>
    <w:rsid w:val="003D45D4"/>
    <w:rsid w:val="003D47CA"/>
    <w:rsid w:val="003D4CE8"/>
    <w:rsid w:val="003D4D6B"/>
    <w:rsid w:val="003D517E"/>
    <w:rsid w:val="003D5228"/>
    <w:rsid w:val="003D73C6"/>
    <w:rsid w:val="003E0482"/>
    <w:rsid w:val="003E0A38"/>
    <w:rsid w:val="003E23B8"/>
    <w:rsid w:val="003E2554"/>
    <w:rsid w:val="003E31F9"/>
    <w:rsid w:val="003E3D84"/>
    <w:rsid w:val="003E3F5F"/>
    <w:rsid w:val="003E5247"/>
    <w:rsid w:val="003E52E8"/>
    <w:rsid w:val="003E6D11"/>
    <w:rsid w:val="003E73D3"/>
    <w:rsid w:val="003E73E2"/>
    <w:rsid w:val="003E7408"/>
    <w:rsid w:val="003E75FF"/>
    <w:rsid w:val="003E7E7A"/>
    <w:rsid w:val="003E7EB0"/>
    <w:rsid w:val="003F0927"/>
    <w:rsid w:val="003F1FC4"/>
    <w:rsid w:val="003F2600"/>
    <w:rsid w:val="003F2A62"/>
    <w:rsid w:val="003F2B8E"/>
    <w:rsid w:val="003F3391"/>
    <w:rsid w:val="003F33E3"/>
    <w:rsid w:val="003F3CCB"/>
    <w:rsid w:val="003F407F"/>
    <w:rsid w:val="003F4B24"/>
    <w:rsid w:val="003F523D"/>
    <w:rsid w:val="003F6C2C"/>
    <w:rsid w:val="003F7665"/>
    <w:rsid w:val="003F789D"/>
    <w:rsid w:val="003F7AA4"/>
    <w:rsid w:val="003F7B78"/>
    <w:rsid w:val="003F7C5E"/>
    <w:rsid w:val="0040039D"/>
    <w:rsid w:val="004005FD"/>
    <w:rsid w:val="00400971"/>
    <w:rsid w:val="00400C73"/>
    <w:rsid w:val="00400DE6"/>
    <w:rsid w:val="00401787"/>
    <w:rsid w:val="00401CFC"/>
    <w:rsid w:val="00401DC7"/>
    <w:rsid w:val="00402141"/>
    <w:rsid w:val="00402220"/>
    <w:rsid w:val="0040280C"/>
    <w:rsid w:val="00402B33"/>
    <w:rsid w:val="004033B2"/>
    <w:rsid w:val="00404246"/>
    <w:rsid w:val="0040426A"/>
    <w:rsid w:val="00404594"/>
    <w:rsid w:val="00404C74"/>
    <w:rsid w:val="00404DA5"/>
    <w:rsid w:val="00405D58"/>
    <w:rsid w:val="00406605"/>
    <w:rsid w:val="004066C5"/>
    <w:rsid w:val="004100EC"/>
    <w:rsid w:val="004106A8"/>
    <w:rsid w:val="0041099F"/>
    <w:rsid w:val="00410CC3"/>
    <w:rsid w:val="00411289"/>
    <w:rsid w:val="00411A5B"/>
    <w:rsid w:val="00411FF5"/>
    <w:rsid w:val="0041224C"/>
    <w:rsid w:val="00412738"/>
    <w:rsid w:val="00412873"/>
    <w:rsid w:val="00412D08"/>
    <w:rsid w:val="00412EFA"/>
    <w:rsid w:val="00412F10"/>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656"/>
    <w:rsid w:val="00422899"/>
    <w:rsid w:val="00422B52"/>
    <w:rsid w:val="00423462"/>
    <w:rsid w:val="004240D1"/>
    <w:rsid w:val="00424BB8"/>
    <w:rsid w:val="0042532C"/>
    <w:rsid w:val="004253E8"/>
    <w:rsid w:val="004259BD"/>
    <w:rsid w:val="00425E28"/>
    <w:rsid w:val="00425FD4"/>
    <w:rsid w:val="00425FD5"/>
    <w:rsid w:val="00426589"/>
    <w:rsid w:val="0042750E"/>
    <w:rsid w:val="00430291"/>
    <w:rsid w:val="0043042B"/>
    <w:rsid w:val="00430E20"/>
    <w:rsid w:val="00431231"/>
    <w:rsid w:val="004314E8"/>
    <w:rsid w:val="0043196A"/>
    <w:rsid w:val="00431ACE"/>
    <w:rsid w:val="00432B37"/>
    <w:rsid w:val="00433DBB"/>
    <w:rsid w:val="00433E78"/>
    <w:rsid w:val="004343EF"/>
    <w:rsid w:val="00434B06"/>
    <w:rsid w:val="00434DC6"/>
    <w:rsid w:val="00434E13"/>
    <w:rsid w:val="00435DFA"/>
    <w:rsid w:val="00436AA9"/>
    <w:rsid w:val="00436B15"/>
    <w:rsid w:val="00436B27"/>
    <w:rsid w:val="0043785D"/>
    <w:rsid w:val="00437C00"/>
    <w:rsid w:val="0044155D"/>
    <w:rsid w:val="004420CB"/>
    <w:rsid w:val="00442373"/>
    <w:rsid w:val="004424F9"/>
    <w:rsid w:val="004425BF"/>
    <w:rsid w:val="00442600"/>
    <w:rsid w:val="00443C1A"/>
    <w:rsid w:val="00443D97"/>
    <w:rsid w:val="00443DC6"/>
    <w:rsid w:val="00443F6E"/>
    <w:rsid w:val="00444DCE"/>
    <w:rsid w:val="0044544A"/>
    <w:rsid w:val="00445B53"/>
    <w:rsid w:val="00445EDE"/>
    <w:rsid w:val="00446E28"/>
    <w:rsid w:val="004471D6"/>
    <w:rsid w:val="00447532"/>
    <w:rsid w:val="004475C6"/>
    <w:rsid w:val="00447708"/>
    <w:rsid w:val="00447846"/>
    <w:rsid w:val="004479F6"/>
    <w:rsid w:val="00447D02"/>
    <w:rsid w:val="00450244"/>
    <w:rsid w:val="00450756"/>
    <w:rsid w:val="004511BF"/>
    <w:rsid w:val="004515E1"/>
    <w:rsid w:val="00451651"/>
    <w:rsid w:val="00451977"/>
    <w:rsid w:val="00451EF0"/>
    <w:rsid w:val="00452567"/>
    <w:rsid w:val="00452FBD"/>
    <w:rsid w:val="004530E2"/>
    <w:rsid w:val="00453560"/>
    <w:rsid w:val="004538FC"/>
    <w:rsid w:val="00453919"/>
    <w:rsid w:val="00453C67"/>
    <w:rsid w:val="004541A1"/>
    <w:rsid w:val="0045447B"/>
    <w:rsid w:val="0045460B"/>
    <w:rsid w:val="0045467D"/>
    <w:rsid w:val="00454949"/>
    <w:rsid w:val="00454C45"/>
    <w:rsid w:val="004554E4"/>
    <w:rsid w:val="00456B0A"/>
    <w:rsid w:val="00457219"/>
    <w:rsid w:val="0045793F"/>
    <w:rsid w:val="00457BD8"/>
    <w:rsid w:val="00457C6C"/>
    <w:rsid w:val="00457CED"/>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5C19"/>
    <w:rsid w:val="00466EEC"/>
    <w:rsid w:val="00467464"/>
    <w:rsid w:val="004678C4"/>
    <w:rsid w:val="00467B0A"/>
    <w:rsid w:val="00470806"/>
    <w:rsid w:val="00470908"/>
    <w:rsid w:val="00470B06"/>
    <w:rsid w:val="00471035"/>
    <w:rsid w:val="004710C9"/>
    <w:rsid w:val="00471644"/>
    <w:rsid w:val="00471D30"/>
    <w:rsid w:val="00471E17"/>
    <w:rsid w:val="004721F8"/>
    <w:rsid w:val="004722E6"/>
    <w:rsid w:val="004722FC"/>
    <w:rsid w:val="00472805"/>
    <w:rsid w:val="0047284E"/>
    <w:rsid w:val="00472A70"/>
    <w:rsid w:val="00473339"/>
    <w:rsid w:val="00473FBF"/>
    <w:rsid w:val="00474484"/>
    <w:rsid w:val="00474BA0"/>
    <w:rsid w:val="00474E6C"/>
    <w:rsid w:val="00475025"/>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8753A"/>
    <w:rsid w:val="00491375"/>
    <w:rsid w:val="004916C7"/>
    <w:rsid w:val="00491BFA"/>
    <w:rsid w:val="004921BD"/>
    <w:rsid w:val="00492877"/>
    <w:rsid w:val="0049297D"/>
    <w:rsid w:val="00492AF2"/>
    <w:rsid w:val="00493865"/>
    <w:rsid w:val="00493D57"/>
    <w:rsid w:val="0049440D"/>
    <w:rsid w:val="0049483D"/>
    <w:rsid w:val="004949E3"/>
    <w:rsid w:val="00495265"/>
    <w:rsid w:val="004952BB"/>
    <w:rsid w:val="00496282"/>
    <w:rsid w:val="0049685A"/>
    <w:rsid w:val="00496AA4"/>
    <w:rsid w:val="0049791A"/>
    <w:rsid w:val="00497E9B"/>
    <w:rsid w:val="004A0149"/>
    <w:rsid w:val="004A1006"/>
    <w:rsid w:val="004A1430"/>
    <w:rsid w:val="004A16DB"/>
    <w:rsid w:val="004A1A0B"/>
    <w:rsid w:val="004A1C2F"/>
    <w:rsid w:val="004A250F"/>
    <w:rsid w:val="004A25BA"/>
    <w:rsid w:val="004A279C"/>
    <w:rsid w:val="004A2A0D"/>
    <w:rsid w:val="004A2A4A"/>
    <w:rsid w:val="004A407D"/>
    <w:rsid w:val="004A4E87"/>
    <w:rsid w:val="004A4E96"/>
    <w:rsid w:val="004A5882"/>
    <w:rsid w:val="004A59F3"/>
    <w:rsid w:val="004A5E97"/>
    <w:rsid w:val="004A6054"/>
    <w:rsid w:val="004A6486"/>
    <w:rsid w:val="004A6AFE"/>
    <w:rsid w:val="004A798E"/>
    <w:rsid w:val="004A7F2F"/>
    <w:rsid w:val="004B055E"/>
    <w:rsid w:val="004B0A42"/>
    <w:rsid w:val="004B1562"/>
    <w:rsid w:val="004B1A41"/>
    <w:rsid w:val="004B2542"/>
    <w:rsid w:val="004B284A"/>
    <w:rsid w:val="004B32FC"/>
    <w:rsid w:val="004B4326"/>
    <w:rsid w:val="004B497E"/>
    <w:rsid w:val="004B4ACF"/>
    <w:rsid w:val="004B4ADB"/>
    <w:rsid w:val="004B4C03"/>
    <w:rsid w:val="004B4C5E"/>
    <w:rsid w:val="004B5B3D"/>
    <w:rsid w:val="004B5D16"/>
    <w:rsid w:val="004B61B2"/>
    <w:rsid w:val="004B6458"/>
    <w:rsid w:val="004B6C22"/>
    <w:rsid w:val="004B6CD8"/>
    <w:rsid w:val="004B75B5"/>
    <w:rsid w:val="004B7608"/>
    <w:rsid w:val="004B773F"/>
    <w:rsid w:val="004B7BCE"/>
    <w:rsid w:val="004B7CB6"/>
    <w:rsid w:val="004C0DBC"/>
    <w:rsid w:val="004C1B42"/>
    <w:rsid w:val="004C22F9"/>
    <w:rsid w:val="004C264A"/>
    <w:rsid w:val="004C3E7B"/>
    <w:rsid w:val="004C493E"/>
    <w:rsid w:val="004C4DF4"/>
    <w:rsid w:val="004C52F7"/>
    <w:rsid w:val="004C6EAC"/>
    <w:rsid w:val="004C7067"/>
    <w:rsid w:val="004C73F9"/>
    <w:rsid w:val="004C7C9A"/>
    <w:rsid w:val="004C7E0B"/>
    <w:rsid w:val="004D048D"/>
    <w:rsid w:val="004D0896"/>
    <w:rsid w:val="004D16A3"/>
    <w:rsid w:val="004D1BC2"/>
    <w:rsid w:val="004D1D82"/>
    <w:rsid w:val="004D247C"/>
    <w:rsid w:val="004D25F6"/>
    <w:rsid w:val="004D266C"/>
    <w:rsid w:val="004D3433"/>
    <w:rsid w:val="004D3537"/>
    <w:rsid w:val="004D397B"/>
    <w:rsid w:val="004D3B73"/>
    <w:rsid w:val="004D3BE8"/>
    <w:rsid w:val="004D3C28"/>
    <w:rsid w:val="004D42B7"/>
    <w:rsid w:val="004D42E2"/>
    <w:rsid w:val="004D55A7"/>
    <w:rsid w:val="004D5BE7"/>
    <w:rsid w:val="004D622A"/>
    <w:rsid w:val="004D6BC2"/>
    <w:rsid w:val="004D70BD"/>
    <w:rsid w:val="004E07EA"/>
    <w:rsid w:val="004E0898"/>
    <w:rsid w:val="004E0BED"/>
    <w:rsid w:val="004E1059"/>
    <w:rsid w:val="004E1A2B"/>
    <w:rsid w:val="004E1EC8"/>
    <w:rsid w:val="004E2425"/>
    <w:rsid w:val="004E2FF7"/>
    <w:rsid w:val="004E3217"/>
    <w:rsid w:val="004E3396"/>
    <w:rsid w:val="004E43D5"/>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1F3"/>
    <w:rsid w:val="005003F9"/>
    <w:rsid w:val="0050058F"/>
    <w:rsid w:val="00500BF4"/>
    <w:rsid w:val="00501258"/>
    <w:rsid w:val="00501495"/>
    <w:rsid w:val="005031FE"/>
    <w:rsid w:val="00503630"/>
    <w:rsid w:val="00503A28"/>
    <w:rsid w:val="00503C42"/>
    <w:rsid w:val="005042A4"/>
    <w:rsid w:val="00504B41"/>
    <w:rsid w:val="00504E87"/>
    <w:rsid w:val="005050C2"/>
    <w:rsid w:val="005053C1"/>
    <w:rsid w:val="00505E16"/>
    <w:rsid w:val="00506261"/>
    <w:rsid w:val="00506508"/>
    <w:rsid w:val="00506905"/>
    <w:rsid w:val="00506C7E"/>
    <w:rsid w:val="00510664"/>
    <w:rsid w:val="0051067A"/>
    <w:rsid w:val="00510DE9"/>
    <w:rsid w:val="005118EB"/>
    <w:rsid w:val="00511903"/>
    <w:rsid w:val="00512489"/>
    <w:rsid w:val="00513778"/>
    <w:rsid w:val="00513FA4"/>
    <w:rsid w:val="005144A9"/>
    <w:rsid w:val="00514F74"/>
    <w:rsid w:val="00515222"/>
    <w:rsid w:val="00516316"/>
    <w:rsid w:val="005165F1"/>
    <w:rsid w:val="005167C6"/>
    <w:rsid w:val="005170FA"/>
    <w:rsid w:val="005175D7"/>
    <w:rsid w:val="0052009F"/>
    <w:rsid w:val="005202D6"/>
    <w:rsid w:val="005202DD"/>
    <w:rsid w:val="00520E95"/>
    <w:rsid w:val="00520F91"/>
    <w:rsid w:val="005221C3"/>
    <w:rsid w:val="00522C2A"/>
    <w:rsid w:val="00522D51"/>
    <w:rsid w:val="0052461B"/>
    <w:rsid w:val="0052498F"/>
    <w:rsid w:val="00525DD3"/>
    <w:rsid w:val="005269F4"/>
    <w:rsid w:val="00527513"/>
    <w:rsid w:val="0052751D"/>
    <w:rsid w:val="00527C74"/>
    <w:rsid w:val="00530E83"/>
    <w:rsid w:val="005312A5"/>
    <w:rsid w:val="00531996"/>
    <w:rsid w:val="00531C5B"/>
    <w:rsid w:val="00531E32"/>
    <w:rsid w:val="005321A8"/>
    <w:rsid w:val="00532528"/>
    <w:rsid w:val="00532E06"/>
    <w:rsid w:val="0053370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52DA"/>
    <w:rsid w:val="005463F2"/>
    <w:rsid w:val="005463F8"/>
    <w:rsid w:val="005464C1"/>
    <w:rsid w:val="00546B48"/>
    <w:rsid w:val="00546D9C"/>
    <w:rsid w:val="005478BB"/>
    <w:rsid w:val="005503BF"/>
    <w:rsid w:val="00550B38"/>
    <w:rsid w:val="00551A9B"/>
    <w:rsid w:val="005521C4"/>
    <w:rsid w:val="00553404"/>
    <w:rsid w:val="00553B1E"/>
    <w:rsid w:val="0055437E"/>
    <w:rsid w:val="005547BE"/>
    <w:rsid w:val="005550DC"/>
    <w:rsid w:val="0055531E"/>
    <w:rsid w:val="00555626"/>
    <w:rsid w:val="00556A7C"/>
    <w:rsid w:val="00557006"/>
    <w:rsid w:val="00557191"/>
    <w:rsid w:val="00557C1E"/>
    <w:rsid w:val="005600AD"/>
    <w:rsid w:val="0056131C"/>
    <w:rsid w:val="00561583"/>
    <w:rsid w:val="0056246D"/>
    <w:rsid w:val="00562473"/>
    <w:rsid w:val="005628E4"/>
    <w:rsid w:val="005629D0"/>
    <w:rsid w:val="00562A02"/>
    <w:rsid w:val="00564D7C"/>
    <w:rsid w:val="005651CE"/>
    <w:rsid w:val="00566775"/>
    <w:rsid w:val="00566941"/>
    <w:rsid w:val="00571302"/>
    <w:rsid w:val="0057140E"/>
    <w:rsid w:val="00571A5D"/>
    <w:rsid w:val="00571C2A"/>
    <w:rsid w:val="00572C93"/>
    <w:rsid w:val="00572EA5"/>
    <w:rsid w:val="00574FBE"/>
    <w:rsid w:val="00574FF5"/>
    <w:rsid w:val="0057509E"/>
    <w:rsid w:val="005757FC"/>
    <w:rsid w:val="00575904"/>
    <w:rsid w:val="00575BC2"/>
    <w:rsid w:val="0057639A"/>
    <w:rsid w:val="0057675F"/>
    <w:rsid w:val="00577F0D"/>
    <w:rsid w:val="005807FA"/>
    <w:rsid w:val="00580FA0"/>
    <w:rsid w:val="005829CD"/>
    <w:rsid w:val="00582F5C"/>
    <w:rsid w:val="00584D26"/>
    <w:rsid w:val="005851BE"/>
    <w:rsid w:val="00585978"/>
    <w:rsid w:val="00585F43"/>
    <w:rsid w:val="0058609C"/>
    <w:rsid w:val="00586130"/>
    <w:rsid w:val="005862D6"/>
    <w:rsid w:val="0058687B"/>
    <w:rsid w:val="00586A10"/>
    <w:rsid w:val="00586C83"/>
    <w:rsid w:val="00586C86"/>
    <w:rsid w:val="005874DE"/>
    <w:rsid w:val="00587D8D"/>
    <w:rsid w:val="00590A12"/>
    <w:rsid w:val="00590B1C"/>
    <w:rsid w:val="00590BF9"/>
    <w:rsid w:val="00590C2D"/>
    <w:rsid w:val="00590F33"/>
    <w:rsid w:val="00591538"/>
    <w:rsid w:val="00592B62"/>
    <w:rsid w:val="005930ED"/>
    <w:rsid w:val="00593163"/>
    <w:rsid w:val="005933F9"/>
    <w:rsid w:val="0059379C"/>
    <w:rsid w:val="005938CF"/>
    <w:rsid w:val="005939D8"/>
    <w:rsid w:val="005940FA"/>
    <w:rsid w:val="00594E24"/>
    <w:rsid w:val="00594F6A"/>
    <w:rsid w:val="0059529A"/>
    <w:rsid w:val="00595426"/>
    <w:rsid w:val="00596911"/>
    <w:rsid w:val="00597963"/>
    <w:rsid w:val="00597A0F"/>
    <w:rsid w:val="00597C87"/>
    <w:rsid w:val="00597E33"/>
    <w:rsid w:val="00597F72"/>
    <w:rsid w:val="005A04DD"/>
    <w:rsid w:val="005A0E75"/>
    <w:rsid w:val="005A11CC"/>
    <w:rsid w:val="005A1226"/>
    <w:rsid w:val="005A3AE5"/>
    <w:rsid w:val="005A417E"/>
    <w:rsid w:val="005A47F3"/>
    <w:rsid w:val="005A4CA5"/>
    <w:rsid w:val="005A4F6C"/>
    <w:rsid w:val="005A53DB"/>
    <w:rsid w:val="005A56AF"/>
    <w:rsid w:val="005A591C"/>
    <w:rsid w:val="005A614A"/>
    <w:rsid w:val="005A6A4A"/>
    <w:rsid w:val="005A6B09"/>
    <w:rsid w:val="005A774B"/>
    <w:rsid w:val="005A7B4E"/>
    <w:rsid w:val="005A7FA2"/>
    <w:rsid w:val="005B0030"/>
    <w:rsid w:val="005B0FB0"/>
    <w:rsid w:val="005B11C8"/>
    <w:rsid w:val="005B1746"/>
    <w:rsid w:val="005B1E18"/>
    <w:rsid w:val="005B21B4"/>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61E5"/>
    <w:rsid w:val="005D7C41"/>
    <w:rsid w:val="005D7CFB"/>
    <w:rsid w:val="005E06B6"/>
    <w:rsid w:val="005E0A02"/>
    <w:rsid w:val="005E157D"/>
    <w:rsid w:val="005E1E62"/>
    <w:rsid w:val="005E21E0"/>
    <w:rsid w:val="005E2549"/>
    <w:rsid w:val="005E28CF"/>
    <w:rsid w:val="005E32CA"/>
    <w:rsid w:val="005E38CE"/>
    <w:rsid w:val="005E3BED"/>
    <w:rsid w:val="005E3D61"/>
    <w:rsid w:val="005E3E7E"/>
    <w:rsid w:val="005E3FE0"/>
    <w:rsid w:val="005E4305"/>
    <w:rsid w:val="005E47C8"/>
    <w:rsid w:val="005E48A7"/>
    <w:rsid w:val="005E4ACD"/>
    <w:rsid w:val="005E4DEE"/>
    <w:rsid w:val="005E5EAA"/>
    <w:rsid w:val="005E5F4B"/>
    <w:rsid w:val="005E6730"/>
    <w:rsid w:val="005E70D3"/>
    <w:rsid w:val="005E7237"/>
    <w:rsid w:val="005E7252"/>
    <w:rsid w:val="005E78FE"/>
    <w:rsid w:val="005E79A5"/>
    <w:rsid w:val="005F0395"/>
    <w:rsid w:val="005F052F"/>
    <w:rsid w:val="005F0729"/>
    <w:rsid w:val="005F0DA8"/>
    <w:rsid w:val="005F1984"/>
    <w:rsid w:val="005F1A93"/>
    <w:rsid w:val="005F1A97"/>
    <w:rsid w:val="005F22F1"/>
    <w:rsid w:val="005F26CF"/>
    <w:rsid w:val="005F2F3F"/>
    <w:rsid w:val="005F36EE"/>
    <w:rsid w:val="005F3D94"/>
    <w:rsid w:val="005F3DDC"/>
    <w:rsid w:val="005F4EDA"/>
    <w:rsid w:val="005F4F7D"/>
    <w:rsid w:val="005F5994"/>
    <w:rsid w:val="005F5C61"/>
    <w:rsid w:val="005F5CEE"/>
    <w:rsid w:val="005F64EA"/>
    <w:rsid w:val="005F654D"/>
    <w:rsid w:val="005F66C8"/>
    <w:rsid w:val="005F718C"/>
    <w:rsid w:val="005F752D"/>
    <w:rsid w:val="00600458"/>
    <w:rsid w:val="00600975"/>
    <w:rsid w:val="006009E8"/>
    <w:rsid w:val="0060142F"/>
    <w:rsid w:val="00602185"/>
    <w:rsid w:val="006021F7"/>
    <w:rsid w:val="00602420"/>
    <w:rsid w:val="00602A0C"/>
    <w:rsid w:val="00602A11"/>
    <w:rsid w:val="00602D39"/>
    <w:rsid w:val="00603260"/>
    <w:rsid w:val="00603416"/>
    <w:rsid w:val="00604BBA"/>
    <w:rsid w:val="00604EE8"/>
    <w:rsid w:val="00605230"/>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548A"/>
    <w:rsid w:val="00615CAD"/>
    <w:rsid w:val="00616A8C"/>
    <w:rsid w:val="006170C8"/>
    <w:rsid w:val="00620258"/>
    <w:rsid w:val="006202B7"/>
    <w:rsid w:val="006204B1"/>
    <w:rsid w:val="006206BE"/>
    <w:rsid w:val="00620907"/>
    <w:rsid w:val="006218E3"/>
    <w:rsid w:val="00622BB9"/>
    <w:rsid w:val="00622BEA"/>
    <w:rsid w:val="00623FF0"/>
    <w:rsid w:val="006244CC"/>
    <w:rsid w:val="00624B7A"/>
    <w:rsid w:val="00624CD2"/>
    <w:rsid w:val="0062597A"/>
    <w:rsid w:val="006264DD"/>
    <w:rsid w:val="00626DF4"/>
    <w:rsid w:val="00627E8B"/>
    <w:rsid w:val="00630C86"/>
    <w:rsid w:val="00630E60"/>
    <w:rsid w:val="00632094"/>
    <w:rsid w:val="006323CD"/>
    <w:rsid w:val="00632666"/>
    <w:rsid w:val="00632DC9"/>
    <w:rsid w:val="006333FC"/>
    <w:rsid w:val="00633523"/>
    <w:rsid w:val="006337EE"/>
    <w:rsid w:val="00633E40"/>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968"/>
    <w:rsid w:val="00642A44"/>
    <w:rsid w:val="00642E71"/>
    <w:rsid w:val="00642F59"/>
    <w:rsid w:val="00643D54"/>
    <w:rsid w:val="00644ECF"/>
    <w:rsid w:val="00645240"/>
    <w:rsid w:val="00645604"/>
    <w:rsid w:val="0064600D"/>
    <w:rsid w:val="006461F2"/>
    <w:rsid w:val="006465A5"/>
    <w:rsid w:val="006465AC"/>
    <w:rsid w:val="00646FC6"/>
    <w:rsid w:val="00647034"/>
    <w:rsid w:val="00647705"/>
    <w:rsid w:val="00647C79"/>
    <w:rsid w:val="006501E8"/>
    <w:rsid w:val="0065054E"/>
    <w:rsid w:val="00650CE2"/>
    <w:rsid w:val="00650E31"/>
    <w:rsid w:val="0065134D"/>
    <w:rsid w:val="0065181C"/>
    <w:rsid w:val="0065286F"/>
    <w:rsid w:val="00652D1D"/>
    <w:rsid w:val="00653936"/>
    <w:rsid w:val="00653A9E"/>
    <w:rsid w:val="00653DC9"/>
    <w:rsid w:val="006540F2"/>
    <w:rsid w:val="00655714"/>
    <w:rsid w:val="00656216"/>
    <w:rsid w:val="0065622B"/>
    <w:rsid w:val="006562EC"/>
    <w:rsid w:val="0065702F"/>
    <w:rsid w:val="006570E6"/>
    <w:rsid w:val="0065773F"/>
    <w:rsid w:val="00657A26"/>
    <w:rsid w:val="00657D23"/>
    <w:rsid w:val="006603DC"/>
    <w:rsid w:val="0066217F"/>
    <w:rsid w:val="0066241D"/>
    <w:rsid w:val="0066265C"/>
    <w:rsid w:val="00663429"/>
    <w:rsid w:val="0066356F"/>
    <w:rsid w:val="00663B0B"/>
    <w:rsid w:val="00663E4C"/>
    <w:rsid w:val="0066466B"/>
    <w:rsid w:val="0066596D"/>
    <w:rsid w:val="00666AFD"/>
    <w:rsid w:val="00666E06"/>
    <w:rsid w:val="00666E57"/>
    <w:rsid w:val="00667082"/>
    <w:rsid w:val="006673EC"/>
    <w:rsid w:val="00667861"/>
    <w:rsid w:val="00667E43"/>
    <w:rsid w:val="00670B20"/>
    <w:rsid w:val="00670BF7"/>
    <w:rsid w:val="00670CE4"/>
    <w:rsid w:val="006714C8"/>
    <w:rsid w:val="00671EA2"/>
    <w:rsid w:val="0067205B"/>
    <w:rsid w:val="00672095"/>
    <w:rsid w:val="00672272"/>
    <w:rsid w:val="00672348"/>
    <w:rsid w:val="006728CE"/>
    <w:rsid w:val="00672B2D"/>
    <w:rsid w:val="00672DBE"/>
    <w:rsid w:val="006732CB"/>
    <w:rsid w:val="00673BCE"/>
    <w:rsid w:val="00674601"/>
    <w:rsid w:val="00674C4A"/>
    <w:rsid w:val="00675229"/>
    <w:rsid w:val="006758B1"/>
    <w:rsid w:val="00675949"/>
    <w:rsid w:val="00676022"/>
    <w:rsid w:val="0067630E"/>
    <w:rsid w:val="006777F8"/>
    <w:rsid w:val="00677B88"/>
    <w:rsid w:val="00677CC6"/>
    <w:rsid w:val="00681270"/>
    <w:rsid w:val="006813D8"/>
    <w:rsid w:val="00682206"/>
    <w:rsid w:val="00682E48"/>
    <w:rsid w:val="006832A5"/>
    <w:rsid w:val="00683314"/>
    <w:rsid w:val="00683374"/>
    <w:rsid w:val="0068381E"/>
    <w:rsid w:val="00683892"/>
    <w:rsid w:val="00683D35"/>
    <w:rsid w:val="0068438B"/>
    <w:rsid w:val="00684C9C"/>
    <w:rsid w:val="006851D6"/>
    <w:rsid w:val="0068582E"/>
    <w:rsid w:val="006859FE"/>
    <w:rsid w:val="0068691C"/>
    <w:rsid w:val="00686C25"/>
    <w:rsid w:val="00686D8C"/>
    <w:rsid w:val="0069048B"/>
    <w:rsid w:val="006906A6"/>
    <w:rsid w:val="00690726"/>
    <w:rsid w:val="006907A1"/>
    <w:rsid w:val="00690BFB"/>
    <w:rsid w:val="00691C69"/>
    <w:rsid w:val="00691D01"/>
    <w:rsid w:val="00691D78"/>
    <w:rsid w:val="006920DB"/>
    <w:rsid w:val="0069240F"/>
    <w:rsid w:val="00693048"/>
    <w:rsid w:val="00693E2D"/>
    <w:rsid w:val="0069419C"/>
    <w:rsid w:val="006943A5"/>
    <w:rsid w:val="00695A5D"/>
    <w:rsid w:val="00695D20"/>
    <w:rsid w:val="00695ED7"/>
    <w:rsid w:val="00695F34"/>
    <w:rsid w:val="0069631B"/>
    <w:rsid w:val="00696D17"/>
    <w:rsid w:val="006979B5"/>
    <w:rsid w:val="006979B8"/>
    <w:rsid w:val="00697D53"/>
    <w:rsid w:val="00697E7A"/>
    <w:rsid w:val="006A0081"/>
    <w:rsid w:val="006A0118"/>
    <w:rsid w:val="006A03BE"/>
    <w:rsid w:val="006A0861"/>
    <w:rsid w:val="006A090D"/>
    <w:rsid w:val="006A0F04"/>
    <w:rsid w:val="006A134E"/>
    <w:rsid w:val="006A17BE"/>
    <w:rsid w:val="006A193A"/>
    <w:rsid w:val="006A1DBC"/>
    <w:rsid w:val="006A212B"/>
    <w:rsid w:val="006A225C"/>
    <w:rsid w:val="006A22FF"/>
    <w:rsid w:val="006A2546"/>
    <w:rsid w:val="006A2944"/>
    <w:rsid w:val="006A2D73"/>
    <w:rsid w:val="006A2E49"/>
    <w:rsid w:val="006A3141"/>
    <w:rsid w:val="006A5986"/>
    <w:rsid w:val="006A5D5C"/>
    <w:rsid w:val="006A6F31"/>
    <w:rsid w:val="006A6FBB"/>
    <w:rsid w:val="006A7009"/>
    <w:rsid w:val="006A7623"/>
    <w:rsid w:val="006A76F7"/>
    <w:rsid w:val="006A7AE9"/>
    <w:rsid w:val="006B0387"/>
    <w:rsid w:val="006B048C"/>
    <w:rsid w:val="006B08B1"/>
    <w:rsid w:val="006B093F"/>
    <w:rsid w:val="006B14A4"/>
    <w:rsid w:val="006B1648"/>
    <w:rsid w:val="006B2054"/>
    <w:rsid w:val="006B27F8"/>
    <w:rsid w:val="006B4774"/>
    <w:rsid w:val="006B4943"/>
    <w:rsid w:val="006B4E5F"/>
    <w:rsid w:val="006B4EE8"/>
    <w:rsid w:val="006B50F5"/>
    <w:rsid w:val="006B564D"/>
    <w:rsid w:val="006B58E8"/>
    <w:rsid w:val="006B6465"/>
    <w:rsid w:val="006B6645"/>
    <w:rsid w:val="006B6751"/>
    <w:rsid w:val="006B6931"/>
    <w:rsid w:val="006B77A5"/>
    <w:rsid w:val="006C04BA"/>
    <w:rsid w:val="006C080B"/>
    <w:rsid w:val="006C169D"/>
    <w:rsid w:val="006C2763"/>
    <w:rsid w:val="006C34DB"/>
    <w:rsid w:val="006C39AF"/>
    <w:rsid w:val="006C3B94"/>
    <w:rsid w:val="006C3F01"/>
    <w:rsid w:val="006C4215"/>
    <w:rsid w:val="006C44A7"/>
    <w:rsid w:val="006C4733"/>
    <w:rsid w:val="006C49CE"/>
    <w:rsid w:val="006C598E"/>
    <w:rsid w:val="006C705E"/>
    <w:rsid w:val="006C729C"/>
    <w:rsid w:val="006C759D"/>
    <w:rsid w:val="006C7CA3"/>
    <w:rsid w:val="006D0953"/>
    <w:rsid w:val="006D18EF"/>
    <w:rsid w:val="006D199E"/>
    <w:rsid w:val="006D38A4"/>
    <w:rsid w:val="006D5073"/>
    <w:rsid w:val="006D57CA"/>
    <w:rsid w:val="006D6146"/>
    <w:rsid w:val="006D658B"/>
    <w:rsid w:val="006D6B21"/>
    <w:rsid w:val="006D6D13"/>
    <w:rsid w:val="006D6E57"/>
    <w:rsid w:val="006D758E"/>
    <w:rsid w:val="006D7845"/>
    <w:rsid w:val="006D785B"/>
    <w:rsid w:val="006D7CB7"/>
    <w:rsid w:val="006E0162"/>
    <w:rsid w:val="006E0316"/>
    <w:rsid w:val="006E039B"/>
    <w:rsid w:val="006E0C0F"/>
    <w:rsid w:val="006E1350"/>
    <w:rsid w:val="006E2842"/>
    <w:rsid w:val="006E3053"/>
    <w:rsid w:val="006E3209"/>
    <w:rsid w:val="006E36DE"/>
    <w:rsid w:val="006E3AEF"/>
    <w:rsid w:val="006E40B7"/>
    <w:rsid w:val="006E4AB5"/>
    <w:rsid w:val="006E603D"/>
    <w:rsid w:val="006E660E"/>
    <w:rsid w:val="006E6C71"/>
    <w:rsid w:val="006E7468"/>
    <w:rsid w:val="006E77E5"/>
    <w:rsid w:val="006E7975"/>
    <w:rsid w:val="006E7D50"/>
    <w:rsid w:val="006F0A62"/>
    <w:rsid w:val="006F0A90"/>
    <w:rsid w:val="006F0CD9"/>
    <w:rsid w:val="006F1112"/>
    <w:rsid w:val="006F12F7"/>
    <w:rsid w:val="006F1B4A"/>
    <w:rsid w:val="006F1C40"/>
    <w:rsid w:val="006F1E0B"/>
    <w:rsid w:val="006F246C"/>
    <w:rsid w:val="006F2EF8"/>
    <w:rsid w:val="006F3579"/>
    <w:rsid w:val="006F3AF2"/>
    <w:rsid w:val="006F3C22"/>
    <w:rsid w:val="006F3C43"/>
    <w:rsid w:val="006F3E0F"/>
    <w:rsid w:val="006F423F"/>
    <w:rsid w:val="006F4D4A"/>
    <w:rsid w:val="006F5232"/>
    <w:rsid w:val="006F53B0"/>
    <w:rsid w:val="006F7161"/>
    <w:rsid w:val="006F7D43"/>
    <w:rsid w:val="0070061E"/>
    <w:rsid w:val="0070081A"/>
    <w:rsid w:val="00700B29"/>
    <w:rsid w:val="00701355"/>
    <w:rsid w:val="0070176C"/>
    <w:rsid w:val="00701EDA"/>
    <w:rsid w:val="00701FE2"/>
    <w:rsid w:val="0070385F"/>
    <w:rsid w:val="007038F7"/>
    <w:rsid w:val="00703BD0"/>
    <w:rsid w:val="00704077"/>
    <w:rsid w:val="00704110"/>
    <w:rsid w:val="007050CE"/>
    <w:rsid w:val="007056FC"/>
    <w:rsid w:val="00705B4F"/>
    <w:rsid w:val="007065D4"/>
    <w:rsid w:val="0070735A"/>
    <w:rsid w:val="007077C1"/>
    <w:rsid w:val="0071030A"/>
    <w:rsid w:val="007108C9"/>
    <w:rsid w:val="007108EB"/>
    <w:rsid w:val="00710DCD"/>
    <w:rsid w:val="00710F26"/>
    <w:rsid w:val="0071125C"/>
    <w:rsid w:val="00711655"/>
    <w:rsid w:val="00711C7C"/>
    <w:rsid w:val="00711D58"/>
    <w:rsid w:val="0071256A"/>
    <w:rsid w:val="00712655"/>
    <w:rsid w:val="007126F1"/>
    <w:rsid w:val="00712816"/>
    <w:rsid w:val="00712D43"/>
    <w:rsid w:val="007135AC"/>
    <w:rsid w:val="0071397B"/>
    <w:rsid w:val="007145C5"/>
    <w:rsid w:val="007146B5"/>
    <w:rsid w:val="00715283"/>
    <w:rsid w:val="0071552C"/>
    <w:rsid w:val="007156B7"/>
    <w:rsid w:val="00715771"/>
    <w:rsid w:val="00715A4F"/>
    <w:rsid w:val="00716A3D"/>
    <w:rsid w:val="00716D6E"/>
    <w:rsid w:val="007201B7"/>
    <w:rsid w:val="00720BA4"/>
    <w:rsid w:val="00720CE5"/>
    <w:rsid w:val="007211D7"/>
    <w:rsid w:val="007215E9"/>
    <w:rsid w:val="00721765"/>
    <w:rsid w:val="00721887"/>
    <w:rsid w:val="00722272"/>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27837"/>
    <w:rsid w:val="00727B0E"/>
    <w:rsid w:val="00730D97"/>
    <w:rsid w:val="007318E2"/>
    <w:rsid w:val="00731BBB"/>
    <w:rsid w:val="0073299A"/>
    <w:rsid w:val="00732A1C"/>
    <w:rsid w:val="00732B83"/>
    <w:rsid w:val="00732C85"/>
    <w:rsid w:val="0073363F"/>
    <w:rsid w:val="00733CB2"/>
    <w:rsid w:val="00733E8D"/>
    <w:rsid w:val="00733FD1"/>
    <w:rsid w:val="007343A4"/>
    <w:rsid w:val="00734464"/>
    <w:rsid w:val="00735411"/>
    <w:rsid w:val="00735A12"/>
    <w:rsid w:val="00735ABB"/>
    <w:rsid w:val="00735B15"/>
    <w:rsid w:val="00735B64"/>
    <w:rsid w:val="0073620A"/>
    <w:rsid w:val="00736FC5"/>
    <w:rsid w:val="007376AA"/>
    <w:rsid w:val="0074044A"/>
    <w:rsid w:val="007426EF"/>
    <w:rsid w:val="00742F3A"/>
    <w:rsid w:val="00743010"/>
    <w:rsid w:val="00743732"/>
    <w:rsid w:val="0074438D"/>
    <w:rsid w:val="00745AE1"/>
    <w:rsid w:val="00747317"/>
    <w:rsid w:val="0074783E"/>
    <w:rsid w:val="00750276"/>
    <w:rsid w:val="00750C0B"/>
    <w:rsid w:val="00751444"/>
    <w:rsid w:val="007515A3"/>
    <w:rsid w:val="0075198F"/>
    <w:rsid w:val="00752082"/>
    <w:rsid w:val="007521C7"/>
    <w:rsid w:val="0075227F"/>
    <w:rsid w:val="007522BF"/>
    <w:rsid w:val="00752B9A"/>
    <w:rsid w:val="00752C53"/>
    <w:rsid w:val="00753193"/>
    <w:rsid w:val="00753539"/>
    <w:rsid w:val="00753A88"/>
    <w:rsid w:val="00753E7B"/>
    <w:rsid w:val="00753E91"/>
    <w:rsid w:val="00753EB4"/>
    <w:rsid w:val="007545CB"/>
    <w:rsid w:val="00754875"/>
    <w:rsid w:val="00755399"/>
    <w:rsid w:val="00755C1C"/>
    <w:rsid w:val="00755D16"/>
    <w:rsid w:val="00755E49"/>
    <w:rsid w:val="00756174"/>
    <w:rsid w:val="0075682F"/>
    <w:rsid w:val="007568B4"/>
    <w:rsid w:val="00756A0E"/>
    <w:rsid w:val="00756CDC"/>
    <w:rsid w:val="00757440"/>
    <w:rsid w:val="00760ECA"/>
    <w:rsid w:val="0076188B"/>
    <w:rsid w:val="00761D42"/>
    <w:rsid w:val="00762440"/>
    <w:rsid w:val="007624AD"/>
    <w:rsid w:val="00762565"/>
    <w:rsid w:val="00763098"/>
    <w:rsid w:val="00763305"/>
    <w:rsid w:val="00764404"/>
    <w:rsid w:val="007646E5"/>
    <w:rsid w:val="007652FC"/>
    <w:rsid w:val="00766246"/>
    <w:rsid w:val="00766B22"/>
    <w:rsid w:val="007676AF"/>
    <w:rsid w:val="007705B3"/>
    <w:rsid w:val="007706F8"/>
    <w:rsid w:val="00770B76"/>
    <w:rsid w:val="0077111D"/>
    <w:rsid w:val="007716D8"/>
    <w:rsid w:val="0077186A"/>
    <w:rsid w:val="00771AD7"/>
    <w:rsid w:val="00771C15"/>
    <w:rsid w:val="00771E38"/>
    <w:rsid w:val="007722C9"/>
    <w:rsid w:val="00772928"/>
    <w:rsid w:val="00772BF3"/>
    <w:rsid w:val="00772E0E"/>
    <w:rsid w:val="00772EC4"/>
    <w:rsid w:val="00773F44"/>
    <w:rsid w:val="00773F6A"/>
    <w:rsid w:val="00774409"/>
    <w:rsid w:val="0077479E"/>
    <w:rsid w:val="00774A38"/>
    <w:rsid w:val="00776434"/>
    <w:rsid w:val="00776719"/>
    <w:rsid w:val="0077693F"/>
    <w:rsid w:val="00776957"/>
    <w:rsid w:val="007770F2"/>
    <w:rsid w:val="00777336"/>
    <w:rsid w:val="007776AF"/>
    <w:rsid w:val="00780262"/>
    <w:rsid w:val="00780B22"/>
    <w:rsid w:val="00781183"/>
    <w:rsid w:val="00781691"/>
    <w:rsid w:val="0078282A"/>
    <w:rsid w:val="00782EE3"/>
    <w:rsid w:val="00784096"/>
    <w:rsid w:val="007849E6"/>
    <w:rsid w:val="007853EF"/>
    <w:rsid w:val="0078547B"/>
    <w:rsid w:val="007854DE"/>
    <w:rsid w:val="00786E7D"/>
    <w:rsid w:val="00787061"/>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5F4A"/>
    <w:rsid w:val="007961CD"/>
    <w:rsid w:val="007965A1"/>
    <w:rsid w:val="00797694"/>
    <w:rsid w:val="007A0160"/>
    <w:rsid w:val="007A08D9"/>
    <w:rsid w:val="007A2600"/>
    <w:rsid w:val="007A26DE"/>
    <w:rsid w:val="007A279C"/>
    <w:rsid w:val="007A3A40"/>
    <w:rsid w:val="007A4028"/>
    <w:rsid w:val="007A4076"/>
    <w:rsid w:val="007A4AE1"/>
    <w:rsid w:val="007A5770"/>
    <w:rsid w:val="007A59A9"/>
    <w:rsid w:val="007A5EC1"/>
    <w:rsid w:val="007A5FA6"/>
    <w:rsid w:val="007A604A"/>
    <w:rsid w:val="007A6511"/>
    <w:rsid w:val="007A651D"/>
    <w:rsid w:val="007A69B3"/>
    <w:rsid w:val="007A6A13"/>
    <w:rsid w:val="007A6C5B"/>
    <w:rsid w:val="007A72A1"/>
    <w:rsid w:val="007A7547"/>
    <w:rsid w:val="007A7A37"/>
    <w:rsid w:val="007B0FEE"/>
    <w:rsid w:val="007B0FEF"/>
    <w:rsid w:val="007B1589"/>
    <w:rsid w:val="007B1937"/>
    <w:rsid w:val="007B1D72"/>
    <w:rsid w:val="007B1EA2"/>
    <w:rsid w:val="007B2F84"/>
    <w:rsid w:val="007B3BFD"/>
    <w:rsid w:val="007B4667"/>
    <w:rsid w:val="007B4A04"/>
    <w:rsid w:val="007B4A0A"/>
    <w:rsid w:val="007B4AA5"/>
    <w:rsid w:val="007B5455"/>
    <w:rsid w:val="007B57D8"/>
    <w:rsid w:val="007B606D"/>
    <w:rsid w:val="007B606F"/>
    <w:rsid w:val="007B751F"/>
    <w:rsid w:val="007B7561"/>
    <w:rsid w:val="007B787B"/>
    <w:rsid w:val="007B7EE2"/>
    <w:rsid w:val="007C0B12"/>
    <w:rsid w:val="007C0EFE"/>
    <w:rsid w:val="007C14DB"/>
    <w:rsid w:val="007C19D1"/>
    <w:rsid w:val="007C1AEF"/>
    <w:rsid w:val="007C2488"/>
    <w:rsid w:val="007C2F3A"/>
    <w:rsid w:val="007C30ED"/>
    <w:rsid w:val="007C39A9"/>
    <w:rsid w:val="007C3B29"/>
    <w:rsid w:val="007C3C27"/>
    <w:rsid w:val="007C3DFE"/>
    <w:rsid w:val="007C3EDE"/>
    <w:rsid w:val="007C3FC3"/>
    <w:rsid w:val="007C42C2"/>
    <w:rsid w:val="007C4BBF"/>
    <w:rsid w:val="007C4D00"/>
    <w:rsid w:val="007C4D4B"/>
    <w:rsid w:val="007C4F48"/>
    <w:rsid w:val="007C5A5F"/>
    <w:rsid w:val="007C5B6C"/>
    <w:rsid w:val="007C6621"/>
    <w:rsid w:val="007C6656"/>
    <w:rsid w:val="007C7D4A"/>
    <w:rsid w:val="007D020D"/>
    <w:rsid w:val="007D0A17"/>
    <w:rsid w:val="007D0C73"/>
    <w:rsid w:val="007D1912"/>
    <w:rsid w:val="007D26A2"/>
    <w:rsid w:val="007D2742"/>
    <w:rsid w:val="007D324A"/>
    <w:rsid w:val="007D3A36"/>
    <w:rsid w:val="007D3AC3"/>
    <w:rsid w:val="007D40EB"/>
    <w:rsid w:val="007D42D5"/>
    <w:rsid w:val="007D4781"/>
    <w:rsid w:val="007D4E85"/>
    <w:rsid w:val="007D4FBD"/>
    <w:rsid w:val="007D5275"/>
    <w:rsid w:val="007D55E3"/>
    <w:rsid w:val="007D5733"/>
    <w:rsid w:val="007D5BD0"/>
    <w:rsid w:val="007D5FCF"/>
    <w:rsid w:val="007D60E1"/>
    <w:rsid w:val="007D635D"/>
    <w:rsid w:val="007D6796"/>
    <w:rsid w:val="007D6C0E"/>
    <w:rsid w:val="007D783A"/>
    <w:rsid w:val="007D7A5B"/>
    <w:rsid w:val="007E13C9"/>
    <w:rsid w:val="007E1A19"/>
    <w:rsid w:val="007E266B"/>
    <w:rsid w:val="007E2ADE"/>
    <w:rsid w:val="007E2C7D"/>
    <w:rsid w:val="007E3667"/>
    <w:rsid w:val="007E38CA"/>
    <w:rsid w:val="007E3ABD"/>
    <w:rsid w:val="007E3D38"/>
    <w:rsid w:val="007E45E2"/>
    <w:rsid w:val="007E4DF7"/>
    <w:rsid w:val="007E608E"/>
    <w:rsid w:val="007E6952"/>
    <w:rsid w:val="007E6A55"/>
    <w:rsid w:val="007E6B8E"/>
    <w:rsid w:val="007E79F1"/>
    <w:rsid w:val="007E7AC1"/>
    <w:rsid w:val="007E7B62"/>
    <w:rsid w:val="007F0695"/>
    <w:rsid w:val="007F06C1"/>
    <w:rsid w:val="007F0797"/>
    <w:rsid w:val="007F092E"/>
    <w:rsid w:val="007F0975"/>
    <w:rsid w:val="007F0B8E"/>
    <w:rsid w:val="007F1AA4"/>
    <w:rsid w:val="007F1B3C"/>
    <w:rsid w:val="007F1E7B"/>
    <w:rsid w:val="007F22A3"/>
    <w:rsid w:val="007F2615"/>
    <w:rsid w:val="007F26B1"/>
    <w:rsid w:val="007F2BA5"/>
    <w:rsid w:val="007F2D79"/>
    <w:rsid w:val="007F2DA0"/>
    <w:rsid w:val="007F383E"/>
    <w:rsid w:val="007F3A04"/>
    <w:rsid w:val="007F3D47"/>
    <w:rsid w:val="007F43A6"/>
    <w:rsid w:val="007F4B3D"/>
    <w:rsid w:val="007F4B43"/>
    <w:rsid w:val="007F5060"/>
    <w:rsid w:val="007F6647"/>
    <w:rsid w:val="007F6CC3"/>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631"/>
    <w:rsid w:val="008036E0"/>
    <w:rsid w:val="00804398"/>
    <w:rsid w:val="00804BBF"/>
    <w:rsid w:val="00805D6B"/>
    <w:rsid w:val="0080605F"/>
    <w:rsid w:val="00806456"/>
    <w:rsid w:val="008065E1"/>
    <w:rsid w:val="00806DD9"/>
    <w:rsid w:val="008071CB"/>
    <w:rsid w:val="0080731C"/>
    <w:rsid w:val="008077D3"/>
    <w:rsid w:val="00807C0D"/>
    <w:rsid w:val="00810451"/>
    <w:rsid w:val="00810905"/>
    <w:rsid w:val="008109C1"/>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801"/>
    <w:rsid w:val="00815A1B"/>
    <w:rsid w:val="00815F52"/>
    <w:rsid w:val="008163F8"/>
    <w:rsid w:val="00816629"/>
    <w:rsid w:val="008167C4"/>
    <w:rsid w:val="00816EA4"/>
    <w:rsid w:val="00816FBC"/>
    <w:rsid w:val="008174A5"/>
    <w:rsid w:val="00817740"/>
    <w:rsid w:val="00817B35"/>
    <w:rsid w:val="00817E92"/>
    <w:rsid w:val="00817FA8"/>
    <w:rsid w:val="008207AA"/>
    <w:rsid w:val="00820E26"/>
    <w:rsid w:val="0082154B"/>
    <w:rsid w:val="008217FE"/>
    <w:rsid w:val="00821D22"/>
    <w:rsid w:val="00821F31"/>
    <w:rsid w:val="008225C9"/>
    <w:rsid w:val="00823858"/>
    <w:rsid w:val="00823B7C"/>
    <w:rsid w:val="00824194"/>
    <w:rsid w:val="00824867"/>
    <w:rsid w:val="008249A5"/>
    <w:rsid w:val="00824CC5"/>
    <w:rsid w:val="00824DF3"/>
    <w:rsid w:val="00826229"/>
    <w:rsid w:val="00826B82"/>
    <w:rsid w:val="00826E19"/>
    <w:rsid w:val="00827B8E"/>
    <w:rsid w:val="00830093"/>
    <w:rsid w:val="00830408"/>
    <w:rsid w:val="008306D2"/>
    <w:rsid w:val="00830816"/>
    <w:rsid w:val="008314EE"/>
    <w:rsid w:val="00831860"/>
    <w:rsid w:val="00832670"/>
    <w:rsid w:val="00832F65"/>
    <w:rsid w:val="00833408"/>
    <w:rsid w:val="008344D4"/>
    <w:rsid w:val="008346AD"/>
    <w:rsid w:val="00834E25"/>
    <w:rsid w:val="00835E0D"/>
    <w:rsid w:val="008368CC"/>
    <w:rsid w:val="00836F7C"/>
    <w:rsid w:val="008370C4"/>
    <w:rsid w:val="00837876"/>
    <w:rsid w:val="00837B75"/>
    <w:rsid w:val="00837E30"/>
    <w:rsid w:val="00840648"/>
    <w:rsid w:val="00840A7F"/>
    <w:rsid w:val="0084124D"/>
    <w:rsid w:val="00841E70"/>
    <w:rsid w:val="008422A1"/>
    <w:rsid w:val="00842A84"/>
    <w:rsid w:val="008437C2"/>
    <w:rsid w:val="008437EE"/>
    <w:rsid w:val="008438BB"/>
    <w:rsid w:val="00844172"/>
    <w:rsid w:val="008449E9"/>
    <w:rsid w:val="00844AFB"/>
    <w:rsid w:val="00844D94"/>
    <w:rsid w:val="00845216"/>
    <w:rsid w:val="008460EA"/>
    <w:rsid w:val="008463D5"/>
    <w:rsid w:val="00846876"/>
    <w:rsid w:val="00847470"/>
    <w:rsid w:val="00847E95"/>
    <w:rsid w:val="0085024F"/>
    <w:rsid w:val="00850C34"/>
    <w:rsid w:val="00851214"/>
    <w:rsid w:val="008513C7"/>
    <w:rsid w:val="00852CEB"/>
    <w:rsid w:val="00852DFE"/>
    <w:rsid w:val="0085341C"/>
    <w:rsid w:val="0085343F"/>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8B7"/>
    <w:rsid w:val="00860CD5"/>
    <w:rsid w:val="0086197F"/>
    <w:rsid w:val="00861EF5"/>
    <w:rsid w:val="00861F43"/>
    <w:rsid w:val="008625AB"/>
    <w:rsid w:val="00863BB4"/>
    <w:rsid w:val="00863C28"/>
    <w:rsid w:val="00863D76"/>
    <w:rsid w:val="0086403F"/>
    <w:rsid w:val="00864A26"/>
    <w:rsid w:val="00864D2D"/>
    <w:rsid w:val="00865EC7"/>
    <w:rsid w:val="00866387"/>
    <w:rsid w:val="008666B2"/>
    <w:rsid w:val="00866A1F"/>
    <w:rsid w:val="00867988"/>
    <w:rsid w:val="00867C26"/>
    <w:rsid w:val="008700F3"/>
    <w:rsid w:val="00870DEE"/>
    <w:rsid w:val="0087134E"/>
    <w:rsid w:val="00871389"/>
    <w:rsid w:val="00871737"/>
    <w:rsid w:val="00871789"/>
    <w:rsid w:val="00871C05"/>
    <w:rsid w:val="0087300E"/>
    <w:rsid w:val="00873156"/>
    <w:rsid w:val="00875765"/>
    <w:rsid w:val="00875C46"/>
    <w:rsid w:val="00875C65"/>
    <w:rsid w:val="00876F08"/>
    <w:rsid w:val="00877632"/>
    <w:rsid w:val="00877879"/>
    <w:rsid w:val="00877DD0"/>
    <w:rsid w:val="0088099D"/>
    <w:rsid w:val="00882148"/>
    <w:rsid w:val="00882AD4"/>
    <w:rsid w:val="00882C51"/>
    <w:rsid w:val="00882DD5"/>
    <w:rsid w:val="0088302D"/>
    <w:rsid w:val="008834EE"/>
    <w:rsid w:val="00883C8F"/>
    <w:rsid w:val="0088465B"/>
    <w:rsid w:val="0088487D"/>
    <w:rsid w:val="00885CD1"/>
    <w:rsid w:val="0088617B"/>
    <w:rsid w:val="0088674E"/>
    <w:rsid w:val="0088675B"/>
    <w:rsid w:val="0088739A"/>
    <w:rsid w:val="00887683"/>
    <w:rsid w:val="0088776C"/>
    <w:rsid w:val="00887E7B"/>
    <w:rsid w:val="0089013A"/>
    <w:rsid w:val="0089162C"/>
    <w:rsid w:val="008916AE"/>
    <w:rsid w:val="00891935"/>
    <w:rsid w:val="00891BB7"/>
    <w:rsid w:val="008921E7"/>
    <w:rsid w:val="00892E2C"/>
    <w:rsid w:val="00892F32"/>
    <w:rsid w:val="00892FDE"/>
    <w:rsid w:val="008953E2"/>
    <w:rsid w:val="00895A5C"/>
    <w:rsid w:val="00895A62"/>
    <w:rsid w:val="00895D40"/>
    <w:rsid w:val="00895EF7"/>
    <w:rsid w:val="00897DD9"/>
    <w:rsid w:val="008A0FA0"/>
    <w:rsid w:val="008A1BAF"/>
    <w:rsid w:val="008A1BCA"/>
    <w:rsid w:val="008A2997"/>
    <w:rsid w:val="008A2A90"/>
    <w:rsid w:val="008A2BFB"/>
    <w:rsid w:val="008A2D9E"/>
    <w:rsid w:val="008A2F44"/>
    <w:rsid w:val="008A3034"/>
    <w:rsid w:val="008A353F"/>
    <w:rsid w:val="008A4B39"/>
    <w:rsid w:val="008A51D7"/>
    <w:rsid w:val="008A5578"/>
    <w:rsid w:val="008A5585"/>
    <w:rsid w:val="008A6837"/>
    <w:rsid w:val="008A7339"/>
    <w:rsid w:val="008B006C"/>
    <w:rsid w:val="008B1AE3"/>
    <w:rsid w:val="008B1E51"/>
    <w:rsid w:val="008B3315"/>
    <w:rsid w:val="008B399D"/>
    <w:rsid w:val="008B3C30"/>
    <w:rsid w:val="008B4CD1"/>
    <w:rsid w:val="008B4ED1"/>
    <w:rsid w:val="008B539F"/>
    <w:rsid w:val="008B5ECD"/>
    <w:rsid w:val="008B632E"/>
    <w:rsid w:val="008B6661"/>
    <w:rsid w:val="008B679C"/>
    <w:rsid w:val="008B7D0A"/>
    <w:rsid w:val="008B7D37"/>
    <w:rsid w:val="008B7E02"/>
    <w:rsid w:val="008B7E67"/>
    <w:rsid w:val="008B7FF9"/>
    <w:rsid w:val="008C0847"/>
    <w:rsid w:val="008C0ACE"/>
    <w:rsid w:val="008C0B8C"/>
    <w:rsid w:val="008C0CF8"/>
    <w:rsid w:val="008C0E64"/>
    <w:rsid w:val="008C1102"/>
    <w:rsid w:val="008C141C"/>
    <w:rsid w:val="008C16E1"/>
    <w:rsid w:val="008C18CD"/>
    <w:rsid w:val="008C199F"/>
    <w:rsid w:val="008C1A94"/>
    <w:rsid w:val="008C1AEF"/>
    <w:rsid w:val="008C1E99"/>
    <w:rsid w:val="008C1FF2"/>
    <w:rsid w:val="008C265B"/>
    <w:rsid w:val="008C31CF"/>
    <w:rsid w:val="008C37F9"/>
    <w:rsid w:val="008C3EE4"/>
    <w:rsid w:val="008C3F7B"/>
    <w:rsid w:val="008C40BD"/>
    <w:rsid w:val="008C4D1F"/>
    <w:rsid w:val="008C53FD"/>
    <w:rsid w:val="008C59A0"/>
    <w:rsid w:val="008C60F5"/>
    <w:rsid w:val="008C62FD"/>
    <w:rsid w:val="008C637C"/>
    <w:rsid w:val="008C6F75"/>
    <w:rsid w:val="008C7612"/>
    <w:rsid w:val="008C7777"/>
    <w:rsid w:val="008C791F"/>
    <w:rsid w:val="008C7944"/>
    <w:rsid w:val="008C7CE2"/>
    <w:rsid w:val="008D0D14"/>
    <w:rsid w:val="008D144F"/>
    <w:rsid w:val="008D176A"/>
    <w:rsid w:val="008D1976"/>
    <w:rsid w:val="008D198A"/>
    <w:rsid w:val="008D1AC8"/>
    <w:rsid w:val="008D1D9E"/>
    <w:rsid w:val="008D1EA1"/>
    <w:rsid w:val="008D1EFA"/>
    <w:rsid w:val="008D290A"/>
    <w:rsid w:val="008D2AA2"/>
    <w:rsid w:val="008D2C81"/>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4ECB"/>
    <w:rsid w:val="008E57FA"/>
    <w:rsid w:val="008E6450"/>
    <w:rsid w:val="008E68BC"/>
    <w:rsid w:val="008E69C0"/>
    <w:rsid w:val="008E7024"/>
    <w:rsid w:val="008E721E"/>
    <w:rsid w:val="008E7310"/>
    <w:rsid w:val="008E754D"/>
    <w:rsid w:val="008E7BDB"/>
    <w:rsid w:val="008E7DDF"/>
    <w:rsid w:val="008F0606"/>
    <w:rsid w:val="008F0684"/>
    <w:rsid w:val="008F09A5"/>
    <w:rsid w:val="008F0ED8"/>
    <w:rsid w:val="008F159B"/>
    <w:rsid w:val="008F1944"/>
    <w:rsid w:val="008F1B83"/>
    <w:rsid w:val="008F1EC5"/>
    <w:rsid w:val="008F225B"/>
    <w:rsid w:val="008F2504"/>
    <w:rsid w:val="008F2647"/>
    <w:rsid w:val="008F2C06"/>
    <w:rsid w:val="008F317C"/>
    <w:rsid w:val="008F32FB"/>
    <w:rsid w:val="008F356B"/>
    <w:rsid w:val="008F3900"/>
    <w:rsid w:val="008F3E55"/>
    <w:rsid w:val="008F4857"/>
    <w:rsid w:val="008F4A24"/>
    <w:rsid w:val="008F4F81"/>
    <w:rsid w:val="008F519B"/>
    <w:rsid w:val="008F5E5E"/>
    <w:rsid w:val="008F658D"/>
    <w:rsid w:val="008F669F"/>
    <w:rsid w:val="008F7370"/>
    <w:rsid w:val="008F781E"/>
    <w:rsid w:val="008F7FFD"/>
    <w:rsid w:val="0090026B"/>
    <w:rsid w:val="009009AB"/>
    <w:rsid w:val="00900BC9"/>
    <w:rsid w:val="00901022"/>
    <w:rsid w:val="009013D6"/>
    <w:rsid w:val="0090158F"/>
    <w:rsid w:val="00901978"/>
    <w:rsid w:val="00901EC1"/>
    <w:rsid w:val="00902495"/>
    <w:rsid w:val="009027F2"/>
    <w:rsid w:val="00902866"/>
    <w:rsid w:val="0090323C"/>
    <w:rsid w:val="00903433"/>
    <w:rsid w:val="00903B0F"/>
    <w:rsid w:val="00903C57"/>
    <w:rsid w:val="009044E3"/>
    <w:rsid w:val="00904A1C"/>
    <w:rsid w:val="0090553F"/>
    <w:rsid w:val="009055DA"/>
    <w:rsid w:val="00905D74"/>
    <w:rsid w:val="0090689F"/>
    <w:rsid w:val="00907087"/>
    <w:rsid w:val="00907559"/>
    <w:rsid w:val="009106D3"/>
    <w:rsid w:val="00911F6E"/>
    <w:rsid w:val="009121CC"/>
    <w:rsid w:val="009127F8"/>
    <w:rsid w:val="00912823"/>
    <w:rsid w:val="00912C68"/>
    <w:rsid w:val="00912D6E"/>
    <w:rsid w:val="0091320A"/>
    <w:rsid w:val="00913418"/>
    <w:rsid w:val="00913986"/>
    <w:rsid w:val="00914253"/>
    <w:rsid w:val="00914FC8"/>
    <w:rsid w:val="00915919"/>
    <w:rsid w:val="00915AC0"/>
    <w:rsid w:val="00915B64"/>
    <w:rsid w:val="00916C82"/>
    <w:rsid w:val="00916FF9"/>
    <w:rsid w:val="009171B1"/>
    <w:rsid w:val="00917319"/>
    <w:rsid w:val="00917B19"/>
    <w:rsid w:val="00920306"/>
    <w:rsid w:val="00921549"/>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7485"/>
    <w:rsid w:val="00927973"/>
    <w:rsid w:val="00927B15"/>
    <w:rsid w:val="00930D7E"/>
    <w:rsid w:val="009310A4"/>
    <w:rsid w:val="009312E1"/>
    <w:rsid w:val="00931915"/>
    <w:rsid w:val="00931C80"/>
    <w:rsid w:val="0093285D"/>
    <w:rsid w:val="00932B17"/>
    <w:rsid w:val="009331D6"/>
    <w:rsid w:val="0093388E"/>
    <w:rsid w:val="00933B71"/>
    <w:rsid w:val="009347A6"/>
    <w:rsid w:val="00934E0C"/>
    <w:rsid w:val="009351C1"/>
    <w:rsid w:val="00935394"/>
    <w:rsid w:val="009361D6"/>
    <w:rsid w:val="00936909"/>
    <w:rsid w:val="00937419"/>
    <w:rsid w:val="00937B88"/>
    <w:rsid w:val="009405A3"/>
    <w:rsid w:val="0094148C"/>
    <w:rsid w:val="00941722"/>
    <w:rsid w:val="00941A40"/>
    <w:rsid w:val="00941B8E"/>
    <w:rsid w:val="00941D7A"/>
    <w:rsid w:val="009425AE"/>
    <w:rsid w:val="00942A0B"/>
    <w:rsid w:val="00943079"/>
    <w:rsid w:val="00943848"/>
    <w:rsid w:val="00943D66"/>
    <w:rsid w:val="009442C9"/>
    <w:rsid w:val="009445ED"/>
    <w:rsid w:val="00944FD5"/>
    <w:rsid w:val="00945120"/>
    <w:rsid w:val="009454BC"/>
    <w:rsid w:val="0094563B"/>
    <w:rsid w:val="00945DBA"/>
    <w:rsid w:val="00945FA3"/>
    <w:rsid w:val="0094642F"/>
    <w:rsid w:val="0094667A"/>
    <w:rsid w:val="00946C03"/>
    <w:rsid w:val="00947854"/>
    <w:rsid w:val="00947896"/>
    <w:rsid w:val="009478D5"/>
    <w:rsid w:val="00947B8C"/>
    <w:rsid w:val="00947E9E"/>
    <w:rsid w:val="00950F20"/>
    <w:rsid w:val="00951447"/>
    <w:rsid w:val="009514B5"/>
    <w:rsid w:val="00951B62"/>
    <w:rsid w:val="0095237C"/>
    <w:rsid w:val="009528E8"/>
    <w:rsid w:val="009528FB"/>
    <w:rsid w:val="00952C85"/>
    <w:rsid w:val="00952DB5"/>
    <w:rsid w:val="00954572"/>
    <w:rsid w:val="0095558A"/>
    <w:rsid w:val="00956703"/>
    <w:rsid w:val="00957EF7"/>
    <w:rsid w:val="00961D50"/>
    <w:rsid w:val="00961E13"/>
    <w:rsid w:val="00961F92"/>
    <w:rsid w:val="00962270"/>
    <w:rsid w:val="0096273A"/>
    <w:rsid w:val="00962D9F"/>
    <w:rsid w:val="009631C2"/>
    <w:rsid w:val="00964A5A"/>
    <w:rsid w:val="00964DBC"/>
    <w:rsid w:val="00965810"/>
    <w:rsid w:val="00965C95"/>
    <w:rsid w:val="009660AC"/>
    <w:rsid w:val="00970631"/>
    <w:rsid w:val="009708CE"/>
    <w:rsid w:val="00971045"/>
    <w:rsid w:val="0097106B"/>
    <w:rsid w:val="00971CAB"/>
    <w:rsid w:val="00972143"/>
    <w:rsid w:val="009721E6"/>
    <w:rsid w:val="009728A8"/>
    <w:rsid w:val="009729E5"/>
    <w:rsid w:val="00973BCD"/>
    <w:rsid w:val="00973BEE"/>
    <w:rsid w:val="009748DF"/>
    <w:rsid w:val="00974CF3"/>
    <w:rsid w:val="00974D26"/>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261"/>
    <w:rsid w:val="0098729D"/>
    <w:rsid w:val="00987401"/>
    <w:rsid w:val="0098775B"/>
    <w:rsid w:val="00987CFD"/>
    <w:rsid w:val="00990705"/>
    <w:rsid w:val="00990D9C"/>
    <w:rsid w:val="00990EC1"/>
    <w:rsid w:val="009911F1"/>
    <w:rsid w:val="009923B3"/>
    <w:rsid w:val="00992708"/>
    <w:rsid w:val="00992AA7"/>
    <w:rsid w:val="00993A13"/>
    <w:rsid w:val="00993C11"/>
    <w:rsid w:val="00993F07"/>
    <w:rsid w:val="0099401F"/>
    <w:rsid w:val="00994495"/>
    <w:rsid w:val="00994B43"/>
    <w:rsid w:val="00994B6A"/>
    <w:rsid w:val="00994D7E"/>
    <w:rsid w:val="00994E7F"/>
    <w:rsid w:val="009950F5"/>
    <w:rsid w:val="00995512"/>
    <w:rsid w:val="009955B3"/>
    <w:rsid w:val="00995945"/>
    <w:rsid w:val="00995973"/>
    <w:rsid w:val="0099794B"/>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BF"/>
    <w:rsid w:val="009B19C2"/>
    <w:rsid w:val="009B2D34"/>
    <w:rsid w:val="009B31BC"/>
    <w:rsid w:val="009B32BF"/>
    <w:rsid w:val="009B3528"/>
    <w:rsid w:val="009B3AC5"/>
    <w:rsid w:val="009B4031"/>
    <w:rsid w:val="009B4099"/>
    <w:rsid w:val="009B46B8"/>
    <w:rsid w:val="009B4717"/>
    <w:rsid w:val="009B4B07"/>
    <w:rsid w:val="009B4B97"/>
    <w:rsid w:val="009B61DD"/>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633"/>
    <w:rsid w:val="009C6A77"/>
    <w:rsid w:val="009C7206"/>
    <w:rsid w:val="009C7F9D"/>
    <w:rsid w:val="009D0FF9"/>
    <w:rsid w:val="009D19B2"/>
    <w:rsid w:val="009D2027"/>
    <w:rsid w:val="009D24B7"/>
    <w:rsid w:val="009D4198"/>
    <w:rsid w:val="009D46AE"/>
    <w:rsid w:val="009D7B45"/>
    <w:rsid w:val="009D7BAD"/>
    <w:rsid w:val="009E1235"/>
    <w:rsid w:val="009E16EF"/>
    <w:rsid w:val="009E1784"/>
    <w:rsid w:val="009E1E20"/>
    <w:rsid w:val="009E3414"/>
    <w:rsid w:val="009E348A"/>
    <w:rsid w:val="009E36FA"/>
    <w:rsid w:val="009E4240"/>
    <w:rsid w:val="009E45A2"/>
    <w:rsid w:val="009E4DEB"/>
    <w:rsid w:val="009E58F1"/>
    <w:rsid w:val="009E6968"/>
    <w:rsid w:val="009E71D6"/>
    <w:rsid w:val="009E7225"/>
    <w:rsid w:val="009E75FB"/>
    <w:rsid w:val="009E79E0"/>
    <w:rsid w:val="009E7C9E"/>
    <w:rsid w:val="009F0943"/>
    <w:rsid w:val="009F0961"/>
    <w:rsid w:val="009F1194"/>
    <w:rsid w:val="009F18C6"/>
    <w:rsid w:val="009F2085"/>
    <w:rsid w:val="009F252C"/>
    <w:rsid w:val="009F2638"/>
    <w:rsid w:val="009F32E1"/>
    <w:rsid w:val="009F33F8"/>
    <w:rsid w:val="009F37F0"/>
    <w:rsid w:val="009F50E2"/>
    <w:rsid w:val="009F54D5"/>
    <w:rsid w:val="009F5907"/>
    <w:rsid w:val="009F5D9B"/>
    <w:rsid w:val="009F6177"/>
    <w:rsid w:val="009F681B"/>
    <w:rsid w:val="009F749E"/>
    <w:rsid w:val="009F7923"/>
    <w:rsid w:val="00A0005A"/>
    <w:rsid w:val="00A014BA"/>
    <w:rsid w:val="00A016D2"/>
    <w:rsid w:val="00A019D7"/>
    <w:rsid w:val="00A01A5F"/>
    <w:rsid w:val="00A01EDB"/>
    <w:rsid w:val="00A02087"/>
    <w:rsid w:val="00A020E9"/>
    <w:rsid w:val="00A02197"/>
    <w:rsid w:val="00A023AB"/>
    <w:rsid w:val="00A0250A"/>
    <w:rsid w:val="00A0258C"/>
    <w:rsid w:val="00A03B53"/>
    <w:rsid w:val="00A03B7C"/>
    <w:rsid w:val="00A03D6D"/>
    <w:rsid w:val="00A03DD0"/>
    <w:rsid w:val="00A0412F"/>
    <w:rsid w:val="00A04638"/>
    <w:rsid w:val="00A05022"/>
    <w:rsid w:val="00A054F0"/>
    <w:rsid w:val="00A05E02"/>
    <w:rsid w:val="00A05EFC"/>
    <w:rsid w:val="00A064CF"/>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641"/>
    <w:rsid w:val="00A12BF1"/>
    <w:rsid w:val="00A13B96"/>
    <w:rsid w:val="00A13C9A"/>
    <w:rsid w:val="00A14017"/>
    <w:rsid w:val="00A1439B"/>
    <w:rsid w:val="00A145BD"/>
    <w:rsid w:val="00A147F0"/>
    <w:rsid w:val="00A14839"/>
    <w:rsid w:val="00A14CC2"/>
    <w:rsid w:val="00A14F36"/>
    <w:rsid w:val="00A16244"/>
    <w:rsid w:val="00A162CF"/>
    <w:rsid w:val="00A166DB"/>
    <w:rsid w:val="00A16C23"/>
    <w:rsid w:val="00A178AA"/>
    <w:rsid w:val="00A2026F"/>
    <w:rsid w:val="00A209CE"/>
    <w:rsid w:val="00A20FEF"/>
    <w:rsid w:val="00A21364"/>
    <w:rsid w:val="00A21521"/>
    <w:rsid w:val="00A22960"/>
    <w:rsid w:val="00A2354B"/>
    <w:rsid w:val="00A235BD"/>
    <w:rsid w:val="00A23D93"/>
    <w:rsid w:val="00A245A5"/>
    <w:rsid w:val="00A2496B"/>
    <w:rsid w:val="00A24D72"/>
    <w:rsid w:val="00A24FA7"/>
    <w:rsid w:val="00A2501F"/>
    <w:rsid w:val="00A25A95"/>
    <w:rsid w:val="00A25E56"/>
    <w:rsid w:val="00A263CA"/>
    <w:rsid w:val="00A272E2"/>
    <w:rsid w:val="00A278F4"/>
    <w:rsid w:val="00A30C6E"/>
    <w:rsid w:val="00A30DC5"/>
    <w:rsid w:val="00A3172E"/>
    <w:rsid w:val="00A31BCA"/>
    <w:rsid w:val="00A32586"/>
    <w:rsid w:val="00A3276A"/>
    <w:rsid w:val="00A329A6"/>
    <w:rsid w:val="00A32DB2"/>
    <w:rsid w:val="00A32DF5"/>
    <w:rsid w:val="00A334F4"/>
    <w:rsid w:val="00A33C34"/>
    <w:rsid w:val="00A33C80"/>
    <w:rsid w:val="00A34285"/>
    <w:rsid w:val="00A3462D"/>
    <w:rsid w:val="00A348E6"/>
    <w:rsid w:val="00A34C74"/>
    <w:rsid w:val="00A357B7"/>
    <w:rsid w:val="00A3663A"/>
    <w:rsid w:val="00A3678C"/>
    <w:rsid w:val="00A378EE"/>
    <w:rsid w:val="00A415AF"/>
    <w:rsid w:val="00A415CF"/>
    <w:rsid w:val="00A41D5C"/>
    <w:rsid w:val="00A43194"/>
    <w:rsid w:val="00A4354C"/>
    <w:rsid w:val="00A43B52"/>
    <w:rsid w:val="00A43BF3"/>
    <w:rsid w:val="00A443C3"/>
    <w:rsid w:val="00A4455C"/>
    <w:rsid w:val="00A447C8"/>
    <w:rsid w:val="00A449ED"/>
    <w:rsid w:val="00A4510D"/>
    <w:rsid w:val="00A457B5"/>
    <w:rsid w:val="00A45845"/>
    <w:rsid w:val="00A45A54"/>
    <w:rsid w:val="00A45D9B"/>
    <w:rsid w:val="00A45F5B"/>
    <w:rsid w:val="00A464E9"/>
    <w:rsid w:val="00A468E5"/>
    <w:rsid w:val="00A4691A"/>
    <w:rsid w:val="00A46E8C"/>
    <w:rsid w:val="00A477E6"/>
    <w:rsid w:val="00A47ADC"/>
    <w:rsid w:val="00A47C93"/>
    <w:rsid w:val="00A502A6"/>
    <w:rsid w:val="00A5078E"/>
    <w:rsid w:val="00A50ECE"/>
    <w:rsid w:val="00A50F27"/>
    <w:rsid w:val="00A51025"/>
    <w:rsid w:val="00A5133F"/>
    <w:rsid w:val="00A516DB"/>
    <w:rsid w:val="00A522F7"/>
    <w:rsid w:val="00A5309A"/>
    <w:rsid w:val="00A544DB"/>
    <w:rsid w:val="00A5468C"/>
    <w:rsid w:val="00A55829"/>
    <w:rsid w:val="00A5609B"/>
    <w:rsid w:val="00A56D98"/>
    <w:rsid w:val="00A608CD"/>
    <w:rsid w:val="00A608D5"/>
    <w:rsid w:val="00A61948"/>
    <w:rsid w:val="00A623E6"/>
    <w:rsid w:val="00A63172"/>
    <w:rsid w:val="00A63908"/>
    <w:rsid w:val="00A63BDD"/>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2DB4"/>
    <w:rsid w:val="00A834F5"/>
    <w:rsid w:val="00A83F0B"/>
    <w:rsid w:val="00A843EC"/>
    <w:rsid w:val="00A84617"/>
    <w:rsid w:val="00A84961"/>
    <w:rsid w:val="00A84AF4"/>
    <w:rsid w:val="00A8514D"/>
    <w:rsid w:val="00A86060"/>
    <w:rsid w:val="00A8617B"/>
    <w:rsid w:val="00A86477"/>
    <w:rsid w:val="00A86C1B"/>
    <w:rsid w:val="00A86CC6"/>
    <w:rsid w:val="00A86F31"/>
    <w:rsid w:val="00A87DAE"/>
    <w:rsid w:val="00A9005C"/>
    <w:rsid w:val="00A9123B"/>
    <w:rsid w:val="00A913D2"/>
    <w:rsid w:val="00A91C9F"/>
    <w:rsid w:val="00A9270A"/>
    <w:rsid w:val="00A93508"/>
    <w:rsid w:val="00A93B40"/>
    <w:rsid w:val="00A94F67"/>
    <w:rsid w:val="00A96695"/>
    <w:rsid w:val="00A97DF6"/>
    <w:rsid w:val="00AA01A9"/>
    <w:rsid w:val="00AA04E5"/>
    <w:rsid w:val="00AA0546"/>
    <w:rsid w:val="00AA0738"/>
    <w:rsid w:val="00AA0D36"/>
    <w:rsid w:val="00AA146B"/>
    <w:rsid w:val="00AA1B16"/>
    <w:rsid w:val="00AA22A4"/>
    <w:rsid w:val="00AA2529"/>
    <w:rsid w:val="00AA29EE"/>
    <w:rsid w:val="00AA36C4"/>
    <w:rsid w:val="00AA380B"/>
    <w:rsid w:val="00AA407E"/>
    <w:rsid w:val="00AA4347"/>
    <w:rsid w:val="00AA448A"/>
    <w:rsid w:val="00AA5255"/>
    <w:rsid w:val="00AA529A"/>
    <w:rsid w:val="00AA69A0"/>
    <w:rsid w:val="00AA72BB"/>
    <w:rsid w:val="00AA75D5"/>
    <w:rsid w:val="00AA7639"/>
    <w:rsid w:val="00AB0522"/>
    <w:rsid w:val="00AB0710"/>
    <w:rsid w:val="00AB0802"/>
    <w:rsid w:val="00AB09B1"/>
    <w:rsid w:val="00AB0FE4"/>
    <w:rsid w:val="00AB1039"/>
    <w:rsid w:val="00AB126F"/>
    <w:rsid w:val="00AB19C5"/>
    <w:rsid w:val="00AB1F2B"/>
    <w:rsid w:val="00AB2BCC"/>
    <w:rsid w:val="00AB391D"/>
    <w:rsid w:val="00AB3936"/>
    <w:rsid w:val="00AB398E"/>
    <w:rsid w:val="00AB3A23"/>
    <w:rsid w:val="00AB3C6B"/>
    <w:rsid w:val="00AB575E"/>
    <w:rsid w:val="00AB639C"/>
    <w:rsid w:val="00AB67FD"/>
    <w:rsid w:val="00AB6CA8"/>
    <w:rsid w:val="00AB6E54"/>
    <w:rsid w:val="00AB7117"/>
    <w:rsid w:val="00AC05CC"/>
    <w:rsid w:val="00AC06F8"/>
    <w:rsid w:val="00AC130C"/>
    <w:rsid w:val="00AC1B5E"/>
    <w:rsid w:val="00AC1E23"/>
    <w:rsid w:val="00AC24AB"/>
    <w:rsid w:val="00AC2634"/>
    <w:rsid w:val="00AC2D07"/>
    <w:rsid w:val="00AC2E13"/>
    <w:rsid w:val="00AC2E20"/>
    <w:rsid w:val="00AC3077"/>
    <w:rsid w:val="00AC37DA"/>
    <w:rsid w:val="00AC41C8"/>
    <w:rsid w:val="00AC43C7"/>
    <w:rsid w:val="00AC4C55"/>
    <w:rsid w:val="00AC4E4C"/>
    <w:rsid w:val="00AC64D7"/>
    <w:rsid w:val="00AC7BE9"/>
    <w:rsid w:val="00AD00F0"/>
    <w:rsid w:val="00AD02B2"/>
    <w:rsid w:val="00AD07DC"/>
    <w:rsid w:val="00AD1469"/>
    <w:rsid w:val="00AD1933"/>
    <w:rsid w:val="00AD1E65"/>
    <w:rsid w:val="00AD1EBB"/>
    <w:rsid w:val="00AD1F03"/>
    <w:rsid w:val="00AD228D"/>
    <w:rsid w:val="00AD2AED"/>
    <w:rsid w:val="00AD2EA6"/>
    <w:rsid w:val="00AD30FD"/>
    <w:rsid w:val="00AD33DA"/>
    <w:rsid w:val="00AD44B6"/>
    <w:rsid w:val="00AD524B"/>
    <w:rsid w:val="00AD540D"/>
    <w:rsid w:val="00AD58AC"/>
    <w:rsid w:val="00AD6372"/>
    <w:rsid w:val="00AD7150"/>
    <w:rsid w:val="00AD7324"/>
    <w:rsid w:val="00AD78D9"/>
    <w:rsid w:val="00AD7CD3"/>
    <w:rsid w:val="00AE011A"/>
    <w:rsid w:val="00AE04F7"/>
    <w:rsid w:val="00AE0C09"/>
    <w:rsid w:val="00AE0CAF"/>
    <w:rsid w:val="00AE1238"/>
    <w:rsid w:val="00AE1629"/>
    <w:rsid w:val="00AE1BBF"/>
    <w:rsid w:val="00AE2207"/>
    <w:rsid w:val="00AE22D1"/>
    <w:rsid w:val="00AE249D"/>
    <w:rsid w:val="00AE299F"/>
    <w:rsid w:val="00AE331A"/>
    <w:rsid w:val="00AE33DF"/>
    <w:rsid w:val="00AE3B0A"/>
    <w:rsid w:val="00AE3D19"/>
    <w:rsid w:val="00AE3D60"/>
    <w:rsid w:val="00AE413D"/>
    <w:rsid w:val="00AE4374"/>
    <w:rsid w:val="00AE44F7"/>
    <w:rsid w:val="00AE4533"/>
    <w:rsid w:val="00AE479D"/>
    <w:rsid w:val="00AE4955"/>
    <w:rsid w:val="00AE4D2C"/>
    <w:rsid w:val="00AE50AB"/>
    <w:rsid w:val="00AE5648"/>
    <w:rsid w:val="00AE6097"/>
    <w:rsid w:val="00AE678D"/>
    <w:rsid w:val="00AE6BBD"/>
    <w:rsid w:val="00AE7E4E"/>
    <w:rsid w:val="00AF015E"/>
    <w:rsid w:val="00AF049E"/>
    <w:rsid w:val="00AF0A2E"/>
    <w:rsid w:val="00AF0D2E"/>
    <w:rsid w:val="00AF120D"/>
    <w:rsid w:val="00AF19C1"/>
    <w:rsid w:val="00AF203A"/>
    <w:rsid w:val="00AF31E3"/>
    <w:rsid w:val="00AF4079"/>
    <w:rsid w:val="00AF4248"/>
    <w:rsid w:val="00AF4310"/>
    <w:rsid w:val="00AF4666"/>
    <w:rsid w:val="00AF46F9"/>
    <w:rsid w:val="00AF4D41"/>
    <w:rsid w:val="00AF501D"/>
    <w:rsid w:val="00AF51B0"/>
    <w:rsid w:val="00AF54DD"/>
    <w:rsid w:val="00AF55FD"/>
    <w:rsid w:val="00AF64F1"/>
    <w:rsid w:val="00AF709B"/>
    <w:rsid w:val="00AF72FB"/>
    <w:rsid w:val="00AF7DE7"/>
    <w:rsid w:val="00AF7E90"/>
    <w:rsid w:val="00B006EE"/>
    <w:rsid w:val="00B00947"/>
    <w:rsid w:val="00B0126B"/>
    <w:rsid w:val="00B0195A"/>
    <w:rsid w:val="00B019B9"/>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CF7"/>
    <w:rsid w:val="00B10EB7"/>
    <w:rsid w:val="00B10EE7"/>
    <w:rsid w:val="00B111A2"/>
    <w:rsid w:val="00B11341"/>
    <w:rsid w:val="00B113E8"/>
    <w:rsid w:val="00B114AA"/>
    <w:rsid w:val="00B12A2C"/>
    <w:rsid w:val="00B146B6"/>
    <w:rsid w:val="00B15734"/>
    <w:rsid w:val="00B15922"/>
    <w:rsid w:val="00B15ACF"/>
    <w:rsid w:val="00B15C40"/>
    <w:rsid w:val="00B16333"/>
    <w:rsid w:val="00B16E21"/>
    <w:rsid w:val="00B202A8"/>
    <w:rsid w:val="00B20BDD"/>
    <w:rsid w:val="00B210C4"/>
    <w:rsid w:val="00B215A1"/>
    <w:rsid w:val="00B215A3"/>
    <w:rsid w:val="00B21B1B"/>
    <w:rsid w:val="00B21FBF"/>
    <w:rsid w:val="00B2270D"/>
    <w:rsid w:val="00B22AC2"/>
    <w:rsid w:val="00B2346A"/>
    <w:rsid w:val="00B23D01"/>
    <w:rsid w:val="00B23FA3"/>
    <w:rsid w:val="00B2461A"/>
    <w:rsid w:val="00B24685"/>
    <w:rsid w:val="00B255C4"/>
    <w:rsid w:val="00B255DA"/>
    <w:rsid w:val="00B25AC0"/>
    <w:rsid w:val="00B2648A"/>
    <w:rsid w:val="00B265A7"/>
    <w:rsid w:val="00B268A7"/>
    <w:rsid w:val="00B269A7"/>
    <w:rsid w:val="00B269F4"/>
    <w:rsid w:val="00B26B85"/>
    <w:rsid w:val="00B279AD"/>
    <w:rsid w:val="00B27AD0"/>
    <w:rsid w:val="00B27CA3"/>
    <w:rsid w:val="00B27CAB"/>
    <w:rsid w:val="00B303E4"/>
    <w:rsid w:val="00B30BE4"/>
    <w:rsid w:val="00B324CB"/>
    <w:rsid w:val="00B328D2"/>
    <w:rsid w:val="00B328FD"/>
    <w:rsid w:val="00B32A85"/>
    <w:rsid w:val="00B32EB1"/>
    <w:rsid w:val="00B347CA"/>
    <w:rsid w:val="00B34827"/>
    <w:rsid w:val="00B36890"/>
    <w:rsid w:val="00B36CA8"/>
    <w:rsid w:val="00B36E90"/>
    <w:rsid w:val="00B36FDD"/>
    <w:rsid w:val="00B371CC"/>
    <w:rsid w:val="00B37361"/>
    <w:rsid w:val="00B37932"/>
    <w:rsid w:val="00B37C9F"/>
    <w:rsid w:val="00B401CE"/>
    <w:rsid w:val="00B41B1D"/>
    <w:rsid w:val="00B41E8B"/>
    <w:rsid w:val="00B420D5"/>
    <w:rsid w:val="00B421A2"/>
    <w:rsid w:val="00B423BB"/>
    <w:rsid w:val="00B42569"/>
    <w:rsid w:val="00B42772"/>
    <w:rsid w:val="00B42FDE"/>
    <w:rsid w:val="00B44F80"/>
    <w:rsid w:val="00B45B08"/>
    <w:rsid w:val="00B45DFF"/>
    <w:rsid w:val="00B461BF"/>
    <w:rsid w:val="00B46A50"/>
    <w:rsid w:val="00B46C4E"/>
    <w:rsid w:val="00B4704B"/>
    <w:rsid w:val="00B4753E"/>
    <w:rsid w:val="00B47628"/>
    <w:rsid w:val="00B4798D"/>
    <w:rsid w:val="00B47A5A"/>
    <w:rsid w:val="00B502BD"/>
    <w:rsid w:val="00B5075D"/>
    <w:rsid w:val="00B507D3"/>
    <w:rsid w:val="00B50BC8"/>
    <w:rsid w:val="00B52266"/>
    <w:rsid w:val="00B52273"/>
    <w:rsid w:val="00B52FDD"/>
    <w:rsid w:val="00B5389B"/>
    <w:rsid w:val="00B53C96"/>
    <w:rsid w:val="00B54022"/>
    <w:rsid w:val="00B5406C"/>
    <w:rsid w:val="00B54868"/>
    <w:rsid w:val="00B54E36"/>
    <w:rsid w:val="00B54EB3"/>
    <w:rsid w:val="00B54FAA"/>
    <w:rsid w:val="00B552AE"/>
    <w:rsid w:val="00B56A66"/>
    <w:rsid w:val="00B571FD"/>
    <w:rsid w:val="00B57256"/>
    <w:rsid w:val="00B60316"/>
    <w:rsid w:val="00B60D71"/>
    <w:rsid w:val="00B61557"/>
    <w:rsid w:val="00B62719"/>
    <w:rsid w:val="00B62C63"/>
    <w:rsid w:val="00B63D00"/>
    <w:rsid w:val="00B63F45"/>
    <w:rsid w:val="00B64251"/>
    <w:rsid w:val="00B64729"/>
    <w:rsid w:val="00B64F6E"/>
    <w:rsid w:val="00B64FCF"/>
    <w:rsid w:val="00B65151"/>
    <w:rsid w:val="00B652C7"/>
    <w:rsid w:val="00B656FE"/>
    <w:rsid w:val="00B65AD2"/>
    <w:rsid w:val="00B662FB"/>
    <w:rsid w:val="00B664A4"/>
    <w:rsid w:val="00B66C24"/>
    <w:rsid w:val="00B66E3A"/>
    <w:rsid w:val="00B66EE8"/>
    <w:rsid w:val="00B6718D"/>
    <w:rsid w:val="00B70646"/>
    <w:rsid w:val="00B70F8A"/>
    <w:rsid w:val="00B7102E"/>
    <w:rsid w:val="00B710B6"/>
    <w:rsid w:val="00B71586"/>
    <w:rsid w:val="00B71E7E"/>
    <w:rsid w:val="00B71EEB"/>
    <w:rsid w:val="00B71F24"/>
    <w:rsid w:val="00B73160"/>
    <w:rsid w:val="00B7335C"/>
    <w:rsid w:val="00B73E6E"/>
    <w:rsid w:val="00B7465A"/>
    <w:rsid w:val="00B746A2"/>
    <w:rsid w:val="00B746CA"/>
    <w:rsid w:val="00B746D8"/>
    <w:rsid w:val="00B74A9F"/>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AAB"/>
    <w:rsid w:val="00B81B6D"/>
    <w:rsid w:val="00B81C68"/>
    <w:rsid w:val="00B81D3F"/>
    <w:rsid w:val="00B81FCE"/>
    <w:rsid w:val="00B821B9"/>
    <w:rsid w:val="00B834E9"/>
    <w:rsid w:val="00B838D2"/>
    <w:rsid w:val="00B83F51"/>
    <w:rsid w:val="00B842DA"/>
    <w:rsid w:val="00B84645"/>
    <w:rsid w:val="00B84BFA"/>
    <w:rsid w:val="00B84FA7"/>
    <w:rsid w:val="00B8564C"/>
    <w:rsid w:val="00B85792"/>
    <w:rsid w:val="00B86294"/>
    <w:rsid w:val="00B8634A"/>
    <w:rsid w:val="00B867F0"/>
    <w:rsid w:val="00B8689A"/>
    <w:rsid w:val="00B86F54"/>
    <w:rsid w:val="00B872B3"/>
    <w:rsid w:val="00B878A2"/>
    <w:rsid w:val="00B87D1F"/>
    <w:rsid w:val="00B87E8A"/>
    <w:rsid w:val="00B903D3"/>
    <w:rsid w:val="00B9072D"/>
    <w:rsid w:val="00B9133C"/>
    <w:rsid w:val="00B917C8"/>
    <w:rsid w:val="00B91E21"/>
    <w:rsid w:val="00B924D8"/>
    <w:rsid w:val="00B92A3B"/>
    <w:rsid w:val="00B92BDF"/>
    <w:rsid w:val="00B930B0"/>
    <w:rsid w:val="00B93BA3"/>
    <w:rsid w:val="00B93C59"/>
    <w:rsid w:val="00B94114"/>
    <w:rsid w:val="00B94DDB"/>
    <w:rsid w:val="00B954E7"/>
    <w:rsid w:val="00B95D0E"/>
    <w:rsid w:val="00B97AA5"/>
    <w:rsid w:val="00B97F2C"/>
    <w:rsid w:val="00B97F6A"/>
    <w:rsid w:val="00BA139B"/>
    <w:rsid w:val="00BA13B9"/>
    <w:rsid w:val="00BA1737"/>
    <w:rsid w:val="00BA17A1"/>
    <w:rsid w:val="00BA2941"/>
    <w:rsid w:val="00BA2E33"/>
    <w:rsid w:val="00BA31C0"/>
    <w:rsid w:val="00BA3257"/>
    <w:rsid w:val="00BA35B6"/>
    <w:rsid w:val="00BA44C6"/>
    <w:rsid w:val="00BA48AF"/>
    <w:rsid w:val="00BA4A34"/>
    <w:rsid w:val="00BA4CF6"/>
    <w:rsid w:val="00BA5138"/>
    <w:rsid w:val="00BA524A"/>
    <w:rsid w:val="00BA536F"/>
    <w:rsid w:val="00BA58DD"/>
    <w:rsid w:val="00BA5B3E"/>
    <w:rsid w:val="00BA5FF3"/>
    <w:rsid w:val="00BA6098"/>
    <w:rsid w:val="00BA61EF"/>
    <w:rsid w:val="00BA7226"/>
    <w:rsid w:val="00BA7310"/>
    <w:rsid w:val="00BA7511"/>
    <w:rsid w:val="00BA75D8"/>
    <w:rsid w:val="00BA7DDF"/>
    <w:rsid w:val="00BB007D"/>
    <w:rsid w:val="00BB0B11"/>
    <w:rsid w:val="00BB0C95"/>
    <w:rsid w:val="00BB0E22"/>
    <w:rsid w:val="00BB1FB7"/>
    <w:rsid w:val="00BB1FDE"/>
    <w:rsid w:val="00BB2620"/>
    <w:rsid w:val="00BB2D99"/>
    <w:rsid w:val="00BB2EA6"/>
    <w:rsid w:val="00BB3978"/>
    <w:rsid w:val="00BB3BA2"/>
    <w:rsid w:val="00BB436E"/>
    <w:rsid w:val="00BB4E20"/>
    <w:rsid w:val="00BB4E45"/>
    <w:rsid w:val="00BB573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A95"/>
    <w:rsid w:val="00BC6D3E"/>
    <w:rsid w:val="00BC74DC"/>
    <w:rsid w:val="00BC7649"/>
    <w:rsid w:val="00BC79C5"/>
    <w:rsid w:val="00BC7A5D"/>
    <w:rsid w:val="00BD0AAF"/>
    <w:rsid w:val="00BD0DB9"/>
    <w:rsid w:val="00BD1064"/>
    <w:rsid w:val="00BD11EE"/>
    <w:rsid w:val="00BD161A"/>
    <w:rsid w:val="00BD2286"/>
    <w:rsid w:val="00BD2A70"/>
    <w:rsid w:val="00BD37B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7392"/>
    <w:rsid w:val="00BE7C8A"/>
    <w:rsid w:val="00BF071E"/>
    <w:rsid w:val="00BF1BD9"/>
    <w:rsid w:val="00BF251D"/>
    <w:rsid w:val="00BF26D3"/>
    <w:rsid w:val="00BF2812"/>
    <w:rsid w:val="00BF2B77"/>
    <w:rsid w:val="00BF2D2E"/>
    <w:rsid w:val="00BF3119"/>
    <w:rsid w:val="00BF35C8"/>
    <w:rsid w:val="00BF41F7"/>
    <w:rsid w:val="00BF431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238F"/>
    <w:rsid w:val="00C02D9E"/>
    <w:rsid w:val="00C02F05"/>
    <w:rsid w:val="00C03187"/>
    <w:rsid w:val="00C03199"/>
    <w:rsid w:val="00C035D4"/>
    <w:rsid w:val="00C03C5F"/>
    <w:rsid w:val="00C03F2D"/>
    <w:rsid w:val="00C05149"/>
    <w:rsid w:val="00C052AA"/>
    <w:rsid w:val="00C05823"/>
    <w:rsid w:val="00C05C38"/>
    <w:rsid w:val="00C06174"/>
    <w:rsid w:val="00C068C0"/>
    <w:rsid w:val="00C06E58"/>
    <w:rsid w:val="00C072F1"/>
    <w:rsid w:val="00C073EC"/>
    <w:rsid w:val="00C0777D"/>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75F"/>
    <w:rsid w:val="00C14B29"/>
    <w:rsid w:val="00C15138"/>
    <w:rsid w:val="00C157F3"/>
    <w:rsid w:val="00C15961"/>
    <w:rsid w:val="00C15A25"/>
    <w:rsid w:val="00C15D41"/>
    <w:rsid w:val="00C15EBC"/>
    <w:rsid w:val="00C164A6"/>
    <w:rsid w:val="00C1653B"/>
    <w:rsid w:val="00C17F33"/>
    <w:rsid w:val="00C20882"/>
    <w:rsid w:val="00C20F4A"/>
    <w:rsid w:val="00C216DB"/>
    <w:rsid w:val="00C224F3"/>
    <w:rsid w:val="00C22BDA"/>
    <w:rsid w:val="00C2351D"/>
    <w:rsid w:val="00C23A53"/>
    <w:rsid w:val="00C23B68"/>
    <w:rsid w:val="00C23F1E"/>
    <w:rsid w:val="00C24E62"/>
    <w:rsid w:val="00C25326"/>
    <w:rsid w:val="00C257D8"/>
    <w:rsid w:val="00C26068"/>
    <w:rsid w:val="00C267EE"/>
    <w:rsid w:val="00C26A79"/>
    <w:rsid w:val="00C26BCE"/>
    <w:rsid w:val="00C26E3C"/>
    <w:rsid w:val="00C271C6"/>
    <w:rsid w:val="00C276CE"/>
    <w:rsid w:val="00C27F2F"/>
    <w:rsid w:val="00C306A1"/>
    <w:rsid w:val="00C3122C"/>
    <w:rsid w:val="00C320B4"/>
    <w:rsid w:val="00C326BB"/>
    <w:rsid w:val="00C328AA"/>
    <w:rsid w:val="00C328D8"/>
    <w:rsid w:val="00C32E61"/>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C20"/>
    <w:rsid w:val="00C42DA9"/>
    <w:rsid w:val="00C431B2"/>
    <w:rsid w:val="00C4322C"/>
    <w:rsid w:val="00C4370D"/>
    <w:rsid w:val="00C43714"/>
    <w:rsid w:val="00C43848"/>
    <w:rsid w:val="00C438AD"/>
    <w:rsid w:val="00C448E3"/>
    <w:rsid w:val="00C45610"/>
    <w:rsid w:val="00C45921"/>
    <w:rsid w:val="00C45B24"/>
    <w:rsid w:val="00C467A0"/>
    <w:rsid w:val="00C46CD7"/>
    <w:rsid w:val="00C478D7"/>
    <w:rsid w:val="00C479FA"/>
    <w:rsid w:val="00C50772"/>
    <w:rsid w:val="00C50C49"/>
    <w:rsid w:val="00C510CA"/>
    <w:rsid w:val="00C51234"/>
    <w:rsid w:val="00C518D2"/>
    <w:rsid w:val="00C52103"/>
    <w:rsid w:val="00C5220D"/>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41DE"/>
    <w:rsid w:val="00C6490F"/>
    <w:rsid w:val="00C64CFA"/>
    <w:rsid w:val="00C65C62"/>
    <w:rsid w:val="00C65F67"/>
    <w:rsid w:val="00C66452"/>
    <w:rsid w:val="00C6656B"/>
    <w:rsid w:val="00C66813"/>
    <w:rsid w:val="00C66F5F"/>
    <w:rsid w:val="00C671CD"/>
    <w:rsid w:val="00C67A1C"/>
    <w:rsid w:val="00C67B58"/>
    <w:rsid w:val="00C67CC7"/>
    <w:rsid w:val="00C67F92"/>
    <w:rsid w:val="00C708D2"/>
    <w:rsid w:val="00C70A1F"/>
    <w:rsid w:val="00C7182C"/>
    <w:rsid w:val="00C71AF7"/>
    <w:rsid w:val="00C71E16"/>
    <w:rsid w:val="00C71EBB"/>
    <w:rsid w:val="00C72BD3"/>
    <w:rsid w:val="00C744B4"/>
    <w:rsid w:val="00C75025"/>
    <w:rsid w:val="00C76F51"/>
    <w:rsid w:val="00C77ACE"/>
    <w:rsid w:val="00C80064"/>
    <w:rsid w:val="00C8020E"/>
    <w:rsid w:val="00C80B6A"/>
    <w:rsid w:val="00C80EDB"/>
    <w:rsid w:val="00C828DE"/>
    <w:rsid w:val="00C82CC7"/>
    <w:rsid w:val="00C833D9"/>
    <w:rsid w:val="00C83464"/>
    <w:rsid w:val="00C83962"/>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FD6"/>
    <w:rsid w:val="00CA6079"/>
    <w:rsid w:val="00CA686B"/>
    <w:rsid w:val="00CA6E0D"/>
    <w:rsid w:val="00CA7C1A"/>
    <w:rsid w:val="00CA7EB8"/>
    <w:rsid w:val="00CA7F1D"/>
    <w:rsid w:val="00CB0F66"/>
    <w:rsid w:val="00CB102B"/>
    <w:rsid w:val="00CB1EF6"/>
    <w:rsid w:val="00CB241B"/>
    <w:rsid w:val="00CB3A82"/>
    <w:rsid w:val="00CB3DA7"/>
    <w:rsid w:val="00CB430B"/>
    <w:rsid w:val="00CB440B"/>
    <w:rsid w:val="00CB52CA"/>
    <w:rsid w:val="00CB5354"/>
    <w:rsid w:val="00CB5D64"/>
    <w:rsid w:val="00CB63A3"/>
    <w:rsid w:val="00CB693F"/>
    <w:rsid w:val="00CB69DA"/>
    <w:rsid w:val="00CB7251"/>
    <w:rsid w:val="00CC0FE0"/>
    <w:rsid w:val="00CC1557"/>
    <w:rsid w:val="00CC15D1"/>
    <w:rsid w:val="00CC25B4"/>
    <w:rsid w:val="00CC2660"/>
    <w:rsid w:val="00CC2829"/>
    <w:rsid w:val="00CC2F3B"/>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2AA9"/>
    <w:rsid w:val="00CD2C57"/>
    <w:rsid w:val="00CD371B"/>
    <w:rsid w:val="00CD3DBA"/>
    <w:rsid w:val="00CD4260"/>
    <w:rsid w:val="00CD48D9"/>
    <w:rsid w:val="00CD4E34"/>
    <w:rsid w:val="00CD527A"/>
    <w:rsid w:val="00CD5315"/>
    <w:rsid w:val="00CD59B8"/>
    <w:rsid w:val="00CD5A18"/>
    <w:rsid w:val="00CD5BC6"/>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37C2"/>
    <w:rsid w:val="00CE3D7E"/>
    <w:rsid w:val="00CE474D"/>
    <w:rsid w:val="00CE4DCE"/>
    <w:rsid w:val="00CE5109"/>
    <w:rsid w:val="00CE5336"/>
    <w:rsid w:val="00CE5998"/>
    <w:rsid w:val="00CE5D15"/>
    <w:rsid w:val="00CE6602"/>
    <w:rsid w:val="00CE66B7"/>
    <w:rsid w:val="00CE6734"/>
    <w:rsid w:val="00CE7CC4"/>
    <w:rsid w:val="00CE7FF3"/>
    <w:rsid w:val="00CF01CC"/>
    <w:rsid w:val="00CF057E"/>
    <w:rsid w:val="00CF172A"/>
    <w:rsid w:val="00CF2AEA"/>
    <w:rsid w:val="00CF36E5"/>
    <w:rsid w:val="00CF422E"/>
    <w:rsid w:val="00CF450A"/>
    <w:rsid w:val="00CF4E10"/>
    <w:rsid w:val="00CF4E9D"/>
    <w:rsid w:val="00CF55B2"/>
    <w:rsid w:val="00CF58EF"/>
    <w:rsid w:val="00CF6423"/>
    <w:rsid w:val="00CF657E"/>
    <w:rsid w:val="00CF6F21"/>
    <w:rsid w:val="00CF7482"/>
    <w:rsid w:val="00CF7608"/>
    <w:rsid w:val="00CF79E4"/>
    <w:rsid w:val="00D00202"/>
    <w:rsid w:val="00D00D5D"/>
    <w:rsid w:val="00D02560"/>
    <w:rsid w:val="00D02EC4"/>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293"/>
    <w:rsid w:val="00D12893"/>
    <w:rsid w:val="00D13A99"/>
    <w:rsid w:val="00D13D3B"/>
    <w:rsid w:val="00D13D67"/>
    <w:rsid w:val="00D13D81"/>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27807"/>
    <w:rsid w:val="00D30073"/>
    <w:rsid w:val="00D3033E"/>
    <w:rsid w:val="00D3041C"/>
    <w:rsid w:val="00D30533"/>
    <w:rsid w:val="00D3066D"/>
    <w:rsid w:val="00D30FC7"/>
    <w:rsid w:val="00D3296B"/>
    <w:rsid w:val="00D3298E"/>
    <w:rsid w:val="00D32A5C"/>
    <w:rsid w:val="00D32E60"/>
    <w:rsid w:val="00D337BB"/>
    <w:rsid w:val="00D338ED"/>
    <w:rsid w:val="00D34D5F"/>
    <w:rsid w:val="00D35544"/>
    <w:rsid w:val="00D35A12"/>
    <w:rsid w:val="00D35E65"/>
    <w:rsid w:val="00D361E9"/>
    <w:rsid w:val="00D362FC"/>
    <w:rsid w:val="00D3647F"/>
    <w:rsid w:val="00D36E05"/>
    <w:rsid w:val="00D36E3E"/>
    <w:rsid w:val="00D40503"/>
    <w:rsid w:val="00D41852"/>
    <w:rsid w:val="00D41AAF"/>
    <w:rsid w:val="00D41D7E"/>
    <w:rsid w:val="00D4344D"/>
    <w:rsid w:val="00D435BF"/>
    <w:rsid w:val="00D43CEF"/>
    <w:rsid w:val="00D44A64"/>
    <w:rsid w:val="00D44FD8"/>
    <w:rsid w:val="00D45343"/>
    <w:rsid w:val="00D46A4D"/>
    <w:rsid w:val="00D475AD"/>
    <w:rsid w:val="00D47647"/>
    <w:rsid w:val="00D47E14"/>
    <w:rsid w:val="00D47ED9"/>
    <w:rsid w:val="00D50807"/>
    <w:rsid w:val="00D50EC1"/>
    <w:rsid w:val="00D50F44"/>
    <w:rsid w:val="00D50F88"/>
    <w:rsid w:val="00D51938"/>
    <w:rsid w:val="00D51EBA"/>
    <w:rsid w:val="00D52C96"/>
    <w:rsid w:val="00D52EBD"/>
    <w:rsid w:val="00D530A1"/>
    <w:rsid w:val="00D53F42"/>
    <w:rsid w:val="00D545B6"/>
    <w:rsid w:val="00D55194"/>
    <w:rsid w:val="00D561C5"/>
    <w:rsid w:val="00D578D0"/>
    <w:rsid w:val="00D578E8"/>
    <w:rsid w:val="00D601B8"/>
    <w:rsid w:val="00D60533"/>
    <w:rsid w:val="00D6093A"/>
    <w:rsid w:val="00D60A67"/>
    <w:rsid w:val="00D615C6"/>
    <w:rsid w:val="00D62185"/>
    <w:rsid w:val="00D62332"/>
    <w:rsid w:val="00D62B57"/>
    <w:rsid w:val="00D635FA"/>
    <w:rsid w:val="00D63978"/>
    <w:rsid w:val="00D63D87"/>
    <w:rsid w:val="00D63FCF"/>
    <w:rsid w:val="00D6490A"/>
    <w:rsid w:val="00D64CF9"/>
    <w:rsid w:val="00D65D15"/>
    <w:rsid w:val="00D66229"/>
    <w:rsid w:val="00D6668C"/>
    <w:rsid w:val="00D66E8E"/>
    <w:rsid w:val="00D6775F"/>
    <w:rsid w:val="00D7160A"/>
    <w:rsid w:val="00D71E90"/>
    <w:rsid w:val="00D72397"/>
    <w:rsid w:val="00D72671"/>
    <w:rsid w:val="00D72D7C"/>
    <w:rsid w:val="00D739CD"/>
    <w:rsid w:val="00D73CD6"/>
    <w:rsid w:val="00D73D9B"/>
    <w:rsid w:val="00D7458A"/>
    <w:rsid w:val="00D74A83"/>
    <w:rsid w:val="00D756CE"/>
    <w:rsid w:val="00D75AB9"/>
    <w:rsid w:val="00D76474"/>
    <w:rsid w:val="00D76AAB"/>
    <w:rsid w:val="00D773D9"/>
    <w:rsid w:val="00D80173"/>
    <w:rsid w:val="00D8027F"/>
    <w:rsid w:val="00D810F0"/>
    <w:rsid w:val="00D8169F"/>
    <w:rsid w:val="00D820A5"/>
    <w:rsid w:val="00D82480"/>
    <w:rsid w:val="00D82DF5"/>
    <w:rsid w:val="00D8303D"/>
    <w:rsid w:val="00D8385D"/>
    <w:rsid w:val="00D83B03"/>
    <w:rsid w:val="00D83F14"/>
    <w:rsid w:val="00D8461C"/>
    <w:rsid w:val="00D8480E"/>
    <w:rsid w:val="00D84CBD"/>
    <w:rsid w:val="00D84D8C"/>
    <w:rsid w:val="00D85144"/>
    <w:rsid w:val="00D8588B"/>
    <w:rsid w:val="00D85EFF"/>
    <w:rsid w:val="00D878C8"/>
    <w:rsid w:val="00D90219"/>
    <w:rsid w:val="00D90B60"/>
    <w:rsid w:val="00D9179A"/>
    <w:rsid w:val="00D9193C"/>
    <w:rsid w:val="00D92E44"/>
    <w:rsid w:val="00D93445"/>
    <w:rsid w:val="00D939A2"/>
    <w:rsid w:val="00D940E0"/>
    <w:rsid w:val="00D94846"/>
    <w:rsid w:val="00D95572"/>
    <w:rsid w:val="00D9620F"/>
    <w:rsid w:val="00D97DAE"/>
    <w:rsid w:val="00DA0843"/>
    <w:rsid w:val="00DA1020"/>
    <w:rsid w:val="00DA11C4"/>
    <w:rsid w:val="00DA1FBF"/>
    <w:rsid w:val="00DA1FDD"/>
    <w:rsid w:val="00DA2318"/>
    <w:rsid w:val="00DA314D"/>
    <w:rsid w:val="00DA331E"/>
    <w:rsid w:val="00DA3A7C"/>
    <w:rsid w:val="00DA3B37"/>
    <w:rsid w:val="00DA3D76"/>
    <w:rsid w:val="00DA3E43"/>
    <w:rsid w:val="00DA4368"/>
    <w:rsid w:val="00DA4497"/>
    <w:rsid w:val="00DA456C"/>
    <w:rsid w:val="00DA466B"/>
    <w:rsid w:val="00DA4898"/>
    <w:rsid w:val="00DA52ED"/>
    <w:rsid w:val="00DA5B14"/>
    <w:rsid w:val="00DA5CD4"/>
    <w:rsid w:val="00DA5D97"/>
    <w:rsid w:val="00DA6275"/>
    <w:rsid w:val="00DA6504"/>
    <w:rsid w:val="00DA6A1A"/>
    <w:rsid w:val="00DA6E42"/>
    <w:rsid w:val="00DA704B"/>
    <w:rsid w:val="00DB0390"/>
    <w:rsid w:val="00DB127D"/>
    <w:rsid w:val="00DB1598"/>
    <w:rsid w:val="00DB2694"/>
    <w:rsid w:val="00DB2D55"/>
    <w:rsid w:val="00DB33EA"/>
    <w:rsid w:val="00DB42AB"/>
    <w:rsid w:val="00DB4C69"/>
    <w:rsid w:val="00DB6165"/>
    <w:rsid w:val="00DB6AAA"/>
    <w:rsid w:val="00DB6C3C"/>
    <w:rsid w:val="00DB6D5D"/>
    <w:rsid w:val="00DB6F90"/>
    <w:rsid w:val="00DB7523"/>
    <w:rsid w:val="00DC005E"/>
    <w:rsid w:val="00DC01CE"/>
    <w:rsid w:val="00DC04C7"/>
    <w:rsid w:val="00DC0B1E"/>
    <w:rsid w:val="00DC0EBB"/>
    <w:rsid w:val="00DC11C8"/>
    <w:rsid w:val="00DC12D5"/>
    <w:rsid w:val="00DC224F"/>
    <w:rsid w:val="00DC26E9"/>
    <w:rsid w:val="00DC2884"/>
    <w:rsid w:val="00DC3308"/>
    <w:rsid w:val="00DC3388"/>
    <w:rsid w:val="00DC34FD"/>
    <w:rsid w:val="00DC4735"/>
    <w:rsid w:val="00DC5D43"/>
    <w:rsid w:val="00DC5EF3"/>
    <w:rsid w:val="00DC7706"/>
    <w:rsid w:val="00DC78AA"/>
    <w:rsid w:val="00DC7F67"/>
    <w:rsid w:val="00DC7FAE"/>
    <w:rsid w:val="00DD09CC"/>
    <w:rsid w:val="00DD1411"/>
    <w:rsid w:val="00DD17D2"/>
    <w:rsid w:val="00DD2470"/>
    <w:rsid w:val="00DD2844"/>
    <w:rsid w:val="00DD3D2C"/>
    <w:rsid w:val="00DD3F30"/>
    <w:rsid w:val="00DD51A0"/>
    <w:rsid w:val="00DD540C"/>
    <w:rsid w:val="00DD609E"/>
    <w:rsid w:val="00DD61A9"/>
    <w:rsid w:val="00DD69F3"/>
    <w:rsid w:val="00DD6DAE"/>
    <w:rsid w:val="00DD790B"/>
    <w:rsid w:val="00DD7B3C"/>
    <w:rsid w:val="00DD7CB5"/>
    <w:rsid w:val="00DE05C3"/>
    <w:rsid w:val="00DE093E"/>
    <w:rsid w:val="00DE09F1"/>
    <w:rsid w:val="00DE0BF1"/>
    <w:rsid w:val="00DE1D5A"/>
    <w:rsid w:val="00DE263B"/>
    <w:rsid w:val="00DE2C59"/>
    <w:rsid w:val="00DE2D6D"/>
    <w:rsid w:val="00DE308A"/>
    <w:rsid w:val="00DE3239"/>
    <w:rsid w:val="00DE3FD1"/>
    <w:rsid w:val="00DE5228"/>
    <w:rsid w:val="00DE5EE7"/>
    <w:rsid w:val="00DE6267"/>
    <w:rsid w:val="00DE6B7F"/>
    <w:rsid w:val="00DE6D28"/>
    <w:rsid w:val="00DE6F57"/>
    <w:rsid w:val="00DE7E5E"/>
    <w:rsid w:val="00DF07CB"/>
    <w:rsid w:val="00DF0BC8"/>
    <w:rsid w:val="00DF104A"/>
    <w:rsid w:val="00DF1A0A"/>
    <w:rsid w:val="00DF1CCE"/>
    <w:rsid w:val="00DF1F0C"/>
    <w:rsid w:val="00DF2696"/>
    <w:rsid w:val="00DF5245"/>
    <w:rsid w:val="00DF5BCE"/>
    <w:rsid w:val="00DF60A1"/>
    <w:rsid w:val="00DF6677"/>
    <w:rsid w:val="00DF6920"/>
    <w:rsid w:val="00DF7A7E"/>
    <w:rsid w:val="00DF7D9E"/>
    <w:rsid w:val="00DF7F50"/>
    <w:rsid w:val="00E011AC"/>
    <w:rsid w:val="00E0281E"/>
    <w:rsid w:val="00E028CA"/>
    <w:rsid w:val="00E035EC"/>
    <w:rsid w:val="00E037AE"/>
    <w:rsid w:val="00E03B67"/>
    <w:rsid w:val="00E03E82"/>
    <w:rsid w:val="00E047AD"/>
    <w:rsid w:val="00E0491A"/>
    <w:rsid w:val="00E04E02"/>
    <w:rsid w:val="00E04FC8"/>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79"/>
    <w:rsid w:val="00E153B4"/>
    <w:rsid w:val="00E1655A"/>
    <w:rsid w:val="00E167F1"/>
    <w:rsid w:val="00E16847"/>
    <w:rsid w:val="00E16A7F"/>
    <w:rsid w:val="00E16C73"/>
    <w:rsid w:val="00E16D6A"/>
    <w:rsid w:val="00E170B9"/>
    <w:rsid w:val="00E177ED"/>
    <w:rsid w:val="00E177F7"/>
    <w:rsid w:val="00E205AB"/>
    <w:rsid w:val="00E21027"/>
    <w:rsid w:val="00E210F2"/>
    <w:rsid w:val="00E213BF"/>
    <w:rsid w:val="00E2159C"/>
    <w:rsid w:val="00E2175F"/>
    <w:rsid w:val="00E21795"/>
    <w:rsid w:val="00E21ADE"/>
    <w:rsid w:val="00E21C9E"/>
    <w:rsid w:val="00E21CC0"/>
    <w:rsid w:val="00E21DBF"/>
    <w:rsid w:val="00E21DF8"/>
    <w:rsid w:val="00E22C25"/>
    <w:rsid w:val="00E232C1"/>
    <w:rsid w:val="00E242B8"/>
    <w:rsid w:val="00E24BED"/>
    <w:rsid w:val="00E24E21"/>
    <w:rsid w:val="00E24F4E"/>
    <w:rsid w:val="00E25E75"/>
    <w:rsid w:val="00E26421"/>
    <w:rsid w:val="00E26AD1"/>
    <w:rsid w:val="00E26B2B"/>
    <w:rsid w:val="00E26B8E"/>
    <w:rsid w:val="00E27332"/>
    <w:rsid w:val="00E2734A"/>
    <w:rsid w:val="00E273CC"/>
    <w:rsid w:val="00E27A32"/>
    <w:rsid w:val="00E27A86"/>
    <w:rsid w:val="00E300D9"/>
    <w:rsid w:val="00E3229E"/>
    <w:rsid w:val="00E32727"/>
    <w:rsid w:val="00E32D03"/>
    <w:rsid w:val="00E32D66"/>
    <w:rsid w:val="00E33272"/>
    <w:rsid w:val="00E333C8"/>
    <w:rsid w:val="00E34BDD"/>
    <w:rsid w:val="00E34E2E"/>
    <w:rsid w:val="00E34EDD"/>
    <w:rsid w:val="00E358BD"/>
    <w:rsid w:val="00E3594F"/>
    <w:rsid w:val="00E35FAC"/>
    <w:rsid w:val="00E362E5"/>
    <w:rsid w:val="00E366FC"/>
    <w:rsid w:val="00E36AC3"/>
    <w:rsid w:val="00E36BF1"/>
    <w:rsid w:val="00E36E43"/>
    <w:rsid w:val="00E379E4"/>
    <w:rsid w:val="00E37B8C"/>
    <w:rsid w:val="00E37F8B"/>
    <w:rsid w:val="00E40179"/>
    <w:rsid w:val="00E4052F"/>
    <w:rsid w:val="00E40BF2"/>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37A"/>
    <w:rsid w:val="00E5085A"/>
    <w:rsid w:val="00E50E11"/>
    <w:rsid w:val="00E50F7A"/>
    <w:rsid w:val="00E51573"/>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96B"/>
    <w:rsid w:val="00E61E83"/>
    <w:rsid w:val="00E61F6C"/>
    <w:rsid w:val="00E6204D"/>
    <w:rsid w:val="00E62543"/>
    <w:rsid w:val="00E6265D"/>
    <w:rsid w:val="00E62ACD"/>
    <w:rsid w:val="00E637CC"/>
    <w:rsid w:val="00E63A5E"/>
    <w:rsid w:val="00E63DA4"/>
    <w:rsid w:val="00E64CA9"/>
    <w:rsid w:val="00E64EFA"/>
    <w:rsid w:val="00E65CFE"/>
    <w:rsid w:val="00E65DB7"/>
    <w:rsid w:val="00E665C9"/>
    <w:rsid w:val="00E6757C"/>
    <w:rsid w:val="00E67704"/>
    <w:rsid w:val="00E67AC5"/>
    <w:rsid w:val="00E67F86"/>
    <w:rsid w:val="00E70070"/>
    <w:rsid w:val="00E70317"/>
    <w:rsid w:val="00E71832"/>
    <w:rsid w:val="00E719E6"/>
    <w:rsid w:val="00E71F61"/>
    <w:rsid w:val="00E72418"/>
    <w:rsid w:val="00E72877"/>
    <w:rsid w:val="00E72926"/>
    <w:rsid w:val="00E72CAD"/>
    <w:rsid w:val="00E73EC1"/>
    <w:rsid w:val="00E741FC"/>
    <w:rsid w:val="00E74EC0"/>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20E"/>
    <w:rsid w:val="00E83444"/>
    <w:rsid w:val="00E83491"/>
    <w:rsid w:val="00E83610"/>
    <w:rsid w:val="00E83930"/>
    <w:rsid w:val="00E83C7E"/>
    <w:rsid w:val="00E84269"/>
    <w:rsid w:val="00E844B9"/>
    <w:rsid w:val="00E8572D"/>
    <w:rsid w:val="00E85A78"/>
    <w:rsid w:val="00E860D0"/>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3098"/>
    <w:rsid w:val="00E945C3"/>
    <w:rsid w:val="00E9540D"/>
    <w:rsid w:val="00E955DB"/>
    <w:rsid w:val="00E9574E"/>
    <w:rsid w:val="00E957FA"/>
    <w:rsid w:val="00E95943"/>
    <w:rsid w:val="00E95BD0"/>
    <w:rsid w:val="00E96A7E"/>
    <w:rsid w:val="00E97679"/>
    <w:rsid w:val="00E976B7"/>
    <w:rsid w:val="00E97712"/>
    <w:rsid w:val="00E97B63"/>
    <w:rsid w:val="00E97CAA"/>
    <w:rsid w:val="00EA0E36"/>
    <w:rsid w:val="00EA13DD"/>
    <w:rsid w:val="00EA1847"/>
    <w:rsid w:val="00EA1B70"/>
    <w:rsid w:val="00EA1D60"/>
    <w:rsid w:val="00EA254E"/>
    <w:rsid w:val="00EA339F"/>
    <w:rsid w:val="00EA3B53"/>
    <w:rsid w:val="00EA3B62"/>
    <w:rsid w:val="00EA5849"/>
    <w:rsid w:val="00EA5944"/>
    <w:rsid w:val="00EA5D86"/>
    <w:rsid w:val="00EA71E8"/>
    <w:rsid w:val="00EA79DC"/>
    <w:rsid w:val="00EB0D78"/>
    <w:rsid w:val="00EB18AE"/>
    <w:rsid w:val="00EB1DBE"/>
    <w:rsid w:val="00EB1E67"/>
    <w:rsid w:val="00EB20E6"/>
    <w:rsid w:val="00EB24F2"/>
    <w:rsid w:val="00EB31C4"/>
    <w:rsid w:val="00EB3669"/>
    <w:rsid w:val="00EB3C44"/>
    <w:rsid w:val="00EB4B48"/>
    <w:rsid w:val="00EB6084"/>
    <w:rsid w:val="00EB6C1E"/>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4788"/>
    <w:rsid w:val="00EC550E"/>
    <w:rsid w:val="00EC5AA4"/>
    <w:rsid w:val="00EC6726"/>
    <w:rsid w:val="00EC6930"/>
    <w:rsid w:val="00EC6ABB"/>
    <w:rsid w:val="00EC6EEA"/>
    <w:rsid w:val="00EC711C"/>
    <w:rsid w:val="00EC7AC7"/>
    <w:rsid w:val="00ED0020"/>
    <w:rsid w:val="00ED08C5"/>
    <w:rsid w:val="00ED0A7B"/>
    <w:rsid w:val="00ED0F28"/>
    <w:rsid w:val="00ED4112"/>
    <w:rsid w:val="00ED4577"/>
    <w:rsid w:val="00ED4787"/>
    <w:rsid w:val="00ED55DF"/>
    <w:rsid w:val="00ED593F"/>
    <w:rsid w:val="00ED5B50"/>
    <w:rsid w:val="00ED6A51"/>
    <w:rsid w:val="00ED79E5"/>
    <w:rsid w:val="00EE02B0"/>
    <w:rsid w:val="00EE1CA7"/>
    <w:rsid w:val="00EE1D1A"/>
    <w:rsid w:val="00EE2CA6"/>
    <w:rsid w:val="00EE2FEF"/>
    <w:rsid w:val="00EE3285"/>
    <w:rsid w:val="00EE3BC8"/>
    <w:rsid w:val="00EE3D07"/>
    <w:rsid w:val="00EE3EB0"/>
    <w:rsid w:val="00EE3FE6"/>
    <w:rsid w:val="00EE47FC"/>
    <w:rsid w:val="00EE4BA6"/>
    <w:rsid w:val="00EE59E6"/>
    <w:rsid w:val="00EE5C5D"/>
    <w:rsid w:val="00EE5E8F"/>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EF7E9C"/>
    <w:rsid w:val="00F01407"/>
    <w:rsid w:val="00F0152D"/>
    <w:rsid w:val="00F01C80"/>
    <w:rsid w:val="00F0235E"/>
    <w:rsid w:val="00F027A4"/>
    <w:rsid w:val="00F034CC"/>
    <w:rsid w:val="00F0380D"/>
    <w:rsid w:val="00F03B92"/>
    <w:rsid w:val="00F03ECF"/>
    <w:rsid w:val="00F03FFC"/>
    <w:rsid w:val="00F0451E"/>
    <w:rsid w:val="00F0477F"/>
    <w:rsid w:val="00F049CD"/>
    <w:rsid w:val="00F04F7B"/>
    <w:rsid w:val="00F0561E"/>
    <w:rsid w:val="00F068A6"/>
    <w:rsid w:val="00F06ADE"/>
    <w:rsid w:val="00F06B76"/>
    <w:rsid w:val="00F07275"/>
    <w:rsid w:val="00F076DE"/>
    <w:rsid w:val="00F1027D"/>
    <w:rsid w:val="00F10ADA"/>
    <w:rsid w:val="00F10B7F"/>
    <w:rsid w:val="00F10D3E"/>
    <w:rsid w:val="00F11C68"/>
    <w:rsid w:val="00F12248"/>
    <w:rsid w:val="00F12272"/>
    <w:rsid w:val="00F1241E"/>
    <w:rsid w:val="00F12501"/>
    <w:rsid w:val="00F12C26"/>
    <w:rsid w:val="00F12E57"/>
    <w:rsid w:val="00F12F96"/>
    <w:rsid w:val="00F131CA"/>
    <w:rsid w:val="00F13C55"/>
    <w:rsid w:val="00F14A95"/>
    <w:rsid w:val="00F14E73"/>
    <w:rsid w:val="00F15014"/>
    <w:rsid w:val="00F1507A"/>
    <w:rsid w:val="00F15362"/>
    <w:rsid w:val="00F153C2"/>
    <w:rsid w:val="00F155C0"/>
    <w:rsid w:val="00F15A6A"/>
    <w:rsid w:val="00F1684C"/>
    <w:rsid w:val="00F16E3D"/>
    <w:rsid w:val="00F17088"/>
    <w:rsid w:val="00F201EF"/>
    <w:rsid w:val="00F202F3"/>
    <w:rsid w:val="00F2238B"/>
    <w:rsid w:val="00F22638"/>
    <w:rsid w:val="00F22A05"/>
    <w:rsid w:val="00F22A5F"/>
    <w:rsid w:val="00F22E91"/>
    <w:rsid w:val="00F23939"/>
    <w:rsid w:val="00F2405D"/>
    <w:rsid w:val="00F2520C"/>
    <w:rsid w:val="00F256D0"/>
    <w:rsid w:val="00F257F0"/>
    <w:rsid w:val="00F25B41"/>
    <w:rsid w:val="00F26EA0"/>
    <w:rsid w:val="00F2710C"/>
    <w:rsid w:val="00F27218"/>
    <w:rsid w:val="00F30237"/>
    <w:rsid w:val="00F30B23"/>
    <w:rsid w:val="00F30F06"/>
    <w:rsid w:val="00F311C6"/>
    <w:rsid w:val="00F3198B"/>
    <w:rsid w:val="00F320E2"/>
    <w:rsid w:val="00F32902"/>
    <w:rsid w:val="00F33433"/>
    <w:rsid w:val="00F338EB"/>
    <w:rsid w:val="00F33EFD"/>
    <w:rsid w:val="00F34248"/>
    <w:rsid w:val="00F344F7"/>
    <w:rsid w:val="00F34922"/>
    <w:rsid w:val="00F34CF5"/>
    <w:rsid w:val="00F3609B"/>
    <w:rsid w:val="00F3666B"/>
    <w:rsid w:val="00F37C44"/>
    <w:rsid w:val="00F37DD4"/>
    <w:rsid w:val="00F408B1"/>
    <w:rsid w:val="00F40B91"/>
    <w:rsid w:val="00F4111F"/>
    <w:rsid w:val="00F4187D"/>
    <w:rsid w:val="00F42460"/>
    <w:rsid w:val="00F42D54"/>
    <w:rsid w:val="00F42E4A"/>
    <w:rsid w:val="00F4346F"/>
    <w:rsid w:val="00F43D34"/>
    <w:rsid w:val="00F44C49"/>
    <w:rsid w:val="00F44FD2"/>
    <w:rsid w:val="00F45176"/>
    <w:rsid w:val="00F451DB"/>
    <w:rsid w:val="00F452E1"/>
    <w:rsid w:val="00F466A1"/>
    <w:rsid w:val="00F46C66"/>
    <w:rsid w:val="00F4747F"/>
    <w:rsid w:val="00F478BF"/>
    <w:rsid w:val="00F47A00"/>
    <w:rsid w:val="00F47D66"/>
    <w:rsid w:val="00F50F6C"/>
    <w:rsid w:val="00F51473"/>
    <w:rsid w:val="00F51C1A"/>
    <w:rsid w:val="00F522F2"/>
    <w:rsid w:val="00F52556"/>
    <w:rsid w:val="00F530A7"/>
    <w:rsid w:val="00F5373A"/>
    <w:rsid w:val="00F540E9"/>
    <w:rsid w:val="00F5410F"/>
    <w:rsid w:val="00F5423C"/>
    <w:rsid w:val="00F5424F"/>
    <w:rsid w:val="00F54C02"/>
    <w:rsid w:val="00F552FE"/>
    <w:rsid w:val="00F556CE"/>
    <w:rsid w:val="00F5579C"/>
    <w:rsid w:val="00F55C53"/>
    <w:rsid w:val="00F566E7"/>
    <w:rsid w:val="00F56845"/>
    <w:rsid w:val="00F56AF4"/>
    <w:rsid w:val="00F56C09"/>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82F"/>
    <w:rsid w:val="00F70A58"/>
    <w:rsid w:val="00F70CF6"/>
    <w:rsid w:val="00F70D39"/>
    <w:rsid w:val="00F70F35"/>
    <w:rsid w:val="00F71100"/>
    <w:rsid w:val="00F71D74"/>
    <w:rsid w:val="00F71E6E"/>
    <w:rsid w:val="00F71ED2"/>
    <w:rsid w:val="00F7238D"/>
    <w:rsid w:val="00F72443"/>
    <w:rsid w:val="00F72501"/>
    <w:rsid w:val="00F72CF3"/>
    <w:rsid w:val="00F72D9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0D33"/>
    <w:rsid w:val="00F81C0E"/>
    <w:rsid w:val="00F82268"/>
    <w:rsid w:val="00F82593"/>
    <w:rsid w:val="00F82BCF"/>
    <w:rsid w:val="00F83585"/>
    <w:rsid w:val="00F83E7D"/>
    <w:rsid w:val="00F84129"/>
    <w:rsid w:val="00F84967"/>
    <w:rsid w:val="00F84D15"/>
    <w:rsid w:val="00F84D8B"/>
    <w:rsid w:val="00F84EE7"/>
    <w:rsid w:val="00F85DEE"/>
    <w:rsid w:val="00F8655B"/>
    <w:rsid w:val="00F86657"/>
    <w:rsid w:val="00F86E80"/>
    <w:rsid w:val="00F903C5"/>
    <w:rsid w:val="00F90C52"/>
    <w:rsid w:val="00F91460"/>
    <w:rsid w:val="00F914D7"/>
    <w:rsid w:val="00F91835"/>
    <w:rsid w:val="00F937A4"/>
    <w:rsid w:val="00F94C5B"/>
    <w:rsid w:val="00F950BA"/>
    <w:rsid w:val="00F951ED"/>
    <w:rsid w:val="00F95229"/>
    <w:rsid w:val="00F95382"/>
    <w:rsid w:val="00F95AD9"/>
    <w:rsid w:val="00F95B4D"/>
    <w:rsid w:val="00F969A7"/>
    <w:rsid w:val="00F96DEF"/>
    <w:rsid w:val="00F9717F"/>
    <w:rsid w:val="00F97A5D"/>
    <w:rsid w:val="00FA0A5C"/>
    <w:rsid w:val="00FA10E3"/>
    <w:rsid w:val="00FA118D"/>
    <w:rsid w:val="00FA1442"/>
    <w:rsid w:val="00FA1B7B"/>
    <w:rsid w:val="00FA1C9E"/>
    <w:rsid w:val="00FA2A7D"/>
    <w:rsid w:val="00FA2DEC"/>
    <w:rsid w:val="00FA2DF7"/>
    <w:rsid w:val="00FA2EA5"/>
    <w:rsid w:val="00FA391F"/>
    <w:rsid w:val="00FA41D3"/>
    <w:rsid w:val="00FA47DB"/>
    <w:rsid w:val="00FA4B7A"/>
    <w:rsid w:val="00FA4FBC"/>
    <w:rsid w:val="00FA531E"/>
    <w:rsid w:val="00FA57AE"/>
    <w:rsid w:val="00FA5C00"/>
    <w:rsid w:val="00FA616E"/>
    <w:rsid w:val="00FA629C"/>
    <w:rsid w:val="00FA688F"/>
    <w:rsid w:val="00FA6B6C"/>
    <w:rsid w:val="00FA6ED1"/>
    <w:rsid w:val="00FA715F"/>
    <w:rsid w:val="00FA7190"/>
    <w:rsid w:val="00FA7AD2"/>
    <w:rsid w:val="00FA7E3A"/>
    <w:rsid w:val="00FA7F41"/>
    <w:rsid w:val="00FB1010"/>
    <w:rsid w:val="00FB1582"/>
    <w:rsid w:val="00FB246E"/>
    <w:rsid w:val="00FB2B64"/>
    <w:rsid w:val="00FB2FC4"/>
    <w:rsid w:val="00FB3186"/>
    <w:rsid w:val="00FB3690"/>
    <w:rsid w:val="00FB3E10"/>
    <w:rsid w:val="00FB4046"/>
    <w:rsid w:val="00FB4326"/>
    <w:rsid w:val="00FB5720"/>
    <w:rsid w:val="00FB5805"/>
    <w:rsid w:val="00FB5DBF"/>
    <w:rsid w:val="00FB6156"/>
    <w:rsid w:val="00FB6173"/>
    <w:rsid w:val="00FB64A4"/>
    <w:rsid w:val="00FB6A15"/>
    <w:rsid w:val="00FB6EB9"/>
    <w:rsid w:val="00FB7375"/>
    <w:rsid w:val="00FB73B5"/>
    <w:rsid w:val="00FB7EB9"/>
    <w:rsid w:val="00FB7FF6"/>
    <w:rsid w:val="00FC09B8"/>
    <w:rsid w:val="00FC0AA8"/>
    <w:rsid w:val="00FC0D2D"/>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3A3E"/>
    <w:rsid w:val="00FD3D48"/>
    <w:rsid w:val="00FD41CB"/>
    <w:rsid w:val="00FD48A8"/>
    <w:rsid w:val="00FD578D"/>
    <w:rsid w:val="00FD590F"/>
    <w:rsid w:val="00FD5C94"/>
    <w:rsid w:val="00FD6277"/>
    <w:rsid w:val="00FD62A1"/>
    <w:rsid w:val="00FD62F6"/>
    <w:rsid w:val="00FD68AD"/>
    <w:rsid w:val="00FD717C"/>
    <w:rsid w:val="00FD7F58"/>
    <w:rsid w:val="00FE0280"/>
    <w:rsid w:val="00FE08FA"/>
    <w:rsid w:val="00FE0DBC"/>
    <w:rsid w:val="00FE0FA3"/>
    <w:rsid w:val="00FE1038"/>
    <w:rsid w:val="00FE1262"/>
    <w:rsid w:val="00FE21A3"/>
    <w:rsid w:val="00FE2CBB"/>
    <w:rsid w:val="00FE2F46"/>
    <w:rsid w:val="00FE3068"/>
    <w:rsid w:val="00FE349B"/>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FB9"/>
    <w:rsid w:val="00FF341D"/>
    <w:rsid w:val="00FF3629"/>
    <w:rsid w:val="00FF3830"/>
    <w:rsid w:val="00FF3AF6"/>
    <w:rsid w:val="00FF4BD4"/>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FD9"/>
    <w:rPr>
      <w:sz w:val="24"/>
      <w:szCs w:val="24"/>
    </w:rPr>
  </w:style>
  <w:style w:type="paragraph" w:styleId="1">
    <w:name w:val="heading 1"/>
    <w:basedOn w:val="a"/>
    <w:next w:val="a"/>
    <w:link w:val="10"/>
    <w:uiPriority w:val="99"/>
    <w:qFormat/>
    <w:rsid w:val="00C71E16"/>
    <w:pPr>
      <w:keepNext/>
      <w:outlineLvl w:val="0"/>
    </w:pPr>
    <w:rPr>
      <w:b/>
      <w:bCs/>
      <w:sz w:val="28"/>
    </w:rPr>
  </w:style>
  <w:style w:type="paragraph" w:styleId="3">
    <w:name w:val="heading 3"/>
    <w:basedOn w:val="a"/>
    <w:next w:val="a"/>
    <w:link w:val="30"/>
    <w:semiHidden/>
    <w:unhideWhenUsed/>
    <w:qFormat/>
    <w:locked/>
    <w:rsid w:val="00153B8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1">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link w:val="af7"/>
    <w:uiPriority w:val="99"/>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locked/>
    <w:rsid w:val="00667082"/>
    <w:rPr>
      <w:rFonts w:cs="Times New Roman"/>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c">
    <w:name w:val="Block Text"/>
    <w:basedOn w:val="a"/>
    <w:uiPriority w:val="99"/>
    <w:rsid w:val="00474E6C"/>
    <w:pPr>
      <w:ind w:left="7080" w:right="-5"/>
    </w:pPr>
    <w:rPr>
      <w:szCs w:val="20"/>
      <w:lang w:eastAsia="en-US"/>
    </w:rPr>
  </w:style>
  <w:style w:type="paragraph" w:styleId="afd">
    <w:name w:val="Document Map"/>
    <w:basedOn w:val="a"/>
    <w:link w:val="afe"/>
    <w:uiPriority w:val="99"/>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uiPriority w:val="99"/>
    <w:locked/>
    <w:rsid w:val="00474E6C"/>
    <w:rPr>
      <w:rFonts w:ascii="Tahoma" w:hAnsi="Tahoma" w:cs="Tahoma"/>
      <w:shd w:val="clear" w:color="auto" w:fill="000080"/>
      <w:lang w:eastAsia="en-US"/>
    </w:rPr>
  </w:style>
  <w:style w:type="character" w:styleId="aff">
    <w:name w:val="page number"/>
    <w:basedOn w:val="a0"/>
    <w:uiPriority w:val="99"/>
    <w:rsid w:val="00474E6C"/>
    <w:rPr>
      <w:rFonts w:cs="Times New Roman"/>
    </w:rPr>
  </w:style>
  <w:style w:type="paragraph" w:styleId="aff0">
    <w:name w:val="Title"/>
    <w:basedOn w:val="a"/>
    <w:link w:val="aff1"/>
    <w:uiPriority w:val="99"/>
    <w:qFormat/>
    <w:rsid w:val="00474E6C"/>
    <w:pPr>
      <w:numPr>
        <w:ilvl w:val="12"/>
      </w:numPr>
      <w:ind w:right="-999"/>
      <w:jc w:val="center"/>
    </w:pPr>
    <w:rPr>
      <w:b/>
      <w:bCs/>
      <w:sz w:val="28"/>
      <w:szCs w:val="28"/>
    </w:rPr>
  </w:style>
  <w:style w:type="character" w:customStyle="1" w:styleId="aff1">
    <w:name w:val="Заголовок Знак"/>
    <w:basedOn w:val="a0"/>
    <w:link w:val="aff0"/>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2">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2">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3">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styleId="aff4">
    <w:name w:val="Unresolved Mention"/>
    <w:basedOn w:val="a0"/>
    <w:uiPriority w:val="99"/>
    <w:semiHidden/>
    <w:unhideWhenUsed/>
    <w:rsid w:val="00885CD1"/>
    <w:rPr>
      <w:color w:val="605E5C"/>
      <w:shd w:val="clear" w:color="auto" w:fill="E1DFDD"/>
    </w:rPr>
  </w:style>
  <w:style w:type="character" w:styleId="aff5">
    <w:name w:val="annotation reference"/>
    <w:basedOn w:val="a0"/>
    <w:uiPriority w:val="99"/>
    <w:semiHidden/>
    <w:unhideWhenUsed/>
    <w:rsid w:val="00F44FD2"/>
    <w:rPr>
      <w:sz w:val="16"/>
      <w:szCs w:val="16"/>
    </w:rPr>
  </w:style>
  <w:style w:type="paragraph" w:styleId="aff6">
    <w:name w:val="annotation text"/>
    <w:basedOn w:val="a"/>
    <w:link w:val="aff7"/>
    <w:uiPriority w:val="99"/>
    <w:semiHidden/>
    <w:unhideWhenUsed/>
    <w:rsid w:val="00F44FD2"/>
    <w:rPr>
      <w:sz w:val="20"/>
      <w:szCs w:val="20"/>
    </w:rPr>
  </w:style>
  <w:style w:type="character" w:customStyle="1" w:styleId="aff7">
    <w:name w:val="Текст примечания Знак"/>
    <w:basedOn w:val="a0"/>
    <w:link w:val="aff6"/>
    <w:uiPriority w:val="99"/>
    <w:semiHidden/>
    <w:rsid w:val="00F44FD2"/>
    <w:rPr>
      <w:sz w:val="20"/>
      <w:szCs w:val="20"/>
    </w:rPr>
  </w:style>
  <w:style w:type="paragraph" w:styleId="aff8">
    <w:name w:val="annotation subject"/>
    <w:basedOn w:val="aff6"/>
    <w:next w:val="aff6"/>
    <w:link w:val="aff9"/>
    <w:uiPriority w:val="99"/>
    <w:semiHidden/>
    <w:unhideWhenUsed/>
    <w:rsid w:val="00F44FD2"/>
    <w:rPr>
      <w:b/>
      <w:bCs/>
    </w:rPr>
  </w:style>
  <w:style w:type="character" w:customStyle="1" w:styleId="aff9">
    <w:name w:val="Тема примечания Знак"/>
    <w:basedOn w:val="aff7"/>
    <w:link w:val="aff8"/>
    <w:uiPriority w:val="99"/>
    <w:semiHidden/>
    <w:rsid w:val="00F44FD2"/>
    <w:rPr>
      <w:b/>
      <w:bCs/>
      <w:sz w:val="20"/>
      <w:szCs w:val="20"/>
    </w:rPr>
  </w:style>
  <w:style w:type="character" w:customStyle="1" w:styleId="30">
    <w:name w:val="Заголовок 3 Знак"/>
    <w:basedOn w:val="a0"/>
    <w:link w:val="3"/>
    <w:semiHidden/>
    <w:rsid w:val="00153B86"/>
    <w:rPr>
      <w:rFonts w:asciiTheme="majorHAnsi" w:eastAsiaTheme="majorEastAsia" w:hAnsiTheme="majorHAnsi" w:cstheme="majorBidi"/>
      <w:color w:val="243F60" w:themeColor="accent1" w:themeShade="7F"/>
      <w:sz w:val="24"/>
      <w:szCs w:val="24"/>
    </w:rPr>
  </w:style>
  <w:style w:type="character" w:customStyle="1" w:styleId="af7">
    <w:name w:val="Абзац списка Знак"/>
    <w:link w:val="af6"/>
    <w:uiPriority w:val="34"/>
    <w:rsid w:val="003C6474"/>
    <w:rPr>
      <w:sz w:val="24"/>
      <w:szCs w:val="20"/>
      <w:lang w:eastAsia="en-US"/>
    </w:rPr>
  </w:style>
  <w:style w:type="paragraph" w:customStyle="1" w:styleId="ConsPlusTitle">
    <w:name w:val="ConsPlusTitle"/>
    <w:uiPriority w:val="99"/>
    <w:rsid w:val="003C6474"/>
    <w:pPr>
      <w:widowControl w:val="0"/>
      <w:autoSpaceDE w:val="0"/>
      <w:autoSpaceDN w:val="0"/>
      <w:adjustRightInd w:val="0"/>
    </w:pPr>
    <w:rPr>
      <w:rFonts w:ascii="Arial" w:hAnsi="Arial" w:cs="Arial"/>
      <w:b/>
      <w:bCs/>
      <w:sz w:val="24"/>
      <w:szCs w:val="24"/>
    </w:rPr>
  </w:style>
  <w:style w:type="character" w:customStyle="1" w:styleId="FontStyle16">
    <w:name w:val="Font Style16"/>
    <w:uiPriority w:val="99"/>
    <w:rsid w:val="007C3C27"/>
    <w:rPr>
      <w:rFonts w:ascii="Palatino Linotype" w:hAnsi="Palatino Linotype" w:cs="Palatino Linotype"/>
      <w:color w:val="000000"/>
      <w:sz w:val="26"/>
      <w:szCs w:val="26"/>
    </w:rPr>
  </w:style>
  <w:style w:type="character" w:customStyle="1" w:styleId="130">
    <w:name w:val="Основной текст (13)"/>
    <w:basedOn w:val="a0"/>
    <w:rsid w:val="007C39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971">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681399368">
      <w:bodyDiv w:val="1"/>
      <w:marLeft w:val="0"/>
      <w:marRight w:val="0"/>
      <w:marTop w:val="0"/>
      <w:marBottom w:val="0"/>
      <w:divBdr>
        <w:top w:val="none" w:sz="0" w:space="0" w:color="auto"/>
        <w:left w:val="none" w:sz="0" w:space="0" w:color="auto"/>
        <w:bottom w:val="none" w:sz="0" w:space="0" w:color="auto"/>
        <w:right w:val="none" w:sz="0" w:space="0" w:color="auto"/>
      </w:divBdr>
    </w:div>
    <w:div w:id="702023637">
      <w:bodyDiv w:val="1"/>
      <w:marLeft w:val="0"/>
      <w:marRight w:val="0"/>
      <w:marTop w:val="0"/>
      <w:marBottom w:val="0"/>
      <w:divBdr>
        <w:top w:val="none" w:sz="0" w:space="0" w:color="auto"/>
        <w:left w:val="none" w:sz="0" w:space="0" w:color="auto"/>
        <w:bottom w:val="none" w:sz="0" w:space="0" w:color="auto"/>
        <w:right w:val="none" w:sz="0" w:space="0" w:color="auto"/>
      </w:divBdr>
    </w:div>
    <w:div w:id="826212596">
      <w:bodyDiv w:val="1"/>
      <w:marLeft w:val="0"/>
      <w:marRight w:val="0"/>
      <w:marTop w:val="0"/>
      <w:marBottom w:val="0"/>
      <w:divBdr>
        <w:top w:val="none" w:sz="0" w:space="0" w:color="auto"/>
        <w:left w:val="none" w:sz="0" w:space="0" w:color="auto"/>
        <w:bottom w:val="none" w:sz="0" w:space="0" w:color="auto"/>
        <w:right w:val="none" w:sz="0" w:space="0" w:color="auto"/>
      </w:divBdr>
    </w:div>
    <w:div w:id="828247576">
      <w:bodyDiv w:val="1"/>
      <w:marLeft w:val="0"/>
      <w:marRight w:val="0"/>
      <w:marTop w:val="0"/>
      <w:marBottom w:val="0"/>
      <w:divBdr>
        <w:top w:val="none" w:sz="0" w:space="0" w:color="auto"/>
        <w:left w:val="none" w:sz="0" w:space="0" w:color="auto"/>
        <w:bottom w:val="none" w:sz="0" w:space="0" w:color="auto"/>
        <w:right w:val="none" w:sz="0" w:space="0" w:color="auto"/>
      </w:divBdr>
    </w:div>
    <w:div w:id="844906868">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473403542">
      <w:bodyDiv w:val="1"/>
      <w:marLeft w:val="0"/>
      <w:marRight w:val="0"/>
      <w:marTop w:val="0"/>
      <w:marBottom w:val="0"/>
      <w:divBdr>
        <w:top w:val="none" w:sz="0" w:space="0" w:color="auto"/>
        <w:left w:val="none" w:sz="0" w:space="0" w:color="auto"/>
        <w:bottom w:val="none" w:sz="0" w:space="0" w:color="auto"/>
        <w:right w:val="none" w:sz="0" w:space="0" w:color="auto"/>
      </w:divBdr>
    </w:div>
    <w:div w:id="156972636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5319465">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63314712">
      <w:bodyDiv w:val="1"/>
      <w:marLeft w:val="0"/>
      <w:marRight w:val="0"/>
      <w:marTop w:val="0"/>
      <w:marBottom w:val="0"/>
      <w:divBdr>
        <w:top w:val="none" w:sz="0" w:space="0" w:color="auto"/>
        <w:left w:val="none" w:sz="0" w:space="0" w:color="auto"/>
        <w:bottom w:val="none" w:sz="0" w:space="0" w:color="auto"/>
        <w:right w:val="none" w:sz="0" w:space="0" w:color="auto"/>
      </w:divBdr>
    </w:div>
    <w:div w:id="1689866753">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2287120">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33417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plan&amp;id=19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5992" TargetMode="External"/><Relationship Id="rId4" Type="http://schemas.openxmlformats.org/officeDocument/2006/relationships/settings" Target="settings.xml"/><Relationship Id="rId9" Type="http://schemas.openxmlformats.org/officeDocument/2006/relationships/hyperlink" Target="https://zakupki.gospmr.org/index.php/zakupki?%20view=purchase&amp;id=599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939D-FAEB-4519-904D-29A58547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11</Pages>
  <Words>5415</Words>
  <Characters>30871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21</cp:revision>
  <cp:lastPrinted>2024-12-13T08:51:00Z</cp:lastPrinted>
  <dcterms:created xsi:type="dcterms:W3CDTF">2024-12-10T15:20:00Z</dcterms:created>
  <dcterms:modified xsi:type="dcterms:W3CDTF">2024-12-20T14:56:00Z</dcterms:modified>
</cp:coreProperties>
</file>