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D33051">
        <w:rPr>
          <w:rFonts w:ascii="Times New Roman" w:hAnsi="Times New Roman" w:cs="Times New Roman"/>
        </w:rPr>
        <w:t>18</w:t>
      </w:r>
      <w:r>
        <w:rPr>
          <w:rFonts w:ascii="Times New Roman" w:hAnsi="Times New Roman" w:cs="Times New Roman"/>
        </w:rPr>
        <w:t xml:space="preserve"> </w:t>
      </w:r>
      <w:r w:rsidR="00312537">
        <w:rPr>
          <w:rFonts w:ascii="Times New Roman" w:hAnsi="Times New Roman" w:cs="Times New Roman"/>
        </w:rPr>
        <w:t xml:space="preserve">ноября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CA2081">
        <w:rPr>
          <w:rFonts w:ascii="Times New Roman" w:hAnsi="Times New Roman" w:cs="Times New Roman"/>
        </w:rPr>
        <w:t>4</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CA2081">
        <w:rPr>
          <w:rFonts w:ascii="Times New Roman" w:hAnsi="Times New Roman" w:cs="Times New Roman"/>
        </w:rPr>
        <w:t>50</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r w:rsidR="004E1A38">
        <w:rPr>
          <w:rFonts w:ascii="Times New Roman" w:hAnsi="Times New Roman" w:cs="Times New Roman"/>
        </w:rPr>
        <w:t>Паламарчук И. И.</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CA2081" w:rsidRPr="00CA2081" w:rsidRDefault="00CA2081" w:rsidP="00CA2081">
      <w:pPr>
        <w:widowControl/>
        <w:ind w:firstLine="567"/>
        <w:jc w:val="both"/>
        <w:rPr>
          <w:rFonts w:ascii="Times New Roman" w:eastAsia="Times New Roman" w:hAnsi="Times New Roman" w:cs="Times New Roman"/>
          <w:color w:val="auto"/>
          <w:u w:val="single"/>
          <w:lang w:bidi="ar-SA"/>
        </w:rPr>
      </w:pPr>
      <w:r w:rsidRPr="00CA2081">
        <w:rPr>
          <w:rFonts w:ascii="Times New Roman" w:eastAsia="Times New Roman" w:hAnsi="Times New Roman" w:cs="Times New Roman"/>
          <w:color w:val="auto"/>
          <w:u w:val="single"/>
          <w:lang w:bidi="ar-SA"/>
        </w:rPr>
        <w:t>Лот № 1</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а) предмет (объект) закупки – кондиционер </w:t>
      </w:r>
      <w:proofErr w:type="spellStart"/>
      <w:r w:rsidRPr="00CA2081">
        <w:rPr>
          <w:rFonts w:ascii="Times New Roman" w:eastAsia="Times New Roman" w:hAnsi="Times New Roman" w:cs="Times New Roman"/>
          <w:color w:val="auto"/>
          <w:lang w:bidi="ar-SA"/>
        </w:rPr>
        <w:t>Gree</w:t>
      </w:r>
      <w:proofErr w:type="spellEnd"/>
      <w:r w:rsidRPr="00CA2081">
        <w:rPr>
          <w:rFonts w:ascii="Times New Roman" w:eastAsia="Times New Roman" w:hAnsi="Times New Roman" w:cs="Times New Roman"/>
          <w:color w:val="auto"/>
          <w:lang w:bidi="ar-SA"/>
        </w:rPr>
        <w:t xml:space="preserve"> </w:t>
      </w:r>
      <w:proofErr w:type="spellStart"/>
      <w:r w:rsidRPr="00CA2081">
        <w:rPr>
          <w:rFonts w:ascii="Times New Roman" w:eastAsia="Times New Roman" w:hAnsi="Times New Roman" w:cs="Times New Roman"/>
          <w:color w:val="auto"/>
          <w:lang w:bidi="ar-SA"/>
        </w:rPr>
        <w:t>Bora</w:t>
      </w:r>
      <w:proofErr w:type="spellEnd"/>
      <w:r w:rsidRPr="00CA2081">
        <w:rPr>
          <w:rFonts w:ascii="Times New Roman" w:eastAsia="Times New Roman" w:hAnsi="Times New Roman" w:cs="Times New Roman"/>
          <w:color w:val="auto"/>
          <w:lang w:bidi="ar-SA"/>
        </w:rPr>
        <w:t xml:space="preserve"> GWH18AACXD-K3NNA2B «или аналог», со следующими характеристиками и условиями доставки:</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 класс энергопотребления – A;</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2) тип - сплит-система;</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3) охлаждающая способность - 18000BTU;</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4) хладагент - R410A;</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5) напряжение - 220 </w:t>
      </w:r>
      <w:proofErr w:type="gramStart"/>
      <w:r w:rsidRPr="00CA2081">
        <w:rPr>
          <w:rFonts w:ascii="Times New Roman" w:eastAsia="Times New Roman" w:hAnsi="Times New Roman" w:cs="Times New Roman"/>
          <w:color w:val="auto"/>
          <w:lang w:bidi="ar-SA"/>
        </w:rPr>
        <w:t>В</w:t>
      </w:r>
      <w:proofErr w:type="gramEnd"/>
      <w:r w:rsidRPr="00CA2081">
        <w:rPr>
          <w:rFonts w:ascii="Times New Roman" w:eastAsia="Times New Roman" w:hAnsi="Times New Roman" w:cs="Times New Roman"/>
          <w:color w:val="auto"/>
          <w:lang w:bidi="ar-SA"/>
        </w:rPr>
        <w:t>;</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6) максимальная площадь – от 41 м. кв. до 50 м. кв.;</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7) уровень шума - 31 </w:t>
      </w:r>
      <w:proofErr w:type="spellStart"/>
      <w:r w:rsidRPr="00CA2081">
        <w:rPr>
          <w:rFonts w:ascii="Times New Roman" w:eastAsia="Times New Roman" w:hAnsi="Times New Roman" w:cs="Times New Roman"/>
          <w:color w:val="auto"/>
          <w:lang w:bidi="ar-SA"/>
        </w:rPr>
        <w:t>дБА</w:t>
      </w:r>
      <w:proofErr w:type="spellEnd"/>
      <w:r w:rsidRPr="00CA2081">
        <w:rPr>
          <w:rFonts w:ascii="Times New Roman" w:eastAsia="Times New Roman" w:hAnsi="Times New Roman" w:cs="Times New Roman"/>
          <w:color w:val="auto"/>
          <w:lang w:bidi="ar-SA"/>
        </w:rPr>
        <w:t>;</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8) инверторный двигатель – нет;</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9) ЖК-дисплей – есть;</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10) цвет – белый;</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11) диапазон рабочих температур:</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при охлаждении: от +18 °C до +48 °C;</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при обогреве: от -7°C до +24°C;</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б) место доставки – г. Тирасполь, ул. Юности 58/3;</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в) количество – 1 (один) шт. </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в) место доставки товара – г. Тирасполь, ул. Юности 58/3.</w:t>
      </w:r>
      <w:r w:rsidRPr="00951475">
        <w:rPr>
          <w:rFonts w:ascii="Times New Roman" w:eastAsia="Times New Roman" w:hAnsi="Times New Roman" w:cs="Times New Roman"/>
          <w:color w:val="auto"/>
          <w:lang w:bidi="ar-SA"/>
        </w:rPr>
        <w:tab/>
      </w:r>
    </w:p>
    <w:p w:rsidR="00951475" w:rsidRPr="00951475" w:rsidRDefault="00951475" w:rsidP="00951475">
      <w:pPr>
        <w:widowControl/>
        <w:ind w:firstLine="567"/>
        <w:jc w:val="both"/>
        <w:rPr>
          <w:rFonts w:ascii="Times New Roman" w:eastAsia="Times New Roman" w:hAnsi="Times New Roman" w:cs="Times New Roman"/>
          <w:color w:val="auto"/>
          <w:lang w:bidi="ar-SA"/>
        </w:rPr>
      </w:pPr>
    </w:p>
    <w:p w:rsidR="00CA2081" w:rsidRPr="00CA2081" w:rsidRDefault="00CA2081" w:rsidP="00CA2081">
      <w:pPr>
        <w:widowControl/>
        <w:ind w:firstLine="567"/>
        <w:jc w:val="both"/>
        <w:rPr>
          <w:rFonts w:ascii="Times New Roman" w:eastAsia="Times New Roman" w:hAnsi="Times New Roman" w:cs="Times New Roman"/>
          <w:color w:val="auto"/>
          <w:u w:val="single"/>
          <w:lang w:bidi="ar-SA"/>
        </w:rPr>
      </w:pPr>
      <w:r w:rsidRPr="00CA2081">
        <w:rPr>
          <w:rFonts w:ascii="Times New Roman" w:eastAsia="Times New Roman" w:hAnsi="Times New Roman" w:cs="Times New Roman"/>
          <w:color w:val="auto"/>
          <w:u w:val="single"/>
          <w:lang w:bidi="ar-SA"/>
        </w:rPr>
        <w:t>Лот № 2</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а) предмет (объект) закупки – кондиционер TCL TAC-24CHSD / TPG31I3AHB «или аналог», со следующими характеристиками и условиями доставки:</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 класс энергопотребления – A;</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2) тип – сплит-система;</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3) охлаждающая способность - 24000BTU;</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4) хладагент - R32;</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5) напряжение - 220-240 </w:t>
      </w:r>
      <w:proofErr w:type="gramStart"/>
      <w:r w:rsidRPr="00CA2081">
        <w:rPr>
          <w:rFonts w:ascii="Times New Roman" w:eastAsia="Times New Roman" w:hAnsi="Times New Roman" w:cs="Times New Roman"/>
          <w:color w:val="auto"/>
          <w:lang w:bidi="ar-SA"/>
        </w:rPr>
        <w:t>В</w:t>
      </w:r>
      <w:proofErr w:type="gramEnd"/>
      <w:r w:rsidRPr="00CA2081">
        <w:rPr>
          <w:rFonts w:ascii="Times New Roman" w:eastAsia="Times New Roman" w:hAnsi="Times New Roman" w:cs="Times New Roman"/>
          <w:color w:val="auto"/>
          <w:lang w:bidi="ar-SA"/>
        </w:rPr>
        <w:t>;</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6) максимальная площадь - более 60,00 м. кв.;</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7) уровень шума - 30 </w:t>
      </w:r>
      <w:proofErr w:type="spellStart"/>
      <w:r w:rsidRPr="00CA2081">
        <w:rPr>
          <w:rFonts w:ascii="Times New Roman" w:eastAsia="Times New Roman" w:hAnsi="Times New Roman" w:cs="Times New Roman"/>
          <w:color w:val="auto"/>
          <w:lang w:bidi="ar-SA"/>
        </w:rPr>
        <w:t>дБА</w:t>
      </w:r>
      <w:proofErr w:type="spellEnd"/>
      <w:r w:rsidRPr="00CA2081">
        <w:rPr>
          <w:rFonts w:ascii="Times New Roman" w:eastAsia="Times New Roman" w:hAnsi="Times New Roman" w:cs="Times New Roman"/>
          <w:color w:val="auto"/>
          <w:lang w:bidi="ar-SA"/>
        </w:rPr>
        <w:t>;</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8) инверторный двигатель – есть;</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9) ЖК-дисплей – есть;</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10) цвет – белый;</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11) дополнительные функции: </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 </w:t>
      </w:r>
      <w:proofErr w:type="spellStart"/>
      <w:r w:rsidRPr="00CA2081">
        <w:rPr>
          <w:rFonts w:ascii="Times New Roman" w:eastAsia="Times New Roman" w:hAnsi="Times New Roman" w:cs="Times New Roman"/>
          <w:color w:val="auto"/>
          <w:lang w:bidi="ar-SA"/>
        </w:rPr>
        <w:t>автоперезапуск</w:t>
      </w:r>
      <w:proofErr w:type="spellEnd"/>
      <w:r w:rsidRPr="00CA2081">
        <w:rPr>
          <w:rFonts w:ascii="Times New Roman" w:eastAsia="Times New Roman" w:hAnsi="Times New Roman" w:cs="Times New Roman"/>
          <w:color w:val="auto"/>
          <w:lang w:bidi="ar-SA"/>
        </w:rPr>
        <w:t>;</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 самодиагностика; </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xml:space="preserve">- </w:t>
      </w:r>
      <w:proofErr w:type="spellStart"/>
      <w:r w:rsidRPr="00CA2081">
        <w:rPr>
          <w:rFonts w:ascii="Times New Roman" w:eastAsia="Times New Roman" w:hAnsi="Times New Roman" w:cs="Times New Roman"/>
          <w:color w:val="auto"/>
          <w:lang w:bidi="ar-SA"/>
        </w:rPr>
        <w:t>самоочистка</w:t>
      </w:r>
      <w:proofErr w:type="spellEnd"/>
      <w:r w:rsidRPr="00CA2081">
        <w:rPr>
          <w:rFonts w:ascii="Times New Roman" w:eastAsia="Times New Roman" w:hAnsi="Times New Roman" w:cs="Times New Roman"/>
          <w:color w:val="auto"/>
          <w:lang w:bidi="ar-SA"/>
        </w:rPr>
        <w:t xml:space="preserve"> внутреннего блока;</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теплый пуск;</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12) диапазон рабочих температур:</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при охлаждении: от -15 до +53 °C;</w:t>
      </w:r>
    </w:p>
    <w:p w:rsidR="00CA2081" w:rsidRPr="00CA2081" w:rsidRDefault="00CA2081" w:rsidP="00CA2081">
      <w:pPr>
        <w:widowControl/>
        <w:ind w:firstLine="567"/>
        <w:jc w:val="both"/>
        <w:rPr>
          <w:rFonts w:ascii="Times New Roman" w:eastAsia="Times New Roman" w:hAnsi="Times New Roman" w:cs="Times New Roman"/>
          <w:color w:val="auto"/>
          <w:lang w:bidi="ar-SA"/>
        </w:rPr>
      </w:pPr>
      <w:r w:rsidRPr="00CA2081">
        <w:rPr>
          <w:rFonts w:ascii="Times New Roman" w:eastAsia="Times New Roman" w:hAnsi="Times New Roman" w:cs="Times New Roman"/>
          <w:color w:val="auto"/>
          <w:lang w:bidi="ar-SA"/>
        </w:rPr>
        <w:t>- при обогреве: от -20 до +30 °C;</w:t>
      </w:r>
    </w:p>
    <w:p w:rsidR="00CA2081" w:rsidRPr="00CA2081" w:rsidRDefault="002E7DAF" w:rsidP="00CA2081">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б</w:t>
      </w:r>
      <w:bookmarkStart w:id="0" w:name="_GoBack"/>
      <w:bookmarkEnd w:id="0"/>
      <w:r w:rsidR="00CA2081" w:rsidRPr="00CA2081">
        <w:rPr>
          <w:rFonts w:ascii="Times New Roman" w:eastAsia="Times New Roman" w:hAnsi="Times New Roman" w:cs="Times New Roman"/>
          <w:color w:val="auto"/>
          <w:lang w:bidi="ar-SA"/>
        </w:rPr>
        <w:t xml:space="preserve">) количество – 1 (один) шт. </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lastRenderedPageBreak/>
        <w:t>в) место доставки товара – г. Тирасполь, ул. Юности 58/3.</w:t>
      </w:r>
    </w:p>
    <w:p w:rsidR="00D33051" w:rsidRDefault="00D33051"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D33051">
        <w:rPr>
          <w:rStyle w:val="13"/>
          <w:rFonts w:eastAsia="Tahoma"/>
          <w:b w:val="0"/>
          <w:bCs w:val="0"/>
        </w:rPr>
        <w:t>1</w:t>
      </w:r>
      <w:r w:rsidR="00951475" w:rsidRPr="00951475">
        <w:rPr>
          <w:rStyle w:val="13"/>
          <w:rFonts w:eastAsia="Tahoma"/>
          <w:b w:val="0"/>
          <w:bCs w:val="0"/>
        </w:rPr>
        <w:t>3</w:t>
      </w:r>
      <w:r w:rsidRPr="009C4E9A">
        <w:rPr>
          <w:rStyle w:val="13"/>
          <w:rFonts w:eastAsia="Tahoma"/>
          <w:b w:val="0"/>
          <w:bCs w:val="0"/>
        </w:rPr>
        <w:t xml:space="preserve"> </w:t>
      </w:r>
      <w:r w:rsidR="00951475">
        <w:rPr>
          <w:rStyle w:val="13"/>
          <w:rFonts w:eastAsia="Tahoma"/>
          <w:b w:val="0"/>
          <w:bCs w:val="0"/>
        </w:rPr>
        <w:t>декабря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951475">
        <w:rPr>
          <w:rStyle w:val="13"/>
          <w:rFonts w:eastAsia="Tahoma"/>
          <w:b w:val="0"/>
          <w:bCs w:val="0"/>
        </w:rPr>
        <w:t>19</w:t>
      </w:r>
      <w:r w:rsidR="00A46BD3">
        <w:rPr>
          <w:rStyle w:val="13"/>
          <w:rFonts w:eastAsia="Tahoma"/>
          <w:b w:val="0"/>
          <w:bCs w:val="0"/>
        </w:rPr>
        <w:t xml:space="preserve"> </w:t>
      </w:r>
      <w:r w:rsidR="00951475">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951475" w:rsidRPr="00951475">
        <w:rPr>
          <w:rStyle w:val="13"/>
          <w:rFonts w:eastAsia="Tahoma"/>
          <w:bCs w:val="0"/>
        </w:rPr>
        <w:t>13</w:t>
      </w:r>
      <w:r w:rsidR="0027614E" w:rsidRPr="00951475">
        <w:rPr>
          <w:rStyle w:val="13"/>
          <w:rFonts w:eastAsia="Tahoma"/>
          <w:bCs w:val="0"/>
        </w:rPr>
        <w:t xml:space="preserve"> </w:t>
      </w:r>
      <w:r w:rsidR="00951475" w:rsidRPr="00951475">
        <w:rPr>
          <w:rStyle w:val="13"/>
          <w:rFonts w:eastAsia="Tahoma"/>
          <w:bCs w:val="0"/>
        </w:rPr>
        <w:t>декабря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951475" w:rsidRPr="00951475">
        <w:rPr>
          <w:rStyle w:val="13"/>
          <w:rFonts w:eastAsia="Tahoma"/>
          <w:bCs w:val="0"/>
        </w:rPr>
        <w:t>19</w:t>
      </w:r>
      <w:r w:rsidR="0027614E" w:rsidRPr="00BB48FF">
        <w:rPr>
          <w:rStyle w:val="13"/>
          <w:rFonts w:eastAsia="Tahoma"/>
          <w:bCs w:val="0"/>
        </w:rPr>
        <w:t xml:space="preserve"> </w:t>
      </w:r>
      <w:r w:rsidR="00951475" w:rsidRPr="00951475">
        <w:rPr>
          <w:rStyle w:val="13"/>
          <w:rFonts w:eastAsia="Tahoma"/>
          <w:bCs w:val="0"/>
        </w:rPr>
        <w:t>декабря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CA2081">
        <w:rPr>
          <w:rStyle w:val="13"/>
          <w:rFonts w:eastAsia="Tahoma"/>
          <w:bCs w:val="0"/>
        </w:rPr>
        <w:t>13</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951475" w:rsidRPr="00951475">
        <w:rPr>
          <w:rStyle w:val="13"/>
          <w:rFonts w:eastAsia="Tahoma"/>
          <w:bCs w:val="0"/>
        </w:rPr>
        <w:t>0</w:t>
      </w:r>
      <w:r w:rsidR="009C4E9A" w:rsidRPr="00FC0D51">
        <w:rPr>
          <w:rStyle w:val="13"/>
          <w:rFonts w:eastAsia="Tahoma"/>
          <w:bCs w:val="0"/>
        </w:rPr>
        <w:t>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951475" w:rsidRPr="00951475">
        <w:rPr>
          <w:rStyle w:val="13"/>
          <w:rFonts w:eastAsia="Tahoma"/>
          <w:bCs w:val="0"/>
        </w:rPr>
        <w:t>19</w:t>
      </w:r>
      <w:r w:rsidR="00CA5E4D" w:rsidRPr="00BB48FF">
        <w:rPr>
          <w:rStyle w:val="13"/>
          <w:rFonts w:eastAsia="Tahoma"/>
          <w:bCs w:val="0"/>
        </w:rPr>
        <w:t xml:space="preserve"> </w:t>
      </w:r>
      <w:r w:rsidR="00951475" w:rsidRPr="00951475">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CA2081">
        <w:rPr>
          <w:rStyle w:val="13"/>
          <w:rFonts w:eastAsia="Tahoma"/>
          <w:bCs w:val="0"/>
        </w:rPr>
        <w:t>13</w:t>
      </w:r>
      <w:r w:rsidRPr="0013038F">
        <w:rPr>
          <w:rStyle w:val="13"/>
          <w:rFonts w:eastAsia="Tahoma"/>
          <w:bCs w:val="0"/>
          <w:color w:val="000000" w:themeColor="text1"/>
        </w:rPr>
        <w:t xml:space="preserve"> часов</w:t>
      </w:r>
      <w:r w:rsidRPr="00FC0D51">
        <w:rPr>
          <w:rStyle w:val="13"/>
          <w:rFonts w:eastAsia="Tahoma"/>
          <w:bCs w:val="0"/>
        </w:rPr>
        <w:t xml:space="preserve"> </w:t>
      </w:r>
      <w:r w:rsidR="00951475">
        <w:rPr>
          <w:rStyle w:val="13"/>
          <w:rFonts w:eastAsia="Tahoma"/>
          <w:bCs w:val="0"/>
        </w:rPr>
        <w:t>0</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51475">
        <w:rPr>
          <w:rStyle w:val="13"/>
          <w:rFonts w:eastAsia="Tahoma"/>
          <w:b w:val="0"/>
          <w:bCs w:val="0"/>
        </w:rPr>
        <w:t>19</w:t>
      </w:r>
      <w:r w:rsidR="002500C3">
        <w:rPr>
          <w:rStyle w:val="13"/>
          <w:rFonts w:eastAsia="Tahoma"/>
          <w:b w:val="0"/>
          <w:bCs w:val="0"/>
        </w:rPr>
        <w:t xml:space="preserve"> </w:t>
      </w:r>
      <w:r w:rsidR="00951475">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CA2081">
        <w:rPr>
          <w:rStyle w:val="13"/>
          <w:rFonts w:eastAsia="Tahoma"/>
          <w:b w:val="0"/>
          <w:bCs w:val="0"/>
        </w:rPr>
        <w:t>13</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951475">
        <w:rPr>
          <w:rStyle w:val="13"/>
          <w:rFonts w:eastAsia="Tahoma"/>
          <w:b w:val="0"/>
          <w:bCs w:val="0"/>
        </w:rPr>
        <w:t>0</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951475">
        <w:rPr>
          <w:rStyle w:val="13"/>
          <w:rFonts w:eastAsia="Tahoma"/>
          <w:b w:val="0"/>
          <w:bCs w:val="0"/>
        </w:rPr>
        <w:t>19</w:t>
      </w:r>
      <w:r w:rsidR="002500C3">
        <w:rPr>
          <w:rStyle w:val="13"/>
          <w:rFonts w:eastAsia="Tahoma"/>
          <w:b w:val="0"/>
          <w:bCs w:val="0"/>
        </w:rPr>
        <w:t xml:space="preserve"> </w:t>
      </w:r>
      <w:r w:rsidR="00951475">
        <w:rPr>
          <w:rStyle w:val="13"/>
          <w:rFonts w:eastAsia="Tahoma"/>
          <w:b w:val="0"/>
          <w:bCs w:val="0"/>
        </w:rPr>
        <w:t>декабря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BA5B73">
        <w:rPr>
          <w:rStyle w:val="13"/>
          <w:rFonts w:eastAsia="Tahoma"/>
          <w:b w:val="0"/>
          <w:bCs w:val="0"/>
          <w:color w:val="000000" w:themeColor="text1"/>
        </w:rPr>
        <w:t>3</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951475">
        <w:rPr>
          <w:rStyle w:val="13"/>
          <w:rFonts w:eastAsia="Tahoma"/>
          <w:b w:val="0"/>
          <w:bCs w:val="0"/>
        </w:rPr>
        <w:t>0</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BA5B73" w:rsidRDefault="00BA5B73" w:rsidP="009C4E9A">
      <w:pPr>
        <w:tabs>
          <w:tab w:val="left" w:pos="1122"/>
        </w:tabs>
        <w:spacing w:line="269" w:lineRule="exact"/>
        <w:jc w:val="both"/>
        <w:rPr>
          <w:rStyle w:val="13"/>
          <w:rFonts w:eastAsia="Tahoma"/>
          <w:b w:val="0"/>
          <w:bCs w:val="0"/>
        </w:rPr>
      </w:pPr>
    </w:p>
    <w:p w:rsidR="00BA5B73" w:rsidRDefault="00BA5B73" w:rsidP="009C4E9A">
      <w:pPr>
        <w:tabs>
          <w:tab w:val="left" w:pos="1122"/>
        </w:tabs>
        <w:spacing w:line="269" w:lineRule="exact"/>
        <w:jc w:val="both"/>
        <w:rPr>
          <w:rStyle w:val="13"/>
          <w:rFonts w:eastAsia="Tahoma"/>
          <w:b w:val="0"/>
          <w:bCs w:val="0"/>
        </w:rPr>
      </w:pPr>
    </w:p>
    <w:p w:rsidR="00BA5B73" w:rsidRDefault="00BA5B73" w:rsidP="009C4E9A">
      <w:pPr>
        <w:tabs>
          <w:tab w:val="left" w:pos="1122"/>
        </w:tabs>
        <w:spacing w:line="269" w:lineRule="exact"/>
        <w:jc w:val="both"/>
        <w:rPr>
          <w:rStyle w:val="13"/>
          <w:rFonts w:eastAsia="Tahoma"/>
          <w:b w:val="0"/>
          <w:bCs w:val="0"/>
        </w:rPr>
      </w:pPr>
    </w:p>
    <w:p w:rsidR="00BA5B73" w:rsidRDefault="00BA5B73"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lastRenderedPageBreak/>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850"/>
        <w:gridCol w:w="851"/>
        <w:gridCol w:w="1665"/>
      </w:tblGrid>
      <w:tr w:rsidR="00B34829" w:rsidRPr="00AC7F8F" w:rsidTr="002F39D1">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665"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а) предмет (объект) закупки – кондиционер </w:t>
            </w:r>
            <w:proofErr w:type="spellStart"/>
            <w:r w:rsidRPr="00BA5B73">
              <w:rPr>
                <w:rFonts w:ascii="Times New Roman" w:eastAsia="Times New Roman" w:hAnsi="Times New Roman" w:cs="Times New Roman"/>
                <w:color w:val="auto"/>
                <w:lang w:bidi="ar-SA"/>
              </w:rPr>
              <w:t>Gree</w:t>
            </w:r>
            <w:proofErr w:type="spellEnd"/>
            <w:r w:rsidRPr="00BA5B73">
              <w:rPr>
                <w:rFonts w:ascii="Times New Roman" w:eastAsia="Times New Roman" w:hAnsi="Times New Roman" w:cs="Times New Roman"/>
                <w:color w:val="auto"/>
                <w:lang w:bidi="ar-SA"/>
              </w:rPr>
              <w:t xml:space="preserve"> </w:t>
            </w:r>
            <w:proofErr w:type="spellStart"/>
            <w:r w:rsidRPr="00BA5B73">
              <w:rPr>
                <w:rFonts w:ascii="Times New Roman" w:eastAsia="Times New Roman" w:hAnsi="Times New Roman" w:cs="Times New Roman"/>
                <w:color w:val="auto"/>
                <w:lang w:bidi="ar-SA"/>
              </w:rPr>
              <w:t>Bora</w:t>
            </w:r>
            <w:proofErr w:type="spellEnd"/>
            <w:r w:rsidRPr="00BA5B73">
              <w:rPr>
                <w:rFonts w:ascii="Times New Roman" w:eastAsia="Times New Roman" w:hAnsi="Times New Roman" w:cs="Times New Roman"/>
                <w:color w:val="auto"/>
                <w:lang w:bidi="ar-SA"/>
              </w:rPr>
              <w:t xml:space="preserve"> GWH18AACXD-K3NNA2B «или аналог», со следующими характеристиками и условиями доставки:</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 класс энергопотребления – A;</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2) тип - сплит-система;</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3) охлаждающая способность - 18000BTU;</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4) хладагент - R410A;</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5) напряжение - 220 </w:t>
            </w:r>
            <w:proofErr w:type="gramStart"/>
            <w:r w:rsidRPr="00BA5B73">
              <w:rPr>
                <w:rFonts w:ascii="Times New Roman" w:eastAsia="Times New Roman" w:hAnsi="Times New Roman" w:cs="Times New Roman"/>
                <w:color w:val="auto"/>
                <w:lang w:bidi="ar-SA"/>
              </w:rPr>
              <w:t>В</w:t>
            </w:r>
            <w:proofErr w:type="gramEnd"/>
            <w:r w:rsidRPr="00BA5B73">
              <w:rPr>
                <w:rFonts w:ascii="Times New Roman" w:eastAsia="Times New Roman" w:hAnsi="Times New Roman" w:cs="Times New Roman"/>
                <w:color w:val="auto"/>
                <w:lang w:bidi="ar-SA"/>
              </w:rPr>
              <w:t>;</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6) максимальная площадь – от 41 м. кв. до 50 м. кв.;</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7) уровень шума - 31 </w:t>
            </w:r>
            <w:proofErr w:type="spellStart"/>
            <w:r w:rsidRPr="00BA5B73">
              <w:rPr>
                <w:rFonts w:ascii="Times New Roman" w:eastAsia="Times New Roman" w:hAnsi="Times New Roman" w:cs="Times New Roman"/>
                <w:color w:val="auto"/>
                <w:lang w:bidi="ar-SA"/>
              </w:rPr>
              <w:t>дБА</w:t>
            </w:r>
            <w:proofErr w:type="spellEnd"/>
            <w:r w:rsidRPr="00BA5B73">
              <w:rPr>
                <w:rFonts w:ascii="Times New Roman" w:eastAsia="Times New Roman" w:hAnsi="Times New Roman" w:cs="Times New Roman"/>
                <w:color w:val="auto"/>
                <w:lang w:bidi="ar-SA"/>
              </w:rPr>
              <w:t>;</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8) инверторный двигатель – нет;</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9) ЖК-дисплей – есть;</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10) цвет – белый;</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11) диапазон рабочих температур:</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при охлаждении: от +18 °C до +48 °C;</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при обогреве: от -7°C до +24°C;</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б) место доставки – г. Тирасполь, ул. Юности 58/3;</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в) количество – 1 (один) шт. </w:t>
            </w:r>
          </w:p>
          <w:p w:rsidR="00BA5B73" w:rsidRPr="00BA5B73" w:rsidRDefault="00BA5B73" w:rsidP="00BA5B73">
            <w:pPr>
              <w:widowControl/>
              <w:ind w:firstLine="567"/>
              <w:jc w:val="both"/>
              <w:rPr>
                <w:rFonts w:ascii="Times New Roman" w:eastAsia="Times New Roman" w:hAnsi="Times New Roman" w:cs="Times New Roman"/>
                <w:color w:val="auto"/>
                <w:u w:val="single"/>
                <w:lang w:bidi="ar-SA"/>
              </w:rPr>
            </w:pPr>
          </w:p>
          <w:p w:rsidR="006E5B37" w:rsidRPr="00951475" w:rsidRDefault="006E5B37" w:rsidP="00951475">
            <w:pPr>
              <w:widowControl/>
              <w:ind w:left="-109"/>
              <w:jc w:val="both"/>
              <w:rPr>
                <w:rFonts w:ascii="Times New Roman" w:eastAsiaTheme="minorHAnsi" w:hAnsi="Times New Roman" w:cs="Times New Roman"/>
                <w:color w:val="auto"/>
                <w:lang w:eastAsia="en-US"/>
              </w:rPr>
            </w:pPr>
          </w:p>
        </w:tc>
        <w:tc>
          <w:tcPr>
            <w:tcW w:w="850" w:type="dxa"/>
          </w:tcPr>
          <w:p w:rsidR="00D84CB3" w:rsidRPr="00AC7F8F" w:rsidRDefault="00D84CB3"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D84CB3" w:rsidRDefault="00D84CB3"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Pr="005F37B7">
              <w:rPr>
                <w:rFonts w:ascii="Times New Roman" w:eastAsiaTheme="minorHAnsi" w:hAnsi="Times New Roman" w:cs="Times New Roman"/>
                <w:color w:val="auto"/>
                <w:lang w:eastAsia="en-US"/>
              </w:rPr>
              <w:t xml:space="preserve"> </w:t>
            </w:r>
          </w:p>
          <w:p w:rsidR="00D84CB3" w:rsidRPr="00AC7F8F" w:rsidRDefault="00D84CB3" w:rsidP="006A49B6">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665" w:type="dxa"/>
          </w:tcPr>
          <w:p w:rsidR="006E5B37" w:rsidRDefault="00BA5B73" w:rsidP="006E5B37">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12 699,00</w:t>
            </w:r>
          </w:p>
          <w:p w:rsidR="00D84CB3" w:rsidRPr="00AC7F8F" w:rsidRDefault="002F39D1" w:rsidP="00BA5B73">
            <w:pPr>
              <w:widowControl/>
              <w:ind w:left="-109"/>
              <w:jc w:val="center"/>
              <w:rPr>
                <w:rFonts w:ascii="Times New Roman" w:eastAsiaTheme="minorHAnsi" w:hAnsi="Times New Roman" w:cs="Times New Roman"/>
                <w:color w:val="auto"/>
                <w:lang w:eastAsia="en-US" w:bidi="ar-SA"/>
              </w:rPr>
            </w:pPr>
            <w:r w:rsidRPr="002F39D1">
              <w:rPr>
                <w:rFonts w:ascii="Times New Roman" w:eastAsiaTheme="minorHAnsi" w:hAnsi="Times New Roman" w:cs="Times New Roman"/>
                <w:color w:val="auto"/>
                <w:lang w:eastAsia="en-US" w:bidi="ar-SA"/>
              </w:rPr>
              <w:t>(</w:t>
            </w:r>
            <w:r w:rsidR="00BA5B73">
              <w:rPr>
                <w:rFonts w:ascii="Times New Roman" w:eastAsiaTheme="minorHAnsi" w:hAnsi="Times New Roman" w:cs="Times New Roman"/>
                <w:color w:val="auto"/>
                <w:lang w:eastAsia="en-US" w:bidi="ar-SA"/>
              </w:rPr>
              <w:t>Двенадцать тысяч шестьсот девяносто девять</w:t>
            </w:r>
            <w:r w:rsidRPr="002F39D1">
              <w:rPr>
                <w:rFonts w:ascii="Times New Roman" w:eastAsiaTheme="minorHAnsi" w:hAnsi="Times New Roman" w:cs="Times New Roman"/>
                <w:color w:val="auto"/>
                <w:lang w:eastAsia="en-US" w:bidi="ar-SA"/>
              </w:rPr>
              <w:t>) руб. ПМР 00 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а) предмет (объект) закупки – кондиционер TCL TAC-24CHSD / TPG31I3AHB «или аналог», со следующими характеристиками и условиями доставки:</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 класс энергопотребления – A;</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2) тип – сплит-система;</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3) охлаждающая способность - 24000BTU;</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4) хладагент - R32;</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5) напряжение - 220-240 </w:t>
            </w:r>
            <w:proofErr w:type="gramStart"/>
            <w:r w:rsidRPr="00BA5B73">
              <w:rPr>
                <w:rFonts w:ascii="Times New Roman" w:eastAsia="Times New Roman" w:hAnsi="Times New Roman" w:cs="Times New Roman"/>
                <w:color w:val="auto"/>
                <w:lang w:bidi="ar-SA"/>
              </w:rPr>
              <w:t>В</w:t>
            </w:r>
            <w:proofErr w:type="gramEnd"/>
            <w:r w:rsidRPr="00BA5B73">
              <w:rPr>
                <w:rFonts w:ascii="Times New Roman" w:eastAsia="Times New Roman" w:hAnsi="Times New Roman" w:cs="Times New Roman"/>
                <w:color w:val="auto"/>
                <w:lang w:bidi="ar-SA"/>
              </w:rPr>
              <w:t>;</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6) максимальная площадь - более 60,00 м. кв.;</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7) уровень шума - 30 </w:t>
            </w:r>
            <w:proofErr w:type="spellStart"/>
            <w:r w:rsidRPr="00BA5B73">
              <w:rPr>
                <w:rFonts w:ascii="Times New Roman" w:eastAsia="Times New Roman" w:hAnsi="Times New Roman" w:cs="Times New Roman"/>
                <w:color w:val="auto"/>
                <w:lang w:bidi="ar-SA"/>
              </w:rPr>
              <w:t>дБА</w:t>
            </w:r>
            <w:proofErr w:type="spellEnd"/>
            <w:r w:rsidRPr="00BA5B73">
              <w:rPr>
                <w:rFonts w:ascii="Times New Roman" w:eastAsia="Times New Roman" w:hAnsi="Times New Roman" w:cs="Times New Roman"/>
                <w:color w:val="auto"/>
                <w:lang w:bidi="ar-SA"/>
              </w:rPr>
              <w:t>;</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8) инверторный двигатель – есть;</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9) ЖК-дисплей – есть;</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10) цвет – белый;</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11) дополнительные функции: </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 </w:t>
            </w:r>
            <w:proofErr w:type="spellStart"/>
            <w:r w:rsidRPr="00BA5B73">
              <w:rPr>
                <w:rFonts w:ascii="Times New Roman" w:eastAsia="Times New Roman" w:hAnsi="Times New Roman" w:cs="Times New Roman"/>
                <w:color w:val="auto"/>
                <w:lang w:bidi="ar-SA"/>
              </w:rPr>
              <w:t>автоперезапуск</w:t>
            </w:r>
            <w:proofErr w:type="spellEnd"/>
            <w:r w:rsidRPr="00BA5B73">
              <w:rPr>
                <w:rFonts w:ascii="Times New Roman" w:eastAsia="Times New Roman" w:hAnsi="Times New Roman" w:cs="Times New Roman"/>
                <w:color w:val="auto"/>
                <w:lang w:bidi="ar-SA"/>
              </w:rPr>
              <w:t>;</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 самодиагностика; </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 </w:t>
            </w:r>
            <w:proofErr w:type="spellStart"/>
            <w:r w:rsidRPr="00BA5B73">
              <w:rPr>
                <w:rFonts w:ascii="Times New Roman" w:eastAsia="Times New Roman" w:hAnsi="Times New Roman" w:cs="Times New Roman"/>
                <w:color w:val="auto"/>
                <w:lang w:bidi="ar-SA"/>
              </w:rPr>
              <w:t>самоочистка</w:t>
            </w:r>
            <w:proofErr w:type="spellEnd"/>
            <w:r w:rsidRPr="00BA5B73">
              <w:rPr>
                <w:rFonts w:ascii="Times New Roman" w:eastAsia="Times New Roman" w:hAnsi="Times New Roman" w:cs="Times New Roman"/>
                <w:color w:val="auto"/>
                <w:lang w:bidi="ar-SA"/>
              </w:rPr>
              <w:t xml:space="preserve"> внутреннего блока;</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теплый пуск;</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12) диапазон рабочих температур:</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при охлаждении: от -15 до +53 °C;</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при обогреве: от -20 до +30 °C;</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б) место доставки – г. Тирасполь, ул. Юности 58/3;</w:t>
            </w:r>
          </w:p>
          <w:p w:rsidR="00BA5B73" w:rsidRPr="00BA5B73" w:rsidRDefault="00BA5B73" w:rsidP="00BA5B73">
            <w:pPr>
              <w:widowControl/>
              <w:jc w:val="both"/>
              <w:rPr>
                <w:rFonts w:ascii="Times New Roman" w:eastAsia="Times New Roman" w:hAnsi="Times New Roman" w:cs="Times New Roman"/>
                <w:color w:val="auto"/>
                <w:lang w:bidi="ar-SA"/>
              </w:rPr>
            </w:pPr>
            <w:r w:rsidRPr="00BA5B73">
              <w:rPr>
                <w:rFonts w:ascii="Times New Roman" w:eastAsia="Times New Roman" w:hAnsi="Times New Roman" w:cs="Times New Roman"/>
                <w:color w:val="auto"/>
                <w:lang w:bidi="ar-SA"/>
              </w:rPr>
              <w:t xml:space="preserve">в) количество – 1 (один) шт. </w:t>
            </w:r>
          </w:p>
          <w:p w:rsidR="002F39D1" w:rsidRPr="006E5B37" w:rsidRDefault="002F39D1" w:rsidP="002F39D1">
            <w:pPr>
              <w:widowControl/>
              <w:ind w:left="-109"/>
              <w:jc w:val="both"/>
              <w:rPr>
                <w:rFonts w:ascii="Times New Roman" w:eastAsiaTheme="minorHAnsi" w:hAnsi="Times New Roman" w:cs="Times New Roman"/>
                <w:color w:val="auto"/>
                <w:lang w:eastAsia="en-US"/>
              </w:rPr>
            </w:pPr>
          </w:p>
        </w:tc>
        <w:tc>
          <w:tcPr>
            <w:tcW w:w="850" w:type="dxa"/>
          </w:tcPr>
          <w:p w:rsidR="002F39D1" w:rsidRPr="00AC7F8F" w:rsidRDefault="006E5B37"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6E5B37" w:rsidRDefault="006E5B37" w:rsidP="006E5B37">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Pr="005F37B7">
              <w:rPr>
                <w:rFonts w:ascii="Times New Roman" w:eastAsiaTheme="minorHAnsi" w:hAnsi="Times New Roman" w:cs="Times New Roman"/>
                <w:color w:val="auto"/>
                <w:lang w:eastAsia="en-US"/>
              </w:rPr>
              <w:t xml:space="preserve"> </w:t>
            </w:r>
          </w:p>
          <w:p w:rsidR="002F39D1" w:rsidRPr="00AC7F8F" w:rsidRDefault="006E5B37" w:rsidP="006E5B37">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665" w:type="dxa"/>
          </w:tcPr>
          <w:p w:rsidR="006E5B37" w:rsidRDefault="0095733E" w:rsidP="006E5B37">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13 698,00</w:t>
            </w:r>
          </w:p>
          <w:p w:rsidR="002F39D1" w:rsidRDefault="006E5B37" w:rsidP="0095733E">
            <w:pPr>
              <w:widowControl/>
              <w:ind w:left="-109"/>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bidi="ar-SA"/>
              </w:rPr>
              <w:t>(</w:t>
            </w:r>
            <w:r w:rsidR="0095733E">
              <w:rPr>
                <w:rFonts w:ascii="Times New Roman" w:eastAsiaTheme="minorHAnsi" w:hAnsi="Times New Roman" w:cs="Times New Roman"/>
                <w:color w:val="auto"/>
                <w:lang w:eastAsia="en-US" w:bidi="ar-SA"/>
              </w:rPr>
              <w:t>Тринадцать тысяч шестьсот восемьдесят</w:t>
            </w:r>
            <w:r>
              <w:rPr>
                <w:rFonts w:ascii="Times New Roman" w:eastAsiaTheme="minorHAnsi" w:hAnsi="Times New Roman" w:cs="Times New Roman"/>
                <w:color w:val="auto"/>
                <w:lang w:eastAsia="en-US" w:bidi="ar-SA"/>
              </w:rPr>
              <w:t xml:space="preserve"> </w:t>
            </w:r>
            <w:r w:rsidR="0095733E">
              <w:rPr>
                <w:rFonts w:ascii="Times New Roman" w:eastAsiaTheme="minorHAnsi" w:hAnsi="Times New Roman" w:cs="Times New Roman"/>
                <w:color w:val="auto"/>
                <w:lang w:eastAsia="en-US" w:bidi="ar-SA"/>
              </w:rPr>
              <w:t>восемь</w:t>
            </w:r>
            <w:r w:rsidRPr="002F39D1">
              <w:rPr>
                <w:rFonts w:ascii="Times New Roman" w:eastAsiaTheme="minorHAnsi" w:hAnsi="Times New Roman" w:cs="Times New Roman"/>
                <w:color w:val="auto"/>
                <w:lang w:eastAsia="en-US" w:bidi="ar-SA"/>
              </w:rPr>
              <w:t>) руб. ПМР 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95733E" w:rsidRDefault="0095733E" w:rsidP="003B04FC">
      <w:pPr>
        <w:widowControl/>
        <w:ind w:firstLine="567"/>
        <w:jc w:val="both"/>
        <w:rPr>
          <w:rFonts w:ascii="Times New Roman" w:eastAsia="Times New Roman" w:hAnsi="Times New Roman" w:cs="Times New Roman"/>
          <w:color w:val="auto"/>
          <w:u w:val="single"/>
          <w:lang w:bidi="ar-SA"/>
        </w:rPr>
      </w:pPr>
    </w:p>
    <w:p w:rsidR="0095733E" w:rsidRDefault="0095733E" w:rsidP="003B04FC">
      <w:pPr>
        <w:widowControl/>
        <w:ind w:firstLine="567"/>
        <w:jc w:val="both"/>
        <w:rPr>
          <w:rFonts w:ascii="Times New Roman" w:eastAsia="Times New Roman" w:hAnsi="Times New Roman" w:cs="Times New Roman"/>
          <w:color w:val="auto"/>
          <w:u w:val="single"/>
          <w:lang w:bidi="ar-SA"/>
        </w:rPr>
      </w:pPr>
    </w:p>
    <w:p w:rsidR="0095733E" w:rsidRPr="0095733E" w:rsidRDefault="0095733E" w:rsidP="0095733E">
      <w:pPr>
        <w:widowControl/>
        <w:ind w:firstLine="567"/>
        <w:jc w:val="both"/>
        <w:rPr>
          <w:rFonts w:ascii="Times New Roman" w:eastAsia="Times New Roman" w:hAnsi="Times New Roman" w:cs="Times New Roman"/>
          <w:color w:val="auto"/>
          <w:u w:val="single"/>
          <w:lang w:bidi="ar-SA"/>
        </w:rPr>
      </w:pPr>
      <w:r w:rsidRPr="0095733E">
        <w:rPr>
          <w:rFonts w:ascii="Times New Roman" w:eastAsia="Times New Roman" w:hAnsi="Times New Roman" w:cs="Times New Roman"/>
          <w:color w:val="auto"/>
          <w:u w:val="single"/>
          <w:lang w:bidi="ar-SA"/>
        </w:rPr>
        <w:lastRenderedPageBreak/>
        <w:t>Лот № 1</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а) предмет (объект) закупки – кондиционер </w:t>
      </w:r>
      <w:proofErr w:type="spellStart"/>
      <w:r w:rsidRPr="0095733E">
        <w:rPr>
          <w:rFonts w:ascii="Times New Roman" w:eastAsia="Times New Roman" w:hAnsi="Times New Roman" w:cs="Times New Roman"/>
          <w:color w:val="auto"/>
          <w:lang w:bidi="ar-SA"/>
        </w:rPr>
        <w:t>Gree</w:t>
      </w:r>
      <w:proofErr w:type="spellEnd"/>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Bora</w:t>
      </w:r>
      <w:proofErr w:type="spellEnd"/>
      <w:r w:rsidRPr="0095733E">
        <w:rPr>
          <w:rFonts w:ascii="Times New Roman" w:eastAsia="Times New Roman" w:hAnsi="Times New Roman" w:cs="Times New Roman"/>
          <w:color w:val="auto"/>
          <w:lang w:bidi="ar-SA"/>
        </w:rPr>
        <w:t xml:space="preserve"> GWH18AACXD-K3NNA2B «или аналог», со следующими характеристиками и условиями доставки:</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 класс энергопотребления – A;</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- 18000BTU;</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R410A;</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от 41 м. кв. до 50 м. кв.;</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- 31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нет;</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10) цвет – белый;</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11) диапазон рабочих температур:</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+18 °C до +48 °C;</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-7°C до +24°C;</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95733E" w:rsidRPr="0095733E" w:rsidRDefault="0095733E" w:rsidP="0095733E">
      <w:pPr>
        <w:widowControl/>
        <w:ind w:firstLine="567"/>
        <w:jc w:val="both"/>
        <w:rPr>
          <w:rFonts w:ascii="Times New Roman" w:eastAsia="Times New Roman" w:hAnsi="Times New Roman" w:cs="Times New Roman"/>
          <w:color w:val="auto"/>
          <w:u w:val="single"/>
          <w:lang w:bidi="ar-SA"/>
        </w:rPr>
      </w:pPr>
    </w:p>
    <w:p w:rsidR="0095733E" w:rsidRPr="0095733E" w:rsidRDefault="0095733E" w:rsidP="0095733E">
      <w:pPr>
        <w:widowControl/>
        <w:ind w:firstLine="567"/>
        <w:jc w:val="both"/>
        <w:rPr>
          <w:rFonts w:ascii="Times New Roman" w:eastAsia="Times New Roman" w:hAnsi="Times New Roman" w:cs="Times New Roman"/>
          <w:color w:val="auto"/>
          <w:u w:val="single"/>
          <w:lang w:bidi="ar-SA"/>
        </w:rPr>
      </w:pPr>
      <w:r w:rsidRPr="0095733E">
        <w:rPr>
          <w:rFonts w:ascii="Times New Roman" w:eastAsia="Times New Roman" w:hAnsi="Times New Roman" w:cs="Times New Roman"/>
          <w:color w:val="auto"/>
          <w:u w:val="single"/>
          <w:lang w:bidi="ar-SA"/>
        </w:rPr>
        <w:t>Лот № 2</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а) предмет (объект) закупки – кондиционер TCL TAC-24CHSD / TPG31I3AHB «или аналог», со следующими характеристиками и условиями доставки:</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 класс энергопотребления – A;</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- 24000BTU;</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R32;</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- 220-240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более 60,00 м. кв.;</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- 30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есть;</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10) цвет – белый;</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11) дополнительные функции: </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автоперезапуск</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самодиагностика; </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самоочистка</w:t>
      </w:r>
      <w:proofErr w:type="spellEnd"/>
      <w:r w:rsidRPr="0095733E">
        <w:rPr>
          <w:rFonts w:ascii="Times New Roman" w:eastAsia="Times New Roman" w:hAnsi="Times New Roman" w:cs="Times New Roman"/>
          <w:color w:val="auto"/>
          <w:lang w:bidi="ar-SA"/>
        </w:rPr>
        <w:t xml:space="preserve"> внутреннего блока;</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теплый пуск;</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12) диапазон рабочих температур:</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-15 до +53 °C;</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-20 до +30 °C;</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ind w:firstLine="567"/>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3B009C" w:rsidRPr="003B009C" w:rsidRDefault="003B009C" w:rsidP="00076FEA">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 xml:space="preserve">О внесении изменений и дополнений в Приказ Министерства экономического развития </w:t>
      </w:r>
      <w:r w:rsidR="00607465" w:rsidRPr="00607465">
        <w:rPr>
          <w:rFonts w:ascii="Times New Roman" w:hAnsi="Times New Roman" w:cs="Times New Roman"/>
          <w:bCs/>
        </w:rPr>
        <w:lastRenderedPageBreak/>
        <w:t>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3305"/>
        <w:gridCol w:w="708"/>
        <w:gridCol w:w="709"/>
        <w:gridCol w:w="1559"/>
        <w:gridCol w:w="1418"/>
        <w:gridCol w:w="1240"/>
      </w:tblGrid>
      <w:tr w:rsidR="008F2095" w:rsidRPr="008B77BB" w:rsidTr="00393D6A">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3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70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59"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12"/>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418"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03"/>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24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r w:rsidR="00163267">
              <w:rPr>
                <w:rFonts w:ascii="Times New Roman" w:eastAsiaTheme="minorHAnsi" w:hAnsi="Times New Roman" w:cs="Times New Roman"/>
                <w:color w:val="auto"/>
                <w:lang w:eastAsia="en-US" w:bidi="ar-SA"/>
              </w:rPr>
              <w:t>, руб. ПМР</w:t>
            </w:r>
          </w:p>
        </w:tc>
      </w:tr>
      <w:tr w:rsidR="003B009C" w:rsidRPr="008B77BB" w:rsidTr="00393D6A">
        <w:trPr>
          <w:trHeight w:val="317"/>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305" w:type="dxa"/>
          </w:tcPr>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а) предмет (объект) закупки – кондиционер </w:t>
            </w:r>
            <w:proofErr w:type="spellStart"/>
            <w:r w:rsidRPr="0095733E">
              <w:rPr>
                <w:rFonts w:ascii="Times New Roman" w:eastAsia="Times New Roman" w:hAnsi="Times New Roman" w:cs="Times New Roman"/>
                <w:color w:val="auto"/>
                <w:lang w:bidi="ar-SA"/>
              </w:rPr>
              <w:t>Gree</w:t>
            </w:r>
            <w:proofErr w:type="spellEnd"/>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Bora</w:t>
            </w:r>
            <w:proofErr w:type="spellEnd"/>
            <w:r w:rsidRPr="0095733E">
              <w:rPr>
                <w:rFonts w:ascii="Times New Roman" w:eastAsia="Times New Roman" w:hAnsi="Times New Roman" w:cs="Times New Roman"/>
                <w:color w:val="auto"/>
                <w:lang w:bidi="ar-SA"/>
              </w:rPr>
              <w:t xml:space="preserve"> GWH18AACXD-K3NNA2B «или аналог», со следующими характеристиками и условиями доставки:</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 класс энергопотребления – 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- 18000BTU;</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R410A;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от 41 м. кв. до 50 м. кв.;</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- 31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нет;</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10) цвет – белый;</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11) диапазон рабочих температур:</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+18 °C до +48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-7°C до +24°C;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3B009C" w:rsidRPr="003B04FC" w:rsidRDefault="003B009C" w:rsidP="00393D6A">
            <w:pPr>
              <w:widowControl/>
              <w:ind w:left="-109"/>
              <w:jc w:val="both"/>
              <w:rPr>
                <w:rFonts w:ascii="Times New Roman" w:eastAsiaTheme="minorHAnsi" w:hAnsi="Times New Roman" w:cs="Times New Roman"/>
                <w:color w:val="auto"/>
                <w:lang w:eastAsia="en-US" w:bidi="ar-SA"/>
              </w:rPr>
            </w:pPr>
          </w:p>
        </w:tc>
        <w:tc>
          <w:tcPr>
            <w:tcW w:w="708" w:type="dxa"/>
          </w:tcPr>
          <w:p w:rsidR="003B009C" w:rsidRPr="004B4BF7"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709" w:type="dxa"/>
          </w:tcPr>
          <w:p w:rsidR="00163267" w:rsidRPr="00163267"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3B009C" w:rsidRPr="008B77BB"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59" w:type="dxa"/>
          </w:tcPr>
          <w:p w:rsidR="003B009C" w:rsidRPr="008B77BB" w:rsidRDefault="0095733E"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12 699,00</w:t>
            </w:r>
          </w:p>
        </w:tc>
        <w:tc>
          <w:tcPr>
            <w:tcW w:w="1418" w:type="dxa"/>
          </w:tcPr>
          <w:p w:rsidR="003B009C" w:rsidRPr="006B001D" w:rsidRDefault="0095733E"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12 699,00</w:t>
            </w:r>
          </w:p>
        </w:tc>
        <w:tc>
          <w:tcPr>
            <w:tcW w:w="1240" w:type="dxa"/>
          </w:tcPr>
          <w:p w:rsidR="003B009C" w:rsidRPr="006B001D" w:rsidRDefault="0095733E"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12 699,00</w:t>
            </w:r>
          </w:p>
        </w:tc>
      </w:tr>
      <w:tr w:rsidR="003B009C" w:rsidRPr="008B77BB" w:rsidTr="00393D6A">
        <w:trPr>
          <w:trHeight w:val="2542"/>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3305" w:type="dxa"/>
          </w:tcPr>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а) предмет (объект) закупки – кондиционер TCL TAC-24CHSD / TPG31I3AHB «или аналог», со следующими характеристиками и условиями доставки:</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 класс энергопотребления – 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- 24000BTU;</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R32;</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- 220-240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более 60,00 м. кв.;</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- 30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есть;</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lastRenderedPageBreak/>
              <w:t>10) цвет – белый;</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11) дополнительные функции: </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автоперезапуск</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самодиагностика; </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w:t>
            </w:r>
            <w:proofErr w:type="spellStart"/>
            <w:r w:rsidRPr="0095733E">
              <w:rPr>
                <w:rFonts w:ascii="Times New Roman" w:eastAsia="Times New Roman" w:hAnsi="Times New Roman" w:cs="Times New Roman"/>
                <w:color w:val="auto"/>
                <w:lang w:bidi="ar-SA"/>
              </w:rPr>
              <w:t>самоочистка</w:t>
            </w:r>
            <w:proofErr w:type="spellEnd"/>
            <w:r w:rsidRPr="0095733E">
              <w:rPr>
                <w:rFonts w:ascii="Times New Roman" w:eastAsia="Times New Roman" w:hAnsi="Times New Roman" w:cs="Times New Roman"/>
                <w:color w:val="auto"/>
                <w:lang w:bidi="ar-SA"/>
              </w:rPr>
              <w:t xml:space="preserve"> внутреннего блока;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теплый пуск;</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12) диапазон рабочих температур:</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-15 до +53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-20 до +30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3B009C" w:rsidRPr="00FD2CA1" w:rsidRDefault="003B009C" w:rsidP="00393D6A">
            <w:pPr>
              <w:widowControl/>
              <w:ind w:left="-109"/>
              <w:jc w:val="both"/>
              <w:rPr>
                <w:rFonts w:ascii="Times New Roman" w:eastAsiaTheme="minorHAnsi" w:hAnsi="Times New Roman" w:cs="Times New Roman"/>
                <w:color w:val="auto"/>
                <w:lang w:eastAsia="en-US" w:bidi="ar-SA"/>
              </w:rPr>
            </w:pP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3B009C" w:rsidRPr="00BA12B0" w:rsidRDefault="00393D6A" w:rsidP="008F2095">
            <w:pPr>
              <w:widowControl/>
              <w:ind w:left="-109" w:right="-156"/>
              <w:jc w:val="center"/>
              <w:rPr>
                <w:rFonts w:ascii="Times New Roman" w:hAnsi="Times New Roman" w:cs="Times New Roman"/>
              </w:rPr>
            </w:pPr>
            <w:r>
              <w:rPr>
                <w:rFonts w:ascii="Times New Roman" w:hAnsi="Times New Roman" w:cs="Times New Roman"/>
              </w:rPr>
              <w:t>1,00 (один</w:t>
            </w:r>
            <w:r w:rsidR="00163267" w:rsidRPr="00163267">
              <w:rPr>
                <w:rFonts w:ascii="Times New Roman" w:hAnsi="Times New Roman" w:cs="Times New Roman"/>
              </w:rPr>
              <w:t>)</w:t>
            </w:r>
          </w:p>
        </w:tc>
        <w:tc>
          <w:tcPr>
            <w:tcW w:w="1559" w:type="dxa"/>
          </w:tcPr>
          <w:p w:rsidR="003B009C" w:rsidRPr="008F2095" w:rsidRDefault="0095733E"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13 698,00</w:t>
            </w:r>
          </w:p>
        </w:tc>
        <w:tc>
          <w:tcPr>
            <w:tcW w:w="1418" w:type="dxa"/>
          </w:tcPr>
          <w:p w:rsidR="003B009C" w:rsidRDefault="0095733E"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15 660,00</w:t>
            </w:r>
          </w:p>
        </w:tc>
        <w:tc>
          <w:tcPr>
            <w:tcW w:w="1240" w:type="dxa"/>
          </w:tcPr>
          <w:p w:rsidR="003B009C" w:rsidRPr="008F2095" w:rsidRDefault="0095733E"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13 698,00</w:t>
            </w:r>
          </w:p>
        </w:tc>
      </w:tr>
    </w:tbl>
    <w:p w:rsidR="00163267" w:rsidRDefault="00163267" w:rsidP="00B34829">
      <w:pPr>
        <w:widowControl/>
        <w:rPr>
          <w:rFonts w:ascii="Times New Roman" w:eastAsiaTheme="minorHAnsi" w:hAnsi="Times New Roman" w:cs="Times New Roman"/>
          <w:color w:val="auto"/>
          <w:lang w:eastAsia="en-US" w:bidi="ar-SA"/>
        </w:rPr>
      </w:pPr>
    </w:p>
    <w:p w:rsidR="00163267" w:rsidRDefault="00163267"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95733E" w:rsidRPr="008B77BB" w:rsidTr="00741CC2">
        <w:trPr>
          <w:trHeight w:val="112"/>
        </w:trPr>
        <w:tc>
          <w:tcPr>
            <w:tcW w:w="578" w:type="dxa"/>
          </w:tcPr>
          <w:p w:rsidR="0095733E" w:rsidRPr="008B77BB" w:rsidRDefault="0095733E" w:rsidP="0095733E">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а) предмет (объект) закупки – кондиционер </w:t>
            </w:r>
            <w:proofErr w:type="spellStart"/>
            <w:r w:rsidRPr="0095733E">
              <w:rPr>
                <w:rFonts w:ascii="Times New Roman" w:eastAsia="Times New Roman" w:hAnsi="Times New Roman" w:cs="Times New Roman"/>
                <w:color w:val="auto"/>
                <w:lang w:bidi="ar-SA"/>
              </w:rPr>
              <w:t>Gree</w:t>
            </w:r>
            <w:proofErr w:type="spellEnd"/>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Bora</w:t>
            </w:r>
            <w:proofErr w:type="spellEnd"/>
            <w:r w:rsidRPr="0095733E">
              <w:rPr>
                <w:rFonts w:ascii="Times New Roman" w:eastAsia="Times New Roman" w:hAnsi="Times New Roman" w:cs="Times New Roman"/>
                <w:color w:val="auto"/>
                <w:lang w:bidi="ar-SA"/>
              </w:rPr>
              <w:t xml:space="preserve"> GWH18AACXD-K3NNA2B «или аналог», со следующими характеристиками и условиями доставки:</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 класс энергопотребления – 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- 18000BTU;</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R410A;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от 41 м. кв. до 50 м. кв.;</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- 31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нет;</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10) цвет – белый;</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11) диапазон рабочих температур:</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+18 °C до +48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-7°C до +24°C;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95733E" w:rsidRPr="003B04FC" w:rsidRDefault="0095733E" w:rsidP="0095733E">
            <w:pPr>
              <w:widowControl/>
              <w:ind w:left="-109"/>
              <w:jc w:val="both"/>
              <w:rPr>
                <w:rFonts w:ascii="Times New Roman" w:eastAsiaTheme="minorHAnsi" w:hAnsi="Times New Roman" w:cs="Times New Roman"/>
                <w:color w:val="auto"/>
                <w:lang w:eastAsia="en-US" w:bidi="ar-SA"/>
              </w:rPr>
            </w:pPr>
          </w:p>
        </w:tc>
        <w:tc>
          <w:tcPr>
            <w:tcW w:w="567" w:type="dxa"/>
          </w:tcPr>
          <w:p w:rsidR="0095733E" w:rsidRPr="004B4BF7" w:rsidRDefault="0095733E" w:rsidP="0095733E">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95733E" w:rsidRPr="00163267" w:rsidRDefault="0095733E" w:rsidP="0095733E">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95733E" w:rsidRPr="008B77BB" w:rsidRDefault="0095733E" w:rsidP="0095733E">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89" w:type="dxa"/>
          </w:tcPr>
          <w:p w:rsidR="0095733E" w:rsidRPr="00194D3C" w:rsidRDefault="0095733E" w:rsidP="0095733E">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12 699,00</w:t>
            </w:r>
          </w:p>
        </w:tc>
        <w:tc>
          <w:tcPr>
            <w:tcW w:w="1405" w:type="dxa"/>
          </w:tcPr>
          <w:p w:rsidR="0095733E" w:rsidRPr="00393D6A" w:rsidRDefault="0095733E" w:rsidP="0095733E">
            <w:pPr>
              <w:widowControl/>
              <w:ind w:left="-109" w:right="-145"/>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12 699,00</w:t>
            </w:r>
          </w:p>
        </w:tc>
        <w:tc>
          <w:tcPr>
            <w:tcW w:w="1365" w:type="dxa"/>
          </w:tcPr>
          <w:p w:rsidR="0095733E" w:rsidRPr="00393D6A" w:rsidRDefault="0095733E" w:rsidP="0095733E">
            <w:pPr>
              <w:widowControl/>
              <w:ind w:left="-109"/>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0,00</w:t>
            </w:r>
          </w:p>
        </w:tc>
      </w:tr>
      <w:tr w:rsidR="00393D6A" w:rsidRPr="008B77BB" w:rsidTr="00105B30">
        <w:trPr>
          <w:trHeight w:val="109"/>
        </w:trPr>
        <w:tc>
          <w:tcPr>
            <w:tcW w:w="578" w:type="dxa"/>
          </w:tcPr>
          <w:p w:rsidR="00393D6A" w:rsidRPr="008B77BB" w:rsidRDefault="00393D6A" w:rsidP="00393D6A">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3216" w:type="dxa"/>
          </w:tcPr>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а) предмет (объект) закупки – кондиционер TCL TAC-24CHSD / TPG31I3AHB «или аналог», со следующими характеристиками и условиями доставки:</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lastRenderedPageBreak/>
              <w:t>1) класс энергопотребления – A;</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2) тип – сплит-система;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3) охлаждающая способность - 24000BTU;</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4) хладагент - R32;</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5) напряжение - 220-240 </w:t>
            </w:r>
            <w:proofErr w:type="gramStart"/>
            <w:r w:rsidRPr="0095733E">
              <w:rPr>
                <w:rFonts w:ascii="Times New Roman" w:eastAsia="Times New Roman" w:hAnsi="Times New Roman" w:cs="Times New Roman"/>
                <w:color w:val="auto"/>
                <w:lang w:bidi="ar-SA"/>
              </w:rPr>
              <w:t>В</w:t>
            </w:r>
            <w:proofErr w:type="gram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6) максимальная площадь - более 60,00 м. кв.;</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7) уровень шума - 30 </w:t>
            </w:r>
            <w:proofErr w:type="spellStart"/>
            <w:r w:rsidRPr="0095733E">
              <w:rPr>
                <w:rFonts w:ascii="Times New Roman" w:eastAsia="Times New Roman" w:hAnsi="Times New Roman" w:cs="Times New Roman"/>
                <w:color w:val="auto"/>
                <w:lang w:bidi="ar-SA"/>
              </w:rPr>
              <w:t>дБА</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8) инверторный двигатель – есть;</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9) ЖК-дисплей – есть;</w:t>
            </w:r>
          </w:p>
          <w:p w:rsidR="0095733E" w:rsidRPr="0095733E" w:rsidRDefault="0095733E" w:rsidP="0095733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10) </w:t>
            </w:r>
            <w:r w:rsidRPr="0095733E">
              <w:rPr>
                <w:rFonts w:ascii="Times New Roman" w:eastAsia="Times New Roman" w:hAnsi="Times New Roman" w:cs="Times New Roman"/>
                <w:color w:val="auto"/>
                <w:lang w:bidi="ar-SA"/>
              </w:rPr>
              <w:t>цвет – белый;</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11) дополнительные функции: </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автоперезапуск</w:t>
            </w:r>
            <w:proofErr w:type="spellEnd"/>
            <w:r w:rsidRPr="0095733E">
              <w:rPr>
                <w:rFonts w:ascii="Times New Roman" w:eastAsia="Times New Roman" w:hAnsi="Times New Roman" w:cs="Times New Roman"/>
                <w:color w:val="auto"/>
                <w:lang w:bidi="ar-SA"/>
              </w:rPr>
              <w:t>;</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самодиагностика; </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 </w:t>
            </w:r>
            <w:proofErr w:type="spellStart"/>
            <w:r w:rsidRPr="0095733E">
              <w:rPr>
                <w:rFonts w:ascii="Times New Roman" w:eastAsia="Times New Roman" w:hAnsi="Times New Roman" w:cs="Times New Roman"/>
                <w:color w:val="auto"/>
                <w:lang w:bidi="ar-SA"/>
              </w:rPr>
              <w:t>самоочистка</w:t>
            </w:r>
            <w:proofErr w:type="spellEnd"/>
            <w:r w:rsidRPr="0095733E">
              <w:rPr>
                <w:rFonts w:ascii="Times New Roman" w:eastAsia="Times New Roman" w:hAnsi="Times New Roman" w:cs="Times New Roman"/>
                <w:color w:val="auto"/>
                <w:lang w:bidi="ar-SA"/>
              </w:rPr>
              <w:t xml:space="preserve"> внутреннего блока;</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теплый пуск;</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12) диапазон рабочих температур:</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охлаждении: от -15 до +53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при обогреве: от -20 до +30 °C;</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б) место доставки – г. Тирасполь, ул. Юности 58/3;</w:t>
            </w:r>
          </w:p>
          <w:p w:rsidR="0095733E" w:rsidRPr="0095733E" w:rsidRDefault="0095733E" w:rsidP="0095733E">
            <w:pPr>
              <w:widowControl/>
              <w:jc w:val="both"/>
              <w:rPr>
                <w:rFonts w:ascii="Times New Roman" w:eastAsia="Times New Roman" w:hAnsi="Times New Roman" w:cs="Times New Roman"/>
                <w:color w:val="auto"/>
                <w:lang w:bidi="ar-SA"/>
              </w:rPr>
            </w:pPr>
            <w:r w:rsidRPr="0095733E">
              <w:rPr>
                <w:rFonts w:ascii="Times New Roman" w:eastAsia="Times New Roman" w:hAnsi="Times New Roman" w:cs="Times New Roman"/>
                <w:color w:val="auto"/>
                <w:lang w:bidi="ar-SA"/>
              </w:rPr>
              <w:t xml:space="preserve">в) количество – 1 (один) шт. </w:t>
            </w:r>
          </w:p>
          <w:p w:rsidR="00393D6A" w:rsidRPr="00FD2CA1" w:rsidRDefault="00393D6A" w:rsidP="00393D6A">
            <w:pPr>
              <w:widowControl/>
              <w:ind w:left="-109"/>
              <w:jc w:val="both"/>
              <w:rPr>
                <w:rFonts w:ascii="Times New Roman" w:eastAsiaTheme="minorHAnsi" w:hAnsi="Times New Roman" w:cs="Times New Roman"/>
                <w:color w:val="auto"/>
                <w:lang w:eastAsia="en-US" w:bidi="ar-SA"/>
              </w:rPr>
            </w:pPr>
          </w:p>
        </w:tc>
        <w:tc>
          <w:tcPr>
            <w:tcW w:w="567" w:type="dxa"/>
          </w:tcPr>
          <w:p w:rsidR="00393D6A" w:rsidRDefault="00393D6A" w:rsidP="00393D6A">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393D6A" w:rsidRPr="00BA12B0" w:rsidRDefault="00393D6A" w:rsidP="00393D6A">
            <w:pPr>
              <w:widowControl/>
              <w:ind w:left="-109" w:right="-156"/>
              <w:jc w:val="center"/>
              <w:rPr>
                <w:rFonts w:ascii="Times New Roman" w:hAnsi="Times New Roman" w:cs="Times New Roman"/>
              </w:rPr>
            </w:pPr>
            <w:r>
              <w:rPr>
                <w:rFonts w:ascii="Times New Roman" w:hAnsi="Times New Roman" w:cs="Times New Roman"/>
              </w:rPr>
              <w:t>1,00 (один</w:t>
            </w:r>
            <w:r w:rsidRPr="00163267">
              <w:rPr>
                <w:rFonts w:ascii="Times New Roman" w:hAnsi="Times New Roman" w:cs="Times New Roman"/>
              </w:rPr>
              <w:t>)</w:t>
            </w:r>
          </w:p>
        </w:tc>
        <w:tc>
          <w:tcPr>
            <w:tcW w:w="1589" w:type="dxa"/>
          </w:tcPr>
          <w:p w:rsidR="00393D6A" w:rsidRDefault="0095733E" w:rsidP="00393D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14 679,00</w:t>
            </w:r>
          </w:p>
        </w:tc>
        <w:tc>
          <w:tcPr>
            <w:tcW w:w="1405" w:type="dxa"/>
          </w:tcPr>
          <w:p w:rsidR="00393D6A" w:rsidRPr="00393D6A" w:rsidRDefault="0095733E" w:rsidP="0095733E">
            <w:pPr>
              <w:widowControl/>
              <w:ind w:left="-109" w:right="-145"/>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 xml:space="preserve">1 387 ,34 </w:t>
            </w:r>
          </w:p>
        </w:tc>
        <w:tc>
          <w:tcPr>
            <w:tcW w:w="1365" w:type="dxa"/>
          </w:tcPr>
          <w:p w:rsidR="00393D6A" w:rsidRPr="00393D6A" w:rsidRDefault="0095733E" w:rsidP="00393D6A">
            <w:pPr>
              <w:widowControl/>
              <w:ind w:left="-109"/>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9,45</w:t>
            </w:r>
          </w:p>
        </w:tc>
      </w:tr>
    </w:tbl>
    <w:p w:rsidR="00AB1E56" w:rsidRDefault="00AB1E56"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lastRenderedPageBreak/>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 xml:space="preserve">Об утверждении перечня дополнительных </w:t>
      </w:r>
      <w:r w:rsidRPr="003B439D">
        <w:rPr>
          <w:rStyle w:val="13"/>
          <w:rFonts w:eastAsia="Tahoma"/>
          <w:b w:val="0"/>
          <w:bCs w:val="0"/>
        </w:rPr>
        <w:lastRenderedPageBreak/>
        <w:t>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lastRenderedPageBreak/>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w:t>
      </w:r>
      <w:r w:rsidRPr="00CC50D4">
        <w:rPr>
          <w:rStyle w:val="13"/>
          <w:rFonts w:eastAsia="Tahoma"/>
          <w:b w:val="0"/>
          <w:bCs w:val="0"/>
        </w:rPr>
        <w:lastRenderedPageBreak/>
        <w:t>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w:t>
      </w:r>
      <w:r w:rsidRPr="00CC50D4">
        <w:rPr>
          <w:rStyle w:val="13"/>
          <w:rFonts w:eastAsia="Tahoma"/>
          <w:b w:val="0"/>
          <w:bCs w:val="0"/>
        </w:rPr>
        <w:lastRenderedPageBreak/>
        <w:t>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514B2E" w:rsidRDefault="00514B2E"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452425" w:rsidRPr="00452425" w:rsidRDefault="00452425" w:rsidP="00452425">
      <w:pPr>
        <w:ind w:firstLine="709"/>
        <w:jc w:val="both"/>
        <w:rPr>
          <w:rFonts w:ascii="Times New Roman" w:hAnsi="Times New Roman" w:cs="Times New Roman"/>
        </w:rPr>
      </w:pPr>
      <w:r w:rsidRPr="00452425">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452425">
        <w:rPr>
          <w:rFonts w:ascii="Times New Roman" w:hAnsi="Times New Roman" w:cs="Times New Roman"/>
          <w:b/>
        </w:rPr>
        <w:t>«Заказчик»</w:t>
      </w:r>
      <w:r w:rsidRPr="00452425">
        <w:rPr>
          <w:rFonts w:ascii="Times New Roman" w:hAnsi="Times New Roman" w:cs="Times New Roman"/>
        </w:rPr>
        <w:t>, в лице министра сельского хозяйства и природных ресурсов Приднестровской Молдавской Республики Паламарчук И. И.,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452425">
        <w:rPr>
          <w:rFonts w:ascii="Times New Roman" w:hAnsi="Times New Roman" w:cs="Times New Roman"/>
          <w:b/>
        </w:rPr>
        <w:t xml:space="preserve"> </w:t>
      </w:r>
      <w:r w:rsidRPr="00452425">
        <w:rPr>
          <w:rFonts w:ascii="Times New Roman" w:hAnsi="Times New Roman" w:cs="Times New Roman"/>
        </w:rPr>
        <w:t>именуемое в дальнейшем</w:t>
      </w:r>
      <w:r w:rsidRPr="00452425">
        <w:rPr>
          <w:rFonts w:ascii="Times New Roman" w:hAnsi="Times New Roman" w:cs="Times New Roman"/>
          <w:b/>
        </w:rPr>
        <w:t xml:space="preserve"> «Поставщик»</w:t>
      </w:r>
      <w:r w:rsidRPr="00452425">
        <w:rPr>
          <w:rFonts w:ascii="Times New Roman" w:hAnsi="Times New Roman" w:cs="Times New Roman"/>
        </w:rPr>
        <w:t>,</w:t>
      </w:r>
      <w:r w:rsidRPr="00452425">
        <w:rPr>
          <w:rFonts w:ascii="Times New Roman" w:hAnsi="Times New Roman" w:cs="Times New Roman"/>
          <w:b/>
        </w:rPr>
        <w:t xml:space="preserve"> </w:t>
      </w:r>
      <w:r w:rsidRPr="00452425">
        <w:rPr>
          <w:rFonts w:ascii="Times New Roman" w:hAnsi="Times New Roman" w:cs="Times New Roman"/>
        </w:rPr>
        <w:t xml:space="preserve">действующий на основании ________________ с другой стороны и «______________________», именуемое в дальнейшем </w:t>
      </w:r>
      <w:r w:rsidRPr="00452425">
        <w:rPr>
          <w:rFonts w:ascii="Times New Roman" w:hAnsi="Times New Roman" w:cs="Times New Roman"/>
          <w:b/>
        </w:rPr>
        <w:t>«Получатель»</w:t>
      </w:r>
      <w:r w:rsidRPr="00452425">
        <w:rPr>
          <w:rFonts w:ascii="Times New Roman" w:hAnsi="Times New Roman" w:cs="Times New Roman"/>
        </w:rPr>
        <w:t>, в лице ____________________,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452425" w:rsidRPr="00452425" w:rsidRDefault="00452425" w:rsidP="00452425">
      <w:pPr>
        <w:widowControl/>
        <w:jc w:val="both"/>
        <w:rPr>
          <w:rFonts w:ascii="Times New Roman" w:eastAsia="Times New Roman" w:hAnsi="Times New Roman" w:cs="Times New Roman"/>
          <w:color w:val="auto"/>
          <w:lang w:bidi="ar-SA"/>
        </w:rPr>
      </w:pPr>
    </w:p>
    <w:p w:rsidR="00452425" w:rsidRPr="00452425" w:rsidRDefault="00452425" w:rsidP="00452425">
      <w:pPr>
        <w:widowControl/>
        <w:tabs>
          <w:tab w:val="left" w:pos="1276"/>
        </w:tabs>
        <w:jc w:val="center"/>
        <w:rPr>
          <w:rFonts w:ascii="Times New Roman" w:eastAsia="Times New Roman" w:hAnsi="Times New Roman" w:cs="Times New Roman"/>
          <w:b/>
          <w:color w:val="auto"/>
          <w:lang w:bidi="ar-SA"/>
        </w:rPr>
      </w:pPr>
      <w:r w:rsidRPr="00452425">
        <w:rPr>
          <w:rFonts w:ascii="Times New Roman" w:eastAsia="Times New Roman" w:hAnsi="Times New Roman" w:cs="Times New Roman"/>
          <w:b/>
          <w:color w:val="auto"/>
          <w:lang w:bidi="ar-SA"/>
        </w:rPr>
        <w:t>1. ПРЕДМЕТ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1.1.</w:t>
      </w:r>
      <w:r w:rsidRPr="00452425">
        <w:rPr>
          <w:rFonts w:ascii="Times New Roman" w:eastAsia="Calibri" w:hAnsi="Times New Roman" w:cs="Times New Roman"/>
          <w:color w:val="auto"/>
          <w:lang w:eastAsia="en-US" w:bidi="ar-SA"/>
        </w:rPr>
        <w:t xml:space="preserve"> По заданию Заказчика, Поставщик обязуется поставить и передать в собственность Получателя ______________________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Получатель обязуется принять Товар, а Заказчик оплатить Товар согласно условиям настоящего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 xml:space="preserve">1.2. </w:t>
      </w:r>
      <w:r w:rsidRPr="00452425">
        <w:rPr>
          <w:rFonts w:ascii="Times New Roman" w:eastAsia="Calibri" w:hAnsi="Times New Roman" w:cs="Times New Roman"/>
          <w:color w:val="auto"/>
          <w:lang w:eastAsia="en-US" w:bidi="ar-SA"/>
        </w:rPr>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452425" w:rsidRPr="00452425" w:rsidRDefault="00452425" w:rsidP="00452425">
      <w:pPr>
        <w:widowControl/>
        <w:ind w:firstLine="567"/>
        <w:jc w:val="both"/>
        <w:rPr>
          <w:rFonts w:ascii="Times New Roman" w:eastAsia="Times New Roman" w:hAnsi="Times New Roman" w:cs="Times New Roman"/>
          <w:color w:val="auto"/>
          <w:lang w:bidi="ar-SA"/>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2. УСЛОВИЯ ПОСТАВКИ</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2.1.</w:t>
      </w:r>
      <w:r w:rsidRPr="00452425">
        <w:rPr>
          <w:rFonts w:ascii="Times New Roman" w:eastAsia="Calibri" w:hAnsi="Times New Roman" w:cs="Times New Roman"/>
          <w:color w:val="auto"/>
          <w:lang w:eastAsia="en-US" w:bidi="ar-SA"/>
        </w:rPr>
        <w:t xml:space="preserve"> 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bCs/>
        </w:rPr>
        <w:t xml:space="preserve">2.2. </w:t>
      </w:r>
      <w:r w:rsidRPr="00452425">
        <w:rPr>
          <w:rFonts w:ascii="Times New Roman" w:hAnsi="Times New Roman" w:cs="Times New Roman"/>
        </w:rPr>
        <w:t xml:space="preserve"> Поставка (транспортировка) Товара на склад Получателя производится транспортом Поставщика и за его счет. </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rPr>
        <w:t>2.3.</w:t>
      </w:r>
      <w:r w:rsidRPr="00452425">
        <w:rPr>
          <w:rFonts w:ascii="Times New Roman" w:hAnsi="Times New Roman" w:cs="Times New Roman"/>
        </w:rPr>
        <w:t xml:space="preserve"> Право собственности на Товар переходит от Поставщика к Получателю в момент фактической передачи Товара Получателю.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2.4.</w:t>
      </w:r>
      <w:r w:rsidRPr="00452425">
        <w:rPr>
          <w:rFonts w:ascii="Times New Roman" w:hAnsi="Times New Roman"/>
          <w:color w:val="000000" w:themeColor="text1"/>
        </w:rPr>
        <w:t xml:space="preserve"> Датой фактической передачи Товара Получателю считается дата подписания Сторонами Акта приема-передачи (товарно-транспортной накладной).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2.5.</w:t>
      </w:r>
      <w:r w:rsidRPr="00452425">
        <w:rPr>
          <w:rFonts w:ascii="Times New Roman" w:hAnsi="Times New Roman"/>
          <w:color w:val="000000" w:themeColor="text1"/>
        </w:rPr>
        <w:t xml:space="preserve"> Поставщик обязуется предоставить Получателю с Товаром пакет следующих документов:</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а) Товарно-транспортную накладную;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2.6.</w:t>
      </w:r>
      <w:r w:rsidRPr="00452425">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2.7</w:t>
      </w:r>
      <w:r w:rsidRPr="00452425">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(товарно-транспортной накладной).</w:t>
      </w: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lastRenderedPageBreak/>
        <w:t>3. СУММА КОНТРАКТА И ПОРЯДОК РАСЧЕТОВ</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eastAsia="Times New Roman" w:hAnsi="Times New Roman" w:cs="Times New Roman"/>
          <w:b/>
        </w:rPr>
        <w:t>3.1.</w:t>
      </w:r>
      <w:r w:rsidRPr="00452425">
        <w:rPr>
          <w:rFonts w:ascii="Times New Roman" w:eastAsia="Times New Roman" w:hAnsi="Times New Roman" w:cs="Times New Roman"/>
        </w:rPr>
        <w:t xml:space="preserve"> Общая сумма контракта составляет ____________ (________________) рублей ПМР.</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3.2.</w:t>
      </w:r>
      <w:r w:rsidRPr="00452425">
        <w:rPr>
          <w:rFonts w:ascii="Times New Roman" w:hAnsi="Times New Roman" w:cs="Times New Roman"/>
        </w:rPr>
        <w:t xml:space="preserve"> Оплата по настоящему контракту производится согласно _______________.</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3.3.</w:t>
      </w:r>
      <w:r w:rsidRPr="00452425">
        <w:rPr>
          <w:rFonts w:ascii="Times New Roman" w:eastAsia="Calibri" w:hAnsi="Times New Roman" w:cs="Times New Roman"/>
          <w:color w:val="auto"/>
          <w:lang w:eastAsia="en-US" w:bidi="ar-SA"/>
        </w:rPr>
        <w:t xml:space="preserve">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p>
    <w:p w:rsidR="00452425" w:rsidRPr="00452425" w:rsidRDefault="00452425" w:rsidP="00452425">
      <w:pPr>
        <w:widowControl/>
        <w:tabs>
          <w:tab w:val="left" w:pos="3675"/>
        </w:tabs>
        <w:jc w:val="center"/>
        <w:rPr>
          <w:rFonts w:ascii="Times New Roman" w:eastAsia="Calibri" w:hAnsi="Times New Roman" w:cs="Times New Roman"/>
          <w:b/>
          <w:color w:val="auto"/>
          <w:lang w:eastAsia="en-US" w:bidi="ar-SA"/>
        </w:rPr>
      </w:pPr>
      <w:r w:rsidRPr="00452425">
        <w:rPr>
          <w:rFonts w:ascii="Times New Roman" w:eastAsia="Calibri" w:hAnsi="Times New Roman" w:cs="Times New Roman"/>
          <w:b/>
          <w:color w:val="auto"/>
          <w:lang w:eastAsia="en-US" w:bidi="ar-SA"/>
        </w:rPr>
        <w:t>4. ПОРЯДОК ПРИЕМА-ПЕРЕДАЧИ ТОВАРА</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bCs/>
          <w:spacing w:val="-2"/>
        </w:rPr>
        <w:t>4.1.</w:t>
      </w:r>
      <w:r w:rsidRPr="00452425">
        <w:rPr>
          <w:rFonts w:ascii="Times New Roman" w:hAnsi="Times New Roman" w:cs="Times New Roman"/>
          <w:bCs/>
          <w:spacing w:val="-2"/>
        </w:rPr>
        <w:t xml:space="preserve"> Поставщик обязуется передать Товар Получателю в порядке и на условиях настоящего контракта</w:t>
      </w:r>
      <w:r w:rsidRPr="00452425">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Сторонами.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4.2.</w:t>
      </w:r>
      <w:r w:rsidRPr="00452425">
        <w:rPr>
          <w:rFonts w:ascii="Times New Roman" w:hAnsi="Times New Roman" w:cs="Times New Roman"/>
        </w:rPr>
        <w:t xml:space="preserve"> В момент фактической передачи</w:t>
      </w:r>
      <w:r w:rsidRPr="00452425">
        <w:rPr>
          <w:rFonts w:ascii="Times New Roman" w:hAnsi="Times New Roman" w:cs="Times New Roman"/>
          <w:bCs/>
          <w:spacing w:val="-2"/>
        </w:rPr>
        <w:t xml:space="preserve"> </w:t>
      </w:r>
      <w:r w:rsidRPr="00452425">
        <w:rPr>
          <w:rFonts w:ascii="Times New Roman" w:hAnsi="Times New Roman" w:cs="Times New Roman"/>
          <w:bCs/>
        </w:rPr>
        <w:t>Товара Получателю, осуществляется переход права собственности на Товар от Поставщика к Получателю</w:t>
      </w:r>
      <w:r w:rsidRPr="00452425">
        <w:rPr>
          <w:rFonts w:ascii="Times New Roman" w:hAnsi="Times New Roman" w:cs="Times New Roman"/>
        </w:rPr>
        <w:t>.</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452425">
        <w:rPr>
          <w:rFonts w:ascii="Times New Roman" w:eastAsiaTheme="minorHAnsi" w:hAnsi="Times New Roman" w:cs="Times New Roman"/>
          <w:b/>
          <w:color w:val="auto"/>
          <w:lang w:eastAsia="en-US" w:bidi="ar-SA"/>
        </w:rPr>
        <w:t>4.3.</w:t>
      </w:r>
      <w:r w:rsidRPr="00452425">
        <w:rPr>
          <w:rFonts w:ascii="Times New Roman" w:eastAsiaTheme="minorHAnsi" w:hAnsi="Times New Roman" w:cs="Times New Roman"/>
          <w:color w:val="auto"/>
          <w:lang w:eastAsia="en-US" w:bidi="ar-SA"/>
        </w:rPr>
        <w:t xml:space="preserve"> В случае обнаружения 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452425">
        <w:rPr>
          <w:rFonts w:ascii="Times New Roman" w:eastAsiaTheme="minorHAnsi" w:hAnsi="Times New Roman" w:cs="Times New Roman"/>
          <w:b/>
          <w:color w:val="auto"/>
          <w:lang w:eastAsia="en-US" w:bidi="ar-SA"/>
        </w:rPr>
        <w:t>4.4.</w:t>
      </w:r>
      <w:r w:rsidRPr="00452425">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5. ПРАВА И ОБЯЗАННОСТИ СТОРОН</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5.1.</w:t>
      </w:r>
      <w:r w:rsidRPr="00452425">
        <w:rPr>
          <w:rFonts w:ascii="Times New Roman" w:hAnsi="Times New Roman" w:cs="Times New Roman"/>
        </w:rPr>
        <w:t xml:space="preserve"> Поставщик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5.1.1. </w:t>
      </w:r>
      <w:r w:rsidRPr="00452425">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5.1.2. </w:t>
      </w:r>
      <w:r w:rsidRPr="00452425">
        <w:rPr>
          <w:rFonts w:ascii="Times New Roman" w:hAnsi="Times New Roman"/>
        </w:rPr>
        <w:t>передать Товар, качество которого соответствует обычно предъявляемым требованиям, стандартам, ГОСТам;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5.1.3.</w:t>
      </w:r>
      <w:r w:rsidRPr="00452425">
        <w:rPr>
          <w:rFonts w:ascii="Times New Roman" w:hAnsi="Times New Roman" w:cs="Times New Roman"/>
        </w:rPr>
        <w:t xml:space="preserve">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5.1.4. </w:t>
      </w:r>
      <w:r w:rsidRPr="00452425">
        <w:rPr>
          <w:rFonts w:ascii="Times New Roman" w:hAnsi="Times New Roman" w:cs="Times New Roman"/>
        </w:rPr>
        <w:t>нести риск случайной гибели или случайного повреждения Товара до момента его передачи Получателю;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5.1.5. </w:t>
      </w:r>
      <w:r w:rsidRPr="00452425">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5.1.6.</w:t>
      </w:r>
      <w:r w:rsidRPr="00452425">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5.2. </w:t>
      </w:r>
      <w:r w:rsidRPr="00452425">
        <w:rPr>
          <w:rFonts w:ascii="Times New Roman" w:hAnsi="Times New Roman" w:cs="Times New Roman"/>
        </w:rPr>
        <w:t>Получатель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5.2.1.</w:t>
      </w:r>
      <w:r w:rsidRPr="00452425">
        <w:rPr>
          <w:rFonts w:ascii="Times New Roman" w:hAnsi="Times New Roman" w:cs="Times New Roman"/>
        </w:rPr>
        <w:t xml:space="preserve">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5.2.2.</w:t>
      </w:r>
      <w:r w:rsidRPr="00452425">
        <w:rPr>
          <w:rFonts w:ascii="Times New Roman" w:hAnsi="Times New Roman" w:cs="Times New Roman"/>
        </w:rPr>
        <w:t xml:space="preserve"> осуществить проверку ассортимента, количества и качества Товара при его приемке;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5.2.3.</w:t>
      </w:r>
      <w:r w:rsidRPr="00452425">
        <w:rPr>
          <w:rFonts w:ascii="Times New Roman" w:hAnsi="Times New Roman" w:cs="Times New Roman"/>
        </w:rPr>
        <w:t xml:space="preserve"> использовать Товар по его прямому назначению;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5.2.4.</w:t>
      </w:r>
      <w:r w:rsidRPr="00452425">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lastRenderedPageBreak/>
        <w:t>5.2.5.</w:t>
      </w:r>
      <w:r w:rsidRPr="00452425">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5.3.</w:t>
      </w:r>
      <w:r w:rsidRPr="00452425">
        <w:rPr>
          <w:rFonts w:ascii="Times New Roman" w:hAnsi="Times New Roman" w:cs="Times New Roman"/>
        </w:rPr>
        <w:t xml:space="preserve">  Поставщик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5.3.1. </w:t>
      </w:r>
      <w:r w:rsidRPr="00452425">
        <w:rPr>
          <w:rFonts w:ascii="Times New Roman" w:hAnsi="Times New Roman" w:cs="Times New Roman"/>
        </w:rPr>
        <w:t>требовать своевременной оплаты Товара на условиях, предусмотренных настоящим контрактом;</w:t>
      </w:r>
    </w:p>
    <w:p w:rsidR="00452425" w:rsidRPr="00452425" w:rsidRDefault="00452425" w:rsidP="00452425">
      <w:pPr>
        <w:autoSpaceDE w:val="0"/>
        <w:autoSpaceDN w:val="0"/>
        <w:adjustRightInd w:val="0"/>
        <w:ind w:firstLine="567"/>
        <w:jc w:val="both"/>
        <w:rPr>
          <w:rFonts w:ascii="Times New Roman" w:eastAsia="TimesNewRomanPSMT" w:hAnsi="Times New Roman" w:cs="Times New Roman"/>
        </w:rPr>
      </w:pPr>
      <w:r w:rsidRPr="00452425">
        <w:rPr>
          <w:rFonts w:ascii="Times New Roman" w:hAnsi="Times New Roman" w:cs="Times New Roman"/>
          <w:b/>
        </w:rPr>
        <w:t xml:space="preserve">5.3.2. </w:t>
      </w:r>
      <w:r w:rsidRPr="00452425">
        <w:rPr>
          <w:rFonts w:ascii="Times New Roman" w:hAnsi="Times New Roman" w:cs="Times New Roman"/>
        </w:rPr>
        <w:t>требовать подписания Акта 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5.3.3. </w:t>
      </w:r>
      <w:r w:rsidRPr="00452425">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 </w:t>
      </w:r>
      <w:r w:rsidRPr="00452425">
        <w:rPr>
          <w:rFonts w:ascii="Times New Roman" w:hAnsi="Times New Roman" w:cs="Times New Roman"/>
        </w:rPr>
        <w:t>Получатель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5.4.1. </w:t>
      </w:r>
      <w:r w:rsidRPr="00452425">
        <w:rPr>
          <w:rFonts w:ascii="Times New Roman" w:hAnsi="Times New Roman" w:cs="Times New Roman"/>
        </w:rPr>
        <w:t>требовать от Поставщика надлежащего исполнения обязательств, предусмотренных настоящим контрактом;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5.4.2.</w:t>
      </w:r>
      <w:r w:rsidRPr="00452425">
        <w:rPr>
          <w:rFonts w:ascii="Times New Roman" w:hAnsi="Times New Roman"/>
        </w:rPr>
        <w:t xml:space="preserve"> требовать от Поставщика своевременного устранения выявленных недостатков Товара</w:t>
      </w:r>
      <w:r w:rsidRPr="00452425">
        <w:rPr>
          <w:rFonts w:ascii="Times New Roman" w:hAnsi="Times New Roman" w:cs="Times New Roman"/>
        </w:rPr>
        <w:t>;</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5.4.3.</w:t>
      </w:r>
      <w:r w:rsidRPr="00452425">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5.5. </w:t>
      </w:r>
      <w:r w:rsidRPr="00452425">
        <w:rPr>
          <w:rFonts w:ascii="Times New Roman" w:hAnsi="Times New Roman" w:cs="Times New Roman"/>
        </w:rPr>
        <w:t>Заказчик обязуется:</w:t>
      </w:r>
    </w:p>
    <w:p w:rsidR="00452425" w:rsidRPr="00452425" w:rsidRDefault="00452425" w:rsidP="00452425">
      <w:pPr>
        <w:tabs>
          <w:tab w:val="left" w:pos="709"/>
        </w:tabs>
        <w:ind w:firstLine="567"/>
        <w:jc w:val="both"/>
        <w:rPr>
          <w:rFonts w:ascii="Times New Roman" w:hAnsi="Times New Roman"/>
        </w:rPr>
      </w:pPr>
      <w:r w:rsidRPr="00452425">
        <w:rPr>
          <w:rFonts w:ascii="Times New Roman" w:hAnsi="Times New Roman" w:cs="Times New Roman"/>
          <w:b/>
        </w:rPr>
        <w:t xml:space="preserve">5.5.1. </w:t>
      </w:r>
      <w:r w:rsidRPr="00452425">
        <w:rPr>
          <w:rFonts w:ascii="Times New Roman" w:hAnsi="Times New Roman" w:cs="Times New Roman"/>
        </w:rPr>
        <w:t xml:space="preserve">оплатить поставку Товара согласно </w:t>
      </w:r>
      <w:r w:rsidRPr="00452425">
        <w:rPr>
          <w:rFonts w:ascii="Times New Roman" w:hAnsi="Times New Roman"/>
        </w:rPr>
        <w:t>условиям настоящего контракта.</w:t>
      </w:r>
    </w:p>
    <w:p w:rsidR="00452425" w:rsidRPr="00452425" w:rsidRDefault="00452425" w:rsidP="00452425">
      <w:pPr>
        <w:tabs>
          <w:tab w:val="left" w:pos="709"/>
        </w:tabs>
        <w:ind w:firstLine="567"/>
        <w:jc w:val="both"/>
        <w:rPr>
          <w:rFonts w:ascii="Times New Roman" w:hAnsi="Times New Roman"/>
        </w:rPr>
      </w:pPr>
    </w:p>
    <w:p w:rsidR="00452425" w:rsidRPr="00452425" w:rsidRDefault="00452425" w:rsidP="00452425">
      <w:pPr>
        <w:tabs>
          <w:tab w:val="left" w:pos="709"/>
        </w:tabs>
        <w:jc w:val="center"/>
        <w:rPr>
          <w:rFonts w:ascii="Times New Roman" w:hAnsi="Times New Roman"/>
          <w:b/>
        </w:rPr>
      </w:pPr>
      <w:r w:rsidRPr="00452425">
        <w:rPr>
          <w:rFonts w:ascii="Times New Roman" w:hAnsi="Times New Roman"/>
          <w:b/>
        </w:rPr>
        <w:t>6. КАЧЕСТВО И КОМПЛЕКТНОСТЬ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6.1. </w:t>
      </w:r>
      <w:r w:rsidRPr="00452425">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6.2.</w:t>
      </w:r>
      <w:r w:rsidRPr="00452425">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6.3.</w:t>
      </w:r>
      <w:r w:rsidRPr="00452425">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7. ОТВЕТСТВЕННОСТЬ СТОРОН</w:t>
      </w:r>
    </w:p>
    <w:p w:rsidR="00452425" w:rsidRPr="00452425" w:rsidRDefault="00452425" w:rsidP="00452425">
      <w:pPr>
        <w:ind w:firstLine="567"/>
        <w:jc w:val="both"/>
        <w:rPr>
          <w:rFonts w:ascii="Times New Roman" w:eastAsia="Calibri" w:hAnsi="Times New Roman" w:cs="Times New Roman"/>
        </w:rPr>
      </w:pPr>
      <w:r w:rsidRPr="00452425">
        <w:rPr>
          <w:rFonts w:ascii="Times New Roman" w:hAnsi="Times New Roman" w:cs="Times New Roman"/>
          <w:b/>
        </w:rPr>
        <w:t>7</w:t>
      </w:r>
      <w:r w:rsidRPr="00452425">
        <w:rPr>
          <w:rFonts w:ascii="Times New Roman" w:eastAsia="Calibri" w:hAnsi="Times New Roman" w:cs="Times New Roman"/>
          <w:b/>
        </w:rPr>
        <w:t>.1.</w:t>
      </w:r>
      <w:r w:rsidRPr="00452425">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7.2.</w:t>
      </w:r>
      <w:r w:rsidRPr="00452425">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7.3.</w:t>
      </w:r>
      <w:r w:rsidRPr="00452425">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7.4.</w:t>
      </w:r>
      <w:r w:rsidRPr="00452425">
        <w:rPr>
          <w:rFonts w:ascii="Times New Roman" w:eastAsia="Calibri" w:hAnsi="Times New Roman" w:cs="Times New Roman"/>
        </w:rPr>
        <w:t xml:space="preserve">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452425" w:rsidRPr="00452425" w:rsidRDefault="00452425" w:rsidP="00452425">
      <w:pPr>
        <w:ind w:firstLine="567"/>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lastRenderedPageBreak/>
        <w:t>8. ФОРС-МАЖОР (ДЕЙСТВИЕ НЕПРЕОДОЛИМОЙ СИЛЫ)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8.1.</w:t>
      </w:r>
      <w:r w:rsidRPr="00452425">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8.2.</w:t>
      </w:r>
      <w:r w:rsidRPr="00452425">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8.3.</w:t>
      </w:r>
      <w:r w:rsidRPr="00452425">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8.4.</w:t>
      </w:r>
      <w:r w:rsidRPr="00452425">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Сторонами. </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8.5.</w:t>
      </w:r>
      <w:r w:rsidRPr="00452425">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8.6.</w:t>
      </w:r>
      <w:r w:rsidRPr="00452425">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52425">
        <w:rPr>
          <w:rFonts w:ascii="Times New Roman" w:hAnsi="Times New Roman" w:cs="Times New Roman"/>
        </w:rPr>
        <w:tab/>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eastAsia="Times New Roman" w:hAnsi="Times New Roman" w:cs="Times New Roman"/>
          <w:b/>
          <w:bCs/>
          <w:kern w:val="36"/>
        </w:rPr>
        <w:t>9.</w:t>
      </w:r>
      <w:r w:rsidRPr="00452425">
        <w:rPr>
          <w:rFonts w:ascii="Times New Roman" w:hAnsi="Times New Roman" w:cs="Times New Roman"/>
          <w:b/>
        </w:rPr>
        <w:t xml:space="preserve"> СРОК ДЕЙСТВИЯ КОНТРАКТА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9.1.</w:t>
      </w:r>
      <w:r w:rsidRPr="00452425">
        <w:rPr>
          <w:rFonts w:ascii="Times New Roman" w:hAnsi="Times New Roman" w:cs="Times New Roman"/>
        </w:rPr>
        <w:t xml:space="preserve"> Настоящий контракт вступает в силу после подписания его Сторонами и действует до 31 декабря 2023 года, но в любом случае до момента полного исполнения Сторонами своих обязательств по настоящему контракту и </w:t>
      </w:r>
      <w:r w:rsidRPr="00452425">
        <w:rPr>
          <w:rFonts w:ascii="Times New Roman" w:hAnsi="Times New Roman" w:cs="Times New Roman"/>
          <w:bCs/>
        </w:rPr>
        <w:t>осуществления</w:t>
      </w:r>
      <w:r w:rsidRPr="00452425">
        <w:rPr>
          <w:rFonts w:ascii="Times New Roman" w:hAnsi="Times New Roman" w:cs="Times New Roman"/>
        </w:rPr>
        <w:t xml:space="preserve"> всех необходимых платежей и взаиморасчетов.</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10. ПОРЯДОК РАЗРЕШЕНИЯ СПОРОВ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10.1</w:t>
      </w:r>
      <w:r w:rsidRPr="00452425">
        <w:rPr>
          <w:rFonts w:ascii="Times New Roman" w:hAnsi="Times New Roman" w:cs="Times New Roman"/>
        </w:rPr>
        <w:t>. Споры и разногласия, которые могут возникнуть при исполнении настоящего контракта, разрешаются путем переговоров между Сторонами.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10.2</w:t>
      </w:r>
      <w:r w:rsidRPr="00452425">
        <w:rPr>
          <w:rFonts w:ascii="Times New Roman" w:hAnsi="Times New Roman" w:cs="Times New Roman"/>
        </w:rPr>
        <w:t>.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11. ЗАКЛЮЧИТЕЛЬНЫЕ ПОЛОЖЕНИЯ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11.1.</w:t>
      </w:r>
      <w:r w:rsidRPr="00452425">
        <w:rPr>
          <w:rFonts w:ascii="Times New Roman" w:hAnsi="Times New Roman" w:cs="Times New Roman"/>
        </w:rPr>
        <w:t xml:space="preserve">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11.2.</w:t>
      </w:r>
      <w:r w:rsidRPr="00452425">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11.3.</w:t>
      </w:r>
      <w:r w:rsidRPr="00452425">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11.4.</w:t>
      </w:r>
      <w:r w:rsidRPr="00452425">
        <w:rPr>
          <w:rFonts w:ascii="Times New Roman" w:hAnsi="Times New Roman" w:cs="Times New Roman"/>
        </w:rPr>
        <w:t xml:space="preserve"> Настоящий контракт составлен в трех экземплярах, по одному для каждой из Сторон, имеющих равную юридическую силу. </w:t>
      </w:r>
    </w:p>
    <w:p w:rsidR="00452425" w:rsidRPr="00452425" w:rsidRDefault="00452425" w:rsidP="00452425">
      <w:pPr>
        <w:tabs>
          <w:tab w:val="left" w:pos="1276"/>
          <w:tab w:val="left" w:pos="1560"/>
        </w:tabs>
        <w:ind w:firstLine="709"/>
        <w:jc w:val="both"/>
        <w:rPr>
          <w:rFonts w:ascii="Times New Roman" w:hAnsi="Times New Roman" w:cs="Times New Roman"/>
          <w:lang w:bidi="he-IL"/>
        </w:rPr>
      </w:pPr>
      <w:r w:rsidRPr="00452425">
        <w:rPr>
          <w:rFonts w:ascii="Times New Roman" w:hAnsi="Times New Roman" w:cs="Times New Roman"/>
          <w:b/>
          <w:lang w:bidi="he-IL"/>
        </w:rPr>
        <w:t xml:space="preserve">11.5. </w:t>
      </w:r>
      <w:r w:rsidRPr="00452425">
        <w:rPr>
          <w:rFonts w:ascii="Times New Roman" w:hAnsi="Times New Roman" w:cs="Times New Roman"/>
          <w:lang w:bidi="he-IL"/>
        </w:rPr>
        <w:t xml:space="preserve">Ни одна из Сторон не вправе передавать свои права и обязательства по </w:t>
      </w:r>
      <w:r w:rsidRPr="00452425">
        <w:rPr>
          <w:rFonts w:ascii="Times New Roman" w:hAnsi="Times New Roman" w:cs="Times New Roman"/>
          <w:lang w:bidi="he-IL"/>
        </w:rPr>
        <w:lastRenderedPageBreak/>
        <w:t>настоящему контракту третьей стороне без письменного согласия другой стороны.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11.6.</w:t>
      </w:r>
      <w:r w:rsidRPr="00452425">
        <w:rPr>
          <w:rFonts w:ascii="Times New Roman" w:hAnsi="Times New Roman" w:cs="Times New Roman"/>
        </w:rPr>
        <w:t xml:space="preserve">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12. ЮРИДИЧЕСКИЕ АДРЕСА И БАНКОВСКИЕ РЕКВИЗИТЫ СТОРОН</w:t>
      </w:r>
    </w:p>
    <w:p w:rsidR="00452425" w:rsidRPr="00452425" w:rsidRDefault="00452425" w:rsidP="00452425">
      <w:pPr>
        <w:widowControl/>
        <w:ind w:firstLine="709"/>
        <w:rPr>
          <w:rFonts w:ascii="Times New Roman" w:eastAsia="Calibri" w:hAnsi="Times New Roman" w:cs="Times New Roman"/>
          <w:color w:val="auto"/>
          <w:lang w:bidi="ar-SA"/>
        </w:rPr>
      </w:pPr>
    </w:p>
    <w:p w:rsidR="00452425" w:rsidRPr="00452425" w:rsidRDefault="00452425" w:rsidP="00452425">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452425" w:rsidRPr="00452425" w:rsidTr="00951475">
        <w:tc>
          <w:tcPr>
            <w:tcW w:w="4395" w:type="dxa"/>
          </w:tcPr>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Заказчик:</w:t>
            </w:r>
          </w:p>
          <w:p w:rsidR="00452425" w:rsidRPr="00452425" w:rsidRDefault="00452425" w:rsidP="00452425">
            <w:pPr>
              <w:rPr>
                <w:rFonts w:ascii="Times New Roman" w:eastAsia="Calibri" w:hAnsi="Times New Roman" w:cs="Times New Roman"/>
              </w:rPr>
            </w:pPr>
            <w:r w:rsidRPr="00452425">
              <w:rPr>
                <w:rFonts w:ascii="Times New Roman" w:eastAsia="Calibri" w:hAnsi="Times New Roman" w:cs="Times New Roman"/>
              </w:rPr>
              <w:t>______________</w:t>
            </w:r>
          </w:p>
          <w:p w:rsidR="00452425" w:rsidRPr="00452425" w:rsidRDefault="00452425" w:rsidP="00452425">
            <w:pPr>
              <w:rPr>
                <w:rFonts w:ascii="Times New Roman" w:eastAsia="Calibri" w:hAnsi="Times New Roman" w:cs="Times New Roman"/>
                <w:b/>
              </w:rPr>
            </w:pPr>
          </w:p>
        </w:tc>
        <w:tc>
          <w:tcPr>
            <w:tcW w:w="5244" w:type="dxa"/>
          </w:tcPr>
          <w:p w:rsidR="00452425" w:rsidRPr="00452425" w:rsidRDefault="00452425" w:rsidP="00452425">
            <w:pPr>
              <w:rPr>
                <w:rFonts w:ascii="Times New Roman" w:hAnsi="Times New Roman" w:cs="Times New Roman"/>
              </w:rPr>
            </w:pPr>
            <w:r w:rsidRPr="00452425">
              <w:rPr>
                <w:rFonts w:ascii="Times New Roman" w:eastAsia="Calibri" w:hAnsi="Times New Roman" w:cs="Times New Roman"/>
                <w:b/>
              </w:rPr>
              <w:t>Получатель:</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tc>
      </w:tr>
    </w:tbl>
    <w:p w:rsidR="00452425" w:rsidRPr="00452425" w:rsidRDefault="00452425" w:rsidP="00452425">
      <w:pPr>
        <w:ind w:firstLine="709"/>
        <w:rPr>
          <w:rFonts w:ascii="Times New Roman" w:eastAsia="Calibri" w:hAnsi="Times New Roman" w:cs="Times New Roman"/>
        </w:rPr>
      </w:pP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Поставщик:</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r w:rsidR="00597115">
        <w:rPr>
          <w:rFonts w:ascii="Times New Roman" w:eastAsia="Times New Roman" w:hAnsi="Times New Roman" w:cs="Times New Roman"/>
        </w:rPr>
        <w:t>Паламарчук И. И.</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993"/>
        <w:gridCol w:w="425"/>
        <w:gridCol w:w="2410"/>
        <w:gridCol w:w="1701"/>
        <w:gridCol w:w="992"/>
        <w:gridCol w:w="567"/>
        <w:gridCol w:w="709"/>
        <w:gridCol w:w="1134"/>
        <w:gridCol w:w="850"/>
        <w:gridCol w:w="1559"/>
        <w:gridCol w:w="851"/>
        <w:gridCol w:w="992"/>
        <w:gridCol w:w="1501"/>
      </w:tblGrid>
      <w:tr w:rsidR="00C22E50" w:rsidRPr="006B0BE5" w:rsidTr="00AD7790">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993"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425"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0"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D7790">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993"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425"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0"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D7790">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993"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425"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850"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D7790">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993"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42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9B4308" w:rsidRPr="003B1BF7" w:rsidTr="00AD7790">
        <w:trPr>
          <w:trHeight w:val="137"/>
        </w:trPr>
        <w:tc>
          <w:tcPr>
            <w:tcW w:w="655" w:type="dxa"/>
            <w:vMerge w:val="restart"/>
            <w:shd w:val="clear" w:color="auto" w:fill="auto"/>
            <w:vAlign w:val="center"/>
          </w:tcPr>
          <w:p w:rsidR="009B4308" w:rsidRPr="006B0BE5" w:rsidRDefault="009B4308" w:rsidP="00514B2E">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514B2E">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514B2E">
              <w:rPr>
                <w:rFonts w:ascii="Times New Roman" w:eastAsia="Times New Roman" w:hAnsi="Times New Roman" w:cs="Times New Roman"/>
                <w:color w:val="000000" w:themeColor="text1"/>
                <w:sz w:val="16"/>
                <w:szCs w:val="16"/>
              </w:rPr>
              <w:t>50</w:t>
            </w:r>
            <w:r w:rsidRPr="006B0BE5">
              <w:rPr>
                <w:rFonts w:ascii="Times New Roman" w:eastAsia="Times New Roman" w:hAnsi="Times New Roman" w:cs="Times New Roman"/>
                <w:sz w:val="16"/>
                <w:szCs w:val="16"/>
              </w:rPr>
              <w:t>)</w:t>
            </w:r>
          </w:p>
        </w:tc>
        <w:tc>
          <w:tcPr>
            <w:tcW w:w="993" w:type="dxa"/>
            <w:shd w:val="clear" w:color="auto" w:fill="auto"/>
            <w:vAlign w:val="center"/>
          </w:tcPr>
          <w:p w:rsidR="009B4308" w:rsidRPr="00514B2E" w:rsidRDefault="00514B2E" w:rsidP="009B4308">
            <w:pPr>
              <w:ind w:left="-107" w:right="-111"/>
              <w:jc w:val="center"/>
              <w:rPr>
                <w:rFonts w:ascii="Times New Roman" w:eastAsia="Times New Roman" w:hAnsi="Times New Roman" w:cs="Times New Roman"/>
                <w:sz w:val="16"/>
                <w:szCs w:val="16"/>
              </w:rPr>
            </w:pPr>
            <w:r w:rsidRPr="00514B2E">
              <w:rPr>
                <w:rFonts w:ascii="Times New Roman" w:hAnsi="Times New Roman" w:cs="Times New Roman"/>
                <w:sz w:val="16"/>
                <w:szCs w:val="16"/>
              </w:rPr>
              <w:t xml:space="preserve">кондиционер </w:t>
            </w:r>
            <w:proofErr w:type="spellStart"/>
            <w:r w:rsidRPr="00514B2E">
              <w:rPr>
                <w:rFonts w:ascii="Times New Roman" w:hAnsi="Times New Roman" w:cs="Times New Roman"/>
                <w:sz w:val="16"/>
                <w:szCs w:val="16"/>
              </w:rPr>
              <w:t>Gree</w:t>
            </w:r>
            <w:proofErr w:type="spellEnd"/>
            <w:r w:rsidRPr="00514B2E">
              <w:rPr>
                <w:rFonts w:ascii="Times New Roman" w:hAnsi="Times New Roman" w:cs="Times New Roman"/>
                <w:sz w:val="16"/>
                <w:szCs w:val="16"/>
              </w:rPr>
              <w:t xml:space="preserve"> </w:t>
            </w:r>
            <w:proofErr w:type="spellStart"/>
            <w:r w:rsidRPr="00514B2E">
              <w:rPr>
                <w:rFonts w:ascii="Times New Roman" w:hAnsi="Times New Roman" w:cs="Times New Roman"/>
                <w:sz w:val="16"/>
                <w:szCs w:val="16"/>
              </w:rPr>
              <w:t>Bora</w:t>
            </w:r>
            <w:proofErr w:type="spellEnd"/>
            <w:r w:rsidRPr="00514B2E">
              <w:rPr>
                <w:rFonts w:ascii="Times New Roman" w:hAnsi="Times New Roman" w:cs="Times New Roman"/>
                <w:sz w:val="16"/>
                <w:szCs w:val="16"/>
              </w:rPr>
              <w:t xml:space="preserve"> GWH18AACXD-K3NNA2B «или аналог»</w:t>
            </w:r>
          </w:p>
        </w:tc>
        <w:tc>
          <w:tcPr>
            <w:tcW w:w="425"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а) предмет (объект) закупки – кондиционер </w:t>
            </w:r>
            <w:proofErr w:type="spellStart"/>
            <w:r w:rsidRPr="00514B2E">
              <w:rPr>
                <w:rFonts w:ascii="Times New Roman" w:eastAsia="Times New Roman" w:hAnsi="Times New Roman" w:cs="Times New Roman"/>
                <w:color w:val="auto"/>
                <w:sz w:val="16"/>
                <w:szCs w:val="16"/>
                <w:lang w:bidi="ar-SA"/>
              </w:rPr>
              <w:t>Gree</w:t>
            </w:r>
            <w:proofErr w:type="spellEnd"/>
            <w:r w:rsidRPr="00514B2E">
              <w:rPr>
                <w:rFonts w:ascii="Times New Roman" w:eastAsia="Times New Roman" w:hAnsi="Times New Roman" w:cs="Times New Roman"/>
                <w:color w:val="auto"/>
                <w:sz w:val="16"/>
                <w:szCs w:val="16"/>
                <w:lang w:bidi="ar-SA"/>
              </w:rPr>
              <w:t xml:space="preserve"> </w:t>
            </w:r>
            <w:proofErr w:type="spellStart"/>
            <w:r w:rsidRPr="00514B2E">
              <w:rPr>
                <w:rFonts w:ascii="Times New Roman" w:eastAsia="Times New Roman" w:hAnsi="Times New Roman" w:cs="Times New Roman"/>
                <w:color w:val="auto"/>
                <w:sz w:val="16"/>
                <w:szCs w:val="16"/>
                <w:lang w:bidi="ar-SA"/>
              </w:rPr>
              <w:t>Bora</w:t>
            </w:r>
            <w:proofErr w:type="spellEnd"/>
            <w:r w:rsidRPr="00514B2E">
              <w:rPr>
                <w:rFonts w:ascii="Times New Roman" w:eastAsia="Times New Roman" w:hAnsi="Times New Roman" w:cs="Times New Roman"/>
                <w:color w:val="auto"/>
                <w:sz w:val="16"/>
                <w:szCs w:val="16"/>
                <w:lang w:bidi="ar-SA"/>
              </w:rPr>
              <w:t xml:space="preserve"> GWH18AACXD-K3NNA2B «или аналог», со следующими характеристиками и условиями доставки:</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 класс энергопотребления – 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2) тип - сплит-система;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3) охлаждающая способность - 18000BTU;</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4) хладагент - R410A;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5) напряжение - 220 </w:t>
            </w:r>
            <w:proofErr w:type="gramStart"/>
            <w:r w:rsidRPr="00514B2E">
              <w:rPr>
                <w:rFonts w:ascii="Times New Roman" w:eastAsia="Times New Roman" w:hAnsi="Times New Roman" w:cs="Times New Roman"/>
                <w:color w:val="auto"/>
                <w:sz w:val="16"/>
                <w:szCs w:val="16"/>
                <w:lang w:bidi="ar-SA"/>
              </w:rPr>
              <w:t>В</w:t>
            </w:r>
            <w:proofErr w:type="gram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6) максимальная площадь – от 41 м. кв. до 50 м. кв.;</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7) уровень шума - 31 </w:t>
            </w:r>
            <w:proofErr w:type="spellStart"/>
            <w:r w:rsidRPr="00514B2E">
              <w:rPr>
                <w:rFonts w:ascii="Times New Roman" w:eastAsia="Times New Roman" w:hAnsi="Times New Roman" w:cs="Times New Roman"/>
                <w:color w:val="auto"/>
                <w:sz w:val="16"/>
                <w:szCs w:val="16"/>
                <w:lang w:bidi="ar-SA"/>
              </w:rPr>
              <w:t>дБА</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8) инверторный двигатель – нет;</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9) ЖК-дисплей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10) цвет – белый;</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11) диапазон рабочих температур:</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при охлаждении: от +18 °C до </w:t>
            </w:r>
            <w:r w:rsidRPr="00514B2E">
              <w:rPr>
                <w:rFonts w:ascii="Times New Roman" w:eastAsia="Times New Roman" w:hAnsi="Times New Roman" w:cs="Times New Roman"/>
                <w:color w:val="auto"/>
                <w:sz w:val="16"/>
                <w:szCs w:val="16"/>
                <w:lang w:bidi="ar-SA"/>
              </w:rPr>
              <w:lastRenderedPageBreak/>
              <w:t>+48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обогреве: от -7°C до +24°C;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б) место доставки – г. Тирасполь, ул. Юности 58/3;</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в) количество – 1 (один) шт. </w:t>
            </w:r>
          </w:p>
          <w:p w:rsidR="009B4308" w:rsidRPr="00514B2E" w:rsidRDefault="009B4308" w:rsidP="009B4308">
            <w:pPr>
              <w:widowControl/>
              <w:ind w:left="-109"/>
              <w:jc w:val="both"/>
              <w:rPr>
                <w:rFonts w:ascii="Times New Roman" w:eastAsiaTheme="minorHAnsi" w:hAnsi="Times New Roman" w:cs="Times New Roman"/>
                <w:color w:val="auto"/>
                <w:sz w:val="16"/>
                <w:szCs w:val="16"/>
                <w:lang w:eastAsia="en-US"/>
              </w:rPr>
            </w:pPr>
          </w:p>
        </w:tc>
        <w:tc>
          <w:tcPr>
            <w:tcW w:w="1701" w:type="dxa"/>
            <w:shd w:val="clear" w:color="auto" w:fill="auto"/>
            <w:vAlign w:val="center"/>
          </w:tcPr>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lastRenderedPageBreak/>
              <w:t>1)класс энергопотребления – 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2) тип - сплит-система;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3) охлаждающая способность - 18000BTU;</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4) хладагент - R410A;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5) напряжение - 220 </w:t>
            </w:r>
            <w:proofErr w:type="gramStart"/>
            <w:r w:rsidRPr="00514B2E">
              <w:rPr>
                <w:rFonts w:ascii="Times New Roman" w:eastAsia="Times New Roman" w:hAnsi="Times New Roman" w:cs="Times New Roman"/>
                <w:color w:val="auto"/>
                <w:sz w:val="16"/>
                <w:szCs w:val="16"/>
                <w:lang w:bidi="ar-SA"/>
              </w:rPr>
              <w:t>В</w:t>
            </w:r>
            <w:proofErr w:type="gram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6) максимальная площадь – от 41 м. кв. до 50 м. кв.;</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7) уровень шума - 31 </w:t>
            </w:r>
            <w:proofErr w:type="spellStart"/>
            <w:r w:rsidRPr="00514B2E">
              <w:rPr>
                <w:rFonts w:ascii="Times New Roman" w:eastAsia="Times New Roman" w:hAnsi="Times New Roman" w:cs="Times New Roman"/>
                <w:color w:val="auto"/>
                <w:sz w:val="16"/>
                <w:szCs w:val="16"/>
                <w:lang w:bidi="ar-SA"/>
              </w:rPr>
              <w:t>дБА</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8) инверторный двигатель – нет;</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9) ЖК-дисплей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10) цвет – белый;</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11) диапазон рабочих </w:t>
            </w:r>
            <w:r w:rsidRPr="00514B2E">
              <w:rPr>
                <w:rFonts w:ascii="Times New Roman" w:eastAsia="Times New Roman" w:hAnsi="Times New Roman" w:cs="Times New Roman"/>
                <w:color w:val="auto"/>
                <w:sz w:val="16"/>
                <w:szCs w:val="16"/>
                <w:lang w:bidi="ar-SA"/>
              </w:rPr>
              <w:lastRenderedPageBreak/>
              <w:t>температур:</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охлаждении: от +18 °C до +48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обогреве: от -7°C до +24°C;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б) место доставки – г. Тирасполь, ул. Юности 58/3;</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в) количество – 1 (один) шт. </w:t>
            </w:r>
          </w:p>
          <w:p w:rsidR="009B4308" w:rsidRPr="00514B2E" w:rsidRDefault="009B4308" w:rsidP="009B4308">
            <w:pPr>
              <w:widowControl/>
              <w:jc w:val="both"/>
              <w:rPr>
                <w:rFonts w:ascii="Times New Roman" w:eastAsiaTheme="minorHAnsi" w:hAnsi="Times New Roman" w:cs="Times New Roman"/>
                <w:color w:val="auto"/>
                <w:sz w:val="16"/>
                <w:szCs w:val="16"/>
                <w:lang w:eastAsia="en-US"/>
              </w:rPr>
            </w:pPr>
          </w:p>
        </w:tc>
        <w:tc>
          <w:tcPr>
            <w:tcW w:w="992" w:type="dxa"/>
            <w:shd w:val="clear" w:color="auto" w:fill="auto"/>
            <w:vAlign w:val="center"/>
          </w:tcPr>
          <w:p w:rsidR="009B4308" w:rsidRPr="001B57C3" w:rsidRDefault="009B4308" w:rsidP="009B4308">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9B4308" w:rsidRPr="006B0BE5" w:rsidRDefault="009B4308" w:rsidP="009B4308">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9B4308" w:rsidRPr="006B0BE5" w:rsidRDefault="009B4308" w:rsidP="009B4308">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9B4308" w:rsidRPr="006B559F" w:rsidRDefault="009B4308" w:rsidP="009B4308">
            <w:pPr>
              <w:widowControl/>
              <w:ind w:left="-109" w:right="-103"/>
              <w:jc w:val="center"/>
              <w:rPr>
                <w:rFonts w:ascii="Times New Roman" w:eastAsiaTheme="minorHAnsi" w:hAnsi="Times New Roman" w:cs="Times New Roman"/>
                <w:color w:val="auto"/>
                <w:sz w:val="16"/>
                <w:szCs w:val="16"/>
                <w:lang w:eastAsia="en-US" w:bidi="ar-SA"/>
              </w:rPr>
            </w:pPr>
            <w:r w:rsidRPr="00210F0F">
              <w:rPr>
                <w:rFonts w:ascii="Times New Roman" w:eastAsiaTheme="minorHAnsi" w:hAnsi="Times New Roman" w:cs="Times New Roman"/>
                <w:color w:val="auto"/>
                <w:sz w:val="16"/>
                <w:szCs w:val="16"/>
                <w:lang w:eastAsia="en-US" w:bidi="ar-SA"/>
              </w:rPr>
              <w:t>1,00 (од</w:t>
            </w:r>
            <w:r>
              <w:rPr>
                <w:rFonts w:ascii="Times New Roman" w:eastAsiaTheme="minorHAnsi" w:hAnsi="Times New Roman" w:cs="Times New Roman"/>
                <w:color w:val="auto"/>
                <w:sz w:val="16"/>
                <w:szCs w:val="16"/>
                <w:lang w:eastAsia="en-US" w:bidi="ar-SA"/>
              </w:rPr>
              <w:t>ин</w:t>
            </w:r>
            <w:r w:rsidRPr="00597115">
              <w:rPr>
                <w:rFonts w:ascii="Times New Roman" w:eastAsiaTheme="minorHAnsi" w:hAnsi="Times New Roman" w:cs="Times New Roman"/>
                <w:color w:val="auto"/>
                <w:sz w:val="16"/>
                <w:szCs w:val="16"/>
                <w:lang w:eastAsia="en-US" w:bidi="ar-SA"/>
              </w:rPr>
              <w:t xml:space="preserve">) </w:t>
            </w:r>
          </w:p>
        </w:tc>
        <w:tc>
          <w:tcPr>
            <w:tcW w:w="1134" w:type="dxa"/>
            <w:vAlign w:val="center"/>
          </w:tcPr>
          <w:p w:rsidR="00514B2E" w:rsidRPr="00514B2E" w:rsidRDefault="00514B2E" w:rsidP="00514B2E">
            <w:pPr>
              <w:widowControl/>
              <w:ind w:left="-109"/>
              <w:jc w:val="center"/>
              <w:rPr>
                <w:rFonts w:ascii="Times New Roman" w:eastAsiaTheme="minorHAnsi" w:hAnsi="Times New Roman" w:cs="Times New Roman"/>
                <w:color w:val="auto"/>
                <w:sz w:val="16"/>
                <w:szCs w:val="16"/>
                <w:lang w:eastAsia="en-US" w:bidi="ar-SA"/>
              </w:rPr>
            </w:pPr>
            <w:r w:rsidRPr="00514B2E">
              <w:rPr>
                <w:rFonts w:ascii="Times New Roman" w:eastAsiaTheme="minorHAnsi" w:hAnsi="Times New Roman" w:cs="Times New Roman"/>
                <w:color w:val="auto"/>
                <w:sz w:val="16"/>
                <w:szCs w:val="16"/>
                <w:lang w:eastAsia="en-US" w:bidi="ar-SA"/>
              </w:rPr>
              <w:t>12 699,00</w:t>
            </w:r>
          </w:p>
          <w:p w:rsidR="009B4308" w:rsidRPr="00514B2E" w:rsidRDefault="00514B2E" w:rsidP="00514B2E">
            <w:pPr>
              <w:widowControl/>
              <w:ind w:left="-109"/>
              <w:jc w:val="center"/>
              <w:rPr>
                <w:rFonts w:ascii="Times New Roman" w:eastAsiaTheme="minorHAnsi" w:hAnsi="Times New Roman" w:cs="Times New Roman"/>
                <w:color w:val="auto"/>
                <w:sz w:val="16"/>
                <w:szCs w:val="16"/>
                <w:lang w:eastAsia="en-US" w:bidi="ar-SA"/>
              </w:rPr>
            </w:pPr>
            <w:r w:rsidRPr="00514B2E">
              <w:rPr>
                <w:rFonts w:ascii="Times New Roman" w:eastAsiaTheme="minorHAnsi" w:hAnsi="Times New Roman" w:cs="Times New Roman"/>
                <w:color w:val="auto"/>
                <w:sz w:val="16"/>
                <w:szCs w:val="16"/>
                <w:lang w:eastAsia="en-US" w:bidi="ar-SA"/>
              </w:rPr>
              <w:t>(Двенадцать тысяч шестьсот девяносто девять) руб. ПМР 00 копеек</w:t>
            </w:r>
          </w:p>
        </w:tc>
        <w:tc>
          <w:tcPr>
            <w:tcW w:w="850" w:type="dxa"/>
            <w:shd w:val="clear" w:color="auto" w:fill="auto"/>
            <w:vAlign w:val="center"/>
          </w:tcPr>
          <w:p w:rsidR="009B4308"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9B4308" w:rsidRPr="006B0BE5"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9B4308" w:rsidRPr="006B0BE5" w:rsidRDefault="009B4308" w:rsidP="009B4308">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9B4308" w:rsidRPr="006B0BE5" w:rsidRDefault="009B4308" w:rsidP="009B4308">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9B4308" w:rsidRPr="006B0BE5" w:rsidRDefault="009B4308" w:rsidP="009B4308">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9B4308" w:rsidRPr="006B0BE5" w:rsidRDefault="009B4308" w:rsidP="009B4308">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p>
        </w:tc>
      </w:tr>
      <w:tr w:rsidR="009B4308" w:rsidRPr="003B1BF7" w:rsidTr="00AD7790">
        <w:trPr>
          <w:trHeight w:val="538"/>
        </w:trPr>
        <w:tc>
          <w:tcPr>
            <w:tcW w:w="655" w:type="dxa"/>
            <w:vMerge/>
            <w:shd w:val="clear" w:color="auto" w:fill="auto"/>
            <w:vAlign w:val="center"/>
          </w:tcPr>
          <w:p w:rsidR="009B4308" w:rsidRPr="006B0BE5" w:rsidRDefault="009B4308" w:rsidP="009B4308">
            <w:pPr>
              <w:spacing w:line="274" w:lineRule="exact"/>
              <w:ind w:left="-157" w:right="-111"/>
              <w:jc w:val="center"/>
              <w:rPr>
                <w:rFonts w:ascii="Times New Roman" w:eastAsia="Times New Roman" w:hAnsi="Times New Roman" w:cs="Times New Roman"/>
                <w:sz w:val="16"/>
                <w:szCs w:val="16"/>
              </w:rPr>
            </w:pPr>
          </w:p>
        </w:tc>
        <w:tc>
          <w:tcPr>
            <w:tcW w:w="993" w:type="dxa"/>
            <w:shd w:val="clear" w:color="auto" w:fill="auto"/>
            <w:vAlign w:val="center"/>
          </w:tcPr>
          <w:p w:rsidR="009B4308" w:rsidRPr="00514B2E" w:rsidRDefault="00514B2E" w:rsidP="009B4308">
            <w:pPr>
              <w:ind w:left="-107" w:right="-111"/>
              <w:jc w:val="center"/>
              <w:rPr>
                <w:rFonts w:ascii="Times New Roman" w:eastAsia="Times New Roman" w:hAnsi="Times New Roman" w:cs="Times New Roman"/>
                <w:sz w:val="16"/>
                <w:szCs w:val="16"/>
              </w:rPr>
            </w:pPr>
            <w:r w:rsidRPr="00514B2E">
              <w:rPr>
                <w:rFonts w:ascii="Times New Roman" w:hAnsi="Times New Roman" w:cs="Times New Roman"/>
                <w:sz w:val="16"/>
                <w:szCs w:val="16"/>
              </w:rPr>
              <w:t>кондиционер TCL TAC-24CHSD / TPG31I3AHB «или аналог»</w:t>
            </w:r>
          </w:p>
        </w:tc>
        <w:tc>
          <w:tcPr>
            <w:tcW w:w="425"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410" w:type="dxa"/>
            <w:vAlign w:val="center"/>
          </w:tcPr>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а) предмет (объект) закупки – кондиционер TCL TAC-24CHSD / TPG31I3AHB «или аналог», со следующими характеристиками и условиями доставки:</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 класс энергопотребления – 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2) тип – сплит-система;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3) охлаждающая способность - 24000BTU;</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4) хладагент - R32;</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5) напряжение - 220-240 </w:t>
            </w:r>
            <w:proofErr w:type="gramStart"/>
            <w:r w:rsidRPr="00514B2E">
              <w:rPr>
                <w:rFonts w:ascii="Times New Roman" w:eastAsia="Times New Roman" w:hAnsi="Times New Roman" w:cs="Times New Roman"/>
                <w:color w:val="auto"/>
                <w:sz w:val="16"/>
                <w:szCs w:val="16"/>
                <w:lang w:bidi="ar-SA"/>
              </w:rPr>
              <w:t>В</w:t>
            </w:r>
            <w:proofErr w:type="gram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6) максимальная площадь - более 60,00 м. кв.;</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7) уровень шума - 30 </w:t>
            </w:r>
            <w:proofErr w:type="spellStart"/>
            <w:r w:rsidRPr="00514B2E">
              <w:rPr>
                <w:rFonts w:ascii="Times New Roman" w:eastAsia="Times New Roman" w:hAnsi="Times New Roman" w:cs="Times New Roman"/>
                <w:color w:val="auto"/>
                <w:sz w:val="16"/>
                <w:szCs w:val="16"/>
                <w:lang w:bidi="ar-SA"/>
              </w:rPr>
              <w:t>дБА</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8) инверторный двигатель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9) ЖК-дисплей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10) цвет – белый;</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11) дополнительные функции: </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w:t>
            </w:r>
            <w:proofErr w:type="spellStart"/>
            <w:r w:rsidRPr="00514B2E">
              <w:rPr>
                <w:rFonts w:ascii="Times New Roman" w:eastAsia="Times New Roman" w:hAnsi="Times New Roman" w:cs="Times New Roman"/>
                <w:color w:val="auto"/>
                <w:sz w:val="16"/>
                <w:szCs w:val="16"/>
                <w:lang w:bidi="ar-SA"/>
              </w:rPr>
              <w:t>автоперезапуск</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самодиагностика; </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w:t>
            </w:r>
            <w:proofErr w:type="spellStart"/>
            <w:r w:rsidRPr="00514B2E">
              <w:rPr>
                <w:rFonts w:ascii="Times New Roman" w:eastAsia="Times New Roman" w:hAnsi="Times New Roman" w:cs="Times New Roman"/>
                <w:color w:val="auto"/>
                <w:sz w:val="16"/>
                <w:szCs w:val="16"/>
                <w:lang w:bidi="ar-SA"/>
              </w:rPr>
              <w:t>самоочистка</w:t>
            </w:r>
            <w:proofErr w:type="spellEnd"/>
            <w:r w:rsidRPr="00514B2E">
              <w:rPr>
                <w:rFonts w:ascii="Times New Roman" w:eastAsia="Times New Roman" w:hAnsi="Times New Roman" w:cs="Times New Roman"/>
                <w:color w:val="auto"/>
                <w:sz w:val="16"/>
                <w:szCs w:val="16"/>
                <w:lang w:bidi="ar-SA"/>
              </w:rPr>
              <w:t xml:space="preserve"> внутреннего блока;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теплый пуск;</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12) диапазон рабочих температур:</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охлаждении: от -15 до +53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обогреве: от -20 до +30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б) место доставки – г. Тирасполь, ул. Юности 58/3;</w:t>
            </w:r>
          </w:p>
          <w:p w:rsidR="009B4308" w:rsidRPr="00514B2E" w:rsidRDefault="00514B2E" w:rsidP="00514B2E">
            <w:pPr>
              <w:widowControl/>
              <w:jc w:val="both"/>
              <w:rPr>
                <w:rFonts w:ascii="Times New Roman" w:eastAsiaTheme="minorHAnsi" w:hAnsi="Times New Roman" w:cs="Times New Roman"/>
                <w:color w:val="auto"/>
                <w:sz w:val="16"/>
                <w:szCs w:val="16"/>
                <w:lang w:eastAsia="en-US"/>
              </w:rPr>
            </w:pPr>
            <w:r w:rsidRPr="00514B2E">
              <w:rPr>
                <w:rFonts w:ascii="Times New Roman" w:eastAsia="Times New Roman" w:hAnsi="Times New Roman" w:cs="Times New Roman"/>
                <w:color w:val="auto"/>
                <w:sz w:val="16"/>
                <w:szCs w:val="16"/>
                <w:lang w:bidi="ar-SA"/>
              </w:rPr>
              <w:t>в) количество – 1 (один) шт.</w:t>
            </w:r>
          </w:p>
        </w:tc>
        <w:tc>
          <w:tcPr>
            <w:tcW w:w="1701" w:type="dxa"/>
            <w:shd w:val="clear" w:color="auto" w:fill="auto"/>
            <w:vAlign w:val="center"/>
          </w:tcPr>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 класс энергопотребления – A;</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2) тип – сплит-система;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3) охлаждающая способность - 24000BTU;</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4) хладагент - R32;</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5) напряжение - 220-240 </w:t>
            </w:r>
            <w:proofErr w:type="gramStart"/>
            <w:r w:rsidRPr="00514B2E">
              <w:rPr>
                <w:rFonts w:ascii="Times New Roman" w:eastAsia="Times New Roman" w:hAnsi="Times New Roman" w:cs="Times New Roman"/>
                <w:color w:val="auto"/>
                <w:sz w:val="16"/>
                <w:szCs w:val="16"/>
                <w:lang w:bidi="ar-SA"/>
              </w:rPr>
              <w:t>В</w:t>
            </w:r>
            <w:proofErr w:type="gram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6) максимальная площадь - более 60,00 м. кв.;</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7) уровень шума - 30 </w:t>
            </w:r>
            <w:proofErr w:type="spellStart"/>
            <w:r w:rsidRPr="00514B2E">
              <w:rPr>
                <w:rFonts w:ascii="Times New Roman" w:eastAsia="Times New Roman" w:hAnsi="Times New Roman" w:cs="Times New Roman"/>
                <w:color w:val="auto"/>
                <w:sz w:val="16"/>
                <w:szCs w:val="16"/>
                <w:lang w:bidi="ar-SA"/>
              </w:rPr>
              <w:t>дБА</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8) инверторный двигатель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9) ЖК-дисплей – есть;</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10) цвет – белый;</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11) дополнительные функции: </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w:t>
            </w:r>
            <w:proofErr w:type="spellStart"/>
            <w:r w:rsidRPr="00514B2E">
              <w:rPr>
                <w:rFonts w:ascii="Times New Roman" w:eastAsia="Times New Roman" w:hAnsi="Times New Roman" w:cs="Times New Roman"/>
                <w:color w:val="auto"/>
                <w:sz w:val="16"/>
                <w:szCs w:val="16"/>
                <w:lang w:bidi="ar-SA"/>
              </w:rPr>
              <w:t>автоперезапуск</w:t>
            </w:r>
            <w:proofErr w:type="spellEnd"/>
            <w:r w:rsidRPr="00514B2E">
              <w:rPr>
                <w:rFonts w:ascii="Times New Roman" w:eastAsia="Times New Roman" w:hAnsi="Times New Roman" w:cs="Times New Roman"/>
                <w:color w:val="auto"/>
                <w:sz w:val="16"/>
                <w:szCs w:val="16"/>
                <w:lang w:bidi="ar-SA"/>
              </w:rPr>
              <w:t>;</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 самодиагностика; </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w:t>
            </w:r>
            <w:proofErr w:type="spellStart"/>
            <w:r w:rsidRPr="00514B2E">
              <w:rPr>
                <w:rFonts w:ascii="Times New Roman" w:eastAsia="Times New Roman" w:hAnsi="Times New Roman" w:cs="Times New Roman"/>
                <w:color w:val="auto"/>
                <w:sz w:val="16"/>
                <w:szCs w:val="16"/>
                <w:lang w:bidi="ar-SA"/>
              </w:rPr>
              <w:t>самоочистка</w:t>
            </w:r>
            <w:proofErr w:type="spellEnd"/>
            <w:r w:rsidRPr="00514B2E">
              <w:rPr>
                <w:rFonts w:ascii="Times New Roman" w:eastAsia="Times New Roman" w:hAnsi="Times New Roman" w:cs="Times New Roman"/>
                <w:color w:val="auto"/>
                <w:sz w:val="16"/>
                <w:szCs w:val="16"/>
                <w:lang w:bidi="ar-SA"/>
              </w:rPr>
              <w:t xml:space="preserve"> внутреннего блока;</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теплый пуск;</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12) диапазон рабочих температур:</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охлаждении: от -15 до +53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при обогреве: от -20 до +30 °C;</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б) место доставки – г. Тирасполь, ул. Юности 58/3;</w:t>
            </w:r>
          </w:p>
          <w:p w:rsidR="00514B2E" w:rsidRPr="00514B2E" w:rsidRDefault="00514B2E" w:rsidP="00514B2E">
            <w:pPr>
              <w:widowControl/>
              <w:jc w:val="both"/>
              <w:rPr>
                <w:rFonts w:ascii="Times New Roman" w:eastAsia="Times New Roman" w:hAnsi="Times New Roman" w:cs="Times New Roman"/>
                <w:color w:val="auto"/>
                <w:sz w:val="16"/>
                <w:szCs w:val="16"/>
                <w:lang w:bidi="ar-SA"/>
              </w:rPr>
            </w:pPr>
            <w:r w:rsidRPr="00514B2E">
              <w:rPr>
                <w:rFonts w:ascii="Times New Roman" w:eastAsia="Times New Roman" w:hAnsi="Times New Roman" w:cs="Times New Roman"/>
                <w:color w:val="auto"/>
                <w:sz w:val="16"/>
                <w:szCs w:val="16"/>
                <w:lang w:bidi="ar-SA"/>
              </w:rPr>
              <w:t xml:space="preserve">в) количество – 1 (один) шт. </w:t>
            </w:r>
          </w:p>
          <w:p w:rsidR="009B4308" w:rsidRPr="00514B2E" w:rsidRDefault="009B4308" w:rsidP="00AD7790">
            <w:pPr>
              <w:widowControl/>
              <w:jc w:val="both"/>
              <w:rPr>
                <w:rFonts w:ascii="Times New Roman" w:eastAsia="Times New Roman" w:hAnsi="Times New Roman" w:cs="Times New Roman"/>
                <w:sz w:val="16"/>
                <w:szCs w:val="16"/>
              </w:rPr>
            </w:pPr>
          </w:p>
        </w:tc>
        <w:tc>
          <w:tcPr>
            <w:tcW w:w="992" w:type="dxa"/>
            <w:shd w:val="clear" w:color="auto" w:fill="auto"/>
            <w:vAlign w:val="center"/>
          </w:tcPr>
          <w:p w:rsidR="009B4308" w:rsidRPr="001B57C3" w:rsidRDefault="009B4308" w:rsidP="009B4308">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9B4308" w:rsidRDefault="009B4308" w:rsidP="009B4308">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9B4308" w:rsidRDefault="009B4308" w:rsidP="009B4308">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9B4308" w:rsidRDefault="00E07C9C" w:rsidP="009B4308">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r w:rsidR="009B4308" w:rsidRPr="00210F0F">
              <w:rPr>
                <w:rFonts w:ascii="Times New Roman" w:eastAsiaTheme="minorHAnsi" w:hAnsi="Times New Roman" w:cs="Times New Roman"/>
                <w:color w:val="auto"/>
                <w:sz w:val="16"/>
                <w:szCs w:val="16"/>
                <w:lang w:eastAsia="en-US" w:bidi="ar-SA"/>
              </w:rPr>
              <w:t xml:space="preserve">,00 </w:t>
            </w:r>
          </w:p>
          <w:p w:rsidR="009B4308" w:rsidRPr="00597115" w:rsidRDefault="00E07C9C" w:rsidP="009B4308">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(один</w:t>
            </w:r>
            <w:r w:rsidR="009B4308" w:rsidRPr="00210F0F">
              <w:rPr>
                <w:rFonts w:ascii="Times New Roman" w:eastAsiaTheme="minorHAnsi" w:hAnsi="Times New Roman" w:cs="Times New Roman"/>
                <w:color w:val="auto"/>
                <w:sz w:val="16"/>
                <w:szCs w:val="16"/>
                <w:lang w:eastAsia="en-US" w:bidi="ar-SA"/>
              </w:rPr>
              <w:t>)</w:t>
            </w:r>
          </w:p>
        </w:tc>
        <w:tc>
          <w:tcPr>
            <w:tcW w:w="1134" w:type="dxa"/>
            <w:vAlign w:val="center"/>
          </w:tcPr>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514B2E" w:rsidRPr="00514B2E" w:rsidRDefault="00514B2E" w:rsidP="00514B2E">
            <w:pPr>
              <w:widowControl/>
              <w:ind w:left="-109"/>
              <w:jc w:val="center"/>
              <w:rPr>
                <w:rFonts w:ascii="Times New Roman" w:eastAsiaTheme="minorHAnsi" w:hAnsi="Times New Roman" w:cs="Times New Roman"/>
                <w:color w:val="auto"/>
                <w:sz w:val="16"/>
                <w:szCs w:val="16"/>
                <w:lang w:eastAsia="en-US" w:bidi="ar-SA"/>
              </w:rPr>
            </w:pPr>
            <w:r w:rsidRPr="00514B2E">
              <w:rPr>
                <w:rFonts w:ascii="Times New Roman" w:eastAsiaTheme="minorHAnsi" w:hAnsi="Times New Roman" w:cs="Times New Roman"/>
                <w:color w:val="auto"/>
                <w:sz w:val="16"/>
                <w:szCs w:val="16"/>
                <w:lang w:eastAsia="en-US" w:bidi="ar-SA"/>
              </w:rPr>
              <w:t>13 698,00</w:t>
            </w:r>
          </w:p>
          <w:p w:rsidR="009B4308" w:rsidRPr="00FA018D" w:rsidRDefault="00514B2E" w:rsidP="00514B2E">
            <w:pPr>
              <w:widowControl/>
              <w:ind w:left="-109"/>
              <w:jc w:val="center"/>
              <w:rPr>
                <w:rFonts w:ascii="Times New Roman" w:eastAsiaTheme="minorHAnsi" w:hAnsi="Times New Roman" w:cs="Times New Roman"/>
                <w:color w:val="auto"/>
                <w:sz w:val="16"/>
                <w:szCs w:val="16"/>
                <w:lang w:eastAsia="en-US"/>
              </w:rPr>
            </w:pPr>
            <w:r w:rsidRPr="00514B2E">
              <w:rPr>
                <w:rFonts w:ascii="Times New Roman" w:eastAsiaTheme="minorHAnsi" w:hAnsi="Times New Roman" w:cs="Times New Roman"/>
                <w:color w:val="auto"/>
                <w:sz w:val="16"/>
                <w:szCs w:val="16"/>
                <w:lang w:eastAsia="en-US" w:bidi="ar-SA"/>
              </w:rPr>
              <w:t>(Тринадцать тысяч шестьсот восемьдесят восемь) руб. ПМР 00 копеек</w:t>
            </w:r>
          </w:p>
        </w:tc>
        <w:tc>
          <w:tcPr>
            <w:tcW w:w="850" w:type="dxa"/>
            <w:shd w:val="clear" w:color="auto" w:fill="auto"/>
            <w:vAlign w:val="center"/>
          </w:tcPr>
          <w:p w:rsidR="009B4308"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9B4308" w:rsidRPr="006B0BE5"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9B4308" w:rsidRDefault="009B4308" w:rsidP="009B4308">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9B4308" w:rsidRDefault="009B4308" w:rsidP="009B4308">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9B4308" w:rsidRDefault="009B4308" w:rsidP="009B4308">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9B4308" w:rsidRDefault="009B4308" w:rsidP="009B4308">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proofErr w:type="spellStart"/>
      <w:r w:rsidRPr="00DC5F4E">
        <w:rPr>
          <w:rFonts w:ascii="Times New Roman" w:hAnsi="Times New Roman" w:cs="Times New Roman"/>
          <w:u w:val="single"/>
        </w:rPr>
        <w:t>Дизов</w:t>
      </w:r>
      <w:proofErr w:type="spellEnd"/>
      <w:r w:rsidRPr="00DC5F4E">
        <w:rPr>
          <w:rFonts w:ascii="Times New Roman" w:hAnsi="Times New Roman" w:cs="Times New Roman"/>
          <w:u w:val="single"/>
        </w:rPr>
        <w:t xml:space="preserve"> А. Ф./ </w:t>
      </w:r>
    </w:p>
    <w:p w:rsidR="00514B2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r w:rsidR="00514B2E">
        <w:rPr>
          <w:rFonts w:ascii="Times New Roman" w:hAnsi="Times New Roman" w:cs="Times New Roman"/>
          <w:i/>
        </w:rPr>
        <w:t>\</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sectPr w:rsidR="003A799C"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76FE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0E3FC3"/>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267"/>
    <w:rsid w:val="0016373C"/>
    <w:rsid w:val="00163C72"/>
    <w:rsid w:val="00171F99"/>
    <w:rsid w:val="00171FF3"/>
    <w:rsid w:val="00177228"/>
    <w:rsid w:val="001803F3"/>
    <w:rsid w:val="00181707"/>
    <w:rsid w:val="0018325E"/>
    <w:rsid w:val="00183C43"/>
    <w:rsid w:val="00185B6A"/>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0F0F"/>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E7DAF"/>
    <w:rsid w:val="002F2B53"/>
    <w:rsid w:val="002F39D1"/>
    <w:rsid w:val="002F7783"/>
    <w:rsid w:val="00303BA6"/>
    <w:rsid w:val="00307EF1"/>
    <w:rsid w:val="00312537"/>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3D6A"/>
    <w:rsid w:val="0039457B"/>
    <w:rsid w:val="003952B9"/>
    <w:rsid w:val="00395B88"/>
    <w:rsid w:val="003A0144"/>
    <w:rsid w:val="003A0CC1"/>
    <w:rsid w:val="003A1081"/>
    <w:rsid w:val="003A729F"/>
    <w:rsid w:val="003A78D5"/>
    <w:rsid w:val="003A799C"/>
    <w:rsid w:val="003B009C"/>
    <w:rsid w:val="003B042B"/>
    <w:rsid w:val="003B04FC"/>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52425"/>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14B2E"/>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5B37"/>
    <w:rsid w:val="006E66EE"/>
    <w:rsid w:val="006E7E26"/>
    <w:rsid w:val="006F4841"/>
    <w:rsid w:val="00710B8A"/>
    <w:rsid w:val="007159CB"/>
    <w:rsid w:val="0072373B"/>
    <w:rsid w:val="00724ACE"/>
    <w:rsid w:val="007277E4"/>
    <w:rsid w:val="00734C4D"/>
    <w:rsid w:val="007360EA"/>
    <w:rsid w:val="00741CC2"/>
    <w:rsid w:val="00743C3F"/>
    <w:rsid w:val="00744E59"/>
    <w:rsid w:val="007459D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25CE"/>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71D9"/>
    <w:rsid w:val="00950976"/>
    <w:rsid w:val="00950E06"/>
    <w:rsid w:val="00951475"/>
    <w:rsid w:val="00952BDE"/>
    <w:rsid w:val="00954C6E"/>
    <w:rsid w:val="00956A5F"/>
    <w:rsid w:val="00956F6F"/>
    <w:rsid w:val="0095733E"/>
    <w:rsid w:val="00957D83"/>
    <w:rsid w:val="009670A2"/>
    <w:rsid w:val="009768BC"/>
    <w:rsid w:val="0098353C"/>
    <w:rsid w:val="00985F48"/>
    <w:rsid w:val="00986A4B"/>
    <w:rsid w:val="009944A7"/>
    <w:rsid w:val="00994DCD"/>
    <w:rsid w:val="00996D93"/>
    <w:rsid w:val="009A3AB3"/>
    <w:rsid w:val="009B3F8A"/>
    <w:rsid w:val="009B4308"/>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D7790"/>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A5B73"/>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2081"/>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051"/>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4CB3"/>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07C9C"/>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18D"/>
    <w:rsid w:val="00FA0EF7"/>
    <w:rsid w:val="00FA3687"/>
    <w:rsid w:val="00FA40C0"/>
    <w:rsid w:val="00FA40C4"/>
    <w:rsid w:val="00FC0D51"/>
    <w:rsid w:val="00FC318B"/>
    <w:rsid w:val="00FC3828"/>
    <w:rsid w:val="00FD07E4"/>
    <w:rsid w:val="00FD2CA1"/>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F768"/>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50C1-AA20-4041-8C25-2D02126E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6421</TotalTime>
  <Pages>24</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Бойко Елена Анат.</cp:lastModifiedBy>
  <cp:revision>246</cp:revision>
  <cp:lastPrinted>2024-12-13T14:04:00Z</cp:lastPrinted>
  <dcterms:created xsi:type="dcterms:W3CDTF">2021-03-01T09:11:00Z</dcterms:created>
  <dcterms:modified xsi:type="dcterms:W3CDTF">2024-12-13T14:04:00Z</dcterms:modified>
</cp:coreProperties>
</file>