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26" w:rsidRDefault="005F3926" w:rsidP="005F3926">
      <w:pPr>
        <w:jc w:val="right"/>
        <w:rPr>
          <w:rFonts w:ascii="Times New Roman" w:hAnsi="Times New Roman"/>
          <w:sz w:val="24"/>
          <w:szCs w:val="24"/>
        </w:rPr>
      </w:pPr>
    </w:p>
    <w:p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3926" w:rsidRDefault="00B70044" w:rsidP="00D1419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№ </w:t>
      </w:r>
    </w:p>
    <w:p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3926" w:rsidRDefault="005F3926" w:rsidP="005F39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</w:t>
      </w:r>
      <w:r w:rsidR="00D1419B">
        <w:rPr>
          <w:rFonts w:ascii="Times New Roman" w:hAnsi="Times New Roman"/>
          <w:sz w:val="24"/>
          <w:szCs w:val="24"/>
        </w:rPr>
        <w:t xml:space="preserve">Бендеры  </w:t>
      </w:r>
      <w:r>
        <w:rPr>
          <w:rFonts w:ascii="Times New Roman" w:hAnsi="Times New Roman"/>
          <w:sz w:val="24"/>
          <w:szCs w:val="24"/>
        </w:rPr>
        <w:tab/>
      </w:r>
      <w:r w:rsidR="008752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B70044">
        <w:rPr>
          <w:rFonts w:ascii="Times New Roman" w:hAnsi="Times New Roman"/>
          <w:sz w:val="24"/>
          <w:szCs w:val="24"/>
        </w:rPr>
        <w:t>«</w:t>
      </w:r>
      <w:r w:rsidR="00875226">
        <w:rPr>
          <w:rFonts w:ascii="Times New Roman" w:hAnsi="Times New Roman"/>
          <w:sz w:val="24"/>
          <w:szCs w:val="24"/>
        </w:rPr>
        <w:t xml:space="preserve">   </w:t>
      </w:r>
      <w:r w:rsidR="0032225D">
        <w:rPr>
          <w:rFonts w:ascii="Times New Roman" w:hAnsi="Times New Roman"/>
          <w:sz w:val="24"/>
          <w:szCs w:val="24"/>
        </w:rPr>
        <w:t>»</w:t>
      </w:r>
      <w:r w:rsidR="00875226">
        <w:rPr>
          <w:rFonts w:ascii="Times New Roman" w:hAnsi="Times New Roman"/>
          <w:sz w:val="24"/>
          <w:szCs w:val="24"/>
        </w:rPr>
        <w:t xml:space="preserve"> </w:t>
      </w:r>
      <w:r w:rsidR="002574E3">
        <w:rPr>
          <w:rFonts w:ascii="Times New Roman" w:hAnsi="Times New Roman"/>
          <w:sz w:val="24"/>
          <w:szCs w:val="24"/>
        </w:rPr>
        <w:t xml:space="preserve">декабря  </w:t>
      </w:r>
      <w:r>
        <w:rPr>
          <w:rFonts w:ascii="Times New Roman" w:hAnsi="Times New Roman"/>
          <w:sz w:val="24"/>
          <w:szCs w:val="24"/>
        </w:rPr>
        <w:t>202</w:t>
      </w:r>
      <w:r w:rsidR="003222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3926" w:rsidRDefault="00D1419B" w:rsidP="005F3926">
      <w:pPr>
        <w:tabs>
          <w:tab w:val="left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ОАО «Бендерский хлеб»,</w:t>
      </w:r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"По</w:t>
      </w:r>
      <w:r w:rsidR="00AC079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C079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атель", 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="00B700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действующей на основании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>, и, именуемое в дальнейшем "</w:t>
      </w:r>
      <w:bookmarkStart w:id="0" w:name="_Hlk155710329"/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bookmarkEnd w:id="0"/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>", в лице</w:t>
      </w:r>
      <w:r w:rsidR="004907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74E3"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="002574E3" w:rsidRPr="00A37FD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87522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другой "Стороны"</w:t>
      </w:r>
      <w:proofErr w:type="gramStart"/>
      <w:r w:rsidR="00942F26" w:rsidRPr="00942F2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42F26" w:rsidRPr="00942F26">
        <w:rPr>
          <w:rFonts w:ascii="Times New Roman" w:eastAsia="Calibri" w:hAnsi="Times New Roman"/>
          <w:sz w:val="24"/>
          <w:szCs w:val="24"/>
        </w:rPr>
        <w:t>з</w:t>
      </w:r>
      <w:proofErr w:type="gramEnd"/>
      <w:r w:rsidR="00942F26" w:rsidRPr="00942F26">
        <w:rPr>
          <w:rFonts w:ascii="Times New Roman" w:eastAsia="Calibri" w:hAnsi="Times New Roman"/>
          <w:sz w:val="24"/>
          <w:szCs w:val="24"/>
        </w:rPr>
        <w:t>аключили настоящий Контракт (далее – Контракт) о нижеследующем:</w:t>
      </w:r>
    </w:p>
    <w:p w:rsidR="00942F26" w:rsidRDefault="00942F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КОНТРАКТА</w:t>
      </w:r>
    </w:p>
    <w:p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3926" w:rsidRDefault="005F3926" w:rsidP="00025352">
      <w:pPr>
        <w:pStyle w:val="10"/>
        <w:keepNext/>
        <w:keepLines/>
        <w:shd w:val="clear" w:color="auto" w:fill="auto"/>
        <w:spacing w:after="0" w:line="277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86D62" w:rsidRPr="00752A15">
        <w:rPr>
          <w:b w:val="0"/>
          <w:sz w:val="24"/>
          <w:szCs w:val="24"/>
        </w:rPr>
        <w:t>Поставщик в предусмотренные настоящим Контрактом сроки обязуется передать в собственность Покупателя оборудование</w:t>
      </w:r>
      <w:r w:rsidR="00752A15" w:rsidRPr="00752A15">
        <w:rPr>
          <w:b w:val="0"/>
          <w:sz w:val="22"/>
          <w:szCs w:val="22"/>
        </w:rPr>
        <w:t xml:space="preserve"> </w:t>
      </w:r>
      <w:r w:rsidR="00875226">
        <w:rPr>
          <w:b w:val="0"/>
          <w:sz w:val="22"/>
          <w:szCs w:val="22"/>
        </w:rPr>
        <w:t xml:space="preserve">                      </w:t>
      </w:r>
      <w:r w:rsidR="00086D62" w:rsidRPr="00752A15">
        <w:rPr>
          <w:b w:val="0"/>
          <w:sz w:val="24"/>
          <w:szCs w:val="24"/>
        </w:rPr>
        <w:t>(далее по текст</w:t>
      </w:r>
      <w:proofErr w:type="gramStart"/>
      <w:r w:rsidR="00086D62" w:rsidRPr="00752A15">
        <w:rPr>
          <w:b w:val="0"/>
          <w:sz w:val="24"/>
          <w:szCs w:val="24"/>
        </w:rPr>
        <w:t>у-</w:t>
      </w:r>
      <w:proofErr w:type="gramEnd"/>
      <w:r w:rsidR="00086D62" w:rsidRPr="00752A15">
        <w:rPr>
          <w:b w:val="0"/>
          <w:sz w:val="24"/>
          <w:szCs w:val="24"/>
        </w:rPr>
        <w:t xml:space="preserve"> </w:t>
      </w:r>
      <w:r w:rsidR="00DB21CC" w:rsidRPr="00752A15">
        <w:rPr>
          <w:b w:val="0"/>
          <w:sz w:val="24"/>
          <w:szCs w:val="24"/>
        </w:rPr>
        <w:t>Товар</w:t>
      </w:r>
      <w:r w:rsidR="00086D62" w:rsidRPr="00752A15">
        <w:rPr>
          <w:b w:val="0"/>
          <w:sz w:val="24"/>
          <w:szCs w:val="24"/>
        </w:rPr>
        <w:t>) наименование,</w:t>
      </w:r>
      <w:r w:rsidR="00F85786">
        <w:rPr>
          <w:b w:val="0"/>
          <w:sz w:val="24"/>
          <w:szCs w:val="24"/>
        </w:rPr>
        <w:t xml:space="preserve"> технические характеристики,</w:t>
      </w:r>
      <w:r w:rsidR="00086D62" w:rsidRPr="00752A15">
        <w:rPr>
          <w:b w:val="0"/>
          <w:sz w:val="24"/>
          <w:szCs w:val="24"/>
        </w:rPr>
        <w:t xml:space="preserve"> количество и стоимость которого определяется Спецификацией к настоящему Контракту, которая является неотъемлемой его частью, а также произвести его установку (монтаж), наладку и ввод в эксплуатацию, а Покупатель</w:t>
      </w:r>
      <w:r w:rsidR="00C3731E" w:rsidRPr="00752A15">
        <w:rPr>
          <w:b w:val="0"/>
          <w:sz w:val="24"/>
          <w:szCs w:val="24"/>
        </w:rPr>
        <w:t xml:space="preserve"> обязуется принять </w:t>
      </w:r>
      <w:r w:rsidR="00DB21CC" w:rsidRPr="00752A15">
        <w:rPr>
          <w:b w:val="0"/>
          <w:sz w:val="24"/>
          <w:szCs w:val="24"/>
        </w:rPr>
        <w:t>Товар</w:t>
      </w:r>
      <w:r w:rsidR="00C3731E" w:rsidRPr="00752A15">
        <w:rPr>
          <w:b w:val="0"/>
          <w:sz w:val="24"/>
          <w:szCs w:val="24"/>
        </w:rPr>
        <w:t xml:space="preserve"> в  соответствии с актом приема-передачи и оплатить его стоимость по согласованным настоящим Контрактом</w:t>
      </w:r>
      <w:r w:rsidR="00C3731E">
        <w:rPr>
          <w:sz w:val="24"/>
          <w:szCs w:val="24"/>
        </w:rPr>
        <w:t xml:space="preserve"> ценам и в установленном Контрактом порядке.</w:t>
      </w:r>
    </w:p>
    <w:p w:rsidR="00C3731E" w:rsidRPr="006C2CDC" w:rsidRDefault="00C04653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C2CDC">
        <w:rPr>
          <w:rFonts w:ascii="Times New Roman" w:eastAsia="Times New Roman" w:hAnsi="Times New Roman"/>
          <w:sz w:val="24"/>
          <w:szCs w:val="24"/>
        </w:rPr>
        <w:t>Ра</w:t>
      </w:r>
      <w:r w:rsidR="00C3731E" w:rsidRPr="006C2CDC">
        <w:rPr>
          <w:rFonts w:ascii="Times New Roman" w:eastAsia="Times New Roman" w:hAnsi="Times New Roman"/>
          <w:sz w:val="24"/>
          <w:szCs w:val="24"/>
        </w:rPr>
        <w:t xml:space="preserve">боты по установке (монтажу) и наладке, а также ввод в эксплуатацию производятся силами Поставщика </w:t>
      </w:r>
      <w:r w:rsidR="00447182" w:rsidRPr="006C2CDC">
        <w:rPr>
          <w:rFonts w:ascii="Times New Roman" w:eastAsia="Times New Roman" w:hAnsi="Times New Roman"/>
          <w:sz w:val="24"/>
          <w:szCs w:val="24"/>
        </w:rPr>
        <w:t xml:space="preserve">при технической поддержке </w:t>
      </w:r>
      <w:r w:rsidR="00C3731E" w:rsidRPr="006C2CDC">
        <w:rPr>
          <w:rFonts w:ascii="Times New Roman" w:eastAsia="Times New Roman" w:hAnsi="Times New Roman"/>
          <w:sz w:val="24"/>
          <w:szCs w:val="24"/>
        </w:rPr>
        <w:t>персонала Покупателя.</w:t>
      </w:r>
    </w:p>
    <w:p w:rsidR="005F3926" w:rsidRDefault="005F3926" w:rsidP="005F3926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C3731E">
        <w:rPr>
          <w:rFonts w:ascii="Times New Roman" w:hAnsi="Times New Roman"/>
          <w:sz w:val="24"/>
          <w:szCs w:val="24"/>
        </w:rPr>
        <w:t xml:space="preserve">Поставщик принимает на себя обязательства поставить </w:t>
      </w:r>
      <w:r w:rsidR="00DB21CC">
        <w:rPr>
          <w:rFonts w:ascii="Times New Roman" w:hAnsi="Times New Roman"/>
          <w:sz w:val="24"/>
          <w:szCs w:val="24"/>
        </w:rPr>
        <w:t>Товар</w:t>
      </w:r>
      <w:r w:rsidR="00C3731E">
        <w:rPr>
          <w:rFonts w:ascii="Times New Roman" w:hAnsi="Times New Roman"/>
          <w:sz w:val="24"/>
          <w:szCs w:val="24"/>
        </w:rPr>
        <w:t>, не обремененн</w:t>
      </w:r>
      <w:r w:rsidR="00DB21CC">
        <w:rPr>
          <w:rFonts w:ascii="Times New Roman" w:hAnsi="Times New Roman"/>
          <w:sz w:val="24"/>
          <w:szCs w:val="24"/>
        </w:rPr>
        <w:t>ый</w:t>
      </w:r>
      <w:r w:rsidR="00C3731E">
        <w:rPr>
          <w:rFonts w:ascii="Times New Roman" w:hAnsi="Times New Roman"/>
          <w:sz w:val="24"/>
          <w:szCs w:val="24"/>
        </w:rPr>
        <w:t xml:space="preserve"> правами третьих лиц, не состоящее в споре и/или под запрещением (арестом), полностью прошедшее процедуру таможенного оформления (таможенной очистки)</w:t>
      </w:r>
      <w:r>
        <w:rPr>
          <w:rFonts w:ascii="Times New Roman" w:hAnsi="Times New Roman"/>
          <w:sz w:val="24"/>
          <w:szCs w:val="24"/>
        </w:rPr>
        <w:t>.</w:t>
      </w:r>
      <w:r w:rsidR="00C3731E">
        <w:rPr>
          <w:rFonts w:ascii="Times New Roman" w:hAnsi="Times New Roman"/>
          <w:sz w:val="24"/>
          <w:szCs w:val="24"/>
        </w:rPr>
        <w:t xml:space="preserve"> Расходы по таможенному оформлению в соответствии с условиями настоящего Контракта несет Поставщик.</w:t>
      </w:r>
    </w:p>
    <w:p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3926" w:rsidRDefault="005F3926" w:rsidP="005F392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СУММА </w:t>
      </w:r>
      <w:r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5F3926" w:rsidRDefault="005F3926" w:rsidP="005F39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926" w:rsidRDefault="005F3926" w:rsidP="00C0396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Общая сумма настоящего контракта составляет</w:t>
      </w:r>
      <w:r w:rsidR="00875226"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(</w:t>
      </w:r>
      <w:r w:rsidR="00875226"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End"/>
      <w:r w:rsidR="002574E3">
        <w:rPr>
          <w:rFonts w:ascii="Times New Roman" w:hAnsi="Times New Roman"/>
          <w:b/>
          <w:bCs/>
          <w:sz w:val="24"/>
          <w:szCs w:val="24"/>
        </w:rPr>
        <w:t>00 коп.</w:t>
      </w:r>
      <w:r>
        <w:rPr>
          <w:rFonts w:ascii="Times New Roman" w:hAnsi="Times New Roman"/>
          <w:b/>
          <w:bCs/>
          <w:sz w:val="24"/>
          <w:szCs w:val="24"/>
        </w:rPr>
        <w:t>) рублей ПМР</w:t>
      </w:r>
      <w:r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нужд </w:t>
      </w:r>
      <w:r w:rsidR="00F55176">
        <w:rPr>
          <w:rFonts w:ascii="Times New Roman" w:hAnsi="Times New Roman"/>
          <w:sz w:val="24"/>
          <w:szCs w:val="24"/>
        </w:rPr>
        <w:t>ОАО «Бендерский хлеб»</w:t>
      </w:r>
      <w:r w:rsidR="00AC0790">
        <w:rPr>
          <w:rFonts w:ascii="Times New Roman" w:hAnsi="Times New Roman"/>
          <w:sz w:val="24"/>
          <w:szCs w:val="24"/>
        </w:rPr>
        <w:t xml:space="preserve"> на 2024 год.</w:t>
      </w:r>
    </w:p>
    <w:p w:rsidR="005F3926" w:rsidRDefault="005F3926" w:rsidP="00C03968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5F3926" w:rsidRPr="002B3DC1" w:rsidRDefault="005F3926" w:rsidP="00C03968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B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="00DB21CC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2B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DB21CC" w:rsidRPr="00DB21CC" w:rsidRDefault="005F3926" w:rsidP="00C03968">
      <w:pPr>
        <w:pStyle w:val="TableParagraph"/>
        <w:ind w:left="0" w:firstLine="567"/>
        <w:jc w:val="both"/>
        <w:rPr>
          <w:sz w:val="24"/>
          <w:szCs w:val="24"/>
        </w:rPr>
      </w:pPr>
      <w:r w:rsidRPr="00DB21CC">
        <w:rPr>
          <w:sz w:val="24"/>
          <w:szCs w:val="24"/>
          <w:lang w:eastAsia="ru-RU"/>
        </w:rPr>
        <w:t>2.4.</w:t>
      </w:r>
      <w:r w:rsidR="00036EBF" w:rsidRPr="00E25187">
        <w:rPr>
          <w:sz w:val="24"/>
          <w:szCs w:val="24"/>
        </w:rPr>
        <w:t>Оплата по Контракту производится Покупателем на основании выставленных</w:t>
      </w:r>
      <w:r w:rsidR="00036EBF" w:rsidRPr="00036EBF">
        <w:rPr>
          <w:sz w:val="24"/>
          <w:szCs w:val="24"/>
        </w:rPr>
        <w:t xml:space="preserve">Продавцом счетов в безналичной форме путем перечисления денежных средств  на расчетный счет </w:t>
      </w:r>
      <w:r w:rsidR="00036EBF" w:rsidRPr="00DB21CC">
        <w:rPr>
          <w:sz w:val="24"/>
          <w:szCs w:val="24"/>
        </w:rPr>
        <w:t>Продавца</w:t>
      </w:r>
      <w:r w:rsidR="00DB21CC" w:rsidRPr="00DB21CC">
        <w:rPr>
          <w:sz w:val="24"/>
          <w:szCs w:val="24"/>
        </w:rPr>
        <w:t xml:space="preserve"> в следующем </w:t>
      </w:r>
      <w:r w:rsidR="00DB21CC" w:rsidRPr="00DB21CC">
        <w:rPr>
          <w:spacing w:val="-2"/>
          <w:sz w:val="24"/>
          <w:szCs w:val="24"/>
        </w:rPr>
        <w:t>порядке:</w:t>
      </w:r>
    </w:p>
    <w:p w:rsidR="00DB21CC" w:rsidRPr="00DB21CC" w:rsidRDefault="00DB21CC" w:rsidP="00923782">
      <w:pPr>
        <w:pStyle w:val="TableParagraph"/>
        <w:numPr>
          <w:ilvl w:val="0"/>
          <w:numId w:val="7"/>
        </w:numPr>
        <w:ind w:left="567" w:right="97" w:firstLine="0"/>
        <w:jc w:val="both"/>
        <w:rPr>
          <w:sz w:val="24"/>
          <w:szCs w:val="24"/>
        </w:rPr>
      </w:pPr>
      <w:r w:rsidRPr="00DB21CC">
        <w:rPr>
          <w:sz w:val="24"/>
          <w:szCs w:val="24"/>
        </w:rPr>
        <w:t>I этап – авансовый платеж в размере 20 % от общей суммы Контракта - в течение 10 (десяти) банковских дней с момента вступления настоящего Контракта в силу.</w:t>
      </w:r>
    </w:p>
    <w:p w:rsidR="00DB21CC" w:rsidRPr="00DB21CC" w:rsidRDefault="00DB21CC" w:rsidP="00923782">
      <w:pPr>
        <w:pStyle w:val="TableParagraph"/>
        <w:numPr>
          <w:ilvl w:val="0"/>
          <w:numId w:val="7"/>
        </w:numPr>
        <w:ind w:left="567" w:right="98" w:firstLine="0"/>
        <w:jc w:val="both"/>
        <w:rPr>
          <w:sz w:val="24"/>
          <w:szCs w:val="24"/>
        </w:rPr>
      </w:pPr>
      <w:r w:rsidRPr="00DB21CC">
        <w:rPr>
          <w:sz w:val="24"/>
          <w:szCs w:val="24"/>
        </w:rPr>
        <w:t xml:space="preserve">II этап – авансовый платеж в размере 60 % от общей суммы Контракта - в течение 10 (десяти) банковских дней от даты направления Покупателю письменного уведомления о готовности оборудования к отгрузке </w:t>
      </w:r>
    </w:p>
    <w:p w:rsidR="00DB21CC" w:rsidRDefault="006E740D" w:rsidP="00923782">
      <w:pPr>
        <w:ind w:left="567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 w:rsidR="00DB21CC" w:rsidRPr="00DB21CC">
        <w:rPr>
          <w:rFonts w:ascii="Times New Roman" w:hAnsi="Times New Roman"/>
          <w:sz w:val="24"/>
          <w:szCs w:val="24"/>
        </w:rPr>
        <w:t>III этап – окончательный расчет в размере 20 % от общей суммы Контракта - в течение 20 (двадцати) банковских дней после пусконалад</w:t>
      </w:r>
      <w:r w:rsidR="00222898">
        <w:rPr>
          <w:rFonts w:ascii="Times New Roman" w:hAnsi="Times New Roman"/>
          <w:sz w:val="24"/>
          <w:szCs w:val="24"/>
        </w:rPr>
        <w:t>очных работ</w:t>
      </w:r>
      <w:r w:rsidR="00DB21CC">
        <w:t>.</w:t>
      </w:r>
    </w:p>
    <w:p w:rsidR="002B3DC1" w:rsidRDefault="002B3DC1" w:rsidP="00923782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2.5. </w:t>
      </w:r>
      <w:r w:rsidR="002C784C" w:rsidRPr="002B3DC1">
        <w:rPr>
          <w:rFonts w:ascii="Times New Roman" w:eastAsia="Calibri" w:hAnsi="Times New Roman"/>
          <w:sz w:val="24"/>
          <w:szCs w:val="24"/>
        </w:rPr>
        <w:t>Расчет производится Покупателем в безналичной форме путем перечисления денежных сре</w:t>
      </w:r>
      <w:proofErr w:type="gramStart"/>
      <w:r w:rsidR="002C784C" w:rsidRPr="002B3DC1">
        <w:rPr>
          <w:rFonts w:ascii="Times New Roman" w:eastAsia="Calibri" w:hAnsi="Times New Roman"/>
          <w:sz w:val="24"/>
          <w:szCs w:val="24"/>
        </w:rPr>
        <w:t>дств в р</w:t>
      </w:r>
      <w:proofErr w:type="gramEnd"/>
      <w:r w:rsidR="002C784C" w:rsidRPr="002B3DC1">
        <w:rPr>
          <w:rFonts w:ascii="Times New Roman" w:eastAsia="Calibri" w:hAnsi="Times New Roman"/>
          <w:sz w:val="24"/>
          <w:szCs w:val="24"/>
        </w:rPr>
        <w:t>ублях Приднестровской Молдавской Республики на расчетный счет Поставщика.</w:t>
      </w:r>
    </w:p>
    <w:p w:rsidR="005F3926" w:rsidRPr="002B3DC1" w:rsidRDefault="005F3926" w:rsidP="00C03968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B3DC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3DC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F55176">
        <w:rPr>
          <w:rFonts w:ascii="Times New Roman" w:eastAsia="Times New Roman" w:hAnsi="Times New Roman"/>
          <w:sz w:val="24"/>
          <w:szCs w:val="24"/>
          <w:lang w:eastAsia="ru-RU" w:bidi="ru-RU"/>
        </w:rPr>
        <w:t>собственные денежные средства</w:t>
      </w:r>
      <w:r w:rsidR="00DB21C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ОАО «Бендерский хлеб».</w:t>
      </w:r>
    </w:p>
    <w:p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ПРИЕМА-ПЕРЕДАЧИ </w:t>
      </w:r>
      <w:r w:rsidR="001364A2">
        <w:rPr>
          <w:rFonts w:ascii="Times New Roman" w:hAnsi="Times New Roman"/>
          <w:b/>
          <w:sz w:val="24"/>
          <w:szCs w:val="24"/>
        </w:rPr>
        <w:t>ТОВАРА</w:t>
      </w:r>
    </w:p>
    <w:p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F3926" w:rsidRPr="00CA0354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3.1. </w:t>
      </w:r>
      <w:r w:rsidR="006C2CDC">
        <w:rPr>
          <w:rFonts w:ascii="Times New Roman" w:eastAsia="Times New Roman" w:hAnsi="Times New Roman"/>
          <w:sz w:val="24"/>
          <w:szCs w:val="24"/>
          <w:lang w:eastAsia="ru-RU" w:bidi="ru-RU"/>
        </w:rPr>
        <w:t>Поставка</w:t>
      </w:r>
      <w:r w:rsidR="00DB21CC">
        <w:rPr>
          <w:rFonts w:ascii="Times New Roman" w:eastAsia="Times New Roman" w:hAnsi="Times New Roman"/>
          <w:sz w:val="24"/>
          <w:szCs w:val="24"/>
          <w:lang w:eastAsia="ru-RU" w:bidi="ru-RU"/>
        </w:rPr>
        <w:t>Товара</w:t>
      </w:r>
      <w:r w:rsidR="00D81C98" w:rsidRPr="00D81C9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осуществляется в течение 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>80</w:t>
      </w:r>
      <w:r w:rsidR="00D81C98" w:rsidRPr="00D81C9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>восьмидесяти</w:t>
      </w:r>
      <w:r w:rsidR="00D81C98" w:rsidRPr="00D81C98">
        <w:rPr>
          <w:rFonts w:ascii="Times New Roman" w:eastAsia="Times New Roman" w:hAnsi="Times New Roman"/>
          <w:sz w:val="24"/>
          <w:szCs w:val="24"/>
          <w:lang w:eastAsia="ru-RU" w:bidi="ru-RU"/>
        </w:rPr>
        <w:t>) календарных дней с момента заключения контракта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>, с правом досрочной поставки</w:t>
      </w:r>
      <w:r w:rsidR="006C2CD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Поставка Товара и его передача осуществляется 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 </w:t>
      </w:r>
      <w:r w:rsidR="00DB21CC">
        <w:rPr>
          <w:rFonts w:ascii="Times New Roman" w:eastAsia="Times New Roman" w:hAnsi="Times New Roman"/>
          <w:sz w:val="24"/>
          <w:szCs w:val="24"/>
          <w:lang w:eastAsia="ru-RU" w:bidi="ru-RU"/>
        </w:rPr>
        <w:t>склад ОАО «Бендерский хлеб»</w:t>
      </w:r>
      <w:r w:rsidR="006C2CD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по адресу:</w:t>
      </w:r>
      <w:r w:rsidR="0087522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>г</w:t>
      </w:r>
      <w:proofErr w:type="gramStart"/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>.Б</w:t>
      </w:r>
      <w:proofErr w:type="gramEnd"/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>ендеры, ул.Суворова, 116.</w:t>
      </w:r>
    </w:p>
    <w:p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3.2. </w:t>
      </w:r>
      <w:proofErr w:type="gramStart"/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Передача </w:t>
      </w:r>
      <w:r w:rsidR="00DB21CC">
        <w:rPr>
          <w:rFonts w:ascii="Times New Roman" w:eastAsia="Times New Roman" w:hAnsi="Times New Roman"/>
          <w:sz w:val="24"/>
          <w:szCs w:val="24"/>
          <w:lang w:eastAsia="ru-RU" w:bidi="ru-RU"/>
        </w:rPr>
        <w:t>Товара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производится 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>на основании подписываемого уполномоченными представителя Сторон акта приема-передачи однов</w:t>
      </w:r>
      <w:r w:rsidR="005C6DEE">
        <w:rPr>
          <w:rFonts w:ascii="Times New Roman" w:eastAsia="Times New Roman" w:hAnsi="Times New Roman"/>
          <w:sz w:val="24"/>
          <w:szCs w:val="24"/>
          <w:lang w:eastAsia="ru-RU" w:bidi="ru-RU"/>
        </w:rPr>
        <w:t>ременно с передачей документаци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й на </w:t>
      </w:r>
      <w:r w:rsidR="000317F5">
        <w:rPr>
          <w:rFonts w:ascii="Times New Roman" w:eastAsia="Times New Roman" w:hAnsi="Times New Roman"/>
          <w:sz w:val="24"/>
          <w:szCs w:val="24"/>
          <w:lang w:eastAsia="ru-RU" w:bidi="ru-RU"/>
        </w:rPr>
        <w:t>Товар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(ТТН, упаковочный лист, паспорт оборудования</w:t>
      </w:r>
      <w:r w:rsidR="00EF3FEE">
        <w:rPr>
          <w:rFonts w:ascii="Times New Roman" w:eastAsia="Times New Roman" w:hAnsi="Times New Roman"/>
          <w:sz w:val="24"/>
          <w:szCs w:val="24"/>
          <w:lang w:eastAsia="ru-RU" w:bidi="ru-RU"/>
        </w:rPr>
        <w:t>, сертификаты качества СТ-1 или ЕВРО-1</w:t>
      </w:r>
      <w:r w:rsidR="0092378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 т.п.), а также иной 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>т</w:t>
      </w:r>
      <w:r w:rsidR="00923782">
        <w:rPr>
          <w:rFonts w:ascii="Times New Roman" w:eastAsia="Times New Roman" w:hAnsi="Times New Roman"/>
          <w:sz w:val="24"/>
          <w:szCs w:val="24"/>
          <w:lang w:eastAsia="ru-RU" w:bidi="ru-RU"/>
        </w:rPr>
        <w:t>ехнической документацией, в том числе инструкции на русском языке, которые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необходим</w:t>
      </w:r>
      <w:r w:rsidR="00923782">
        <w:rPr>
          <w:rFonts w:ascii="Times New Roman" w:eastAsia="Times New Roman" w:hAnsi="Times New Roman"/>
          <w:sz w:val="24"/>
          <w:szCs w:val="24"/>
          <w:lang w:eastAsia="ru-RU" w:bidi="ru-RU"/>
        </w:rPr>
        <w:t>ы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установки (монтажа), запуска и дальнейшей эксплуатации </w:t>
      </w:r>
      <w:r w:rsidR="000317F5">
        <w:rPr>
          <w:rFonts w:ascii="Times New Roman" w:eastAsia="Times New Roman" w:hAnsi="Times New Roman"/>
          <w:sz w:val="24"/>
          <w:szCs w:val="24"/>
          <w:lang w:eastAsia="ru-RU" w:bidi="ru-RU"/>
        </w:rPr>
        <w:t>Товара</w:t>
      </w:r>
      <w:r w:rsidR="005C6DE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а также по разделу </w:t>
      </w:r>
      <w:proofErr w:type="spellStart"/>
      <w:r w:rsidR="005C6DEE">
        <w:rPr>
          <w:rFonts w:ascii="Times New Roman" w:eastAsia="Times New Roman" w:hAnsi="Times New Roman"/>
          <w:sz w:val="24"/>
          <w:szCs w:val="24"/>
          <w:lang w:eastAsia="ru-RU" w:bidi="ru-RU"/>
        </w:rPr>
        <w:t>КИПиА</w:t>
      </w:r>
      <w:proofErr w:type="spellEnd"/>
      <w:r w:rsidR="005C6DEE">
        <w:rPr>
          <w:rFonts w:ascii="Times New Roman" w:eastAsia="Times New Roman" w:hAnsi="Times New Roman"/>
          <w:sz w:val="24"/>
          <w:szCs w:val="24"/>
          <w:lang w:eastAsia="ru-RU" w:bidi="ru-RU"/>
        </w:rPr>
        <w:t>:</w:t>
      </w:r>
      <w:proofErr w:type="gramEnd"/>
    </w:p>
    <w:p w:rsidR="005C6DEE" w:rsidRPr="005C6DEE" w:rsidRDefault="00875226" w:rsidP="00923782">
      <w:pPr>
        <w:pStyle w:val="TableParagraph"/>
        <w:tabs>
          <w:tab w:val="left" w:pos="818"/>
        </w:tabs>
        <w:spacing w:before="1" w:line="229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C6DEE">
        <w:rPr>
          <w:sz w:val="24"/>
          <w:szCs w:val="24"/>
        </w:rPr>
        <w:t>с</w:t>
      </w:r>
      <w:r w:rsidR="005C6DEE" w:rsidRPr="005C6DEE">
        <w:rPr>
          <w:sz w:val="24"/>
          <w:szCs w:val="24"/>
        </w:rPr>
        <w:t>труктурнаяифункциональнаясхемысистемыуправления</w:t>
      </w:r>
      <w:proofErr w:type="gramStart"/>
      <w:r w:rsidR="005C6DEE" w:rsidRPr="005C6DEE">
        <w:rPr>
          <w:sz w:val="24"/>
          <w:szCs w:val="24"/>
        </w:rPr>
        <w:t>,а</w:t>
      </w:r>
      <w:proofErr w:type="gramEnd"/>
      <w:r w:rsidR="005C6DEE" w:rsidRPr="005C6DEE">
        <w:rPr>
          <w:sz w:val="24"/>
          <w:szCs w:val="24"/>
        </w:rPr>
        <w:t>втоматикиизащит</w:t>
      </w:r>
      <w:r w:rsidR="00222898">
        <w:rPr>
          <w:sz w:val="24"/>
          <w:szCs w:val="24"/>
        </w:rPr>
        <w:t>ы</w:t>
      </w:r>
      <w:r w:rsidR="005C6DEE" w:rsidRPr="005C6DEE">
        <w:rPr>
          <w:spacing w:val="-2"/>
          <w:sz w:val="24"/>
          <w:szCs w:val="24"/>
        </w:rPr>
        <w:t>оборудования</w:t>
      </w:r>
    </w:p>
    <w:p w:rsidR="005C6DEE" w:rsidRPr="005C6DEE" w:rsidRDefault="005C6DEE" w:rsidP="00923782">
      <w:pPr>
        <w:widowControl w:val="0"/>
        <w:tabs>
          <w:tab w:val="num" w:pos="1276"/>
        </w:tabs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5C6DEE">
        <w:rPr>
          <w:rFonts w:ascii="Times New Roman" w:hAnsi="Times New Roman"/>
          <w:sz w:val="24"/>
          <w:szCs w:val="24"/>
        </w:rPr>
        <w:t>схемыэлектрическиепринципиальныесистемыуправленияэлектрическойчаст</w:t>
      </w:r>
      <w:proofErr w:type="gramStart"/>
      <w:r w:rsidRPr="005C6DEE">
        <w:rPr>
          <w:rFonts w:ascii="Times New Roman" w:hAnsi="Times New Roman"/>
          <w:sz w:val="24"/>
          <w:szCs w:val="24"/>
        </w:rPr>
        <w:t>и</w:t>
      </w:r>
      <w:r w:rsidRPr="005C6DEE">
        <w:rPr>
          <w:rFonts w:ascii="Times New Roman" w:hAnsi="Times New Roman"/>
          <w:spacing w:val="-2"/>
          <w:sz w:val="24"/>
          <w:szCs w:val="24"/>
        </w:rPr>
        <w:t>(</w:t>
      </w:r>
      <w:proofErr w:type="gramEnd"/>
      <w:r w:rsidRPr="005C6DEE">
        <w:rPr>
          <w:rFonts w:ascii="Times New Roman" w:hAnsi="Times New Roman"/>
          <w:spacing w:val="-2"/>
          <w:sz w:val="24"/>
          <w:szCs w:val="24"/>
        </w:rPr>
        <w:t>силовой);</w:t>
      </w:r>
    </w:p>
    <w:p w:rsidR="005C6DEE" w:rsidRPr="005C6DEE" w:rsidRDefault="005C6DEE" w:rsidP="00923782">
      <w:pPr>
        <w:pStyle w:val="TableParagraph"/>
        <w:tabs>
          <w:tab w:val="left" w:pos="818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6DEE">
        <w:rPr>
          <w:sz w:val="24"/>
          <w:szCs w:val="24"/>
        </w:rPr>
        <w:t>схемыэлектрические</w:t>
      </w:r>
      <w:r w:rsidRPr="005C6DEE">
        <w:rPr>
          <w:spacing w:val="-2"/>
          <w:sz w:val="24"/>
          <w:szCs w:val="24"/>
        </w:rPr>
        <w:t>управления;</w:t>
      </w:r>
    </w:p>
    <w:p w:rsidR="005C6DEE" w:rsidRPr="005C6DEE" w:rsidRDefault="005C6DEE" w:rsidP="00923782">
      <w:pPr>
        <w:pStyle w:val="TableParagraph"/>
        <w:tabs>
          <w:tab w:val="left" w:pos="818"/>
        </w:tabs>
        <w:spacing w:before="1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6DEE">
        <w:rPr>
          <w:sz w:val="24"/>
          <w:szCs w:val="24"/>
        </w:rPr>
        <w:t>схемыэлектрическиевнешних</w:t>
      </w:r>
      <w:r w:rsidRPr="005C6DEE">
        <w:rPr>
          <w:spacing w:val="-2"/>
          <w:sz w:val="24"/>
          <w:szCs w:val="24"/>
        </w:rPr>
        <w:t>подключений;</w:t>
      </w:r>
    </w:p>
    <w:p w:rsidR="005C6DEE" w:rsidRPr="005C6DEE" w:rsidRDefault="005C6DEE" w:rsidP="00923782">
      <w:pPr>
        <w:pStyle w:val="TableParagraph"/>
        <w:tabs>
          <w:tab w:val="left" w:pos="818"/>
        </w:tabs>
        <w:spacing w:line="229" w:lineRule="exact"/>
        <w:ind w:left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Pr="005C6DEE">
        <w:rPr>
          <w:spacing w:val="-2"/>
          <w:sz w:val="24"/>
          <w:szCs w:val="24"/>
        </w:rPr>
        <w:t>однолинейнаясхема;</w:t>
      </w:r>
    </w:p>
    <w:p w:rsidR="005C6DEE" w:rsidRPr="005C6DEE" w:rsidRDefault="005C6DEE" w:rsidP="00923782">
      <w:pPr>
        <w:pStyle w:val="TableParagraph"/>
        <w:tabs>
          <w:tab w:val="left" w:pos="818"/>
        </w:tabs>
        <w:spacing w:before="1"/>
        <w:ind w:left="567" w:right="10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6DEE">
        <w:rPr>
          <w:sz w:val="24"/>
          <w:szCs w:val="24"/>
        </w:rPr>
        <w:t>перечень электрических нагрузок с указанием номинальной мощности, номинального н</w:t>
      </w:r>
      <w:r w:rsidR="006E740D">
        <w:rPr>
          <w:sz w:val="24"/>
          <w:szCs w:val="24"/>
        </w:rPr>
        <w:t>апряжения, тока, пускового тока.</w:t>
      </w:r>
    </w:p>
    <w:p w:rsidR="005F3926" w:rsidRDefault="005F3926" w:rsidP="00923782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3.3. </w:t>
      </w:r>
      <w:proofErr w:type="gramStart"/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Покупатель обязан обеспечить надлежащую приемку </w:t>
      </w:r>
      <w:r w:rsidR="000317F5">
        <w:rPr>
          <w:rFonts w:ascii="Times New Roman" w:eastAsia="Times New Roman" w:hAnsi="Times New Roman"/>
          <w:sz w:val="24"/>
          <w:szCs w:val="24"/>
          <w:lang w:eastAsia="ru-RU" w:bidi="ru-RU"/>
        </w:rPr>
        <w:t>Товара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уполномоченным лицом в месте его передачи и обеспечить Поставщику дальнейший доступ к месту установки </w:t>
      </w:r>
      <w:r w:rsidR="000317F5">
        <w:rPr>
          <w:rFonts w:ascii="Times New Roman" w:eastAsia="Times New Roman" w:hAnsi="Times New Roman"/>
          <w:sz w:val="24"/>
          <w:szCs w:val="24"/>
          <w:lang w:eastAsia="ru-RU" w:bidi="ru-RU"/>
        </w:rPr>
        <w:t>Товара</w:t>
      </w:r>
      <w:r w:rsidR="00CA035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его монтажа, наладки и ввода в эксплуатацию при этом гарантирует</w:t>
      </w:r>
      <w:r w:rsidR="00923782">
        <w:rPr>
          <w:rFonts w:ascii="Times New Roman" w:eastAsia="Times New Roman" w:hAnsi="Times New Roman"/>
          <w:sz w:val="24"/>
          <w:szCs w:val="24"/>
          <w:lang w:eastAsia="ru-RU" w:bidi="ru-RU"/>
        </w:rPr>
        <w:t>,</w:t>
      </w:r>
      <w:r w:rsidR="005846A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что помещения и места для монтажа будут соответствовать техническим требованиям для установки данного </w:t>
      </w:r>
      <w:r w:rsidR="000317F5">
        <w:rPr>
          <w:rFonts w:ascii="Times New Roman" w:eastAsia="Times New Roman" w:hAnsi="Times New Roman"/>
          <w:sz w:val="24"/>
          <w:szCs w:val="24"/>
          <w:lang w:eastAsia="ru-RU" w:bidi="ru-RU"/>
        </w:rPr>
        <w:t>Товара</w:t>
      </w:r>
      <w:r w:rsidR="005846A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включая нужную инфраструктуру, наличие коммуникаций.</w:t>
      </w:r>
      <w:proofErr w:type="gramEnd"/>
    </w:p>
    <w:p w:rsidR="005846A5" w:rsidRDefault="005846A5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3.4. Поставщик обязуется произвести работы по установке (монтажу), наладке и вводу </w:t>
      </w:r>
      <w:r w:rsidR="000317F5">
        <w:rPr>
          <w:rFonts w:ascii="Times New Roman" w:eastAsia="Times New Roman" w:hAnsi="Times New Roman"/>
          <w:sz w:val="24"/>
          <w:szCs w:val="24"/>
          <w:lang w:eastAsia="ru-RU" w:bidi="ru-RU"/>
        </w:rPr>
        <w:t>Товара</w:t>
      </w:r>
      <w:r w:rsidR="00086D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эксплуатацию в течение 15 (пятнадцати)</w:t>
      </w:r>
      <w:r w:rsidR="00E537F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рабочих</w:t>
      </w:r>
      <w:r w:rsidR="00086D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дней с даты подписания</w:t>
      </w:r>
      <w:r w:rsidR="00222898"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="00086D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кта приема-передачи </w:t>
      </w:r>
      <w:r w:rsidR="000317F5">
        <w:rPr>
          <w:rFonts w:ascii="Times New Roman" w:eastAsia="Times New Roman" w:hAnsi="Times New Roman"/>
          <w:sz w:val="24"/>
          <w:szCs w:val="24"/>
          <w:lang w:eastAsia="ru-RU" w:bidi="ru-RU"/>
        </w:rPr>
        <w:t>Товара</w:t>
      </w:r>
      <w:r w:rsidR="00257B93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257B93" w:rsidRDefault="00257B93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Указанные</w:t>
      </w:r>
      <w:r w:rsidR="005F003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настоящем пункте работы производятся Поставщиком под контролем Покупателя и принимаются на основании </w:t>
      </w:r>
      <w:r w:rsidR="000317F5"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="005F0031">
        <w:rPr>
          <w:rFonts w:ascii="Times New Roman" w:eastAsia="Times New Roman" w:hAnsi="Times New Roman"/>
          <w:sz w:val="24"/>
          <w:szCs w:val="24"/>
          <w:lang w:eastAsia="ru-RU" w:bidi="ru-RU"/>
        </w:rPr>
        <w:t>кта ввода в эксплуатацию, подписываемого уполномоченными представителями Сторон.</w:t>
      </w:r>
    </w:p>
    <w:p w:rsidR="005F0031" w:rsidRPr="006C2CDC" w:rsidRDefault="005F0031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3.5. </w:t>
      </w:r>
      <w:r w:rsidRPr="006C2CD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Право собственности на </w:t>
      </w:r>
      <w:r w:rsidR="000317F5" w:rsidRPr="006C2CDC">
        <w:rPr>
          <w:rFonts w:ascii="Times New Roman" w:eastAsia="Times New Roman" w:hAnsi="Times New Roman"/>
          <w:sz w:val="24"/>
          <w:szCs w:val="24"/>
          <w:lang w:eastAsia="ru-RU" w:bidi="ru-RU"/>
        </w:rPr>
        <w:t>Товар</w:t>
      </w:r>
      <w:r w:rsidRPr="006C2CD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</w:t>
      </w:r>
      <w:r w:rsidR="003F311F">
        <w:rPr>
          <w:rFonts w:ascii="Times New Roman" w:eastAsia="Times New Roman" w:hAnsi="Times New Roman"/>
          <w:sz w:val="24"/>
          <w:szCs w:val="24"/>
          <w:lang w:eastAsia="ru-RU" w:bidi="ru-RU"/>
        </w:rPr>
        <w:t>указанный</w:t>
      </w:r>
      <w:bookmarkStart w:id="1" w:name="_GoBack"/>
      <w:bookmarkEnd w:id="1"/>
      <w:r w:rsidRPr="006C2CD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Спецификации, переходит к Покупателю с момента подписания Акта ввода в эксп</w:t>
      </w:r>
      <w:r w:rsidR="003645FA" w:rsidRPr="006C2CDC">
        <w:rPr>
          <w:rFonts w:ascii="Times New Roman" w:eastAsia="Times New Roman" w:hAnsi="Times New Roman"/>
          <w:sz w:val="24"/>
          <w:szCs w:val="24"/>
          <w:lang w:eastAsia="ru-RU" w:bidi="ru-RU"/>
        </w:rPr>
        <w:t>л</w:t>
      </w:r>
      <w:r w:rsidRPr="006C2CD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уатацию, на </w:t>
      </w:r>
      <w:r w:rsidR="000317F5" w:rsidRPr="006C2CDC">
        <w:rPr>
          <w:rFonts w:ascii="Times New Roman" w:eastAsia="Times New Roman" w:hAnsi="Times New Roman"/>
          <w:sz w:val="24"/>
          <w:szCs w:val="24"/>
          <w:lang w:eastAsia="ru-RU" w:bidi="ru-RU"/>
        </w:rPr>
        <w:t>Товар</w:t>
      </w:r>
      <w:r w:rsidRPr="006C2CDC">
        <w:rPr>
          <w:rFonts w:ascii="Times New Roman" w:eastAsia="Times New Roman" w:hAnsi="Times New Roman"/>
          <w:sz w:val="24"/>
          <w:szCs w:val="24"/>
          <w:lang w:eastAsia="ru-RU" w:bidi="ru-RU"/>
        </w:rPr>
        <w:t>, после подписания Акта приема-передачи.</w:t>
      </w:r>
    </w:p>
    <w:p w:rsidR="005F0031" w:rsidRDefault="005F0031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3.6. Ответственность за качество работ, соблюдение техники безопасности и требований по охране труда при производстве пуско-наладочных работ несет Поставщик.</w:t>
      </w:r>
    </w:p>
    <w:p w:rsidR="005F3926" w:rsidRDefault="005F3926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3926" w:rsidRDefault="003645FA" w:rsidP="005F392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ГАРАНТИЙНЫЕ ОБЯЗАТЕЛЬСТВА</w:t>
      </w:r>
    </w:p>
    <w:p w:rsidR="005F3926" w:rsidRDefault="005F3926" w:rsidP="005F3926">
      <w:pPr>
        <w:tabs>
          <w:tab w:val="left" w:pos="1276"/>
        </w:tabs>
        <w:ind w:firstLine="708"/>
        <w:rPr>
          <w:rFonts w:ascii="Times New Roman" w:hAnsi="Times New Roman"/>
          <w:b/>
          <w:sz w:val="24"/>
          <w:szCs w:val="24"/>
        </w:rPr>
      </w:pPr>
    </w:p>
    <w:p w:rsidR="005F3926" w:rsidRPr="003645FA" w:rsidRDefault="003645FA" w:rsidP="005F3926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 гарантирует, что поставленн</w:t>
      </w:r>
      <w:r w:rsidR="00836A9F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в соответствии с настоящим Контрактом </w:t>
      </w:r>
      <w:r w:rsidR="00836A9F">
        <w:rPr>
          <w:rFonts w:ascii="Times New Roman" w:hAnsi="Times New Roman"/>
          <w:sz w:val="24"/>
          <w:szCs w:val="24"/>
        </w:rPr>
        <w:t>Товар</w:t>
      </w:r>
      <w:r>
        <w:rPr>
          <w:rFonts w:ascii="Times New Roman" w:hAnsi="Times New Roman"/>
          <w:sz w:val="24"/>
          <w:szCs w:val="24"/>
        </w:rPr>
        <w:t xml:space="preserve"> нов</w:t>
      </w:r>
      <w:r w:rsidR="00836A9F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>, соответствует предъявляемым к нему требованиям, без производственных дефектов и повреждений и в предусмотренной производителем комплектности.</w:t>
      </w:r>
    </w:p>
    <w:p w:rsidR="003645FA" w:rsidRPr="00FE4FE7" w:rsidRDefault="003645FA" w:rsidP="005F3926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период составляет </w:t>
      </w:r>
      <w:r w:rsidR="0087522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(</w:t>
      </w:r>
      <w:r w:rsidR="00875226">
        <w:rPr>
          <w:rFonts w:ascii="Times New Roman" w:hAnsi="Times New Roman"/>
          <w:sz w:val="24"/>
          <w:szCs w:val="24"/>
        </w:rPr>
        <w:t>восемнадцать) месяцев</w:t>
      </w:r>
      <w:r>
        <w:rPr>
          <w:rFonts w:ascii="Times New Roman" w:hAnsi="Times New Roman"/>
          <w:sz w:val="24"/>
          <w:szCs w:val="24"/>
        </w:rPr>
        <w:t xml:space="preserve"> с момента подписания Стор</w:t>
      </w:r>
      <w:r w:rsidR="00836A9F">
        <w:rPr>
          <w:rFonts w:ascii="Times New Roman" w:hAnsi="Times New Roman"/>
          <w:sz w:val="24"/>
          <w:szCs w:val="24"/>
        </w:rPr>
        <w:t>онами А</w:t>
      </w:r>
      <w:r>
        <w:rPr>
          <w:rFonts w:ascii="Times New Roman" w:hAnsi="Times New Roman"/>
          <w:sz w:val="24"/>
          <w:szCs w:val="24"/>
        </w:rPr>
        <w:t xml:space="preserve">кта ввода </w:t>
      </w:r>
      <w:r w:rsidR="00836A9F">
        <w:rPr>
          <w:rFonts w:ascii="Times New Roman" w:hAnsi="Times New Roman"/>
          <w:sz w:val="24"/>
          <w:szCs w:val="24"/>
        </w:rPr>
        <w:t>Товара</w:t>
      </w:r>
      <w:r>
        <w:rPr>
          <w:rFonts w:ascii="Times New Roman" w:hAnsi="Times New Roman"/>
          <w:sz w:val="24"/>
          <w:szCs w:val="24"/>
        </w:rPr>
        <w:t xml:space="preserve"> в эксплуатацию. </w:t>
      </w:r>
    </w:p>
    <w:p w:rsidR="000317F5" w:rsidRPr="00836A9F" w:rsidRDefault="000317F5" w:rsidP="00836A9F">
      <w:pPr>
        <w:pStyle w:val="a3"/>
        <w:numPr>
          <w:ilvl w:val="1"/>
          <w:numId w:val="3"/>
        </w:numPr>
        <w:ind w:left="0" w:firstLine="709"/>
        <w:jc w:val="both"/>
      </w:pPr>
      <w:r w:rsidRPr="00836A9F">
        <w:t xml:space="preserve">В случае недопоставки </w:t>
      </w:r>
      <w:r w:rsidR="00836A9F">
        <w:t>Товара</w:t>
      </w:r>
      <w:r w:rsidRPr="00836A9F">
        <w:t xml:space="preserve">, поставки его ненадлежащего качества, </w:t>
      </w:r>
      <w:proofErr w:type="gramStart"/>
      <w:r w:rsidRPr="00836A9F">
        <w:t xml:space="preserve">повреждений или дефектов, некомплектности поставляемого по Контракту </w:t>
      </w:r>
      <w:r w:rsidR="00836A9F">
        <w:t>Товара</w:t>
      </w:r>
      <w:r w:rsidRPr="00836A9F">
        <w:t xml:space="preserve"> Поставщик обязуется в течение 25 (двадцати пяти) дней с момента направления Покупателем письменной претензии или с момента выявления этих обстоятельств Поставщиком при производстве работ по установке (монтажу), наладке и вводу </w:t>
      </w:r>
      <w:r w:rsidR="00836A9F">
        <w:t>Товара</w:t>
      </w:r>
      <w:r w:rsidRPr="00836A9F">
        <w:t xml:space="preserve"> в эксплуатацию своими силами и за свой счет устранить допущенные нарушения, в томчисле произвести замену </w:t>
      </w:r>
      <w:r w:rsidR="00836A9F">
        <w:t>Товара</w:t>
      </w:r>
      <w:r w:rsidRPr="00836A9F">
        <w:t xml:space="preserve">, деталей, агрегатов и т.п. </w:t>
      </w:r>
      <w:proofErr w:type="gramEnd"/>
    </w:p>
    <w:p w:rsidR="000317F5" w:rsidRPr="00836A9F" w:rsidRDefault="000317F5" w:rsidP="00836A9F">
      <w:pPr>
        <w:pStyle w:val="TableParagraph"/>
        <w:numPr>
          <w:ilvl w:val="1"/>
          <w:numId w:val="3"/>
        </w:numPr>
        <w:spacing w:before="1"/>
        <w:ind w:left="0" w:right="106" w:firstLine="709"/>
        <w:jc w:val="both"/>
        <w:rPr>
          <w:sz w:val="24"/>
          <w:szCs w:val="24"/>
        </w:rPr>
      </w:pPr>
      <w:r w:rsidRPr="00836A9F">
        <w:rPr>
          <w:sz w:val="24"/>
          <w:szCs w:val="24"/>
        </w:rPr>
        <w:t xml:space="preserve">При выявлении недостатков Товара (дефектов) в течение гарантийного срока, вызов Представителя Поставщика </w:t>
      </w:r>
      <w:r w:rsidRPr="00836A9F">
        <w:rPr>
          <w:spacing w:val="-2"/>
          <w:sz w:val="24"/>
          <w:szCs w:val="24"/>
        </w:rPr>
        <w:t>обязателен.</w:t>
      </w:r>
    </w:p>
    <w:p w:rsidR="000317F5" w:rsidRPr="00836A9F" w:rsidRDefault="000317F5" w:rsidP="00FE4FE7">
      <w:pPr>
        <w:pStyle w:val="TableParagraph"/>
        <w:spacing w:before="1"/>
        <w:ind w:left="0" w:right="102" w:firstLine="709"/>
        <w:jc w:val="both"/>
        <w:rPr>
          <w:sz w:val="24"/>
          <w:szCs w:val="24"/>
        </w:rPr>
      </w:pPr>
      <w:r w:rsidRPr="00836A9F">
        <w:rPr>
          <w:sz w:val="24"/>
          <w:szCs w:val="24"/>
        </w:rPr>
        <w:t xml:space="preserve">Покупатель письменно уведомляет Поставщика о необходимости проведения совместного осмотра в течение 5 календарных дней со дня выявления недостатков. Поставщик обязан обеспечить явку своего представителя в течение 5 календарных дней со дня получения </w:t>
      </w:r>
      <w:r w:rsidRPr="00836A9F">
        <w:rPr>
          <w:sz w:val="24"/>
          <w:szCs w:val="24"/>
        </w:rPr>
        <w:lastRenderedPageBreak/>
        <w:t>уведомления Покупателя о выявленных недостатках без учета времени, необходимого для приезда.</w:t>
      </w:r>
    </w:p>
    <w:p w:rsidR="000317F5" w:rsidRPr="00836A9F" w:rsidRDefault="000317F5" w:rsidP="00881BFA">
      <w:pPr>
        <w:pStyle w:val="TableParagraph"/>
        <w:spacing w:line="229" w:lineRule="exact"/>
        <w:ind w:left="0" w:firstLine="709"/>
        <w:jc w:val="both"/>
        <w:rPr>
          <w:sz w:val="24"/>
          <w:szCs w:val="24"/>
        </w:rPr>
      </w:pPr>
      <w:r w:rsidRPr="00836A9F">
        <w:rPr>
          <w:sz w:val="24"/>
          <w:szCs w:val="24"/>
        </w:rPr>
        <w:t xml:space="preserve">Стороны по результатам совместного осмотра Товара обязаны составить Акт осмотра с указанием в </w:t>
      </w:r>
      <w:r w:rsidRPr="00836A9F">
        <w:rPr>
          <w:spacing w:val="-4"/>
          <w:sz w:val="24"/>
          <w:szCs w:val="24"/>
        </w:rPr>
        <w:t>нем:</w:t>
      </w:r>
    </w:p>
    <w:p w:rsidR="000317F5" w:rsidRPr="00836A9F" w:rsidRDefault="000317F5" w:rsidP="000317F5">
      <w:pPr>
        <w:pStyle w:val="TableParagraph"/>
        <w:numPr>
          <w:ilvl w:val="0"/>
          <w:numId w:val="8"/>
        </w:numPr>
        <w:tabs>
          <w:tab w:val="left" w:pos="829"/>
        </w:tabs>
        <w:ind w:left="829" w:hanging="359"/>
        <w:rPr>
          <w:sz w:val="24"/>
          <w:szCs w:val="24"/>
        </w:rPr>
      </w:pPr>
      <w:r w:rsidRPr="00836A9F">
        <w:rPr>
          <w:sz w:val="24"/>
          <w:szCs w:val="24"/>
        </w:rPr>
        <w:t xml:space="preserve">Даты и времени </w:t>
      </w:r>
      <w:r w:rsidRPr="00836A9F">
        <w:rPr>
          <w:spacing w:val="-2"/>
          <w:sz w:val="24"/>
          <w:szCs w:val="24"/>
        </w:rPr>
        <w:t>осмотра;</w:t>
      </w:r>
    </w:p>
    <w:p w:rsidR="000317F5" w:rsidRPr="00836A9F" w:rsidRDefault="000317F5" w:rsidP="000317F5">
      <w:pPr>
        <w:pStyle w:val="TableParagraph"/>
        <w:numPr>
          <w:ilvl w:val="0"/>
          <w:numId w:val="8"/>
        </w:numPr>
        <w:tabs>
          <w:tab w:val="left" w:pos="829"/>
        </w:tabs>
        <w:spacing w:line="244" w:lineRule="exact"/>
        <w:ind w:left="829" w:hanging="359"/>
        <w:rPr>
          <w:sz w:val="24"/>
          <w:szCs w:val="24"/>
        </w:rPr>
      </w:pPr>
      <w:r w:rsidRPr="00836A9F">
        <w:rPr>
          <w:sz w:val="24"/>
          <w:szCs w:val="24"/>
        </w:rPr>
        <w:t xml:space="preserve">Представителей Сторон, участвовавших в </w:t>
      </w:r>
      <w:r w:rsidRPr="00836A9F">
        <w:rPr>
          <w:spacing w:val="-2"/>
          <w:sz w:val="24"/>
          <w:szCs w:val="24"/>
        </w:rPr>
        <w:t>осмотре;</w:t>
      </w:r>
    </w:p>
    <w:p w:rsidR="000317F5" w:rsidRPr="00836A9F" w:rsidRDefault="000317F5" w:rsidP="000317F5">
      <w:pPr>
        <w:pStyle w:val="TableParagraph"/>
        <w:numPr>
          <w:ilvl w:val="0"/>
          <w:numId w:val="8"/>
        </w:numPr>
        <w:tabs>
          <w:tab w:val="left" w:pos="829"/>
        </w:tabs>
        <w:spacing w:line="244" w:lineRule="exact"/>
        <w:ind w:left="829" w:hanging="359"/>
        <w:rPr>
          <w:sz w:val="24"/>
          <w:szCs w:val="24"/>
        </w:rPr>
      </w:pPr>
      <w:r w:rsidRPr="00836A9F">
        <w:rPr>
          <w:sz w:val="24"/>
          <w:szCs w:val="24"/>
        </w:rPr>
        <w:t xml:space="preserve">Условий эксплуатации </w:t>
      </w:r>
      <w:r w:rsidRPr="00836A9F">
        <w:rPr>
          <w:spacing w:val="-2"/>
          <w:sz w:val="24"/>
          <w:szCs w:val="24"/>
        </w:rPr>
        <w:t>Товара;</w:t>
      </w:r>
    </w:p>
    <w:p w:rsidR="000317F5" w:rsidRPr="00836A9F" w:rsidRDefault="000317F5" w:rsidP="000317F5">
      <w:pPr>
        <w:pStyle w:val="TableParagraph"/>
        <w:numPr>
          <w:ilvl w:val="0"/>
          <w:numId w:val="8"/>
        </w:numPr>
        <w:tabs>
          <w:tab w:val="left" w:pos="829"/>
        </w:tabs>
        <w:spacing w:line="245" w:lineRule="exact"/>
        <w:ind w:left="829" w:hanging="359"/>
        <w:rPr>
          <w:sz w:val="24"/>
          <w:szCs w:val="24"/>
        </w:rPr>
      </w:pPr>
      <w:r w:rsidRPr="00836A9F">
        <w:rPr>
          <w:sz w:val="24"/>
          <w:szCs w:val="24"/>
        </w:rPr>
        <w:t xml:space="preserve">Описания </w:t>
      </w:r>
      <w:r w:rsidRPr="00836A9F">
        <w:rPr>
          <w:spacing w:val="-2"/>
          <w:sz w:val="24"/>
          <w:szCs w:val="24"/>
        </w:rPr>
        <w:t>недостатков;</w:t>
      </w:r>
    </w:p>
    <w:p w:rsidR="000317F5" w:rsidRPr="00836A9F" w:rsidRDefault="000317F5" w:rsidP="000317F5">
      <w:pPr>
        <w:pStyle w:val="TableParagraph"/>
        <w:numPr>
          <w:ilvl w:val="0"/>
          <w:numId w:val="8"/>
        </w:numPr>
        <w:tabs>
          <w:tab w:val="left" w:pos="829"/>
        </w:tabs>
        <w:spacing w:line="245" w:lineRule="exact"/>
        <w:ind w:left="829" w:hanging="359"/>
        <w:rPr>
          <w:sz w:val="24"/>
          <w:szCs w:val="24"/>
        </w:rPr>
      </w:pPr>
      <w:r w:rsidRPr="00836A9F">
        <w:rPr>
          <w:sz w:val="24"/>
          <w:szCs w:val="24"/>
        </w:rPr>
        <w:t xml:space="preserve">Причины </w:t>
      </w:r>
      <w:r w:rsidRPr="00836A9F">
        <w:rPr>
          <w:spacing w:val="-2"/>
          <w:sz w:val="24"/>
          <w:szCs w:val="24"/>
        </w:rPr>
        <w:t>недостатков.</w:t>
      </w:r>
    </w:p>
    <w:p w:rsidR="000317F5" w:rsidRPr="00836A9F" w:rsidRDefault="000317F5" w:rsidP="00881BFA">
      <w:pPr>
        <w:pStyle w:val="TableParagraph"/>
        <w:ind w:firstLine="708"/>
        <w:jc w:val="both"/>
        <w:rPr>
          <w:sz w:val="24"/>
          <w:szCs w:val="24"/>
        </w:rPr>
      </w:pPr>
      <w:r w:rsidRPr="00836A9F">
        <w:rPr>
          <w:sz w:val="24"/>
          <w:szCs w:val="24"/>
        </w:rPr>
        <w:t>Акт должен быть составлен в 2 подлинных экземплярах (по одному экземпляру для каждой Стороны) и подписан уполномоченными лицами, участвовавшими в осмотре Товара.</w:t>
      </w:r>
    </w:p>
    <w:p w:rsidR="000317F5" w:rsidRPr="00836A9F" w:rsidRDefault="000317F5" w:rsidP="00881BFA">
      <w:pPr>
        <w:pStyle w:val="TableParagraph"/>
        <w:ind w:left="0" w:right="97" w:firstLine="709"/>
        <w:jc w:val="both"/>
        <w:rPr>
          <w:sz w:val="24"/>
          <w:szCs w:val="24"/>
        </w:rPr>
      </w:pPr>
      <w:r w:rsidRPr="00836A9F">
        <w:rPr>
          <w:sz w:val="24"/>
          <w:szCs w:val="24"/>
        </w:rPr>
        <w:t xml:space="preserve">В случае неявки представителя Поставщика для проведения совместного осмотра в сроки, предусмотренные Контрактом, либо отказа представителя Поставщика от подписания Акта осмотра, Покупатель вправе составить Акт с участием регионального представителя Торгово-промышленной палаты. Возмещение расходов по проведению экспертизы и участию представителя Торгово-промышленной палаты согласно настоящему пункту, возлагается на Поставщика в том случае, если будет установлено, что выявленные недостатки возникли по вине </w:t>
      </w:r>
      <w:r w:rsidRPr="00836A9F">
        <w:rPr>
          <w:spacing w:val="-2"/>
          <w:sz w:val="24"/>
          <w:szCs w:val="24"/>
        </w:rPr>
        <w:t>Поставщика.</w:t>
      </w:r>
    </w:p>
    <w:p w:rsidR="000317F5" w:rsidRPr="00282198" w:rsidRDefault="000317F5" w:rsidP="00881BFA">
      <w:pPr>
        <w:pStyle w:val="TableParagraph"/>
        <w:ind w:left="0" w:right="103" w:firstLine="709"/>
        <w:jc w:val="both"/>
        <w:rPr>
          <w:sz w:val="24"/>
          <w:szCs w:val="24"/>
        </w:rPr>
      </w:pPr>
      <w:r w:rsidRPr="00836A9F">
        <w:rPr>
          <w:sz w:val="24"/>
          <w:szCs w:val="24"/>
        </w:rPr>
        <w:t xml:space="preserve">Поставщик обязан за свой счет и своими силами устранить выявленные недостатки путем ремонта, и/или замены дефектной части в том случае, если будет установлено, что выявленные недостатки возникли по вине </w:t>
      </w:r>
      <w:r w:rsidR="00881BFA">
        <w:rPr>
          <w:spacing w:val="-2"/>
          <w:sz w:val="24"/>
          <w:szCs w:val="24"/>
        </w:rPr>
        <w:t xml:space="preserve">Поставщика, </w:t>
      </w:r>
      <w:r w:rsidR="00881BFA" w:rsidRPr="00282198">
        <w:rPr>
          <w:spacing w:val="-2"/>
          <w:sz w:val="24"/>
          <w:szCs w:val="24"/>
        </w:rPr>
        <w:t>в том числе скрытые недостатки, производственный брак.</w:t>
      </w:r>
    </w:p>
    <w:p w:rsidR="000317F5" w:rsidRPr="00282198" w:rsidRDefault="000317F5" w:rsidP="00881BFA">
      <w:pPr>
        <w:pStyle w:val="TableParagraph"/>
        <w:spacing w:before="1"/>
        <w:ind w:left="0" w:right="97" w:firstLine="709"/>
        <w:jc w:val="both"/>
        <w:rPr>
          <w:sz w:val="24"/>
          <w:szCs w:val="24"/>
        </w:rPr>
      </w:pPr>
      <w:r w:rsidRPr="00282198">
        <w:rPr>
          <w:sz w:val="24"/>
          <w:szCs w:val="24"/>
        </w:rPr>
        <w:t xml:space="preserve">Поставщик обязан устранить недостатки, выявленные в пределах гарантийного срока, в течение </w:t>
      </w:r>
      <w:r w:rsidR="00B41590" w:rsidRPr="00282198">
        <w:rPr>
          <w:sz w:val="24"/>
          <w:szCs w:val="24"/>
        </w:rPr>
        <w:t>48-56 часов</w:t>
      </w:r>
      <w:r w:rsidRPr="00282198">
        <w:rPr>
          <w:sz w:val="24"/>
          <w:szCs w:val="24"/>
        </w:rPr>
        <w:t xml:space="preserve"> с момента получения соответствующего требования от Покупателя.</w:t>
      </w:r>
      <w:r w:rsidR="00B41590" w:rsidRPr="00282198">
        <w:rPr>
          <w:sz w:val="24"/>
          <w:szCs w:val="24"/>
        </w:rPr>
        <w:t xml:space="preserve"> В случае отсутствия возможности в установленные временные промежутки устранить дефект, поломку, сбой в работе поставленного Товара и обстоятельств, требующих беспрерывного/бесперебойного производственного цикла Покупателя, Поставщик на безвозмездной основе на период устранения </w:t>
      </w:r>
      <w:r w:rsidR="00E26E6B" w:rsidRPr="00282198">
        <w:rPr>
          <w:sz w:val="24"/>
          <w:szCs w:val="24"/>
        </w:rPr>
        <w:t>возникшихпроблем с поставленным Товаром обязан предоставить Покупателю аналогичный по функционалу и производительности Товар. Максимальный срок для устранения недостатков, выявленных в пределах гарантийного срока, не может превышать 30 календарных дней с момента получения соответствующего требования от Покупателя.</w:t>
      </w:r>
    </w:p>
    <w:p w:rsidR="000317F5" w:rsidRDefault="000317F5" w:rsidP="00881BF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36A9F">
        <w:rPr>
          <w:rFonts w:ascii="Times New Roman" w:hAnsi="Times New Roman"/>
          <w:sz w:val="24"/>
          <w:szCs w:val="24"/>
        </w:rPr>
        <w:t>В случае если дефекты (недостатки) устраняются силами Покупателя, Поставщик должен возместить затраты Покупателя на устранение дефектов.</w:t>
      </w:r>
    </w:p>
    <w:p w:rsidR="00836A9F" w:rsidRPr="00994E84" w:rsidRDefault="00836A9F" w:rsidP="00836A9F">
      <w:pPr>
        <w:pStyle w:val="a3"/>
        <w:numPr>
          <w:ilvl w:val="1"/>
          <w:numId w:val="3"/>
        </w:numPr>
        <w:tabs>
          <w:tab w:val="left" w:pos="1276"/>
        </w:tabs>
        <w:ind w:left="0" w:firstLine="567"/>
        <w:jc w:val="both"/>
      </w:pPr>
      <w:r>
        <w:t>В случае невозможности замены Товара ненадлежащего качества или невыполнения обязательств по комплектности Поставщик обязан возвратить стоимость поставленного ненадлежащего качества/комплектности Товара и уплатить штраф в размере 10</w:t>
      </w:r>
      <w:r w:rsidR="004A383D">
        <w:t>%</w:t>
      </w:r>
      <w:r>
        <w:t xml:space="preserve"> (десяти)</w:t>
      </w:r>
      <w:r w:rsidR="00BF243B">
        <w:t xml:space="preserve"> процентов</w:t>
      </w:r>
      <w:r>
        <w:t xml:space="preserve"> от его стоимости.</w:t>
      </w:r>
    </w:p>
    <w:p w:rsidR="005F3926" w:rsidRDefault="002E7D4A" w:rsidP="00836A9F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4.</w:t>
      </w:r>
      <w:r w:rsidR="00836A9F">
        <w:rPr>
          <w:rFonts w:ascii="Times New Roman" w:eastAsia="TimesNewRomanPSMT" w:hAnsi="Times New Roman"/>
          <w:sz w:val="24"/>
          <w:szCs w:val="24"/>
        </w:rPr>
        <w:t>6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="003645FA">
        <w:rPr>
          <w:rFonts w:ascii="Times New Roman" w:eastAsia="TimesNewRomanPSMT" w:hAnsi="Times New Roman"/>
          <w:sz w:val="24"/>
          <w:szCs w:val="24"/>
        </w:rPr>
        <w:t xml:space="preserve">В случае нарушения Покупателем правил эксплуатации </w:t>
      </w:r>
      <w:r w:rsidR="00836A9F">
        <w:rPr>
          <w:rFonts w:ascii="Times New Roman" w:eastAsia="TimesNewRomanPSMT" w:hAnsi="Times New Roman"/>
          <w:sz w:val="24"/>
          <w:szCs w:val="24"/>
        </w:rPr>
        <w:t>Товара</w:t>
      </w:r>
      <w:r w:rsidR="00994E84">
        <w:rPr>
          <w:rFonts w:ascii="Times New Roman" w:eastAsia="TimesNewRomanPSMT" w:hAnsi="Times New Roman"/>
          <w:sz w:val="24"/>
          <w:szCs w:val="24"/>
        </w:rPr>
        <w:t>, предусмотренных его технической документацией, Поставщик освобождается от исполнения гарантийных обязательств.</w:t>
      </w:r>
    </w:p>
    <w:p w:rsidR="005F3926" w:rsidRDefault="00836A9F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2E7D4A">
        <w:rPr>
          <w:rFonts w:ascii="Times New Roman" w:hAnsi="Times New Roman"/>
          <w:sz w:val="24"/>
          <w:szCs w:val="24"/>
        </w:rPr>
        <w:t>.</w:t>
      </w:r>
      <w:r w:rsidR="00994E84">
        <w:rPr>
          <w:rFonts w:ascii="Times New Roman" w:hAnsi="Times New Roman"/>
          <w:sz w:val="24"/>
          <w:szCs w:val="24"/>
        </w:rPr>
        <w:t xml:space="preserve">В случае необходимости демонтажа/перемещения </w:t>
      </w:r>
      <w:r>
        <w:rPr>
          <w:rFonts w:ascii="Times New Roman" w:hAnsi="Times New Roman"/>
          <w:sz w:val="24"/>
          <w:szCs w:val="24"/>
        </w:rPr>
        <w:t>Товара</w:t>
      </w:r>
      <w:r w:rsidR="00994E84">
        <w:rPr>
          <w:rFonts w:ascii="Times New Roman" w:hAnsi="Times New Roman"/>
          <w:sz w:val="24"/>
          <w:szCs w:val="24"/>
        </w:rPr>
        <w:t xml:space="preserve"> в период гарантийного срока Покупатель обязан известить об этом Поставщика и произвести эти работы своими силами и за свой счет под контролем представителя Поставщика. Поставщик обязуется обеспечить присутствие своего представителя в месте производства Покупателем работ в течение срока, указанного в направленном Покупателем уведомлении.</w:t>
      </w:r>
    </w:p>
    <w:p w:rsidR="001364A2" w:rsidRDefault="001364A2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64A2" w:rsidRDefault="001364A2" w:rsidP="001364A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УПАКОВКА </w:t>
      </w:r>
    </w:p>
    <w:p w:rsidR="001364A2" w:rsidRPr="001364A2" w:rsidRDefault="001364A2" w:rsidP="00BF243B">
      <w:pPr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364A2">
        <w:rPr>
          <w:rFonts w:ascii="Times New Roman" w:hAnsi="Times New Roman"/>
          <w:sz w:val="24"/>
          <w:szCs w:val="24"/>
        </w:rPr>
        <w:t xml:space="preserve">5.1. Упаковка Товара должна быть в полном соответствии с ГОСТами, действующими на территории </w:t>
      </w:r>
      <w:r w:rsidRPr="001364A2">
        <w:rPr>
          <w:rFonts w:ascii="Times New Roman" w:hAnsi="Times New Roman"/>
          <w:spacing w:val="-2"/>
          <w:sz w:val="24"/>
          <w:szCs w:val="24"/>
        </w:rPr>
        <w:t>страны</w:t>
      </w:r>
      <w:r w:rsidRPr="001364A2">
        <w:rPr>
          <w:rFonts w:ascii="Times New Roman" w:hAnsi="Times New Roman"/>
          <w:sz w:val="24"/>
          <w:szCs w:val="24"/>
        </w:rPr>
        <w:t xml:space="preserve"> «Поставщика» или техническими правилами, действующими на заводе - изготовителе, обеспечивать сохранность Товара во время транспортировки с учетом возможных перегрузок при надлежащем и обычном обращении с </w:t>
      </w:r>
      <w:r w:rsidRPr="001364A2">
        <w:rPr>
          <w:rFonts w:ascii="Times New Roman" w:hAnsi="Times New Roman"/>
          <w:spacing w:val="-2"/>
          <w:sz w:val="24"/>
          <w:szCs w:val="24"/>
        </w:rPr>
        <w:t>грузом.</w:t>
      </w:r>
    </w:p>
    <w:p w:rsidR="001364A2" w:rsidRPr="001364A2" w:rsidRDefault="001364A2" w:rsidP="00BF24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64A2">
        <w:rPr>
          <w:rFonts w:ascii="Times New Roman" w:hAnsi="Times New Roman"/>
          <w:sz w:val="24"/>
          <w:szCs w:val="24"/>
        </w:rPr>
        <w:t xml:space="preserve">5.2. Стоимость упаковки входит в стоимость Товара и возврату не </w:t>
      </w:r>
      <w:r w:rsidRPr="001364A2">
        <w:rPr>
          <w:rFonts w:ascii="Times New Roman" w:hAnsi="Times New Roman"/>
          <w:spacing w:val="-2"/>
          <w:sz w:val="24"/>
          <w:szCs w:val="24"/>
        </w:rPr>
        <w:t>подлежит.</w:t>
      </w:r>
    </w:p>
    <w:p w:rsidR="001364A2" w:rsidRPr="001364A2" w:rsidRDefault="001364A2" w:rsidP="001364A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64A2" w:rsidRPr="001364A2" w:rsidRDefault="001364A2" w:rsidP="001364A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F3926" w:rsidRDefault="001364A2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F3926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3926" w:rsidRDefault="001364A2" w:rsidP="00BF24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5F3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5F3926" w:rsidRDefault="001364A2" w:rsidP="00BF24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5F3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.2. </w:t>
      </w:r>
      <w:r w:rsidR="005F39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Покупатель вправе предъявить Поставщику требования об уплате пени в размере 0,5 % </w:t>
      </w:r>
      <w:r w:rsidR="005F3926">
        <w:rPr>
          <w:rFonts w:ascii="Times New Roman" w:hAnsi="Times New Roman"/>
          <w:sz w:val="24"/>
          <w:szCs w:val="24"/>
        </w:rPr>
        <w:t>от суммы неисполненного в срок обязательства за каждый день просрочки. При этом сумма взимаемой неустойки не должна превышать 10 процентов от общей суммы заключенного контракта.</w:t>
      </w:r>
    </w:p>
    <w:p w:rsidR="005F3926" w:rsidRDefault="001364A2" w:rsidP="00BF243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5F3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.3. В случае нарушения Поставщиком сроков исполнения обязательств по настоящему контракту </w:t>
      </w:r>
      <w:r w:rsidR="00836A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Покупатель</w:t>
      </w:r>
      <w:r w:rsidR="005F3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7A7286" w:rsidRPr="007A7286" w:rsidRDefault="001364A2" w:rsidP="00BF243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7A72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.4. Поставщик обязан </w:t>
      </w:r>
      <w:r w:rsidR="007A7286">
        <w:rPr>
          <w:rFonts w:ascii="Times New Roman" w:hAnsi="Times New Roman"/>
          <w:sz w:val="24"/>
          <w:szCs w:val="24"/>
        </w:rPr>
        <w:t>п</w:t>
      </w:r>
      <w:r w:rsidR="007A7286" w:rsidRPr="00C15AE4">
        <w:rPr>
          <w:rFonts w:ascii="Times New Roman" w:hAnsi="Times New Roman"/>
          <w:sz w:val="24"/>
          <w:szCs w:val="24"/>
        </w:rPr>
        <w:t xml:space="preserve">редоставлять </w:t>
      </w:r>
      <w:r w:rsidR="007A7286">
        <w:rPr>
          <w:rFonts w:ascii="Times New Roman" w:hAnsi="Times New Roman"/>
          <w:sz w:val="24"/>
          <w:szCs w:val="24"/>
        </w:rPr>
        <w:t>Покупателю</w:t>
      </w:r>
      <w:r w:rsidR="007A7286" w:rsidRPr="00C15AE4">
        <w:rPr>
          <w:rFonts w:ascii="Times New Roman" w:hAnsi="Times New Roman"/>
          <w:sz w:val="24"/>
          <w:szCs w:val="24"/>
        </w:rPr>
        <w:t xml:space="preserve"> информацию обо всех соискателях, заключивших с ним </w:t>
      </w:r>
      <w:r w:rsidR="00B2039B">
        <w:rPr>
          <w:rFonts w:ascii="Times New Roman" w:hAnsi="Times New Roman"/>
          <w:sz w:val="24"/>
          <w:szCs w:val="24"/>
        </w:rPr>
        <w:t>Контракт</w:t>
      </w:r>
      <w:r w:rsidR="007A7286" w:rsidRPr="00C15AE4">
        <w:rPr>
          <w:rFonts w:ascii="Times New Roman" w:hAnsi="Times New Roman"/>
          <w:sz w:val="24"/>
          <w:szCs w:val="24"/>
        </w:rPr>
        <w:t xml:space="preserve"> или </w:t>
      </w:r>
      <w:r w:rsidR="00B2039B">
        <w:rPr>
          <w:rFonts w:ascii="Times New Roman" w:hAnsi="Times New Roman"/>
          <w:sz w:val="24"/>
          <w:szCs w:val="24"/>
        </w:rPr>
        <w:t>Контракты</w:t>
      </w:r>
      <w:r w:rsidR="007A7286" w:rsidRPr="00C15AE4">
        <w:rPr>
          <w:rFonts w:ascii="Times New Roman" w:hAnsi="Times New Roman"/>
          <w:sz w:val="24"/>
          <w:szCs w:val="24"/>
        </w:rPr>
        <w:t>, цена которого или общая цена которых составляет более 10</w:t>
      </w:r>
      <w:r w:rsidR="00BF243B">
        <w:rPr>
          <w:rFonts w:ascii="Times New Roman" w:hAnsi="Times New Roman"/>
          <w:sz w:val="24"/>
          <w:szCs w:val="24"/>
        </w:rPr>
        <w:t xml:space="preserve">% (десять) процентов от </w:t>
      </w:r>
      <w:r w:rsidR="007A7286" w:rsidRPr="00C15AE4">
        <w:rPr>
          <w:rFonts w:ascii="Times New Roman" w:hAnsi="Times New Roman"/>
          <w:sz w:val="24"/>
          <w:szCs w:val="24"/>
        </w:rPr>
        <w:t>цены Контракта в течение 10 дне</w:t>
      </w:r>
      <w:r w:rsidR="00B2039B">
        <w:rPr>
          <w:rFonts w:ascii="Times New Roman" w:hAnsi="Times New Roman"/>
          <w:sz w:val="24"/>
          <w:szCs w:val="24"/>
        </w:rPr>
        <w:t>й с момента заключения  Контракта</w:t>
      </w:r>
      <w:r w:rsidR="007A7286" w:rsidRPr="00C15AE4">
        <w:rPr>
          <w:rFonts w:ascii="Times New Roman" w:hAnsi="Times New Roman"/>
          <w:sz w:val="24"/>
          <w:szCs w:val="24"/>
        </w:rPr>
        <w:t xml:space="preserve"> с соисполнителем.</w:t>
      </w:r>
    </w:p>
    <w:p w:rsidR="00E4755E" w:rsidRPr="00E4755E" w:rsidRDefault="001364A2" w:rsidP="00BF243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7A72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.5</w:t>
      </w:r>
      <w:r w:rsid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A0B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 </w:t>
      </w:r>
      <w:r w:rsidR="00B420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B42039"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епредставление</w:t>
      </w:r>
      <w:r w:rsidR="00E4755E"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инфор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мации, указанной в пункте 6</w:t>
      </w:r>
      <w:r w:rsidR="007A72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.4.</w:t>
      </w:r>
      <w:r w:rsidR="00E4755E"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настоящего </w:t>
      </w:r>
      <w:r w:rsidR="00B20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="00E4755E"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онтракта Поставщик несет ответственность путем взыскания с него пени в размере не менее чем 0,05% от цены </w:t>
      </w:r>
      <w:r w:rsidR="00B20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="00E4755E"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онтракта, заключённого Поставщиком с соисполнителем, в соответствии с Законом Приднестровской Молдавской Республики от 26 ноября 2018 года № 318-З-</w:t>
      </w:r>
      <w:r w:rsidR="00E4755E" w:rsidRPr="00E4755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</w:t>
      </w:r>
      <w:r w:rsidR="00E4755E"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(САЗ 18-48). Пеня подлежит начислению за каждый день просрочки исполнения такого обязательства.</w:t>
      </w:r>
    </w:p>
    <w:p w:rsidR="005F3926" w:rsidRDefault="001364A2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5F3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7A72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 w:rsidR="005F39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5F3926" w:rsidRDefault="005F3926" w:rsidP="0013050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F3926" w:rsidRPr="001364A2" w:rsidRDefault="005F3926" w:rsidP="001364A2">
      <w:pPr>
        <w:pStyle w:val="a3"/>
        <w:numPr>
          <w:ilvl w:val="0"/>
          <w:numId w:val="9"/>
        </w:numPr>
        <w:jc w:val="center"/>
        <w:rPr>
          <w:b/>
        </w:rPr>
      </w:pPr>
      <w:r w:rsidRPr="001364A2">
        <w:rPr>
          <w:b/>
        </w:rPr>
        <w:t>ФОРС-МАЖОР (ДЕЙСТВИЕ НЕПРЕОДОЛИМОЙ СИЛЫ)</w:t>
      </w:r>
    </w:p>
    <w:p w:rsidR="005F3926" w:rsidRDefault="005F3926" w:rsidP="0013050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F3926" w:rsidRDefault="001364A2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30502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5F3926">
        <w:rPr>
          <w:rFonts w:ascii="Times New Roman" w:hAnsi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5F3926" w:rsidRDefault="001364A2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F3926">
        <w:rPr>
          <w:rFonts w:ascii="Times New Roman" w:hAnsi="Times New Roman"/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5F3926" w:rsidRDefault="001364A2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F3926">
        <w:rPr>
          <w:rFonts w:ascii="Times New Roman" w:hAnsi="Times New Roman"/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</w:t>
      </w:r>
      <w:r w:rsidR="00B42039">
        <w:rPr>
          <w:rFonts w:ascii="Times New Roman" w:hAnsi="Times New Roman"/>
          <w:sz w:val="24"/>
          <w:szCs w:val="24"/>
        </w:rPr>
        <w:t>ействия указанных обстоятельств.</w:t>
      </w:r>
    </w:p>
    <w:p w:rsidR="005F3926" w:rsidRDefault="001364A2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F3926">
        <w:rPr>
          <w:rFonts w:ascii="Times New Roman" w:hAnsi="Times New Roman"/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5F3926" w:rsidRDefault="001364A2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F3926">
        <w:rPr>
          <w:rFonts w:ascii="Times New Roman" w:hAnsi="Times New Roman"/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F3926" w:rsidRDefault="001364A2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30502">
        <w:rPr>
          <w:rFonts w:ascii="Times New Roman" w:hAnsi="Times New Roman"/>
          <w:sz w:val="24"/>
          <w:szCs w:val="24"/>
        </w:rPr>
        <w:t>.</w:t>
      </w:r>
      <w:r w:rsidR="005F3926">
        <w:rPr>
          <w:rFonts w:ascii="Times New Roman" w:hAnsi="Times New Roman"/>
          <w:sz w:val="24"/>
          <w:szCs w:val="24"/>
        </w:rPr>
        <w:t xml:space="preserve">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="005F3926">
        <w:rPr>
          <w:rFonts w:ascii="Times New Roman" w:hAnsi="Times New Roman"/>
          <w:sz w:val="24"/>
          <w:szCs w:val="24"/>
        </w:rPr>
        <w:t>мажорными</w:t>
      </w:r>
      <w:proofErr w:type="gramEnd"/>
      <w:r w:rsidR="005F3926">
        <w:rPr>
          <w:rFonts w:ascii="Times New Roman" w:hAnsi="Times New Roman"/>
          <w:sz w:val="24"/>
          <w:szCs w:val="24"/>
        </w:rPr>
        <w:t>, заключением компетентного органа ПМР.</w:t>
      </w:r>
    </w:p>
    <w:p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3926" w:rsidRDefault="001364A2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F3926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3926" w:rsidRDefault="001364A2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F3926">
        <w:rPr>
          <w:rFonts w:ascii="Times New Roman" w:hAnsi="Times New Roman"/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5F3926" w:rsidRDefault="001364A2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>
        <w:rPr>
          <w:rFonts w:ascii="Times New Roman" w:hAnsi="Times New Roman"/>
          <w:sz w:val="24"/>
          <w:szCs w:val="24"/>
        </w:rPr>
        <w:lastRenderedPageBreak/>
        <w:t>8</w:t>
      </w:r>
      <w:r w:rsidR="005F3926">
        <w:rPr>
          <w:rFonts w:ascii="Times New Roman" w:hAnsi="Times New Roman"/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3926" w:rsidRDefault="001364A2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F3926">
        <w:rPr>
          <w:rFonts w:ascii="Times New Roman" w:hAnsi="Times New Roman"/>
          <w:b/>
          <w:sz w:val="24"/>
          <w:szCs w:val="24"/>
        </w:rPr>
        <w:t>. СРОК ДЕЙСТВИЯ КОНТРАКТА</w:t>
      </w:r>
    </w:p>
    <w:p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3926" w:rsidRDefault="001364A2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62C9">
        <w:rPr>
          <w:rFonts w:ascii="Times New Roman" w:hAnsi="Times New Roman"/>
          <w:sz w:val="24"/>
          <w:szCs w:val="24"/>
        </w:rPr>
        <w:t xml:space="preserve">.1. </w:t>
      </w:r>
      <w:r w:rsidR="005F3926">
        <w:rPr>
          <w:rFonts w:ascii="Times New Roman" w:hAnsi="Times New Roman"/>
          <w:sz w:val="24"/>
          <w:szCs w:val="24"/>
        </w:rPr>
        <w:t>Настоящий контра</w:t>
      </w:r>
      <w:proofErr w:type="gramStart"/>
      <w:r w:rsidR="005F3926">
        <w:rPr>
          <w:rFonts w:ascii="Times New Roman" w:hAnsi="Times New Roman"/>
          <w:sz w:val="24"/>
          <w:szCs w:val="24"/>
        </w:rPr>
        <w:t>кт вст</w:t>
      </w:r>
      <w:proofErr w:type="gramEnd"/>
      <w:r w:rsidR="005F3926">
        <w:rPr>
          <w:rFonts w:ascii="Times New Roman" w:hAnsi="Times New Roman"/>
          <w:sz w:val="24"/>
          <w:szCs w:val="24"/>
        </w:rPr>
        <w:t xml:space="preserve">упает в силу со дня его подписания всеми Сторонами и действует </w:t>
      </w:r>
      <w:r w:rsidR="00282198" w:rsidRPr="00282198">
        <w:rPr>
          <w:rFonts w:ascii="Times New Roman" w:hAnsi="Times New Roman"/>
          <w:sz w:val="24"/>
          <w:szCs w:val="24"/>
        </w:rPr>
        <w:t xml:space="preserve">до </w:t>
      </w:r>
      <w:r w:rsidR="00875226">
        <w:rPr>
          <w:rFonts w:ascii="Times New Roman" w:hAnsi="Times New Roman"/>
          <w:sz w:val="24"/>
          <w:szCs w:val="24"/>
        </w:rPr>
        <w:t>31</w:t>
      </w:r>
      <w:r w:rsidR="00282198" w:rsidRPr="00282198">
        <w:rPr>
          <w:rFonts w:ascii="Times New Roman" w:hAnsi="Times New Roman"/>
          <w:sz w:val="24"/>
          <w:szCs w:val="24"/>
        </w:rPr>
        <w:t xml:space="preserve"> </w:t>
      </w:r>
      <w:r w:rsidR="00875226">
        <w:rPr>
          <w:rFonts w:ascii="Times New Roman" w:hAnsi="Times New Roman"/>
          <w:sz w:val="24"/>
          <w:szCs w:val="24"/>
        </w:rPr>
        <w:t>декабря</w:t>
      </w:r>
      <w:r w:rsidR="005F3926" w:rsidRPr="00282198">
        <w:rPr>
          <w:rFonts w:ascii="Times New Roman" w:hAnsi="Times New Roman"/>
          <w:sz w:val="24"/>
          <w:szCs w:val="24"/>
        </w:rPr>
        <w:t xml:space="preserve"> 202</w:t>
      </w:r>
      <w:r w:rsidR="00875226">
        <w:rPr>
          <w:rFonts w:ascii="Times New Roman" w:hAnsi="Times New Roman"/>
          <w:sz w:val="24"/>
          <w:szCs w:val="24"/>
        </w:rPr>
        <w:t>4</w:t>
      </w:r>
      <w:r w:rsidR="005F3926" w:rsidRPr="00282198">
        <w:rPr>
          <w:rFonts w:ascii="Times New Roman" w:hAnsi="Times New Roman"/>
          <w:sz w:val="24"/>
          <w:szCs w:val="24"/>
        </w:rPr>
        <w:t xml:space="preserve"> года</w:t>
      </w:r>
      <w:r w:rsidR="005F3926">
        <w:rPr>
          <w:rFonts w:ascii="Times New Roman" w:hAnsi="Times New Roman"/>
          <w:sz w:val="24"/>
          <w:szCs w:val="24"/>
        </w:rPr>
        <w:t>, а в части принятых Сторонами на себя обязательств – до полного их исполнения.</w:t>
      </w:r>
    </w:p>
    <w:p w:rsidR="005F3926" w:rsidRDefault="005F3926" w:rsidP="005F3926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5F3926" w:rsidRDefault="001364A2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5F392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3926" w:rsidRDefault="001364A2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F3926">
        <w:rPr>
          <w:rFonts w:ascii="Times New Roman" w:hAnsi="Times New Roman"/>
          <w:sz w:val="24"/>
          <w:szCs w:val="24"/>
        </w:rPr>
        <w:t>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5F3926" w:rsidRDefault="001364A2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F3926">
        <w:rPr>
          <w:rFonts w:ascii="Times New Roman" w:hAnsi="Times New Roman"/>
          <w:sz w:val="24"/>
          <w:szCs w:val="24"/>
        </w:rPr>
        <w:t xml:space="preserve">.2. Настоящий контракт составлен в </w:t>
      </w:r>
      <w:r w:rsidR="00E4755E">
        <w:rPr>
          <w:rFonts w:ascii="Times New Roman" w:hAnsi="Times New Roman"/>
          <w:sz w:val="24"/>
          <w:szCs w:val="24"/>
        </w:rPr>
        <w:t>2</w:t>
      </w:r>
      <w:r w:rsidR="005F3926">
        <w:rPr>
          <w:rFonts w:ascii="Times New Roman" w:hAnsi="Times New Roman"/>
          <w:sz w:val="24"/>
          <w:szCs w:val="24"/>
        </w:rPr>
        <w:t xml:space="preserve"> (</w:t>
      </w:r>
      <w:r w:rsidR="00E4755E">
        <w:rPr>
          <w:rFonts w:ascii="Times New Roman" w:hAnsi="Times New Roman"/>
          <w:sz w:val="24"/>
          <w:szCs w:val="24"/>
        </w:rPr>
        <w:t>двух</w:t>
      </w:r>
      <w:r w:rsidR="005F3926">
        <w:rPr>
          <w:rFonts w:ascii="Times New Roman" w:hAnsi="Times New Roman"/>
          <w:sz w:val="24"/>
          <w:szCs w:val="24"/>
        </w:rPr>
        <w:t>) экземплярах, имеющих одинаковую юридическую силу, по одному экземпляру для каждой из Сторон</w:t>
      </w:r>
      <w:r w:rsidR="00F55176">
        <w:rPr>
          <w:rFonts w:ascii="Times New Roman" w:hAnsi="Times New Roman"/>
          <w:sz w:val="24"/>
          <w:szCs w:val="24"/>
        </w:rPr>
        <w:t>.</w:t>
      </w:r>
    </w:p>
    <w:p w:rsidR="005F3926" w:rsidRDefault="001364A2" w:rsidP="005F3926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>10</w:t>
      </w:r>
      <w:r w:rsidR="005F3926">
        <w:rPr>
          <w:rFonts w:ascii="Times New Roman" w:hAnsi="Times New Roman"/>
          <w:sz w:val="24"/>
          <w:szCs w:val="24"/>
          <w:lang w:bidi="he-IL"/>
        </w:rPr>
        <w:t xml:space="preserve">.3. Изменение условий настоящего </w:t>
      </w:r>
      <w:r w:rsidR="005F3926">
        <w:rPr>
          <w:rFonts w:ascii="Times New Roman" w:hAnsi="Times New Roman"/>
          <w:sz w:val="24"/>
          <w:szCs w:val="24"/>
        </w:rPr>
        <w:t>контракта</w:t>
      </w:r>
      <w:r w:rsidR="005F3926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F55176" w:rsidRDefault="001364A2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5F3926">
        <w:rPr>
          <w:rFonts w:ascii="Times New Roman" w:hAnsi="Times New Roman"/>
          <w:sz w:val="24"/>
          <w:szCs w:val="24"/>
        </w:rPr>
        <w:t>4. Все изменения и дополнения к настоящему контракту имеют юридическую силу, если они оформлены письменно, подписаны всеми Сторонами контракта</w:t>
      </w:r>
      <w:r w:rsidR="00F55176">
        <w:rPr>
          <w:rFonts w:ascii="Times New Roman" w:hAnsi="Times New Roman"/>
          <w:sz w:val="24"/>
          <w:szCs w:val="24"/>
        </w:rPr>
        <w:t>.</w:t>
      </w:r>
    </w:p>
    <w:p w:rsidR="005F3926" w:rsidRDefault="001364A2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F3926">
        <w:rPr>
          <w:rFonts w:ascii="Times New Roman" w:hAnsi="Times New Roman"/>
          <w:sz w:val="24"/>
          <w:szCs w:val="24"/>
        </w:rPr>
        <w:t>.5. Все приложения к настоящему контракту, подписанные всеми Сторонами контракта, являются его неотъемлемой частью.</w:t>
      </w:r>
    </w:p>
    <w:p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755E" w:rsidRPr="00E4755E" w:rsidRDefault="00E4755E" w:rsidP="00E4755E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4755E">
        <w:rPr>
          <w:rFonts w:ascii="Times New Roman" w:eastAsia="Calibri" w:hAnsi="Times New Roman"/>
          <w:b/>
          <w:bCs/>
          <w:sz w:val="24"/>
          <w:szCs w:val="24"/>
        </w:rPr>
        <w:t>Покупатель</w:t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  <w:t>Поставщик</w:t>
      </w:r>
    </w:p>
    <w:p w:rsidR="00E4755E" w:rsidRPr="00E4755E" w:rsidRDefault="00E4755E" w:rsidP="00E4755E">
      <w:pPr>
        <w:rPr>
          <w:rFonts w:ascii="Times New Roman" w:eastAsia="Calibri" w:hAnsi="Times New Roman"/>
          <w:b/>
          <w:bCs/>
          <w:sz w:val="24"/>
          <w:szCs w:val="24"/>
        </w:rPr>
      </w:pPr>
    </w:p>
    <w:p w:rsidR="00E4755E" w:rsidRPr="00E4755E" w:rsidRDefault="00F55176" w:rsidP="00E4755E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ОАО «Бендерский хлеб»</w:t>
      </w:r>
      <w:r w:rsidR="00E4755E" w:rsidRPr="00E4755E">
        <w:rPr>
          <w:rFonts w:ascii="Times New Roman" w:eastAsia="Calibri" w:hAnsi="Times New Roman"/>
          <w:b/>
          <w:sz w:val="24"/>
          <w:szCs w:val="24"/>
        </w:rPr>
        <w:tab/>
      </w:r>
    </w:p>
    <w:p w:rsidR="00E4755E" w:rsidRPr="00E4755E" w:rsidRDefault="00E4755E" w:rsidP="00F55176">
      <w:pPr>
        <w:ind w:firstLine="708"/>
        <w:rPr>
          <w:rFonts w:ascii="Times New Roman" w:eastAsia="Calibri" w:hAnsi="Times New Roman"/>
          <w:sz w:val="24"/>
          <w:szCs w:val="24"/>
        </w:rPr>
      </w:pPr>
    </w:p>
    <w:p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:rsidR="00E4755E" w:rsidRPr="00E4755E" w:rsidRDefault="00F55176" w:rsidP="00E4755E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Директор</w:t>
      </w:r>
      <w:r w:rsidR="00E4755E" w:rsidRPr="00E4755E">
        <w:rPr>
          <w:rFonts w:ascii="Times New Roman" w:eastAsia="Calibri" w:hAnsi="Times New Roman"/>
          <w:b/>
          <w:sz w:val="24"/>
          <w:szCs w:val="24"/>
        </w:rPr>
        <w:tab/>
      </w:r>
      <w:r w:rsidR="00E4755E" w:rsidRPr="00E4755E">
        <w:rPr>
          <w:rFonts w:ascii="Times New Roman" w:eastAsia="Calibri" w:hAnsi="Times New Roman"/>
          <w:b/>
          <w:sz w:val="24"/>
          <w:szCs w:val="24"/>
        </w:rPr>
        <w:tab/>
      </w:r>
      <w:r w:rsidR="00E4755E" w:rsidRPr="00E4755E">
        <w:rPr>
          <w:rFonts w:ascii="Times New Roman" w:eastAsia="Calibri" w:hAnsi="Times New Roman"/>
          <w:b/>
          <w:sz w:val="24"/>
          <w:szCs w:val="24"/>
        </w:rPr>
        <w:tab/>
      </w:r>
      <w:r w:rsidR="00E4755E" w:rsidRPr="00E4755E">
        <w:rPr>
          <w:rFonts w:ascii="Times New Roman" w:eastAsia="Calibri" w:hAnsi="Times New Roman"/>
          <w:b/>
          <w:sz w:val="24"/>
          <w:szCs w:val="24"/>
        </w:rPr>
        <w:tab/>
      </w:r>
      <w:r w:rsidR="00E4755E" w:rsidRPr="00E4755E">
        <w:rPr>
          <w:rFonts w:ascii="Times New Roman" w:eastAsia="Calibri" w:hAnsi="Times New Roman"/>
          <w:b/>
          <w:sz w:val="24"/>
          <w:szCs w:val="24"/>
        </w:rPr>
        <w:tab/>
      </w:r>
      <w:r w:rsidR="00E4755E" w:rsidRPr="00E4755E">
        <w:rPr>
          <w:rFonts w:ascii="Times New Roman" w:eastAsia="Calibri" w:hAnsi="Times New Roman"/>
          <w:b/>
          <w:sz w:val="24"/>
          <w:szCs w:val="24"/>
        </w:rPr>
        <w:tab/>
      </w:r>
      <w:r w:rsidR="00E4755E" w:rsidRPr="00E4755E">
        <w:rPr>
          <w:rFonts w:ascii="Times New Roman" w:eastAsia="Calibri" w:hAnsi="Times New Roman"/>
          <w:b/>
          <w:sz w:val="24"/>
          <w:szCs w:val="24"/>
        </w:rPr>
        <w:tab/>
      </w:r>
      <w:proofErr w:type="gramStart"/>
      <w:r w:rsidR="00E4755E" w:rsidRPr="00E4755E">
        <w:rPr>
          <w:rFonts w:ascii="Times New Roman" w:eastAsia="Calibri" w:hAnsi="Times New Roman"/>
          <w:b/>
          <w:sz w:val="24"/>
          <w:szCs w:val="24"/>
        </w:rPr>
        <w:t>Директор</w:t>
      </w:r>
      <w:proofErr w:type="gramEnd"/>
    </w:p>
    <w:p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>___________________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______________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:rsidR="00E4755E" w:rsidRPr="00E4755E" w:rsidRDefault="00E4755E" w:rsidP="00E4755E">
      <w:pPr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М.П.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2"/>
          <w:szCs w:val="22"/>
        </w:rPr>
        <w:t>М.П.</w:t>
      </w:r>
    </w:p>
    <w:p w:rsidR="00E4755E" w:rsidRPr="00E4755E" w:rsidRDefault="00E4755E" w:rsidP="00E4755E">
      <w:pPr>
        <w:spacing w:line="276" w:lineRule="auto"/>
        <w:ind w:firstLine="426"/>
        <w:contextualSpacing/>
        <w:rPr>
          <w:rFonts w:eastAsia="Calibri"/>
          <w:sz w:val="22"/>
          <w:szCs w:val="22"/>
        </w:rPr>
      </w:pPr>
      <w:r w:rsidRPr="00E4755E">
        <w:rPr>
          <w:rFonts w:eastAsia="Calibri"/>
          <w:sz w:val="22"/>
          <w:szCs w:val="22"/>
        </w:rPr>
        <w:br w:type="page"/>
      </w:r>
    </w:p>
    <w:p w:rsidR="005F3926" w:rsidRDefault="005F3926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3926" w:rsidRDefault="005F3926" w:rsidP="002E024F">
      <w:pPr>
        <w:autoSpaceDE w:val="0"/>
        <w:autoSpaceDN w:val="0"/>
        <w:adjustRightInd w:val="0"/>
        <w:spacing w:line="286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Приложение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к Контракту №</w:t>
      </w:r>
      <w:r w:rsidR="00857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3926" w:rsidRDefault="005F3926" w:rsidP="002E024F">
      <w:pPr>
        <w:autoSpaceDE w:val="0"/>
        <w:autoSpaceDN w:val="0"/>
        <w:adjustRightInd w:val="0"/>
        <w:spacing w:line="286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857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875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8575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декабря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A66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A66EC6" w:rsidRPr="00A66EC6" w:rsidRDefault="00A66EC6" w:rsidP="005306B8">
      <w:pPr>
        <w:spacing w:line="276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A66EC6">
        <w:rPr>
          <w:rFonts w:ascii="Times New Roman" w:eastAsia="Calibri" w:hAnsi="Times New Roman"/>
          <w:b/>
          <w:bCs/>
          <w:sz w:val="28"/>
          <w:szCs w:val="28"/>
        </w:rPr>
        <w:t>Спецификация № 1</w:t>
      </w:r>
    </w:p>
    <w:tbl>
      <w:tblPr>
        <w:tblStyle w:val="a6"/>
        <w:tblW w:w="0" w:type="auto"/>
        <w:tblLayout w:type="fixed"/>
        <w:tblLook w:val="04A0"/>
      </w:tblPr>
      <w:tblGrid>
        <w:gridCol w:w="929"/>
        <w:gridCol w:w="3531"/>
        <w:gridCol w:w="893"/>
        <w:gridCol w:w="1450"/>
        <w:gridCol w:w="1473"/>
        <w:gridCol w:w="1636"/>
      </w:tblGrid>
      <w:tr w:rsidR="00A66EC6" w:rsidRPr="00A66EC6" w:rsidTr="00795308">
        <w:trPr>
          <w:trHeight w:val="657"/>
        </w:trPr>
        <w:tc>
          <w:tcPr>
            <w:tcW w:w="929" w:type="dxa"/>
            <w:vAlign w:val="center"/>
          </w:tcPr>
          <w:p w:rsidR="00A66EC6" w:rsidRPr="002E024F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E024F">
              <w:rPr>
                <w:rFonts w:ascii="Times New Roman" w:eastAsia="Calibri" w:hAnsi="Times New Roman"/>
                <w:sz w:val="22"/>
                <w:szCs w:val="22"/>
              </w:rPr>
              <w:t xml:space="preserve">№ </w:t>
            </w:r>
            <w:proofErr w:type="gramStart"/>
            <w:r w:rsidRPr="002E024F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2E024F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3531" w:type="dxa"/>
            <w:vAlign w:val="center"/>
          </w:tcPr>
          <w:p w:rsidR="00A66EC6" w:rsidRPr="002E024F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E024F">
              <w:rPr>
                <w:rFonts w:ascii="Times New Roman" w:eastAsia="Calibri" w:hAnsi="Times New Roman"/>
                <w:sz w:val="22"/>
                <w:szCs w:val="22"/>
              </w:rPr>
              <w:t>Наименование и характеристика товара</w:t>
            </w:r>
          </w:p>
        </w:tc>
        <w:tc>
          <w:tcPr>
            <w:tcW w:w="893" w:type="dxa"/>
            <w:vAlign w:val="center"/>
          </w:tcPr>
          <w:p w:rsidR="00A66EC6" w:rsidRPr="002E024F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E024F">
              <w:rPr>
                <w:rFonts w:ascii="Times New Roman" w:eastAsia="Calibri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450" w:type="dxa"/>
            <w:vAlign w:val="center"/>
          </w:tcPr>
          <w:p w:rsidR="00A66EC6" w:rsidRPr="002E024F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E024F">
              <w:rPr>
                <w:rFonts w:ascii="Times New Roman" w:eastAsia="Calibri" w:hAnsi="Times New Roman"/>
                <w:sz w:val="22"/>
                <w:szCs w:val="22"/>
              </w:rPr>
              <w:t>Кол-во</w:t>
            </w:r>
          </w:p>
        </w:tc>
        <w:tc>
          <w:tcPr>
            <w:tcW w:w="1473" w:type="dxa"/>
            <w:vAlign w:val="center"/>
          </w:tcPr>
          <w:p w:rsidR="00A66EC6" w:rsidRPr="002E024F" w:rsidRDefault="00A66EC6" w:rsidP="00E83007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E024F">
              <w:rPr>
                <w:rFonts w:ascii="Times New Roman" w:eastAsia="Calibri" w:hAnsi="Times New Roman"/>
                <w:sz w:val="22"/>
                <w:szCs w:val="22"/>
              </w:rPr>
              <w:t xml:space="preserve">Цена за 1 </w:t>
            </w:r>
            <w:r w:rsidR="00E83007" w:rsidRPr="002E024F">
              <w:rPr>
                <w:rFonts w:ascii="Times New Roman" w:eastAsia="Calibri" w:hAnsi="Times New Roman"/>
                <w:sz w:val="22"/>
                <w:szCs w:val="22"/>
              </w:rPr>
              <w:t>ед</w:t>
            </w:r>
            <w:r w:rsidRPr="002E024F">
              <w:rPr>
                <w:rFonts w:ascii="Times New Roman" w:eastAsia="Calibri" w:hAnsi="Times New Roman"/>
                <w:sz w:val="22"/>
                <w:szCs w:val="22"/>
              </w:rPr>
              <w:t>., руб. ПМР</w:t>
            </w:r>
          </w:p>
        </w:tc>
        <w:tc>
          <w:tcPr>
            <w:tcW w:w="1636" w:type="dxa"/>
            <w:vAlign w:val="center"/>
          </w:tcPr>
          <w:p w:rsidR="00A66EC6" w:rsidRPr="002E024F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E024F">
              <w:rPr>
                <w:rFonts w:ascii="Times New Roman" w:eastAsia="Calibri" w:hAnsi="Times New Roman"/>
                <w:sz w:val="22"/>
                <w:szCs w:val="22"/>
              </w:rPr>
              <w:t>Сумма, руб. ПМР</w:t>
            </w:r>
          </w:p>
        </w:tc>
      </w:tr>
      <w:tr w:rsidR="00875226" w:rsidRPr="00A66EC6" w:rsidTr="00875226">
        <w:trPr>
          <w:trHeight w:val="285"/>
        </w:trPr>
        <w:tc>
          <w:tcPr>
            <w:tcW w:w="929" w:type="dxa"/>
            <w:vAlign w:val="center"/>
          </w:tcPr>
          <w:p w:rsidR="00875226" w:rsidRPr="002E024F" w:rsidRDefault="00875226" w:rsidP="00650271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E024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875226" w:rsidRDefault="00875226">
            <w:r w:rsidRPr="00AE384C">
              <w:rPr>
                <w:sz w:val="24"/>
                <w:szCs w:val="24"/>
              </w:rPr>
              <w:t xml:space="preserve">Шкаф </w:t>
            </w:r>
            <w:proofErr w:type="spellStart"/>
            <w:r w:rsidRPr="00AE384C">
              <w:rPr>
                <w:sz w:val="24"/>
                <w:szCs w:val="24"/>
              </w:rPr>
              <w:t>расстойный</w:t>
            </w:r>
            <w:proofErr w:type="spellEnd"/>
            <w:r w:rsidRPr="00AE384C">
              <w:rPr>
                <w:sz w:val="24"/>
                <w:szCs w:val="24"/>
              </w:rPr>
              <w:t xml:space="preserve"> ATREPAN  тупиковый (не туннельного типа) или аналог</w:t>
            </w: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875226" w:rsidRPr="002E024F" w:rsidRDefault="00875226" w:rsidP="00650271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E024F">
              <w:rPr>
                <w:rFonts w:ascii="Times New Roman" w:eastAsia="Calibri" w:hAnsi="Times New Roman"/>
                <w:sz w:val="22"/>
                <w:szCs w:val="22"/>
              </w:rPr>
              <w:t>Шт.</w:t>
            </w:r>
          </w:p>
        </w:tc>
        <w:tc>
          <w:tcPr>
            <w:tcW w:w="1450" w:type="dxa"/>
            <w:vAlign w:val="center"/>
          </w:tcPr>
          <w:p w:rsidR="00875226" w:rsidRPr="002E024F" w:rsidRDefault="00875226" w:rsidP="00650271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E024F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1473" w:type="dxa"/>
            <w:vAlign w:val="center"/>
          </w:tcPr>
          <w:p w:rsidR="00875226" w:rsidRPr="00151C40" w:rsidRDefault="00875226" w:rsidP="0065027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vAlign w:val="center"/>
          </w:tcPr>
          <w:p w:rsidR="00875226" w:rsidRPr="00151C40" w:rsidRDefault="00875226" w:rsidP="0065027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A66EC6" w:rsidRPr="00A66EC6" w:rsidTr="00795308">
        <w:trPr>
          <w:trHeight w:val="703"/>
        </w:trPr>
        <w:tc>
          <w:tcPr>
            <w:tcW w:w="8276" w:type="dxa"/>
            <w:gridSpan w:val="5"/>
            <w:vAlign w:val="center"/>
          </w:tcPr>
          <w:p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6" w:type="dxa"/>
            <w:vAlign w:val="center"/>
          </w:tcPr>
          <w:p w:rsidR="00A66EC6" w:rsidRPr="00FB6879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123DC" w:rsidRDefault="001123DC" w:rsidP="002E024F">
      <w:pPr>
        <w:spacing w:line="276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A66EC6" w:rsidRPr="00A66EC6" w:rsidRDefault="00A66EC6" w:rsidP="002E024F">
      <w:pPr>
        <w:spacing w:line="276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Настоящая спецификация составлена в 2-ух экземплярах, имеющих равную юридическую силу, по одному для каждой из сторон и являются неотъемлемой частью Контракта.</w:t>
      </w:r>
    </w:p>
    <w:p w:rsidR="00A66EC6" w:rsidRPr="00A66EC6" w:rsidRDefault="00A66EC6" w:rsidP="00A66EC6">
      <w:pPr>
        <w:spacing w:line="276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</w:p>
    <w:p w:rsidR="00A66EC6" w:rsidRPr="00A66EC6" w:rsidRDefault="00A66EC6" w:rsidP="00A66EC6">
      <w:pPr>
        <w:spacing w:line="276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</w:p>
    <w:p w:rsidR="00A66EC6" w:rsidRPr="00A66EC6" w:rsidRDefault="00A66EC6" w:rsidP="00A66EC6">
      <w:pPr>
        <w:spacing w:before="100" w:beforeAutospacing="1"/>
        <w:ind w:firstLine="42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EC6" w:rsidRPr="00A66EC6" w:rsidRDefault="00A66EC6" w:rsidP="00A66EC6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66EC6">
        <w:rPr>
          <w:rFonts w:ascii="Times New Roman" w:eastAsia="Calibri" w:hAnsi="Times New Roman"/>
          <w:b/>
          <w:bCs/>
          <w:sz w:val="24"/>
          <w:szCs w:val="24"/>
        </w:rPr>
        <w:t>Покупатель</w:t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  <w:t>Поставщик</w:t>
      </w:r>
    </w:p>
    <w:p w:rsidR="00A66EC6" w:rsidRPr="00A66EC6" w:rsidRDefault="00A66EC6" w:rsidP="00A66EC6">
      <w:pPr>
        <w:rPr>
          <w:rFonts w:ascii="Times New Roman" w:eastAsia="Calibri" w:hAnsi="Times New Roman"/>
          <w:b/>
          <w:bCs/>
          <w:sz w:val="24"/>
          <w:szCs w:val="24"/>
        </w:rPr>
      </w:pPr>
    </w:p>
    <w:p w:rsidR="00226700" w:rsidRPr="00E4755E" w:rsidRDefault="00226700" w:rsidP="00226700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ОАО «Бендерский хлеб»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:rsidR="00226700" w:rsidRPr="00E4755E" w:rsidRDefault="00226700" w:rsidP="00226700">
      <w:pPr>
        <w:ind w:firstLine="708"/>
        <w:rPr>
          <w:rFonts w:ascii="Times New Roman" w:eastAsia="Calibri" w:hAnsi="Times New Roman"/>
          <w:sz w:val="24"/>
          <w:szCs w:val="24"/>
        </w:rPr>
      </w:pPr>
    </w:p>
    <w:p w:rsidR="00A66EC6" w:rsidRPr="00A66EC6" w:rsidRDefault="00226700" w:rsidP="00226700">
      <w:pPr>
        <w:rPr>
          <w:rFonts w:ascii="Times New Roman" w:eastAsia="Calibri" w:hAnsi="Times New Roman"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sz w:val="24"/>
          <w:szCs w:val="24"/>
        </w:rPr>
        <w:tab/>
      </w:r>
    </w:p>
    <w:p w:rsidR="00A66EC6" w:rsidRPr="00A66EC6" w:rsidRDefault="00226700" w:rsidP="00A66EC6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Директор</w:t>
      </w:r>
      <w:r w:rsidR="00A66EC6" w:rsidRPr="00A66EC6">
        <w:rPr>
          <w:rFonts w:ascii="Times New Roman" w:eastAsia="Calibri" w:hAnsi="Times New Roman"/>
          <w:b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b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b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b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b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b/>
          <w:sz w:val="24"/>
          <w:szCs w:val="24"/>
        </w:rPr>
        <w:tab/>
      </w:r>
      <w:r w:rsidR="00A66EC6" w:rsidRPr="00A66EC6">
        <w:rPr>
          <w:rFonts w:ascii="Times New Roman" w:eastAsia="Calibri" w:hAnsi="Times New Roman"/>
          <w:b/>
          <w:sz w:val="24"/>
          <w:szCs w:val="24"/>
        </w:rPr>
        <w:tab/>
      </w:r>
      <w:proofErr w:type="gramStart"/>
      <w:r w:rsidR="00A66EC6" w:rsidRPr="00A66EC6">
        <w:rPr>
          <w:rFonts w:ascii="Times New Roman" w:eastAsia="Calibri" w:hAnsi="Times New Roman"/>
          <w:b/>
          <w:sz w:val="24"/>
          <w:szCs w:val="24"/>
        </w:rPr>
        <w:t>Директор</w:t>
      </w:r>
      <w:proofErr w:type="gramEnd"/>
    </w:p>
    <w:p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>___________________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______________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sectPr w:rsidR="00A66EC6" w:rsidRPr="00A66EC6" w:rsidSect="00942F2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759"/>
    <w:multiLevelType w:val="hybridMultilevel"/>
    <w:tmpl w:val="7CDC60C8"/>
    <w:lvl w:ilvl="0" w:tplc="2E84D94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E4846E">
      <w:numFmt w:val="bullet"/>
      <w:lvlText w:val="•"/>
      <w:lvlJc w:val="left"/>
      <w:pPr>
        <w:ind w:left="1111" w:hanging="173"/>
      </w:pPr>
      <w:rPr>
        <w:rFonts w:hint="default"/>
        <w:lang w:val="ru-RU" w:eastAsia="en-US" w:bidi="ar-SA"/>
      </w:rPr>
    </w:lvl>
    <w:lvl w:ilvl="2" w:tplc="14FA3C84">
      <w:numFmt w:val="bullet"/>
      <w:lvlText w:val="•"/>
      <w:lvlJc w:val="left"/>
      <w:pPr>
        <w:ind w:left="2103" w:hanging="173"/>
      </w:pPr>
      <w:rPr>
        <w:rFonts w:hint="default"/>
        <w:lang w:val="ru-RU" w:eastAsia="en-US" w:bidi="ar-SA"/>
      </w:rPr>
    </w:lvl>
    <w:lvl w:ilvl="3" w:tplc="1D0C9FCE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13ECB608">
      <w:numFmt w:val="bullet"/>
      <w:lvlText w:val="•"/>
      <w:lvlJc w:val="left"/>
      <w:pPr>
        <w:ind w:left="4086" w:hanging="173"/>
      </w:pPr>
      <w:rPr>
        <w:rFonts w:hint="default"/>
        <w:lang w:val="ru-RU" w:eastAsia="en-US" w:bidi="ar-SA"/>
      </w:rPr>
    </w:lvl>
    <w:lvl w:ilvl="5" w:tplc="BDCA8572">
      <w:numFmt w:val="bullet"/>
      <w:lvlText w:val="•"/>
      <w:lvlJc w:val="left"/>
      <w:pPr>
        <w:ind w:left="5078" w:hanging="173"/>
      </w:pPr>
      <w:rPr>
        <w:rFonts w:hint="default"/>
        <w:lang w:val="ru-RU" w:eastAsia="en-US" w:bidi="ar-SA"/>
      </w:rPr>
    </w:lvl>
    <w:lvl w:ilvl="6" w:tplc="F3000A36">
      <w:numFmt w:val="bullet"/>
      <w:lvlText w:val="•"/>
      <w:lvlJc w:val="left"/>
      <w:pPr>
        <w:ind w:left="6070" w:hanging="173"/>
      </w:pPr>
      <w:rPr>
        <w:rFonts w:hint="default"/>
        <w:lang w:val="ru-RU" w:eastAsia="en-US" w:bidi="ar-SA"/>
      </w:rPr>
    </w:lvl>
    <w:lvl w:ilvl="7" w:tplc="2CBC8998">
      <w:numFmt w:val="bullet"/>
      <w:lvlText w:val="•"/>
      <w:lvlJc w:val="left"/>
      <w:pPr>
        <w:ind w:left="7061" w:hanging="173"/>
      </w:pPr>
      <w:rPr>
        <w:rFonts w:hint="default"/>
        <w:lang w:val="ru-RU" w:eastAsia="en-US" w:bidi="ar-SA"/>
      </w:rPr>
    </w:lvl>
    <w:lvl w:ilvl="8" w:tplc="2B3E4D9C">
      <w:numFmt w:val="bullet"/>
      <w:lvlText w:val="•"/>
      <w:lvlJc w:val="left"/>
      <w:pPr>
        <w:ind w:left="8053" w:hanging="173"/>
      </w:pPr>
      <w:rPr>
        <w:rFonts w:hint="default"/>
        <w:lang w:val="ru-RU" w:eastAsia="en-US" w:bidi="ar-SA"/>
      </w:rPr>
    </w:lvl>
  </w:abstractNum>
  <w:abstractNum w:abstractNumId="1">
    <w:nsid w:val="315B2DB1"/>
    <w:multiLevelType w:val="hybridMultilevel"/>
    <w:tmpl w:val="1E7612D8"/>
    <w:lvl w:ilvl="0" w:tplc="526EA56E">
      <w:numFmt w:val="bullet"/>
      <w:lvlText w:val="-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7C31C8">
      <w:numFmt w:val="bullet"/>
      <w:lvlText w:val="•"/>
      <w:lvlJc w:val="left"/>
      <w:pPr>
        <w:ind w:left="1111" w:hanging="708"/>
      </w:pPr>
      <w:rPr>
        <w:rFonts w:hint="default"/>
        <w:lang w:val="ru-RU" w:eastAsia="en-US" w:bidi="ar-SA"/>
      </w:rPr>
    </w:lvl>
    <w:lvl w:ilvl="2" w:tplc="47946176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3" w:tplc="73AE483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BF3A9358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4302EFE4">
      <w:numFmt w:val="bullet"/>
      <w:lvlText w:val="•"/>
      <w:lvlJc w:val="left"/>
      <w:pPr>
        <w:ind w:left="5078" w:hanging="708"/>
      </w:pPr>
      <w:rPr>
        <w:rFonts w:hint="default"/>
        <w:lang w:val="ru-RU" w:eastAsia="en-US" w:bidi="ar-SA"/>
      </w:rPr>
    </w:lvl>
    <w:lvl w:ilvl="6" w:tplc="898EA0BA">
      <w:numFmt w:val="bullet"/>
      <w:lvlText w:val="•"/>
      <w:lvlJc w:val="left"/>
      <w:pPr>
        <w:ind w:left="6070" w:hanging="708"/>
      </w:pPr>
      <w:rPr>
        <w:rFonts w:hint="default"/>
        <w:lang w:val="ru-RU" w:eastAsia="en-US" w:bidi="ar-SA"/>
      </w:rPr>
    </w:lvl>
    <w:lvl w:ilvl="7" w:tplc="7F9A9E74">
      <w:numFmt w:val="bullet"/>
      <w:lvlText w:val="•"/>
      <w:lvlJc w:val="left"/>
      <w:pPr>
        <w:ind w:left="7061" w:hanging="708"/>
      </w:pPr>
      <w:rPr>
        <w:rFonts w:hint="default"/>
        <w:lang w:val="ru-RU" w:eastAsia="en-US" w:bidi="ar-SA"/>
      </w:rPr>
    </w:lvl>
    <w:lvl w:ilvl="8" w:tplc="73D2C3E6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">
    <w:nsid w:val="31C62810"/>
    <w:multiLevelType w:val="hybridMultilevel"/>
    <w:tmpl w:val="E188B7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5E1"/>
    <w:multiLevelType w:val="hybridMultilevel"/>
    <w:tmpl w:val="853E2712"/>
    <w:lvl w:ilvl="0" w:tplc="4BDCA782">
      <w:numFmt w:val="bullet"/>
      <w:lvlText w:val="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8A5C18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5BD68D44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3" w:tplc="CC7AF67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0A4E72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1DE07F3C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C00635BC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7" w:tplc="B53C59CA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1FCE68E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4">
    <w:nsid w:val="42C37543"/>
    <w:multiLevelType w:val="multilevel"/>
    <w:tmpl w:val="A0D4750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9" w:hanging="1800"/>
      </w:pPr>
      <w:rPr>
        <w:rFonts w:hint="default"/>
      </w:rPr>
    </w:lvl>
  </w:abstractNum>
  <w:abstractNum w:abstractNumId="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6">
    <w:nsid w:val="6DF346A1"/>
    <w:multiLevelType w:val="hybridMultilevel"/>
    <w:tmpl w:val="19C29B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077E7"/>
    <w:multiLevelType w:val="multilevel"/>
    <w:tmpl w:val="30B626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8">
    <w:nsid w:val="7B901851"/>
    <w:multiLevelType w:val="hybridMultilevel"/>
    <w:tmpl w:val="079433BA"/>
    <w:lvl w:ilvl="0" w:tplc="F2B82FF2">
      <w:start w:val="1"/>
      <w:numFmt w:val="decimal"/>
      <w:lvlText w:val="%1)"/>
      <w:lvlJc w:val="left"/>
      <w:pPr>
        <w:ind w:left="32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D46E72">
      <w:numFmt w:val="bullet"/>
      <w:lvlText w:val="-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37613AA">
      <w:numFmt w:val="bullet"/>
      <w:lvlText w:val="•"/>
      <w:lvlJc w:val="left"/>
      <w:pPr>
        <w:ind w:left="1399" w:hanging="708"/>
      </w:pPr>
      <w:rPr>
        <w:rFonts w:hint="default"/>
        <w:lang w:val="ru-RU" w:eastAsia="en-US" w:bidi="ar-SA"/>
      </w:rPr>
    </w:lvl>
    <w:lvl w:ilvl="3" w:tplc="A32698F0">
      <w:numFmt w:val="bullet"/>
      <w:lvlText w:val="•"/>
      <w:lvlJc w:val="left"/>
      <w:pPr>
        <w:ind w:left="2479" w:hanging="708"/>
      </w:pPr>
      <w:rPr>
        <w:rFonts w:hint="default"/>
        <w:lang w:val="ru-RU" w:eastAsia="en-US" w:bidi="ar-SA"/>
      </w:rPr>
    </w:lvl>
    <w:lvl w:ilvl="4" w:tplc="A892531C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5" w:tplc="D602935A">
      <w:numFmt w:val="bullet"/>
      <w:lvlText w:val="•"/>
      <w:lvlJc w:val="left"/>
      <w:pPr>
        <w:ind w:left="4638" w:hanging="708"/>
      </w:pPr>
      <w:rPr>
        <w:rFonts w:hint="default"/>
        <w:lang w:val="ru-RU" w:eastAsia="en-US" w:bidi="ar-SA"/>
      </w:rPr>
    </w:lvl>
    <w:lvl w:ilvl="6" w:tplc="6DC820CC">
      <w:numFmt w:val="bullet"/>
      <w:lvlText w:val="•"/>
      <w:lvlJc w:val="left"/>
      <w:pPr>
        <w:ind w:left="5718" w:hanging="708"/>
      </w:pPr>
      <w:rPr>
        <w:rFonts w:hint="default"/>
        <w:lang w:val="ru-RU" w:eastAsia="en-US" w:bidi="ar-SA"/>
      </w:rPr>
    </w:lvl>
    <w:lvl w:ilvl="7" w:tplc="7480C56A">
      <w:numFmt w:val="bullet"/>
      <w:lvlText w:val="•"/>
      <w:lvlJc w:val="left"/>
      <w:pPr>
        <w:ind w:left="6798" w:hanging="708"/>
      </w:pPr>
      <w:rPr>
        <w:rFonts w:hint="default"/>
        <w:lang w:val="ru-RU" w:eastAsia="en-US" w:bidi="ar-SA"/>
      </w:rPr>
    </w:lvl>
    <w:lvl w:ilvl="8" w:tplc="F6A47CA2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AE1"/>
    <w:rsid w:val="00023BBA"/>
    <w:rsid w:val="00025352"/>
    <w:rsid w:val="000317F5"/>
    <w:rsid w:val="00036EBF"/>
    <w:rsid w:val="00067963"/>
    <w:rsid w:val="00086D62"/>
    <w:rsid w:val="000C1ABC"/>
    <w:rsid w:val="000E22DE"/>
    <w:rsid w:val="000E2DAE"/>
    <w:rsid w:val="000E72AB"/>
    <w:rsid w:val="001123DC"/>
    <w:rsid w:val="00130502"/>
    <w:rsid w:val="001364A2"/>
    <w:rsid w:val="00151C40"/>
    <w:rsid w:val="00196B58"/>
    <w:rsid w:val="00215BF6"/>
    <w:rsid w:val="00222898"/>
    <w:rsid w:val="00226700"/>
    <w:rsid w:val="00242752"/>
    <w:rsid w:val="002574E3"/>
    <w:rsid w:val="00257B93"/>
    <w:rsid w:val="002762C9"/>
    <w:rsid w:val="00276938"/>
    <w:rsid w:val="00282198"/>
    <w:rsid w:val="002B3DC1"/>
    <w:rsid w:val="002C784C"/>
    <w:rsid w:val="002E024F"/>
    <w:rsid w:val="002E7D4A"/>
    <w:rsid w:val="00307AF7"/>
    <w:rsid w:val="0032225D"/>
    <w:rsid w:val="003645FA"/>
    <w:rsid w:val="003A55C1"/>
    <w:rsid w:val="003A7BD3"/>
    <w:rsid w:val="003D0BE2"/>
    <w:rsid w:val="003F311F"/>
    <w:rsid w:val="00401AB6"/>
    <w:rsid w:val="00412ABA"/>
    <w:rsid w:val="00447182"/>
    <w:rsid w:val="00490791"/>
    <w:rsid w:val="004A383D"/>
    <w:rsid w:val="004C1676"/>
    <w:rsid w:val="005306B8"/>
    <w:rsid w:val="00566CA7"/>
    <w:rsid w:val="005846A5"/>
    <w:rsid w:val="005C6DEE"/>
    <w:rsid w:val="005E0F9A"/>
    <w:rsid w:val="005F0031"/>
    <w:rsid w:val="005F3926"/>
    <w:rsid w:val="00650271"/>
    <w:rsid w:val="00681C8E"/>
    <w:rsid w:val="006978B6"/>
    <w:rsid w:val="006B4C5D"/>
    <w:rsid w:val="006C2CDC"/>
    <w:rsid w:val="006E2BE9"/>
    <w:rsid w:val="006E740D"/>
    <w:rsid w:val="00710305"/>
    <w:rsid w:val="00752A15"/>
    <w:rsid w:val="00795308"/>
    <w:rsid w:val="007A7286"/>
    <w:rsid w:val="007F213E"/>
    <w:rsid w:val="00836A9F"/>
    <w:rsid w:val="008575DA"/>
    <w:rsid w:val="00875226"/>
    <w:rsid w:val="00881BFA"/>
    <w:rsid w:val="008A0B77"/>
    <w:rsid w:val="008B4A96"/>
    <w:rsid w:val="008E4732"/>
    <w:rsid w:val="00923782"/>
    <w:rsid w:val="00932406"/>
    <w:rsid w:val="00942F26"/>
    <w:rsid w:val="00964AA8"/>
    <w:rsid w:val="00976908"/>
    <w:rsid w:val="0097698E"/>
    <w:rsid w:val="00983F37"/>
    <w:rsid w:val="00994E84"/>
    <w:rsid w:val="009A328D"/>
    <w:rsid w:val="00A13E1F"/>
    <w:rsid w:val="00A37002"/>
    <w:rsid w:val="00A37FDC"/>
    <w:rsid w:val="00A66EC6"/>
    <w:rsid w:val="00AC0790"/>
    <w:rsid w:val="00B2039B"/>
    <w:rsid w:val="00B41590"/>
    <w:rsid w:val="00B42039"/>
    <w:rsid w:val="00B56ADC"/>
    <w:rsid w:val="00B70044"/>
    <w:rsid w:val="00BF243B"/>
    <w:rsid w:val="00C03968"/>
    <w:rsid w:val="00C04653"/>
    <w:rsid w:val="00C13AE1"/>
    <w:rsid w:val="00C3731E"/>
    <w:rsid w:val="00C9360E"/>
    <w:rsid w:val="00CA0354"/>
    <w:rsid w:val="00CD1406"/>
    <w:rsid w:val="00CD40BD"/>
    <w:rsid w:val="00CD7751"/>
    <w:rsid w:val="00CE3AD3"/>
    <w:rsid w:val="00CE6336"/>
    <w:rsid w:val="00D00186"/>
    <w:rsid w:val="00D05DF2"/>
    <w:rsid w:val="00D1419B"/>
    <w:rsid w:val="00D14F1F"/>
    <w:rsid w:val="00D81C98"/>
    <w:rsid w:val="00D95352"/>
    <w:rsid w:val="00DB21CC"/>
    <w:rsid w:val="00DB5707"/>
    <w:rsid w:val="00DD5121"/>
    <w:rsid w:val="00DF7187"/>
    <w:rsid w:val="00E079E0"/>
    <w:rsid w:val="00E2134C"/>
    <w:rsid w:val="00E25187"/>
    <w:rsid w:val="00E26E6B"/>
    <w:rsid w:val="00E4755E"/>
    <w:rsid w:val="00E537FC"/>
    <w:rsid w:val="00E83007"/>
    <w:rsid w:val="00EA0D1D"/>
    <w:rsid w:val="00ED5E25"/>
    <w:rsid w:val="00EF3FEE"/>
    <w:rsid w:val="00F123C4"/>
    <w:rsid w:val="00F45DA2"/>
    <w:rsid w:val="00F55176"/>
    <w:rsid w:val="00F614D0"/>
    <w:rsid w:val="00F85786"/>
    <w:rsid w:val="00F92F74"/>
    <w:rsid w:val="00FA00EC"/>
    <w:rsid w:val="00FA7C24"/>
    <w:rsid w:val="00FB6879"/>
    <w:rsid w:val="00FE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26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E9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E2BE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2B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F55176"/>
    <w:rPr>
      <w:rFonts w:ascii="Courier New" w:eastAsia="Times New Roman" w:hAnsi="Courier New"/>
      <w:lang w:eastAsia="ru-RU"/>
    </w:rPr>
  </w:style>
  <w:style w:type="character" w:customStyle="1" w:styleId="a8">
    <w:name w:val="Текст Знак"/>
    <w:basedOn w:val="a0"/>
    <w:link w:val="a7"/>
    <w:rsid w:val="00F5517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036E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36EBF"/>
    <w:pPr>
      <w:widowControl w:val="0"/>
      <w:shd w:val="clear" w:color="auto" w:fill="FFFFFF"/>
      <w:spacing w:after="480" w:line="284" w:lineRule="exact"/>
      <w:jc w:val="center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styleId="a9">
    <w:name w:val="Emphasis"/>
    <w:basedOn w:val="a0"/>
    <w:uiPriority w:val="20"/>
    <w:qFormat/>
    <w:rsid w:val="008A0B77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B21CC"/>
    <w:pPr>
      <w:widowControl w:val="0"/>
      <w:autoSpaceDE w:val="0"/>
      <w:autoSpaceDN w:val="0"/>
      <w:ind w:left="110"/>
    </w:pPr>
    <w:rPr>
      <w:rFonts w:ascii="Times New Roman" w:eastAsia="Times New Roman" w:hAnsi="Times New Roman"/>
      <w:sz w:val="22"/>
      <w:szCs w:val="22"/>
    </w:rPr>
  </w:style>
  <w:style w:type="character" w:styleId="aa">
    <w:name w:val="Hyperlink"/>
    <w:basedOn w:val="a0"/>
    <w:rsid w:val="000317F5"/>
    <w:rPr>
      <w:color w:val="000080"/>
      <w:u w:val="single"/>
    </w:rPr>
  </w:style>
  <w:style w:type="paragraph" w:styleId="ab">
    <w:name w:val="No Spacing"/>
    <w:uiPriority w:val="1"/>
    <w:qFormat/>
    <w:rsid w:val="00857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9EB8-860A-4949-A1FE-BE0B3E3B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lumpanova</cp:lastModifiedBy>
  <cp:revision>61</cp:revision>
  <cp:lastPrinted>2024-10-29T10:26:00Z</cp:lastPrinted>
  <dcterms:created xsi:type="dcterms:W3CDTF">2023-05-16T07:42:00Z</dcterms:created>
  <dcterms:modified xsi:type="dcterms:W3CDTF">2024-12-12T06:54:00Z</dcterms:modified>
</cp:coreProperties>
</file>