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3A4" w:rsidRPr="00BC73BB" w:rsidRDefault="00110E42" w:rsidP="00110E42">
      <w:pPr>
        <w:jc w:val="center"/>
        <w:rPr>
          <w:rFonts w:ascii="Times New Roman" w:eastAsia="Times New Roman" w:hAnsi="Times New Roman" w:cs="Times New Roman"/>
          <w:spacing w:val="-6"/>
          <w:lang w:eastAsia="ru-RU"/>
        </w:rPr>
      </w:pPr>
      <w:r w:rsidRPr="00BC73BB">
        <w:rPr>
          <w:rFonts w:ascii="Times New Roman" w:eastAsia="Times New Roman" w:hAnsi="Times New Roman" w:cs="Times New Roman"/>
          <w:spacing w:val="-6"/>
          <w:lang w:eastAsia="ru-RU"/>
        </w:rPr>
        <w:t>Государственная служба экологического контроля и охраны окружающей среды Приднестровской Молдавской Республики</w:t>
      </w:r>
    </w:p>
    <w:p w:rsidR="00110E42" w:rsidRPr="00BC73BB" w:rsidRDefault="00110E42" w:rsidP="00A613B6">
      <w:pPr>
        <w:jc w:val="center"/>
        <w:rPr>
          <w:rFonts w:ascii="Times New Roman" w:eastAsia="Times New Roman" w:hAnsi="Times New Roman" w:cs="Times New Roman"/>
          <w:spacing w:val="-7"/>
          <w:lang w:eastAsia="ru-RU"/>
        </w:rPr>
      </w:pPr>
      <w:r w:rsidRPr="00BC73BB">
        <w:rPr>
          <w:rFonts w:ascii="Times New Roman" w:eastAsia="Times New Roman" w:hAnsi="Times New Roman" w:cs="Times New Roman"/>
          <w:spacing w:val="-7"/>
          <w:lang w:eastAsia="ru-RU"/>
        </w:rPr>
        <w:t>Выписка из протокола</w:t>
      </w:r>
      <w:r w:rsidR="004424FF">
        <w:rPr>
          <w:rFonts w:ascii="Times New Roman" w:eastAsia="Times New Roman" w:hAnsi="Times New Roman" w:cs="Times New Roman"/>
          <w:spacing w:val="-7"/>
          <w:lang w:eastAsia="ru-RU"/>
        </w:rPr>
        <w:t xml:space="preserve"> № 32</w:t>
      </w:r>
      <w:r w:rsidR="006674E7" w:rsidRPr="00BC73BB">
        <w:rPr>
          <w:rFonts w:ascii="Times New Roman" w:eastAsia="Times New Roman" w:hAnsi="Times New Roman" w:cs="Times New Roman"/>
          <w:spacing w:val="-7"/>
          <w:lang w:eastAsia="ru-RU"/>
        </w:rPr>
        <w:t>/</w:t>
      </w:r>
      <w:proofErr w:type="gramStart"/>
      <w:r w:rsidR="006674E7" w:rsidRPr="00BC73BB">
        <w:rPr>
          <w:rFonts w:ascii="Times New Roman" w:eastAsia="Times New Roman" w:hAnsi="Times New Roman" w:cs="Times New Roman"/>
          <w:spacing w:val="-7"/>
          <w:lang w:eastAsia="ru-RU"/>
        </w:rPr>
        <w:t>12</w:t>
      </w:r>
      <w:r w:rsidR="00A613B6" w:rsidRPr="00BC73BB">
        <w:rPr>
          <w:rFonts w:ascii="Times New Roman" w:eastAsia="Times New Roman" w:hAnsi="Times New Roman" w:cs="Times New Roman"/>
          <w:spacing w:val="-7"/>
          <w:lang w:eastAsia="ru-RU"/>
        </w:rPr>
        <w:t xml:space="preserve">  от</w:t>
      </w:r>
      <w:proofErr w:type="gramEnd"/>
      <w:r w:rsidR="00A613B6" w:rsidRPr="00BC73BB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="004424FF">
        <w:rPr>
          <w:rFonts w:ascii="Times New Roman" w:eastAsia="Times New Roman" w:hAnsi="Times New Roman" w:cs="Times New Roman"/>
          <w:spacing w:val="-7"/>
          <w:lang w:eastAsia="ru-RU"/>
        </w:rPr>
        <w:t>6 декабря</w:t>
      </w:r>
      <w:r w:rsidR="00A654A8" w:rsidRPr="00BC73BB">
        <w:rPr>
          <w:rFonts w:ascii="Times New Roman" w:eastAsia="Times New Roman" w:hAnsi="Times New Roman" w:cs="Times New Roman"/>
          <w:spacing w:val="-7"/>
          <w:lang w:eastAsia="ru-RU"/>
        </w:rPr>
        <w:t xml:space="preserve"> 2024</w:t>
      </w:r>
      <w:r w:rsidR="00A613B6" w:rsidRPr="00BC73BB">
        <w:rPr>
          <w:rFonts w:ascii="Times New Roman" w:eastAsia="Times New Roman" w:hAnsi="Times New Roman" w:cs="Times New Roman"/>
          <w:spacing w:val="-7"/>
          <w:lang w:eastAsia="ru-RU"/>
        </w:rPr>
        <w:t xml:space="preserve">года   </w:t>
      </w:r>
      <w:r w:rsidRPr="00BC73BB">
        <w:rPr>
          <w:rFonts w:ascii="Times New Roman" w:eastAsia="Times New Roman" w:hAnsi="Times New Roman" w:cs="Times New Roman"/>
          <w:spacing w:val="-7"/>
          <w:lang w:eastAsia="ru-RU"/>
        </w:rPr>
        <w:t xml:space="preserve"> расс</w:t>
      </w:r>
      <w:r w:rsidR="00B80C27" w:rsidRPr="00BC73BB">
        <w:rPr>
          <w:rFonts w:ascii="Times New Roman" w:eastAsia="Times New Roman" w:hAnsi="Times New Roman" w:cs="Times New Roman"/>
          <w:spacing w:val="-7"/>
          <w:lang w:eastAsia="ru-RU"/>
        </w:rPr>
        <w:t>мотрения запроса предложений</w:t>
      </w:r>
      <w:r w:rsidR="00B44637" w:rsidRPr="00BC73BB">
        <w:rPr>
          <w:rFonts w:ascii="Times New Roman" w:eastAsia="Times New Roman" w:hAnsi="Times New Roman" w:cs="Times New Roman"/>
          <w:spacing w:val="-7"/>
          <w:lang w:eastAsia="ru-RU"/>
        </w:rPr>
        <w:t xml:space="preserve">  </w:t>
      </w:r>
      <w:r w:rsidR="006674E7" w:rsidRPr="00BC73BB">
        <w:rPr>
          <w:rFonts w:ascii="Times New Roman" w:eastAsia="Times New Roman" w:hAnsi="Times New Roman" w:cs="Times New Roman"/>
          <w:spacing w:val="-7"/>
          <w:lang w:eastAsia="ru-RU"/>
        </w:rPr>
        <w:t xml:space="preserve"> по опре</w:t>
      </w:r>
      <w:r w:rsidR="00BC73BB" w:rsidRPr="00BC73BB">
        <w:rPr>
          <w:rFonts w:ascii="Times New Roman" w:eastAsia="Times New Roman" w:hAnsi="Times New Roman" w:cs="Times New Roman"/>
          <w:spacing w:val="-7"/>
          <w:lang w:eastAsia="ru-RU"/>
        </w:rPr>
        <w:t>делению П</w:t>
      </w:r>
      <w:r w:rsidR="004424FF">
        <w:rPr>
          <w:rFonts w:ascii="Times New Roman" w:eastAsia="Times New Roman" w:hAnsi="Times New Roman" w:cs="Times New Roman"/>
          <w:spacing w:val="-7"/>
          <w:lang w:eastAsia="ru-RU"/>
        </w:rPr>
        <w:t>оставщика</w:t>
      </w:r>
      <w:r w:rsidR="00BC73BB" w:rsidRPr="00BC73BB">
        <w:rPr>
          <w:rFonts w:ascii="Times New Roman" w:eastAsia="Times New Roman" w:hAnsi="Times New Roman" w:cs="Times New Roman"/>
          <w:spacing w:val="-7"/>
          <w:lang w:eastAsia="ru-RU"/>
        </w:rPr>
        <w:t xml:space="preserve">   компьютерн</w:t>
      </w:r>
      <w:r w:rsidR="004424FF">
        <w:rPr>
          <w:rFonts w:ascii="Times New Roman" w:eastAsia="Times New Roman" w:hAnsi="Times New Roman" w:cs="Times New Roman"/>
          <w:spacing w:val="-7"/>
          <w:lang w:eastAsia="ru-RU"/>
        </w:rPr>
        <w:t>ого оборудования</w:t>
      </w:r>
      <w:r w:rsidR="00A613B6" w:rsidRPr="00BC73BB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="00E179BC" w:rsidRPr="00BC73BB">
        <w:rPr>
          <w:rFonts w:ascii="Times New Roman" w:eastAsia="Times New Roman" w:hAnsi="Times New Roman" w:cs="Times New Roman"/>
          <w:spacing w:val="-7"/>
          <w:lang w:eastAsia="ru-RU"/>
        </w:rPr>
        <w:t>для нужд</w:t>
      </w:r>
      <w:r w:rsidR="00A613B6" w:rsidRPr="00BC73BB">
        <w:rPr>
          <w:rFonts w:ascii="Times New Roman" w:eastAsia="Times New Roman" w:hAnsi="Times New Roman" w:cs="Times New Roman"/>
          <w:spacing w:val="-7"/>
          <w:lang w:eastAsia="ru-RU"/>
        </w:rPr>
        <w:t xml:space="preserve">  </w:t>
      </w:r>
      <w:r w:rsidR="00DF5919" w:rsidRPr="00BC73BB">
        <w:rPr>
          <w:rFonts w:ascii="Times New Roman" w:eastAsia="Times New Roman" w:hAnsi="Times New Roman" w:cs="Times New Roman"/>
          <w:spacing w:val="-7"/>
          <w:lang w:eastAsia="ru-RU"/>
        </w:rPr>
        <w:t>Государственная служба экологического контроля и охраны окружающей среды Приднестровской Молдавской Республики</w:t>
      </w:r>
      <w:r w:rsidR="00A613B6" w:rsidRPr="00BC73BB">
        <w:rPr>
          <w:rFonts w:ascii="Times New Roman" w:eastAsia="Times New Roman" w:hAnsi="Times New Roman" w:cs="Times New Roman"/>
          <w:spacing w:val="-7"/>
          <w:lang w:eastAsia="ru-RU"/>
        </w:rPr>
        <w:t xml:space="preserve">                         </w:t>
      </w:r>
    </w:p>
    <w:p w:rsidR="00B44637" w:rsidRPr="00BC73BB" w:rsidRDefault="00110E42" w:rsidP="00BC73BB">
      <w:pPr>
        <w:jc w:val="center"/>
        <w:rPr>
          <w:rFonts w:ascii="Times New Roman" w:eastAsia="Times New Roman" w:hAnsi="Times New Roman" w:cs="Times New Roman"/>
          <w:spacing w:val="-4"/>
          <w:lang w:eastAsia="ru-RU"/>
        </w:rPr>
      </w:pPr>
      <w:r w:rsidRPr="00BC73BB">
        <w:rPr>
          <w:rFonts w:ascii="Times New Roman" w:eastAsia="Times New Roman" w:hAnsi="Times New Roman" w:cs="Times New Roman"/>
          <w:spacing w:val="-7"/>
          <w:lang w:eastAsia="ru-RU"/>
        </w:rPr>
        <w:t>Наименование заказчика:</w:t>
      </w:r>
      <w:r w:rsidRPr="00BC73BB">
        <w:t xml:space="preserve"> </w:t>
      </w:r>
      <w:r w:rsidRPr="00BC73BB">
        <w:rPr>
          <w:rFonts w:ascii="Times New Roman" w:eastAsia="Times New Roman" w:hAnsi="Times New Roman" w:cs="Times New Roman"/>
          <w:spacing w:val="-7"/>
          <w:lang w:eastAsia="ru-RU"/>
        </w:rPr>
        <w:t xml:space="preserve">Государственная служба экологического контроля и охраны </w:t>
      </w:r>
    </w:p>
    <w:p w:rsidR="00BC73BB" w:rsidRPr="00BC73BB" w:rsidRDefault="00BC73BB" w:rsidP="00BC73BB">
      <w:pPr>
        <w:shd w:val="clear" w:color="auto" w:fill="FFFFFF"/>
        <w:tabs>
          <w:tab w:val="center" w:pos="5822"/>
        </w:tabs>
        <w:spacing w:after="0" w:line="278" w:lineRule="exact"/>
        <w:ind w:left="34" w:firstLine="250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BC73BB">
        <w:rPr>
          <w:rFonts w:ascii="Times New Roman" w:eastAsia="Times New Roman" w:hAnsi="Times New Roman" w:cs="Times New Roman"/>
          <w:spacing w:val="-7"/>
          <w:lang w:eastAsia="ru-RU"/>
        </w:rPr>
        <w:t xml:space="preserve">1.  Вскрытие конвертов и открытие доступа к поданным в форме электронных документов заявкам на участие в запросе предложений   </w:t>
      </w:r>
      <w:r w:rsidRPr="00BC73BB">
        <w:rPr>
          <w:rFonts w:ascii="Times New Roman" w:eastAsia="Times New Roman" w:hAnsi="Times New Roman" w:cs="Times New Roman"/>
          <w:spacing w:val="-5"/>
          <w:lang w:eastAsia="ru-RU"/>
        </w:rPr>
        <w:t>по определению</w:t>
      </w:r>
      <w:r w:rsidRPr="00BC73BB">
        <w:t xml:space="preserve"> </w:t>
      </w:r>
      <w:r w:rsidR="004424FF">
        <w:rPr>
          <w:rFonts w:ascii="Times New Roman" w:eastAsia="Times New Roman" w:hAnsi="Times New Roman" w:cs="Times New Roman"/>
          <w:spacing w:val="-5"/>
          <w:lang w:eastAsia="ru-RU"/>
        </w:rPr>
        <w:t>Поставщика</w:t>
      </w:r>
      <w:r w:rsidRPr="00BC73BB">
        <w:rPr>
          <w:rFonts w:ascii="Times New Roman" w:eastAsia="Times New Roman" w:hAnsi="Times New Roman" w:cs="Times New Roman"/>
          <w:spacing w:val="-5"/>
          <w:lang w:eastAsia="ru-RU"/>
        </w:rPr>
        <w:t xml:space="preserve"> компьютерного оборудования и комплектующих для нужд   </w:t>
      </w:r>
      <w:r w:rsidRPr="00BC73BB">
        <w:t xml:space="preserve"> </w:t>
      </w:r>
      <w:r w:rsidRPr="00BC73BB">
        <w:rPr>
          <w:rFonts w:ascii="Times New Roman" w:eastAsia="Times New Roman" w:hAnsi="Times New Roman" w:cs="Times New Roman"/>
          <w:spacing w:val="-5"/>
          <w:lang w:eastAsia="ru-RU"/>
        </w:rPr>
        <w:t>проводит комиссия по адресу: г. Тирасполь, ул. М</w:t>
      </w:r>
      <w:r w:rsidR="004424FF">
        <w:rPr>
          <w:rFonts w:ascii="Times New Roman" w:eastAsia="Times New Roman" w:hAnsi="Times New Roman" w:cs="Times New Roman"/>
          <w:spacing w:val="-5"/>
          <w:lang w:eastAsia="ru-RU"/>
        </w:rPr>
        <w:t>ира 50, в 10:00 часов 6 декабря</w:t>
      </w:r>
      <w:r w:rsidRPr="00BC73BB">
        <w:rPr>
          <w:rFonts w:ascii="Times New Roman" w:eastAsia="Times New Roman" w:hAnsi="Times New Roman" w:cs="Times New Roman"/>
          <w:spacing w:val="-5"/>
          <w:lang w:eastAsia="ru-RU"/>
        </w:rPr>
        <w:t xml:space="preserve"> 2024г.</w:t>
      </w:r>
    </w:p>
    <w:p w:rsidR="00BC73BB" w:rsidRPr="00BC73BB" w:rsidRDefault="00BC73BB" w:rsidP="00BC73BB">
      <w:pPr>
        <w:shd w:val="clear" w:color="auto" w:fill="FFFFFF"/>
        <w:tabs>
          <w:tab w:val="left" w:pos="571"/>
        </w:tabs>
        <w:spacing w:after="0" w:line="283" w:lineRule="exact"/>
        <w:ind w:left="34" w:right="19" w:firstLine="2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BC73BB">
        <w:rPr>
          <w:rFonts w:ascii="Times New Roman" w:eastAsia="Times New Roman" w:hAnsi="Times New Roman" w:cs="Times New Roman"/>
          <w:spacing w:val="-6"/>
          <w:lang w:eastAsia="ru-RU"/>
        </w:rPr>
        <w:t xml:space="preserve">2.  Кворум соблюден, комиссия» по осуществлению закупок правомочна в принятии </w:t>
      </w:r>
      <w:r w:rsidRPr="00BC73BB">
        <w:rPr>
          <w:rFonts w:ascii="Times New Roman" w:eastAsia="Times New Roman" w:hAnsi="Times New Roman" w:cs="Times New Roman"/>
          <w:lang w:eastAsia="ru-RU"/>
        </w:rPr>
        <w:t>решений.</w:t>
      </w:r>
    </w:p>
    <w:p w:rsidR="00BC73BB" w:rsidRPr="00BC73BB" w:rsidRDefault="00BC73BB" w:rsidP="00BC73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firstLine="250"/>
        <w:jc w:val="both"/>
        <w:rPr>
          <w:rFonts w:ascii="Times New Roman" w:eastAsia="Times New Roman" w:hAnsi="Times New Roman" w:cs="Times New Roman"/>
          <w:lang w:eastAsia="ru-RU"/>
        </w:rPr>
      </w:pPr>
      <w:r w:rsidRPr="00BC73BB">
        <w:rPr>
          <w:rFonts w:ascii="Times New Roman" w:eastAsia="Times New Roman" w:hAnsi="Times New Roman" w:cs="Times New Roman"/>
          <w:lang w:eastAsia="ru-RU"/>
        </w:rPr>
        <w:t>3.     В срок, указанный в извещении о</w:t>
      </w:r>
      <w:r w:rsidR="004424FF">
        <w:rPr>
          <w:rFonts w:ascii="Times New Roman" w:eastAsia="Times New Roman" w:hAnsi="Times New Roman" w:cs="Times New Roman"/>
          <w:lang w:eastAsia="ru-RU"/>
        </w:rPr>
        <w:t xml:space="preserve"> проведении закупок, поступило 2</w:t>
      </w:r>
      <w:r w:rsidRPr="00BC73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4424F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4424FF">
        <w:rPr>
          <w:rFonts w:ascii="Times New Roman" w:eastAsia="Times New Roman" w:hAnsi="Times New Roman" w:cs="Times New Roman"/>
          <w:lang w:eastAsia="ru-RU"/>
        </w:rPr>
        <w:t>две</w:t>
      </w:r>
      <w:r w:rsidRPr="00BC73BB">
        <w:rPr>
          <w:rFonts w:ascii="Times New Roman" w:eastAsia="Times New Roman" w:hAnsi="Times New Roman" w:cs="Times New Roman"/>
          <w:lang w:eastAsia="ru-RU"/>
        </w:rPr>
        <w:t>)  заявки</w:t>
      </w:r>
      <w:proofErr w:type="gramEnd"/>
      <w:r w:rsidRPr="00BC73B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613B6" w:rsidRPr="00BC73BB" w:rsidRDefault="00A613B6" w:rsidP="00A654A8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</w:p>
    <w:p w:rsidR="00BC73BB" w:rsidRPr="00BC73BB" w:rsidRDefault="00BC73BB" w:rsidP="00BC73BB">
      <w:pPr>
        <w:widowControl w:val="0"/>
        <w:shd w:val="clear" w:color="auto" w:fill="FFFFFF"/>
        <w:tabs>
          <w:tab w:val="left" w:pos="6461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pacing w:val="-9"/>
          <w:lang w:eastAsia="ru-RU"/>
        </w:rPr>
      </w:pPr>
      <w:r w:rsidRPr="00BC73BB">
        <w:rPr>
          <w:rFonts w:ascii="Times New Roman" w:eastAsia="Times New Roman" w:hAnsi="Times New Roman" w:cs="Times New Roman"/>
          <w:spacing w:val="-9"/>
          <w:lang w:eastAsia="ru-RU"/>
        </w:rPr>
        <w:t>12. По итогам проведенной оценки допущенных заявок на основании критериев, указанных в документации о проведении запроса предложений, комиссией принято решение:</w:t>
      </w:r>
    </w:p>
    <w:p w:rsidR="00BC73BB" w:rsidRPr="00BC73BB" w:rsidRDefault="004424FF" w:rsidP="00BC73BB">
      <w:pPr>
        <w:widowControl w:val="0"/>
        <w:shd w:val="clear" w:color="auto" w:fill="FFFFFF"/>
        <w:tabs>
          <w:tab w:val="left" w:pos="6461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pacing w:val="-9"/>
          <w:lang w:eastAsia="ru-RU"/>
        </w:rPr>
      </w:pPr>
      <w:r>
        <w:rPr>
          <w:rFonts w:ascii="Times New Roman" w:eastAsia="Times New Roman" w:hAnsi="Times New Roman" w:cs="Times New Roman"/>
          <w:spacing w:val="-9"/>
          <w:lang w:eastAsia="ru-RU"/>
        </w:rPr>
        <w:t>- по ЛОТУ №2</w:t>
      </w:r>
      <w:r w:rsidR="00BC73BB" w:rsidRPr="00BC73BB">
        <w:rPr>
          <w:rFonts w:ascii="Times New Roman" w:eastAsia="Times New Roman" w:hAnsi="Times New Roman" w:cs="Times New Roman"/>
          <w:spacing w:val="-9"/>
          <w:lang w:eastAsia="ru-RU"/>
        </w:rPr>
        <w:t xml:space="preserve"> заявка Регистрационный номер № 2 не допускается;</w:t>
      </w:r>
    </w:p>
    <w:p w:rsidR="00BC73BB" w:rsidRPr="00BC73BB" w:rsidRDefault="00BC73BB" w:rsidP="00BC73BB">
      <w:pPr>
        <w:widowControl w:val="0"/>
        <w:shd w:val="clear" w:color="auto" w:fill="FFFFFF"/>
        <w:tabs>
          <w:tab w:val="left" w:pos="6461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pacing w:val="-9"/>
          <w:lang w:eastAsia="ru-RU"/>
        </w:rPr>
      </w:pPr>
      <w:r w:rsidRPr="00BC73BB">
        <w:rPr>
          <w:rFonts w:ascii="Times New Roman" w:eastAsia="Times New Roman" w:hAnsi="Times New Roman" w:cs="Times New Roman"/>
          <w:spacing w:val="-9"/>
          <w:lang w:eastAsia="ru-RU"/>
        </w:rPr>
        <w:t>13.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:rsidR="00BC73BB" w:rsidRPr="00BC73BB" w:rsidRDefault="004424FF" w:rsidP="00BC73BB">
      <w:pPr>
        <w:widowControl w:val="0"/>
        <w:shd w:val="clear" w:color="auto" w:fill="FFFFFF"/>
        <w:tabs>
          <w:tab w:val="left" w:pos="6461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pacing w:val="-9"/>
          <w:lang w:eastAsia="ru-RU"/>
        </w:rPr>
      </w:pPr>
      <w:r>
        <w:rPr>
          <w:rFonts w:ascii="Times New Roman" w:eastAsia="Times New Roman" w:hAnsi="Times New Roman" w:cs="Times New Roman"/>
          <w:b/>
          <w:spacing w:val="-9"/>
          <w:lang w:eastAsia="ru-RU"/>
        </w:rPr>
        <w:t xml:space="preserve">-лучшей заявкой по ЛОТУ №1 </w:t>
      </w:r>
      <w:r w:rsidR="00BC73BB" w:rsidRPr="00BC73BB">
        <w:rPr>
          <w:rFonts w:ascii="Times New Roman" w:eastAsia="Times New Roman" w:hAnsi="Times New Roman" w:cs="Times New Roman"/>
          <w:spacing w:val="-9"/>
          <w:lang w:eastAsia="ru-RU"/>
        </w:rPr>
        <w:t>признана заявка</w:t>
      </w:r>
      <w:r w:rsidR="00BC73BB" w:rsidRPr="00BC73BB">
        <w:t xml:space="preserve"> </w:t>
      </w:r>
      <w:r>
        <w:rPr>
          <w:rFonts w:ascii="Times New Roman" w:eastAsia="Times New Roman" w:hAnsi="Times New Roman" w:cs="Times New Roman"/>
          <w:spacing w:val="-9"/>
          <w:lang w:eastAsia="ru-RU"/>
        </w:rPr>
        <w:t xml:space="preserve">Регистрационный номер № </w:t>
      </w:r>
      <w:proofErr w:type="gramStart"/>
      <w:r>
        <w:rPr>
          <w:rFonts w:ascii="Times New Roman" w:eastAsia="Times New Roman" w:hAnsi="Times New Roman" w:cs="Times New Roman"/>
          <w:spacing w:val="-9"/>
          <w:lang w:eastAsia="ru-RU"/>
        </w:rPr>
        <w:t>1</w:t>
      </w:r>
      <w:r w:rsidR="00BC73BB" w:rsidRPr="00BC73BB">
        <w:rPr>
          <w:rFonts w:ascii="Times New Roman" w:eastAsia="Times New Roman" w:hAnsi="Times New Roman" w:cs="Times New Roman"/>
          <w:spacing w:val="-9"/>
          <w:lang w:eastAsia="ru-RU"/>
        </w:rPr>
        <w:t xml:space="preserve">  со</w:t>
      </w:r>
      <w:proofErr w:type="gramEnd"/>
      <w:r w:rsidR="00BC73BB" w:rsidRPr="00BC73BB">
        <w:rPr>
          <w:rFonts w:ascii="Times New Roman" w:eastAsia="Times New Roman" w:hAnsi="Times New Roman" w:cs="Times New Roman"/>
          <w:spacing w:val="-9"/>
          <w:lang w:eastAsia="ru-RU"/>
        </w:rPr>
        <w:t xml:space="preserve"> следующими условиями исполнения контракта: </w:t>
      </w:r>
    </w:p>
    <w:p w:rsidR="00BC73BB" w:rsidRPr="00BC73BB" w:rsidRDefault="004424FF" w:rsidP="00BC73BB">
      <w:pPr>
        <w:widowControl w:val="0"/>
        <w:shd w:val="clear" w:color="auto" w:fill="FFFFFF"/>
        <w:tabs>
          <w:tab w:val="left" w:pos="6461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pacing w:val="-9"/>
          <w:lang w:eastAsia="ru-RU"/>
        </w:rPr>
      </w:pPr>
      <w:r>
        <w:rPr>
          <w:rFonts w:ascii="Times New Roman" w:eastAsia="Times New Roman" w:hAnsi="Times New Roman" w:cs="Times New Roman"/>
          <w:spacing w:val="-9"/>
          <w:lang w:eastAsia="ru-RU"/>
        </w:rPr>
        <w:t>а) Цена контракта – 16335</w:t>
      </w:r>
      <w:r w:rsidR="00BC73BB" w:rsidRPr="00BC73BB">
        <w:rPr>
          <w:rFonts w:ascii="Times New Roman" w:eastAsia="Times New Roman" w:hAnsi="Times New Roman" w:cs="Times New Roman"/>
          <w:spacing w:val="-9"/>
          <w:lang w:eastAsia="ru-RU"/>
        </w:rPr>
        <w:t xml:space="preserve">,00 рублей Приднестровской Молдавской Республики.   </w:t>
      </w:r>
    </w:p>
    <w:p w:rsidR="00BC73BB" w:rsidRPr="00BC73BB" w:rsidRDefault="00BC73BB" w:rsidP="00BC73BB">
      <w:pPr>
        <w:widowControl w:val="0"/>
        <w:shd w:val="clear" w:color="auto" w:fill="FFFFFF"/>
        <w:tabs>
          <w:tab w:val="left" w:pos="6461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pacing w:val="-9"/>
          <w:lang w:eastAsia="ru-RU"/>
        </w:rPr>
      </w:pPr>
      <w:r w:rsidRPr="00BC73BB">
        <w:rPr>
          <w:rFonts w:ascii="Times New Roman" w:eastAsia="Times New Roman" w:hAnsi="Times New Roman" w:cs="Times New Roman"/>
          <w:spacing w:val="-9"/>
          <w:lang w:eastAsia="ru-RU"/>
        </w:rPr>
        <w:t xml:space="preserve">б) Условия </w:t>
      </w:r>
      <w:proofErr w:type="gramStart"/>
      <w:r w:rsidRPr="00BC73BB">
        <w:rPr>
          <w:rFonts w:ascii="Times New Roman" w:eastAsia="Times New Roman" w:hAnsi="Times New Roman" w:cs="Times New Roman"/>
          <w:spacing w:val="-9"/>
          <w:lang w:eastAsia="ru-RU"/>
        </w:rPr>
        <w:t>расчет</w:t>
      </w:r>
      <w:r w:rsidR="004424FF">
        <w:rPr>
          <w:rFonts w:ascii="Times New Roman" w:eastAsia="Times New Roman" w:hAnsi="Times New Roman" w:cs="Times New Roman"/>
          <w:spacing w:val="-9"/>
          <w:lang w:eastAsia="ru-RU"/>
        </w:rPr>
        <w:t>ов  -</w:t>
      </w:r>
      <w:proofErr w:type="gramEnd"/>
      <w:r w:rsidR="004424FF">
        <w:rPr>
          <w:rFonts w:ascii="Times New Roman" w:eastAsia="Times New Roman" w:hAnsi="Times New Roman" w:cs="Times New Roman"/>
          <w:spacing w:val="-9"/>
          <w:lang w:eastAsia="ru-RU"/>
        </w:rPr>
        <w:t xml:space="preserve">  предоплата в размере 10</w:t>
      </w:r>
      <w:r w:rsidRPr="00BC73BB">
        <w:rPr>
          <w:rFonts w:ascii="Times New Roman" w:eastAsia="Times New Roman" w:hAnsi="Times New Roman" w:cs="Times New Roman"/>
          <w:spacing w:val="-9"/>
          <w:lang w:eastAsia="ru-RU"/>
        </w:rPr>
        <w:t xml:space="preserve">0 % от общей суммы  контракта, в безналичной форме путем перечисления денежных средств на расчетный счет поставщика. </w:t>
      </w:r>
    </w:p>
    <w:p w:rsidR="00BC73BB" w:rsidRPr="00BC73BB" w:rsidRDefault="00BC73BB" w:rsidP="00BC73BB">
      <w:pPr>
        <w:widowControl w:val="0"/>
        <w:shd w:val="clear" w:color="auto" w:fill="FFFFFF"/>
        <w:tabs>
          <w:tab w:val="left" w:pos="6461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pacing w:val="-9"/>
          <w:lang w:eastAsia="ru-RU"/>
        </w:rPr>
      </w:pPr>
      <w:r w:rsidRPr="00BC73BB">
        <w:rPr>
          <w:rFonts w:ascii="Times New Roman" w:eastAsia="Times New Roman" w:hAnsi="Times New Roman" w:cs="Times New Roman"/>
          <w:spacing w:val="-9"/>
          <w:lang w:eastAsia="ru-RU"/>
        </w:rPr>
        <w:t>в) Срок</w:t>
      </w:r>
      <w:r w:rsidR="004424FF">
        <w:rPr>
          <w:rFonts w:ascii="Times New Roman" w:eastAsia="Times New Roman" w:hAnsi="Times New Roman" w:cs="Times New Roman"/>
          <w:spacing w:val="-9"/>
          <w:lang w:eastAsia="ru-RU"/>
        </w:rPr>
        <w:t xml:space="preserve">и поставки товара -  в течении </w:t>
      </w:r>
      <w:proofErr w:type="gramStart"/>
      <w:r w:rsidR="004424FF">
        <w:rPr>
          <w:rFonts w:ascii="Times New Roman" w:eastAsia="Times New Roman" w:hAnsi="Times New Roman" w:cs="Times New Roman"/>
          <w:spacing w:val="-9"/>
          <w:lang w:eastAsia="ru-RU"/>
        </w:rPr>
        <w:t>1</w:t>
      </w:r>
      <w:r w:rsidRPr="00BC73BB">
        <w:rPr>
          <w:rFonts w:ascii="Times New Roman" w:eastAsia="Times New Roman" w:hAnsi="Times New Roman" w:cs="Times New Roman"/>
          <w:spacing w:val="-9"/>
          <w:lang w:eastAsia="ru-RU"/>
        </w:rPr>
        <w:t xml:space="preserve">0  </w:t>
      </w:r>
      <w:r w:rsidR="004424FF" w:rsidRPr="004424FF">
        <w:rPr>
          <w:rFonts w:ascii="Times New Roman" w:hAnsi="Times New Roman" w:cs="Times New Roman"/>
          <w:szCs w:val="20"/>
        </w:rPr>
        <w:t>дней</w:t>
      </w:r>
      <w:proofErr w:type="gramEnd"/>
      <w:r w:rsidR="004424FF" w:rsidRPr="004424FF">
        <w:rPr>
          <w:rFonts w:ascii="Times New Roman" w:hAnsi="Times New Roman" w:cs="Times New Roman"/>
          <w:szCs w:val="20"/>
        </w:rPr>
        <w:t xml:space="preserve"> со дня подписания контракта</w:t>
      </w:r>
      <w:r w:rsidRPr="004424FF">
        <w:rPr>
          <w:rFonts w:ascii="Times New Roman" w:eastAsia="Times New Roman" w:hAnsi="Times New Roman" w:cs="Times New Roman"/>
          <w:spacing w:val="-9"/>
          <w:sz w:val="24"/>
          <w:lang w:eastAsia="ru-RU"/>
        </w:rPr>
        <w:t xml:space="preserve">. </w:t>
      </w:r>
    </w:p>
    <w:p w:rsidR="00BC73BB" w:rsidRPr="00BC73BB" w:rsidRDefault="004424FF" w:rsidP="00BC73BB">
      <w:pPr>
        <w:widowControl w:val="0"/>
        <w:shd w:val="clear" w:color="auto" w:fill="FFFFFF"/>
        <w:tabs>
          <w:tab w:val="left" w:pos="6461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pacing w:val="-9"/>
          <w:lang w:eastAsia="ru-RU"/>
        </w:rPr>
      </w:pPr>
      <w:r>
        <w:rPr>
          <w:rFonts w:ascii="Times New Roman" w:eastAsia="Times New Roman" w:hAnsi="Times New Roman" w:cs="Times New Roman"/>
          <w:b/>
          <w:spacing w:val="-9"/>
          <w:lang w:eastAsia="ru-RU"/>
        </w:rPr>
        <w:t>- лучшей заявкой по ЛОТУ №</w:t>
      </w:r>
      <w:proofErr w:type="gramStart"/>
      <w:r>
        <w:rPr>
          <w:rFonts w:ascii="Times New Roman" w:eastAsia="Times New Roman" w:hAnsi="Times New Roman" w:cs="Times New Roman"/>
          <w:b/>
          <w:spacing w:val="-9"/>
          <w:lang w:eastAsia="ru-RU"/>
        </w:rPr>
        <w:t xml:space="preserve">2 </w:t>
      </w:r>
      <w:r w:rsidR="00BC73BB" w:rsidRPr="00BC73BB">
        <w:t xml:space="preserve"> </w:t>
      </w:r>
      <w:r w:rsidR="00BC73BB" w:rsidRPr="00BC73BB">
        <w:rPr>
          <w:rFonts w:ascii="Times New Roman" w:eastAsia="Times New Roman" w:hAnsi="Times New Roman" w:cs="Times New Roman"/>
          <w:spacing w:val="-9"/>
          <w:lang w:eastAsia="ru-RU"/>
        </w:rPr>
        <w:t>признана</w:t>
      </w:r>
      <w:proofErr w:type="gramEnd"/>
      <w:r w:rsidR="00BC73BB" w:rsidRPr="00BC73BB">
        <w:rPr>
          <w:rFonts w:ascii="Times New Roman" w:eastAsia="Times New Roman" w:hAnsi="Times New Roman" w:cs="Times New Roman"/>
          <w:spacing w:val="-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9"/>
          <w:lang w:eastAsia="ru-RU"/>
        </w:rPr>
        <w:t>заявка Регистрационный номер № 1(единственная заявка)</w:t>
      </w:r>
      <w:r w:rsidR="00BC73BB" w:rsidRPr="00BC73BB">
        <w:rPr>
          <w:rFonts w:ascii="Times New Roman" w:eastAsia="Times New Roman" w:hAnsi="Times New Roman" w:cs="Times New Roman"/>
          <w:spacing w:val="-9"/>
          <w:lang w:eastAsia="ru-RU"/>
        </w:rPr>
        <w:t xml:space="preserve"> со следующими условиями исполнения контракта: </w:t>
      </w:r>
    </w:p>
    <w:p w:rsidR="00BC73BB" w:rsidRPr="00BC73BB" w:rsidRDefault="004424FF" w:rsidP="00BC73BB">
      <w:pPr>
        <w:widowControl w:val="0"/>
        <w:shd w:val="clear" w:color="auto" w:fill="FFFFFF"/>
        <w:tabs>
          <w:tab w:val="left" w:pos="6461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pacing w:val="-9"/>
          <w:lang w:eastAsia="ru-RU"/>
        </w:rPr>
      </w:pPr>
      <w:r>
        <w:rPr>
          <w:rFonts w:ascii="Times New Roman" w:eastAsia="Times New Roman" w:hAnsi="Times New Roman" w:cs="Times New Roman"/>
          <w:spacing w:val="-9"/>
          <w:lang w:eastAsia="ru-RU"/>
        </w:rPr>
        <w:t>а) Цена контракта – 2340</w:t>
      </w:r>
      <w:r w:rsidR="00BC73BB" w:rsidRPr="00BC73BB">
        <w:rPr>
          <w:rFonts w:ascii="Times New Roman" w:eastAsia="Times New Roman" w:hAnsi="Times New Roman" w:cs="Times New Roman"/>
          <w:spacing w:val="-9"/>
          <w:lang w:eastAsia="ru-RU"/>
        </w:rPr>
        <w:t xml:space="preserve">0,00 рублей Приднестровской Молдавской Республики.   </w:t>
      </w:r>
    </w:p>
    <w:p w:rsidR="00BC73BB" w:rsidRPr="00BC73BB" w:rsidRDefault="00BC73BB" w:rsidP="00BC73BB">
      <w:pPr>
        <w:widowControl w:val="0"/>
        <w:shd w:val="clear" w:color="auto" w:fill="FFFFFF"/>
        <w:tabs>
          <w:tab w:val="left" w:pos="6461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pacing w:val="-9"/>
          <w:lang w:eastAsia="ru-RU"/>
        </w:rPr>
      </w:pPr>
      <w:r w:rsidRPr="00BC73BB">
        <w:rPr>
          <w:rFonts w:ascii="Times New Roman" w:eastAsia="Times New Roman" w:hAnsi="Times New Roman" w:cs="Times New Roman"/>
          <w:spacing w:val="-9"/>
          <w:lang w:eastAsia="ru-RU"/>
        </w:rPr>
        <w:t xml:space="preserve">б) Условия </w:t>
      </w:r>
      <w:proofErr w:type="gramStart"/>
      <w:r w:rsidRPr="00BC73BB">
        <w:rPr>
          <w:rFonts w:ascii="Times New Roman" w:eastAsia="Times New Roman" w:hAnsi="Times New Roman" w:cs="Times New Roman"/>
          <w:spacing w:val="-9"/>
          <w:lang w:eastAsia="ru-RU"/>
        </w:rPr>
        <w:t>расчет</w:t>
      </w:r>
      <w:r w:rsidR="004424FF">
        <w:rPr>
          <w:rFonts w:ascii="Times New Roman" w:eastAsia="Times New Roman" w:hAnsi="Times New Roman" w:cs="Times New Roman"/>
          <w:spacing w:val="-9"/>
          <w:lang w:eastAsia="ru-RU"/>
        </w:rPr>
        <w:t>ов  -</w:t>
      </w:r>
      <w:proofErr w:type="gramEnd"/>
      <w:r w:rsidR="004424FF">
        <w:rPr>
          <w:rFonts w:ascii="Times New Roman" w:eastAsia="Times New Roman" w:hAnsi="Times New Roman" w:cs="Times New Roman"/>
          <w:spacing w:val="-9"/>
          <w:lang w:eastAsia="ru-RU"/>
        </w:rPr>
        <w:t xml:space="preserve">  предоплата в размере 10</w:t>
      </w:r>
      <w:r w:rsidRPr="00BC73BB">
        <w:rPr>
          <w:rFonts w:ascii="Times New Roman" w:eastAsia="Times New Roman" w:hAnsi="Times New Roman" w:cs="Times New Roman"/>
          <w:spacing w:val="-9"/>
          <w:lang w:eastAsia="ru-RU"/>
        </w:rPr>
        <w:t xml:space="preserve">0 % от общей суммы  контракта, в безналичной форме путем перечисления денежных средств на расчетный счет поставщика. </w:t>
      </w:r>
    </w:p>
    <w:p w:rsidR="00BC73BB" w:rsidRPr="00BC73BB" w:rsidRDefault="00BC73BB" w:rsidP="00BC73BB">
      <w:pPr>
        <w:widowControl w:val="0"/>
        <w:shd w:val="clear" w:color="auto" w:fill="FFFFFF"/>
        <w:tabs>
          <w:tab w:val="left" w:pos="6461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pacing w:val="-9"/>
          <w:lang w:eastAsia="ru-RU"/>
        </w:rPr>
      </w:pPr>
      <w:r w:rsidRPr="00BC73BB">
        <w:rPr>
          <w:rFonts w:ascii="Times New Roman" w:eastAsia="Times New Roman" w:hAnsi="Times New Roman" w:cs="Times New Roman"/>
          <w:spacing w:val="-9"/>
          <w:lang w:eastAsia="ru-RU"/>
        </w:rPr>
        <w:t>в) Срок</w:t>
      </w:r>
      <w:r w:rsidR="004424FF">
        <w:rPr>
          <w:rFonts w:ascii="Times New Roman" w:eastAsia="Times New Roman" w:hAnsi="Times New Roman" w:cs="Times New Roman"/>
          <w:spacing w:val="-9"/>
          <w:lang w:eastAsia="ru-RU"/>
        </w:rPr>
        <w:t xml:space="preserve">и поставки товара -  в </w:t>
      </w:r>
      <w:proofErr w:type="gramStart"/>
      <w:r w:rsidR="004424FF">
        <w:rPr>
          <w:rFonts w:ascii="Times New Roman" w:eastAsia="Times New Roman" w:hAnsi="Times New Roman" w:cs="Times New Roman"/>
          <w:spacing w:val="-9"/>
          <w:lang w:eastAsia="ru-RU"/>
        </w:rPr>
        <w:t>течении  1</w:t>
      </w:r>
      <w:r w:rsidRPr="00BC73BB">
        <w:rPr>
          <w:rFonts w:ascii="Times New Roman" w:eastAsia="Times New Roman" w:hAnsi="Times New Roman" w:cs="Times New Roman"/>
          <w:spacing w:val="-9"/>
          <w:lang w:eastAsia="ru-RU"/>
        </w:rPr>
        <w:t>0</w:t>
      </w:r>
      <w:proofErr w:type="gramEnd"/>
      <w:r w:rsidRPr="00BC73BB">
        <w:rPr>
          <w:rFonts w:ascii="Times New Roman" w:eastAsia="Times New Roman" w:hAnsi="Times New Roman" w:cs="Times New Roman"/>
          <w:spacing w:val="-9"/>
          <w:lang w:eastAsia="ru-RU"/>
        </w:rPr>
        <w:t xml:space="preserve">  с момента заключения контракта.</w:t>
      </w:r>
    </w:p>
    <w:p w:rsidR="006674E7" w:rsidRPr="00BC73BB" w:rsidRDefault="006674E7" w:rsidP="006674E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bookmarkStart w:id="0" w:name="_GoBack"/>
      <w:bookmarkEnd w:id="0"/>
    </w:p>
    <w:p w:rsidR="00110E42" w:rsidRPr="00110E42" w:rsidRDefault="00110E42" w:rsidP="00110E42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C73BB">
        <w:rPr>
          <w:rFonts w:ascii="Times New Roman" w:eastAsia="Times New Roman" w:hAnsi="Times New Roman" w:cs="Times New Roman"/>
          <w:spacing w:val="-4"/>
          <w:lang w:eastAsia="ru-RU"/>
        </w:rPr>
        <w:t xml:space="preserve">Секретарь комиссии                                                                           </w:t>
      </w:r>
      <w:r w:rsidR="00B80C27" w:rsidRPr="00BC73BB">
        <w:rPr>
          <w:rFonts w:ascii="Times New Roman" w:eastAsia="Times New Roman" w:hAnsi="Times New Roman" w:cs="Times New Roman"/>
          <w:spacing w:val="-4"/>
          <w:lang w:eastAsia="ru-RU"/>
        </w:rPr>
        <w:t xml:space="preserve">       </w:t>
      </w:r>
      <w:r w:rsidR="00B80C2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D968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</w:t>
      </w:r>
    </w:p>
    <w:p w:rsidR="00110E42" w:rsidRDefault="00110E42" w:rsidP="00110E42">
      <w:r>
        <w:t xml:space="preserve"> </w:t>
      </w:r>
    </w:p>
    <w:p w:rsidR="00110E42" w:rsidRDefault="00110E42" w:rsidP="00110E42"/>
    <w:p w:rsidR="00110E42" w:rsidRDefault="00110E42" w:rsidP="00110E42"/>
    <w:sectPr w:rsidR="0011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C0"/>
    <w:rsid w:val="00110E42"/>
    <w:rsid w:val="003179FB"/>
    <w:rsid w:val="004424FF"/>
    <w:rsid w:val="004C0F98"/>
    <w:rsid w:val="004F0179"/>
    <w:rsid w:val="00510398"/>
    <w:rsid w:val="005173AF"/>
    <w:rsid w:val="005B1DF5"/>
    <w:rsid w:val="006674E7"/>
    <w:rsid w:val="00710275"/>
    <w:rsid w:val="00743709"/>
    <w:rsid w:val="0082144B"/>
    <w:rsid w:val="008C1185"/>
    <w:rsid w:val="009317E6"/>
    <w:rsid w:val="009F13C0"/>
    <w:rsid w:val="00A52128"/>
    <w:rsid w:val="00A613B6"/>
    <w:rsid w:val="00A654A8"/>
    <w:rsid w:val="00AD7138"/>
    <w:rsid w:val="00B44637"/>
    <w:rsid w:val="00B80C27"/>
    <w:rsid w:val="00B902C4"/>
    <w:rsid w:val="00BA19C2"/>
    <w:rsid w:val="00BC73BB"/>
    <w:rsid w:val="00CE2E28"/>
    <w:rsid w:val="00D1794B"/>
    <w:rsid w:val="00D96850"/>
    <w:rsid w:val="00DF5919"/>
    <w:rsid w:val="00E179BC"/>
    <w:rsid w:val="00E7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7032"/>
  <w15:chartTrackingRefBased/>
  <w15:docId w15:val="{5A9E54D6-4523-4A56-8563-B8A814E5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Sotnikova</dc:creator>
  <cp:keywords/>
  <dc:description/>
  <cp:lastModifiedBy>Сотникова Ю.В.</cp:lastModifiedBy>
  <cp:revision>18</cp:revision>
  <cp:lastPrinted>2024-08-14T10:01:00Z</cp:lastPrinted>
  <dcterms:created xsi:type="dcterms:W3CDTF">2021-03-15T07:15:00Z</dcterms:created>
  <dcterms:modified xsi:type="dcterms:W3CDTF">2024-12-09T17:21:00Z</dcterms:modified>
</cp:coreProperties>
</file>