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9D3168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27583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27583">
              <w:rPr>
                <w:color w:val="000000"/>
                <w:sz w:val="22"/>
                <w:szCs w:val="22"/>
              </w:rPr>
              <w:t>дека</w:t>
            </w:r>
            <w:r w:rsidR="009F41BC">
              <w:rPr>
                <w:color w:val="000000"/>
                <w:sz w:val="22"/>
                <w:szCs w:val="22"/>
              </w:rPr>
              <w:t>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5DF0FEEA" w14:textId="37A3531F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418"/>
      </w:tblGrid>
      <w:tr w:rsidR="004F77E0" w:rsidRPr="00EA193E" w14:paraId="0F09BE58" w14:textId="77777777" w:rsidTr="004F77E0">
        <w:trPr>
          <w:trHeight w:val="28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E3936FE" w14:textId="5E3CFB8C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72D" w14:textId="3ED6F0F5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Наименование товара и его описание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F6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95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Количество</w:t>
            </w:r>
          </w:p>
        </w:tc>
      </w:tr>
      <w:tr w:rsidR="004F77E0" w:rsidRPr="00CE01A8" w14:paraId="5F891257" w14:textId="77777777" w:rsidTr="004F77E0">
        <w:trPr>
          <w:trHeight w:val="44"/>
        </w:trPr>
        <w:tc>
          <w:tcPr>
            <w:tcW w:w="567" w:type="dxa"/>
            <w:tcBorders>
              <w:right w:val="single" w:sz="4" w:space="0" w:color="auto"/>
            </w:tcBorders>
          </w:tcPr>
          <w:p w14:paraId="03D7F7FC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300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Перчатки диэлектрические класс 1</w:t>
            </w:r>
            <w:r w:rsidRPr="00DA525B">
              <w:rPr>
                <w:sz w:val="22"/>
                <w:szCs w:val="22"/>
              </w:rPr>
              <w:br/>
              <w:t>бесшовные пятипалые</w:t>
            </w:r>
          </w:p>
          <w:p w14:paraId="391E402C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Диэлектрические бесшовные </w:t>
            </w:r>
            <w:r w:rsidRPr="00DA525B">
              <w:rPr>
                <w:sz w:val="22"/>
                <w:szCs w:val="22"/>
              </w:rPr>
              <w:br/>
              <w:t xml:space="preserve">перчатки, для работы в ЭУ </w:t>
            </w:r>
            <w:r w:rsidRPr="00DA525B">
              <w:rPr>
                <w:sz w:val="22"/>
                <w:szCs w:val="22"/>
              </w:rPr>
              <w:br/>
              <w:t xml:space="preserve">выше 1000В (Класс Эв), </w:t>
            </w:r>
            <w:r w:rsidRPr="00DA525B">
              <w:rPr>
                <w:sz w:val="22"/>
                <w:szCs w:val="22"/>
              </w:rPr>
              <w:br/>
              <w:t xml:space="preserve">материал латекс, длина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A525B">
                <w:rPr>
                  <w:sz w:val="22"/>
                  <w:szCs w:val="22"/>
                </w:rPr>
                <w:t>350 мм</w:t>
              </w:r>
            </w:smartTag>
            <w:r w:rsidRPr="00DA525B">
              <w:rPr>
                <w:sz w:val="22"/>
                <w:szCs w:val="22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DA525B">
                <w:rPr>
                  <w:sz w:val="22"/>
                  <w:szCs w:val="22"/>
                </w:rPr>
                <w:t>1,5 мм</w:t>
              </w:r>
            </w:smartTag>
          </w:p>
          <w:p w14:paraId="5890A22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85B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F64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47</w:t>
            </w:r>
          </w:p>
        </w:tc>
      </w:tr>
      <w:tr w:rsidR="004F77E0" w:rsidRPr="00CE01A8" w14:paraId="7084E973" w14:textId="77777777" w:rsidTr="004F77E0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28918CEB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C9C4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Перчатки диэлектрические класс 2</w:t>
            </w:r>
            <w:r w:rsidRPr="00DA525B">
              <w:rPr>
                <w:sz w:val="22"/>
                <w:szCs w:val="22"/>
              </w:rPr>
              <w:br/>
              <w:t>бесшовные пятипалые</w:t>
            </w:r>
          </w:p>
          <w:p w14:paraId="5B645F75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Диэлектрические бесшовные </w:t>
            </w:r>
            <w:r w:rsidRPr="00DA525B">
              <w:rPr>
                <w:sz w:val="22"/>
                <w:szCs w:val="22"/>
              </w:rPr>
              <w:br/>
              <w:t xml:space="preserve">перчатки, для работы в ЭУ </w:t>
            </w:r>
            <w:r w:rsidRPr="00DA525B">
              <w:rPr>
                <w:sz w:val="22"/>
                <w:szCs w:val="22"/>
              </w:rPr>
              <w:br/>
              <w:t xml:space="preserve">выше 1000В (Класс Эв), </w:t>
            </w:r>
            <w:r w:rsidRPr="00DA525B">
              <w:rPr>
                <w:sz w:val="22"/>
                <w:szCs w:val="22"/>
              </w:rPr>
              <w:br/>
              <w:t xml:space="preserve">материал латекс, длина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A525B">
                <w:rPr>
                  <w:sz w:val="22"/>
                  <w:szCs w:val="22"/>
                </w:rPr>
                <w:t>350 мм</w:t>
              </w:r>
            </w:smartTag>
            <w:r w:rsidRPr="00DA525B">
              <w:rPr>
                <w:sz w:val="22"/>
                <w:szCs w:val="22"/>
              </w:rPr>
              <w:t>, толщина 1,6 мм</w:t>
            </w:r>
          </w:p>
          <w:p w14:paraId="34AF0411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D9E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E24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65</w:t>
            </w:r>
          </w:p>
        </w:tc>
      </w:tr>
      <w:tr w:rsidR="004F77E0" w:rsidRPr="00CE01A8" w14:paraId="66917D4D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35FCE0D5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F30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Перчатки диэлектрические  </w:t>
            </w:r>
            <w:r w:rsidRPr="00DA525B">
              <w:rPr>
                <w:sz w:val="22"/>
                <w:szCs w:val="22"/>
              </w:rPr>
              <w:br/>
              <w:t>шовные пятипалые</w:t>
            </w:r>
          </w:p>
          <w:p w14:paraId="51358D09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Диэлектрические шовные перчатки, для работы в ЭУ выше 1000В.  Эв. </w:t>
            </w:r>
            <w:proofErr w:type="gramStart"/>
            <w:r w:rsidRPr="00DA525B">
              <w:rPr>
                <w:sz w:val="22"/>
                <w:szCs w:val="22"/>
              </w:rPr>
              <w:t>Длина  не</w:t>
            </w:r>
            <w:proofErr w:type="gramEnd"/>
            <w:r w:rsidRPr="00DA525B">
              <w:rPr>
                <w:sz w:val="22"/>
                <w:szCs w:val="22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A525B">
                <w:rPr>
                  <w:sz w:val="22"/>
                  <w:szCs w:val="22"/>
                </w:rPr>
                <w:t>350 мм</w:t>
              </w:r>
            </w:smartTag>
            <w:r w:rsidRPr="00DA525B">
              <w:rPr>
                <w:sz w:val="22"/>
                <w:szCs w:val="22"/>
              </w:rPr>
              <w:t>. Заводское испытание 9кВ.</w:t>
            </w:r>
          </w:p>
          <w:p w14:paraId="0E7081FE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  <w:p w14:paraId="0D379A16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Дата изготовление 2024 год.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2E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35B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142</w:t>
            </w:r>
          </w:p>
        </w:tc>
      </w:tr>
      <w:tr w:rsidR="004F77E0" w:rsidRPr="00CE01A8" w14:paraId="2DD15F69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7680EB9B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415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Боты диэлектрические </w:t>
            </w:r>
          </w:p>
          <w:p w14:paraId="6266ED52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Толщина рифлёной подошвы — не менее </w:t>
            </w:r>
            <w:smartTag w:uri="urn:schemas-microsoft-com:office:smarttags" w:element="metricconverter">
              <w:smartTagPr>
                <w:attr w:name="ProductID" w:val="5,7 мм"/>
              </w:smartTagPr>
              <w:r w:rsidRPr="00DA525B">
                <w:rPr>
                  <w:sz w:val="22"/>
                  <w:szCs w:val="22"/>
                </w:rPr>
                <w:t>5,7 мм</w:t>
              </w:r>
            </w:smartTag>
            <w:r w:rsidRPr="00DA525B">
              <w:rPr>
                <w:sz w:val="22"/>
                <w:szCs w:val="22"/>
              </w:rPr>
              <w:br/>
              <w:t>Максимальный ток утечки (характеристика оценки диэлектрических средств защиты) — 7,5 мА</w:t>
            </w:r>
            <w:r w:rsidRPr="00DA525B">
              <w:rPr>
                <w:sz w:val="22"/>
                <w:szCs w:val="22"/>
              </w:rPr>
              <w:br/>
              <w:t xml:space="preserve">Высота изделия должна быть не менее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A525B">
                <w:rPr>
                  <w:sz w:val="22"/>
                  <w:szCs w:val="22"/>
                </w:rPr>
                <w:t>16 см</w:t>
              </w:r>
            </w:smartTag>
            <w:r w:rsidRPr="00DA525B">
              <w:rPr>
                <w:sz w:val="22"/>
                <w:szCs w:val="22"/>
              </w:rPr>
              <w:br/>
              <w:t>Гарантийный срок эксплуатации от 12 месяцев.</w:t>
            </w:r>
          </w:p>
          <w:p w14:paraId="21AB5ED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Дата изготовление 2024 год.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30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C51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25</w:t>
            </w:r>
          </w:p>
        </w:tc>
      </w:tr>
      <w:tr w:rsidR="004F77E0" w:rsidRPr="00CE01A8" w14:paraId="42C29FD5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54460CD8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22C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Галоши диэлектрические </w:t>
            </w:r>
          </w:p>
          <w:p w14:paraId="08C53473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ГОСТ 13385-78</w:t>
            </w:r>
            <w:r w:rsidRPr="00DA525B">
              <w:rPr>
                <w:sz w:val="22"/>
                <w:szCs w:val="22"/>
              </w:rPr>
              <w:br/>
              <w:t>Защита при напряжении до 1кВ. Температура эксплуатации: от +50 до - 30°С.</w:t>
            </w:r>
            <w:r w:rsidRPr="00DA525B">
              <w:rPr>
                <w:sz w:val="22"/>
                <w:szCs w:val="22"/>
              </w:rPr>
              <w:br/>
              <w:t>Материал: синтетический каучук (методом формования на прессах).</w:t>
            </w:r>
            <w:r w:rsidRPr="00DA525B">
              <w:rPr>
                <w:sz w:val="22"/>
                <w:szCs w:val="22"/>
              </w:rPr>
              <w:br/>
              <w:t xml:space="preserve">Диэлектрические галоши имеют верхнюю часть с утолщением по борту и рифленую подошву. Высота галош: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DA525B">
                <w:rPr>
                  <w:sz w:val="22"/>
                  <w:szCs w:val="22"/>
                </w:rPr>
                <w:t>9 см</w:t>
              </w:r>
            </w:smartTag>
            <w:r w:rsidRPr="00DA525B">
              <w:rPr>
                <w:sz w:val="22"/>
                <w:szCs w:val="22"/>
              </w:rPr>
              <w:t>.</w:t>
            </w:r>
          </w:p>
          <w:p w14:paraId="1079D7AD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EA8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F76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19</w:t>
            </w:r>
          </w:p>
        </w:tc>
      </w:tr>
      <w:tr w:rsidR="004F77E0" w:rsidRPr="00CE01A8" w14:paraId="03316324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3F7A908A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6A9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Коврик диэлектрический</w:t>
            </w:r>
          </w:p>
          <w:p w14:paraId="315D3B01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Испытательное напряжение при 50 </w:t>
            </w:r>
            <w:proofErr w:type="spellStart"/>
            <w:r w:rsidRPr="00DA525B">
              <w:rPr>
                <w:sz w:val="22"/>
                <w:szCs w:val="22"/>
              </w:rPr>
              <w:t>гЦ</w:t>
            </w:r>
            <w:proofErr w:type="spellEnd"/>
            <w:r w:rsidRPr="00DA525B">
              <w:rPr>
                <w:sz w:val="22"/>
                <w:szCs w:val="22"/>
              </w:rPr>
              <w:t xml:space="preserve"> - 20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br/>
              <w:t xml:space="preserve">Номинальное напряжение при 50 </w:t>
            </w:r>
            <w:proofErr w:type="spellStart"/>
            <w:r w:rsidRPr="00DA525B">
              <w:rPr>
                <w:sz w:val="22"/>
                <w:szCs w:val="22"/>
              </w:rPr>
              <w:t>гЦ</w:t>
            </w:r>
            <w:proofErr w:type="spellEnd"/>
            <w:r w:rsidRPr="00DA525B">
              <w:rPr>
                <w:sz w:val="22"/>
                <w:szCs w:val="22"/>
              </w:rPr>
              <w:t xml:space="preserve"> - 1000 В</w:t>
            </w:r>
            <w:r w:rsidRPr="00DA525B">
              <w:rPr>
                <w:sz w:val="22"/>
                <w:szCs w:val="22"/>
              </w:rPr>
              <w:br/>
              <w:t>Габариты - 750х750х6 мм</w:t>
            </w:r>
            <w:r w:rsidRPr="00DA525B">
              <w:rPr>
                <w:sz w:val="22"/>
                <w:szCs w:val="22"/>
              </w:rPr>
              <w:br/>
              <w:t xml:space="preserve">Масса - не более </w:t>
            </w:r>
            <w:smartTag w:uri="urn:schemas-microsoft-com:office:smarttags" w:element="metricconverter">
              <w:smartTagPr>
                <w:attr w:name="ProductID" w:val="4,8 кг"/>
              </w:smartTagPr>
              <w:r w:rsidRPr="00DA525B">
                <w:rPr>
                  <w:sz w:val="22"/>
                  <w:szCs w:val="22"/>
                </w:rPr>
                <w:t>4,8 кг</w:t>
              </w:r>
            </w:smartTag>
          </w:p>
          <w:p w14:paraId="60AD67A2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C9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9B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10</w:t>
            </w:r>
          </w:p>
        </w:tc>
      </w:tr>
      <w:tr w:rsidR="004F77E0" w:rsidRPr="00CE01A8" w14:paraId="5620BC07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18B50BE3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298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Переносное заземление 110</w:t>
            </w:r>
            <w:proofErr w:type="gramStart"/>
            <w:r w:rsidRPr="00DA525B">
              <w:rPr>
                <w:sz w:val="22"/>
                <w:szCs w:val="22"/>
              </w:rPr>
              <w:t>кВ  ЗПП</w:t>
            </w:r>
            <w:proofErr w:type="gramEnd"/>
            <w:r w:rsidRPr="00DA525B">
              <w:rPr>
                <w:sz w:val="22"/>
                <w:szCs w:val="22"/>
              </w:rPr>
              <w:t>110-3-25</w:t>
            </w:r>
          </w:p>
          <w:p w14:paraId="2DF16BB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DA525B">
                <w:rPr>
                  <w:sz w:val="22"/>
                  <w:szCs w:val="22"/>
                </w:rPr>
                <w:t xml:space="preserve">25 </w:t>
              </w:r>
              <w:proofErr w:type="spellStart"/>
              <w:r w:rsidRPr="00DA525B">
                <w:rPr>
                  <w:sz w:val="22"/>
                  <w:szCs w:val="22"/>
                </w:rPr>
                <w:t>мм</w:t>
              </w:r>
            </w:smartTag>
            <w:r w:rsidRPr="00DA525B">
              <w:rPr>
                <w:sz w:val="22"/>
                <w:szCs w:val="22"/>
              </w:rPr>
              <w:t>.кв</w:t>
            </w:r>
            <w:proofErr w:type="spellEnd"/>
            <w:r w:rsidRPr="00DA525B">
              <w:rPr>
                <w:sz w:val="22"/>
                <w:szCs w:val="22"/>
              </w:rPr>
              <w:t>.</w:t>
            </w:r>
          </w:p>
          <w:p w14:paraId="21BE97D0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6DA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D30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</w:tr>
      <w:tr w:rsidR="004F77E0" w:rsidRPr="00CE01A8" w14:paraId="7238B0DA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40DA4078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2F7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Указатель напряжения 6-10кВ с газоразрядной индикаторной лампой УВН-80-2М.</w:t>
            </w:r>
          </w:p>
          <w:p w14:paraId="552C3943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Вес, г:360</w:t>
            </w:r>
            <w:r w:rsidRPr="00DA525B">
              <w:rPr>
                <w:sz w:val="22"/>
                <w:szCs w:val="22"/>
              </w:rPr>
              <w:br/>
              <w:t>Высота, мм:750</w:t>
            </w:r>
            <w:r w:rsidRPr="00DA525B">
              <w:rPr>
                <w:sz w:val="22"/>
                <w:szCs w:val="22"/>
              </w:rPr>
              <w:br/>
              <w:t>Длина, мм:7350</w:t>
            </w:r>
            <w:r w:rsidRPr="00DA525B">
              <w:rPr>
                <w:sz w:val="22"/>
                <w:szCs w:val="22"/>
              </w:rPr>
              <w:br/>
              <w:t>Марка товара: УВН</w:t>
            </w:r>
            <w:r w:rsidRPr="00DA525B">
              <w:rPr>
                <w:sz w:val="22"/>
                <w:szCs w:val="22"/>
              </w:rPr>
              <w:br/>
            </w:r>
            <w:r w:rsidRPr="00DA525B">
              <w:rPr>
                <w:sz w:val="22"/>
                <w:szCs w:val="22"/>
              </w:rPr>
              <w:lastRenderedPageBreak/>
              <w:t>Тип изделия: Указатель высокого напряжения</w:t>
            </w:r>
            <w:r w:rsidRPr="00DA525B">
              <w:rPr>
                <w:sz w:val="22"/>
                <w:szCs w:val="22"/>
              </w:rPr>
              <w:br/>
              <w:t>Ширина, мм:750</w:t>
            </w:r>
          </w:p>
          <w:p w14:paraId="1C9DADA3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813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424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</w:tr>
      <w:tr w:rsidR="004F77E0" w:rsidRPr="00CE01A8" w14:paraId="06812056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03E58B11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5F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Указатель напряжения 110кВ с газоразрядной индикаторной лампой.</w:t>
            </w:r>
          </w:p>
          <w:p w14:paraId="6FFC91A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УВН-90М-35-110 предназначен для проверки наличия или отсутствия напряжения на воздушных линиях электропередачи и других электроустановках переменного тока напряжением 35-110 </w:t>
            </w:r>
            <w:proofErr w:type="spellStart"/>
            <w:r w:rsidRPr="00DA525B">
              <w:rPr>
                <w:sz w:val="22"/>
                <w:szCs w:val="22"/>
              </w:rPr>
              <w:t>кВ.</w:t>
            </w:r>
            <w:proofErr w:type="spellEnd"/>
          </w:p>
          <w:p w14:paraId="476D1248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0C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811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2</w:t>
            </w:r>
          </w:p>
        </w:tc>
      </w:tr>
      <w:tr w:rsidR="004F77E0" w:rsidRPr="00CE01A8" w14:paraId="1C085EAC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22C235F9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3D0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Указатель напряжения до 1000В.</w:t>
            </w:r>
          </w:p>
          <w:p w14:paraId="1F3F3870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ПИН-90М предназначен для определения наличия (отсутствия) напряжения до 1000В, определения фазы переменного и полярности постоянного напряжения в электроустановках постоянного и переменного тока, контактный.</w:t>
            </w:r>
          </w:p>
          <w:p w14:paraId="5764EB2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93A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049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5</w:t>
            </w:r>
          </w:p>
        </w:tc>
      </w:tr>
      <w:tr w:rsidR="004F77E0" w:rsidRPr="00CE01A8" w14:paraId="2A59C741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0824B146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42B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Штанга изолирующая оперативная 35кВ</w:t>
            </w:r>
          </w:p>
          <w:p w14:paraId="6CC24FC3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Напряжение,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t xml:space="preserve"> 35</w:t>
            </w:r>
            <w:r w:rsidRPr="00DA525B">
              <w:rPr>
                <w:sz w:val="22"/>
                <w:szCs w:val="22"/>
              </w:rPr>
              <w:br/>
              <w:t>Длина изолирующей части, мм 1090</w:t>
            </w:r>
            <w:r w:rsidRPr="00DA525B">
              <w:rPr>
                <w:sz w:val="22"/>
                <w:szCs w:val="22"/>
              </w:rPr>
              <w:br/>
              <w:t>Длина рукоятки, мм 430</w:t>
            </w:r>
            <w:r w:rsidRPr="00DA525B">
              <w:rPr>
                <w:sz w:val="22"/>
                <w:szCs w:val="22"/>
              </w:rPr>
              <w:br/>
              <w:t>Масса, кг 0,9</w:t>
            </w:r>
            <w:r w:rsidRPr="00DA525B">
              <w:rPr>
                <w:sz w:val="22"/>
                <w:szCs w:val="22"/>
              </w:rPr>
              <w:br/>
              <w:t>Габаритные размеры 1600х80х70</w:t>
            </w:r>
          </w:p>
          <w:p w14:paraId="757AEA3E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DC7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B81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</w:tr>
      <w:tr w:rsidR="004F77E0" w:rsidRPr="00CE01A8" w14:paraId="29C74FF4" w14:textId="77777777" w:rsidTr="004F77E0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</w:tcPr>
          <w:p w14:paraId="513DD7F6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FEB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proofErr w:type="gramStart"/>
            <w:r w:rsidRPr="00DA525B">
              <w:rPr>
                <w:sz w:val="22"/>
                <w:szCs w:val="22"/>
              </w:rPr>
              <w:t>Штанга</w:t>
            </w:r>
            <w:proofErr w:type="gramEnd"/>
            <w:r w:rsidRPr="00DA525B">
              <w:rPr>
                <w:sz w:val="22"/>
                <w:szCs w:val="22"/>
              </w:rPr>
              <w:t xml:space="preserve"> изолирующая оперативная 110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</w:p>
          <w:p w14:paraId="39A51543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Штанга изолирующая ШОУ-110</w:t>
            </w:r>
            <w:r w:rsidRPr="00DA525B">
              <w:rPr>
                <w:sz w:val="22"/>
                <w:szCs w:val="22"/>
              </w:rPr>
              <w:br/>
              <w:t xml:space="preserve">Напряжение,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t xml:space="preserve"> 110</w:t>
            </w:r>
            <w:r w:rsidRPr="00DA525B">
              <w:rPr>
                <w:sz w:val="22"/>
                <w:szCs w:val="22"/>
              </w:rPr>
              <w:br/>
              <w:t>Длина рукоятки, мм 600</w:t>
            </w:r>
            <w:r w:rsidRPr="00DA525B">
              <w:rPr>
                <w:sz w:val="22"/>
                <w:szCs w:val="22"/>
              </w:rPr>
              <w:br/>
              <w:t>Общая длина изделия, мм 2380</w:t>
            </w:r>
            <w:r w:rsidRPr="00DA525B">
              <w:rPr>
                <w:sz w:val="22"/>
                <w:szCs w:val="22"/>
              </w:rPr>
              <w:br/>
              <w:t>Масса, кг 2,6</w:t>
            </w:r>
            <w:r w:rsidRPr="00DA525B">
              <w:rPr>
                <w:sz w:val="22"/>
                <w:szCs w:val="22"/>
              </w:rPr>
              <w:br/>
              <w:t>Габаритные размеры 2400 x 55 x 110</w:t>
            </w:r>
          </w:p>
          <w:p w14:paraId="0D2D6B7B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3BE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37E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</w:tr>
      <w:tr w:rsidR="004F77E0" w:rsidRPr="00CE01A8" w14:paraId="693D5398" w14:textId="77777777" w:rsidTr="004F77E0">
        <w:trPr>
          <w:trHeight w:val="44"/>
        </w:trPr>
        <w:tc>
          <w:tcPr>
            <w:tcW w:w="567" w:type="dxa"/>
            <w:tcBorders>
              <w:right w:val="single" w:sz="4" w:space="0" w:color="auto"/>
            </w:tcBorders>
          </w:tcPr>
          <w:p w14:paraId="5E52FBA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3A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Штанга оперативная 35кВ</w:t>
            </w:r>
          </w:p>
          <w:p w14:paraId="6192F4C2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Использует номинальное напряжение до 35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t>;</w:t>
            </w:r>
            <w:r w:rsidRPr="00DA525B">
              <w:rPr>
                <w:sz w:val="22"/>
                <w:szCs w:val="22"/>
              </w:rPr>
              <w:br/>
              <w:t xml:space="preserve">Изолирующая часть равна </w:t>
            </w:r>
            <w:smartTag w:uri="urn:schemas-microsoft-com:office:smarttags" w:element="metricconverter">
              <w:smartTagPr>
                <w:attr w:name="ProductID" w:val="1090 мм"/>
              </w:smartTagPr>
              <w:r w:rsidRPr="00DA525B">
                <w:rPr>
                  <w:sz w:val="22"/>
                  <w:szCs w:val="22"/>
                </w:rPr>
                <w:t>1090 мм</w:t>
              </w:r>
            </w:smartTag>
            <w:r w:rsidRPr="00DA525B">
              <w:rPr>
                <w:sz w:val="22"/>
                <w:szCs w:val="22"/>
              </w:rPr>
              <w:t xml:space="preserve">, а длина рукоятки – </w:t>
            </w:r>
            <w:smartTag w:uri="urn:schemas-microsoft-com:office:smarttags" w:element="metricconverter">
              <w:smartTagPr>
                <w:attr w:name="ProductID" w:val="430 мм"/>
              </w:smartTagPr>
              <w:r w:rsidRPr="00DA525B">
                <w:rPr>
                  <w:sz w:val="22"/>
                  <w:szCs w:val="22"/>
                </w:rPr>
                <w:t>430 мм</w:t>
              </w:r>
            </w:smartTag>
            <w:r w:rsidRPr="00DA525B">
              <w:rPr>
                <w:sz w:val="22"/>
                <w:szCs w:val="22"/>
              </w:rPr>
              <w:t>;</w:t>
            </w:r>
            <w:r w:rsidRPr="00DA525B">
              <w:rPr>
                <w:sz w:val="22"/>
                <w:szCs w:val="22"/>
              </w:rPr>
              <w:br/>
              <w:t xml:space="preserve">Общая длина составляет </w:t>
            </w:r>
            <w:smartTag w:uri="urn:schemas-microsoft-com:office:smarttags" w:element="metricconverter">
              <w:smartTagPr>
                <w:attr w:name="ProductID" w:val="1560 мм"/>
              </w:smartTagPr>
              <w:r w:rsidRPr="00DA525B">
                <w:rPr>
                  <w:sz w:val="22"/>
                  <w:szCs w:val="22"/>
                </w:rPr>
                <w:t>1560 мм</w:t>
              </w:r>
            </w:smartTag>
            <w:r w:rsidRPr="00DA525B">
              <w:rPr>
                <w:sz w:val="22"/>
                <w:szCs w:val="22"/>
              </w:rPr>
              <w:t>;</w:t>
            </w:r>
            <w:r w:rsidRPr="00DA525B">
              <w:rPr>
                <w:sz w:val="22"/>
                <w:szCs w:val="22"/>
              </w:rPr>
              <w:br/>
              <w:t xml:space="preserve">Размер </w:t>
            </w:r>
            <w:proofErr w:type="spellStart"/>
            <w:r w:rsidRPr="00DA525B">
              <w:rPr>
                <w:sz w:val="22"/>
                <w:szCs w:val="22"/>
              </w:rPr>
              <w:t>шо</w:t>
            </w:r>
            <w:proofErr w:type="spellEnd"/>
            <w:r w:rsidRPr="00DA525B">
              <w:rPr>
                <w:sz w:val="22"/>
                <w:szCs w:val="22"/>
              </w:rPr>
              <w:t xml:space="preserve"> 35 – 1600х80х70;</w:t>
            </w:r>
            <w:r w:rsidRPr="00DA525B">
              <w:rPr>
                <w:sz w:val="22"/>
                <w:szCs w:val="22"/>
              </w:rPr>
              <w:br/>
              <w:t>Вес устройства не превышает 800 гр.</w:t>
            </w:r>
          </w:p>
          <w:p w14:paraId="5DC49B8E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1B3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511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2</w:t>
            </w:r>
          </w:p>
        </w:tc>
      </w:tr>
      <w:tr w:rsidR="004F77E0" w:rsidRPr="00CE01A8" w14:paraId="79D8B506" w14:textId="77777777" w:rsidTr="004F77E0">
        <w:trPr>
          <w:trHeight w:val="44"/>
        </w:trPr>
        <w:tc>
          <w:tcPr>
            <w:tcW w:w="567" w:type="dxa"/>
            <w:tcBorders>
              <w:right w:val="single" w:sz="4" w:space="0" w:color="auto"/>
            </w:tcBorders>
          </w:tcPr>
          <w:p w14:paraId="70BCE953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FFB4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Штанга оперативная 10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</w:p>
          <w:p w14:paraId="0A115B42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Штанга изолирующая ШО-10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br/>
              <w:t xml:space="preserve">Напряжение, </w:t>
            </w:r>
            <w:proofErr w:type="spellStart"/>
            <w:r w:rsidRPr="00DA525B">
              <w:rPr>
                <w:sz w:val="22"/>
                <w:szCs w:val="22"/>
              </w:rPr>
              <w:t>кВ</w:t>
            </w:r>
            <w:proofErr w:type="spellEnd"/>
            <w:r w:rsidRPr="00DA525B">
              <w:rPr>
                <w:sz w:val="22"/>
                <w:szCs w:val="22"/>
              </w:rPr>
              <w:t xml:space="preserve"> 10</w:t>
            </w:r>
            <w:r w:rsidRPr="00DA525B">
              <w:rPr>
                <w:sz w:val="22"/>
                <w:szCs w:val="22"/>
              </w:rPr>
              <w:br/>
              <w:t>Длина рукоятки, мм 330</w:t>
            </w:r>
            <w:r w:rsidRPr="00DA525B">
              <w:rPr>
                <w:sz w:val="22"/>
                <w:szCs w:val="22"/>
              </w:rPr>
              <w:br/>
              <w:t>Общая длина изделия, мм 1100</w:t>
            </w:r>
            <w:r w:rsidRPr="00DA525B">
              <w:rPr>
                <w:sz w:val="22"/>
                <w:szCs w:val="22"/>
              </w:rPr>
              <w:br/>
              <w:t>Масса, кг 0,6</w:t>
            </w:r>
            <w:r w:rsidRPr="00DA525B">
              <w:rPr>
                <w:sz w:val="22"/>
                <w:szCs w:val="22"/>
              </w:rPr>
              <w:br/>
              <w:t>Габаритные размеры 1100х70х50</w:t>
            </w:r>
          </w:p>
          <w:p w14:paraId="56E6B5A9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Гарантийный срок эксплуатации от 12 месяцев.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D4078F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proofErr w:type="spellStart"/>
            <w:r w:rsidRPr="00DA525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32D9C2" w14:textId="77777777" w:rsidR="008C1DA7" w:rsidRPr="00DA525B" w:rsidRDefault="008C1DA7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2</w:t>
            </w:r>
          </w:p>
        </w:tc>
      </w:tr>
    </w:tbl>
    <w:p w14:paraId="0FB8AF9F" w14:textId="77777777" w:rsidR="008C1DA7" w:rsidRDefault="008C1DA7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8811CE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27583">
        <w:rPr>
          <w:b/>
          <w:bCs/>
          <w:sz w:val="22"/>
          <w:szCs w:val="22"/>
        </w:rPr>
        <w:t>06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</w:t>
      </w:r>
      <w:r w:rsidR="00127583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4F77E0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2669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27583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A2A69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291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3904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4F77E0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5721E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1DA7"/>
    <w:rsid w:val="008C2348"/>
    <w:rsid w:val="008C5729"/>
    <w:rsid w:val="008C76DA"/>
    <w:rsid w:val="008D0F49"/>
    <w:rsid w:val="008D0F86"/>
    <w:rsid w:val="008D1F45"/>
    <w:rsid w:val="008D3592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41BC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5574"/>
    <w:rsid w:val="00AD0DEB"/>
    <w:rsid w:val="00AE1E68"/>
    <w:rsid w:val="00AE1F0D"/>
    <w:rsid w:val="00AE5E32"/>
    <w:rsid w:val="00B0041E"/>
    <w:rsid w:val="00B054A8"/>
    <w:rsid w:val="00B05B16"/>
    <w:rsid w:val="00B1036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87CE3"/>
    <w:rsid w:val="00D92D1D"/>
    <w:rsid w:val="00DA3B35"/>
    <w:rsid w:val="00DA4F1A"/>
    <w:rsid w:val="00DA525B"/>
    <w:rsid w:val="00DB15B5"/>
    <w:rsid w:val="00DB4B3C"/>
    <w:rsid w:val="00DB6563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67F"/>
    <w:rsid w:val="00E60BC2"/>
    <w:rsid w:val="00E65FC5"/>
    <w:rsid w:val="00E71A6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3393C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6DB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65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314</cp:revision>
  <cp:lastPrinted>2024-04-09T10:44:00Z</cp:lastPrinted>
  <dcterms:created xsi:type="dcterms:W3CDTF">2022-02-04T11:19:00Z</dcterms:created>
  <dcterms:modified xsi:type="dcterms:W3CDTF">2024-12-03T07:52:00Z</dcterms:modified>
</cp:coreProperties>
</file>