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6AF51" w14:textId="50A6E955"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Утверждаю: </w:t>
      </w:r>
    </w:p>
    <w:p w14:paraId="2660A369" w14:textId="77777777" w:rsidR="00F71BB2" w:rsidRPr="00BE70A1" w:rsidRDefault="00F71BB2" w:rsidP="00F71BB2">
      <w:pPr>
        <w:suppressAutoHyphens/>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6469C15E" w14:textId="0D4D4A1E" w:rsidR="00F71BB2" w:rsidRPr="005530D4" w:rsidRDefault="00F71BB2" w:rsidP="00F71BB2">
      <w:pPr>
        <w:jc w:val="right"/>
        <w:rPr>
          <w:rFonts w:ascii="Times New Roman" w:hAnsi="Times New Roman"/>
          <w:b/>
        </w:rPr>
      </w:pPr>
      <w:r w:rsidRPr="005530D4">
        <w:rPr>
          <w:rFonts w:ascii="Times New Roman" w:hAnsi="Times New Roman"/>
          <w:b/>
        </w:rPr>
        <w:t xml:space="preserve">____________________ </w:t>
      </w:r>
    </w:p>
    <w:p w14:paraId="482C2544" w14:textId="6BB95AF9" w:rsidR="00F71BB2" w:rsidRPr="005530D4" w:rsidRDefault="00F71BB2" w:rsidP="00F71BB2">
      <w:pPr>
        <w:suppressAutoHyphens/>
        <w:jc w:val="right"/>
        <w:rPr>
          <w:rFonts w:ascii="Times New Roman" w:hAnsi="Times New Roman" w:cs="Times New Roman"/>
          <w:b/>
        </w:rPr>
      </w:pPr>
      <w:r w:rsidRPr="005530D4">
        <w:rPr>
          <w:rFonts w:ascii="Times New Roman" w:hAnsi="Times New Roman" w:cs="Times New Roman"/>
          <w:b/>
        </w:rPr>
        <w:t xml:space="preserve">            </w:t>
      </w:r>
      <w:r>
        <w:rPr>
          <w:rFonts w:ascii="Times New Roman" w:hAnsi="Times New Roman" w:cs="Times New Roman"/>
          <w:b/>
        </w:rPr>
        <w:t xml:space="preserve">      «_____» _____________ 202</w:t>
      </w:r>
      <w:r w:rsidR="00EB2D98">
        <w:rPr>
          <w:rFonts w:ascii="Times New Roman" w:hAnsi="Times New Roman" w:cs="Times New Roman"/>
          <w:b/>
        </w:rPr>
        <w:t>4</w:t>
      </w:r>
      <w:r w:rsidRPr="005530D4">
        <w:rPr>
          <w:rFonts w:ascii="Times New Roman" w:hAnsi="Times New Roman" w:cs="Times New Roman"/>
          <w:b/>
        </w:rPr>
        <w:t xml:space="preserve"> г.</w:t>
      </w:r>
    </w:p>
    <w:p w14:paraId="1BE907E8" w14:textId="33B52C06" w:rsidR="005530D4" w:rsidRPr="005530D4" w:rsidRDefault="005530D4" w:rsidP="005530D4">
      <w:pPr>
        <w:suppressAutoHyphens/>
        <w:jc w:val="right"/>
        <w:rPr>
          <w:rFonts w:ascii="Times New Roman" w:hAnsi="Times New Roman" w:cs="Times New Roman"/>
          <w:b/>
        </w:rPr>
      </w:pPr>
    </w:p>
    <w:p w14:paraId="55E1212D" w14:textId="77777777" w:rsidR="009567FB" w:rsidRDefault="009567FB" w:rsidP="005B7C05">
      <w:pPr>
        <w:suppressAutoHyphens/>
        <w:jc w:val="center"/>
        <w:rPr>
          <w:rFonts w:ascii="Times New Roman" w:hAnsi="Times New Roman" w:cs="Times New Roman"/>
          <w:b/>
        </w:rPr>
      </w:pPr>
    </w:p>
    <w:p w14:paraId="31792CE5" w14:textId="77777777" w:rsidR="0035008E"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Извещение о закупке</w:t>
      </w:r>
    </w:p>
    <w:p w14:paraId="10BC16A0" w14:textId="77777777" w:rsidR="00F47D60" w:rsidRPr="00226F55" w:rsidRDefault="0035008E" w:rsidP="005B7C05">
      <w:pPr>
        <w:suppressAutoHyphens/>
        <w:jc w:val="center"/>
        <w:rPr>
          <w:rFonts w:ascii="Times New Roman" w:hAnsi="Times New Roman" w:cs="Times New Roman"/>
          <w:b/>
        </w:rPr>
      </w:pPr>
      <w:r w:rsidRPr="00226F55">
        <w:rPr>
          <w:rFonts w:ascii="Times New Roman" w:hAnsi="Times New Roman" w:cs="Times New Roman"/>
          <w:b/>
        </w:rPr>
        <w:t xml:space="preserve">товаров для обеспечения </w:t>
      </w:r>
      <w:r w:rsidR="00965874" w:rsidRPr="00226F55">
        <w:rPr>
          <w:rFonts w:ascii="Times New Roman" w:hAnsi="Times New Roman" w:cs="Times New Roman"/>
          <w:b/>
        </w:rPr>
        <w:t>нужд</w:t>
      </w:r>
      <w:r w:rsidRPr="00226F55">
        <w:rPr>
          <w:rFonts w:ascii="Times New Roman" w:hAnsi="Times New Roman" w:cs="Times New Roman"/>
          <w:b/>
        </w:rPr>
        <w:t xml:space="preserve"> </w:t>
      </w:r>
      <w:r w:rsidR="00E538B9" w:rsidRPr="00226F55">
        <w:rPr>
          <w:rFonts w:ascii="Times New Roman" w:hAnsi="Times New Roman" w:cs="Times New Roman"/>
          <w:b/>
        </w:rPr>
        <w:t xml:space="preserve">ГУ </w:t>
      </w:r>
      <w:r w:rsidR="00FE62CC" w:rsidRPr="00226F55">
        <w:rPr>
          <w:rFonts w:ascii="Times New Roman" w:hAnsi="Times New Roman" w:cs="Times New Roman"/>
          <w:b/>
        </w:rPr>
        <w:t>«РЦВС и ФСБ»</w:t>
      </w:r>
    </w:p>
    <w:tbl>
      <w:tblPr>
        <w:tblStyle w:val="a3"/>
        <w:tblW w:w="9747" w:type="dxa"/>
        <w:tblLayout w:type="fixed"/>
        <w:tblLook w:val="04A0" w:firstRow="1" w:lastRow="0" w:firstColumn="1" w:lastColumn="0" w:noHBand="0" w:noVBand="1"/>
      </w:tblPr>
      <w:tblGrid>
        <w:gridCol w:w="594"/>
        <w:gridCol w:w="1924"/>
        <w:gridCol w:w="709"/>
        <w:gridCol w:w="3260"/>
        <w:gridCol w:w="851"/>
        <w:gridCol w:w="850"/>
        <w:gridCol w:w="1559"/>
      </w:tblGrid>
      <w:tr w:rsidR="0035008E" w:rsidRPr="00996108" w14:paraId="770C266A" w14:textId="77777777" w:rsidTr="00FF67BE">
        <w:tc>
          <w:tcPr>
            <w:tcW w:w="594" w:type="dxa"/>
          </w:tcPr>
          <w:p w14:paraId="1ABCAB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 п/п</w:t>
            </w:r>
          </w:p>
        </w:tc>
        <w:tc>
          <w:tcPr>
            <w:tcW w:w="5893" w:type="dxa"/>
            <w:gridSpan w:val="3"/>
          </w:tcPr>
          <w:p w14:paraId="531B841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Наименование:</w:t>
            </w:r>
          </w:p>
        </w:tc>
        <w:tc>
          <w:tcPr>
            <w:tcW w:w="3260" w:type="dxa"/>
            <w:gridSpan w:val="3"/>
          </w:tcPr>
          <w:p w14:paraId="61A7A25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Поля для заполнения</w:t>
            </w:r>
          </w:p>
        </w:tc>
      </w:tr>
      <w:tr w:rsidR="0035008E" w:rsidRPr="00996108" w14:paraId="55E3E49F" w14:textId="77777777" w:rsidTr="00FF67BE">
        <w:tc>
          <w:tcPr>
            <w:tcW w:w="594" w:type="dxa"/>
          </w:tcPr>
          <w:p w14:paraId="282ABAE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0A50F647"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3260" w:type="dxa"/>
            <w:gridSpan w:val="3"/>
          </w:tcPr>
          <w:p w14:paraId="5F04CAC6"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3</w:t>
            </w:r>
          </w:p>
        </w:tc>
      </w:tr>
      <w:tr w:rsidR="00AB55CF" w:rsidRPr="00996108" w14:paraId="354F9825" w14:textId="77777777" w:rsidTr="00460F1D">
        <w:tc>
          <w:tcPr>
            <w:tcW w:w="9747" w:type="dxa"/>
            <w:gridSpan w:val="7"/>
          </w:tcPr>
          <w:p w14:paraId="22C687AC"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1. Общая информация о закупке</w:t>
            </w:r>
          </w:p>
        </w:tc>
      </w:tr>
      <w:tr w:rsidR="00460F1D" w:rsidRPr="00996108" w14:paraId="6F5633FE" w14:textId="77777777" w:rsidTr="00FF67BE">
        <w:tc>
          <w:tcPr>
            <w:tcW w:w="594" w:type="dxa"/>
            <w:vAlign w:val="center"/>
          </w:tcPr>
          <w:p w14:paraId="498C81EE"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2E617409"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Номер извещения (номер закупки согласно утвержденному Плану закупок)</w:t>
            </w:r>
          </w:p>
        </w:tc>
        <w:tc>
          <w:tcPr>
            <w:tcW w:w="3260" w:type="dxa"/>
            <w:gridSpan w:val="3"/>
          </w:tcPr>
          <w:p w14:paraId="6BAD3850" w14:textId="65C30860" w:rsidR="00460F1D" w:rsidRPr="00996108" w:rsidRDefault="00460F1D" w:rsidP="00460F1D">
            <w:pPr>
              <w:suppressAutoHyphens/>
              <w:rPr>
                <w:rFonts w:ascii="Times New Roman" w:hAnsi="Times New Roman" w:cs="Times New Roman"/>
              </w:rPr>
            </w:pPr>
            <w:r w:rsidRPr="00B53A52">
              <w:rPr>
                <w:rFonts w:ascii="Times New Roman" w:hAnsi="Times New Roman" w:cs="Times New Roman"/>
              </w:rPr>
              <w:t xml:space="preserve">№ </w:t>
            </w:r>
            <w:r w:rsidR="00DC3755">
              <w:rPr>
                <w:rFonts w:ascii="Times New Roman" w:hAnsi="Times New Roman" w:cs="Times New Roman"/>
              </w:rPr>
              <w:t>25</w:t>
            </w:r>
          </w:p>
        </w:tc>
      </w:tr>
      <w:tr w:rsidR="00460F1D" w:rsidRPr="00996108" w14:paraId="5F3B7979" w14:textId="77777777" w:rsidTr="00FF67BE">
        <w:tc>
          <w:tcPr>
            <w:tcW w:w="594" w:type="dxa"/>
            <w:vAlign w:val="center"/>
          </w:tcPr>
          <w:p w14:paraId="59159CDF"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D2FEBC2"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Используемый способ определения поставщика </w:t>
            </w:r>
          </w:p>
        </w:tc>
        <w:tc>
          <w:tcPr>
            <w:tcW w:w="3260" w:type="dxa"/>
            <w:gridSpan w:val="3"/>
          </w:tcPr>
          <w:p w14:paraId="227435AA" w14:textId="66C41063" w:rsidR="00460F1D" w:rsidRPr="00996108" w:rsidRDefault="004533C3" w:rsidP="00460F1D">
            <w:pPr>
              <w:suppressAutoHyphens/>
              <w:rPr>
                <w:rFonts w:ascii="Times New Roman" w:hAnsi="Times New Roman" w:cs="Times New Roman"/>
              </w:rPr>
            </w:pPr>
            <w:r w:rsidRPr="00776473">
              <w:rPr>
                <w:rFonts w:ascii="Times New Roman" w:hAnsi="Times New Roman" w:cs="Times New Roman"/>
              </w:rPr>
              <w:t>Открытый аукцион</w:t>
            </w:r>
          </w:p>
        </w:tc>
      </w:tr>
      <w:tr w:rsidR="00460F1D" w:rsidRPr="00996108" w14:paraId="30F1A308" w14:textId="77777777" w:rsidTr="00FF67BE">
        <w:tc>
          <w:tcPr>
            <w:tcW w:w="594" w:type="dxa"/>
          </w:tcPr>
          <w:p w14:paraId="07AFF213"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3E67196"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Предмет закупки</w:t>
            </w:r>
          </w:p>
        </w:tc>
        <w:tc>
          <w:tcPr>
            <w:tcW w:w="3260" w:type="dxa"/>
            <w:gridSpan w:val="3"/>
          </w:tcPr>
          <w:p w14:paraId="74B9CC6E" w14:textId="42FFCDB2" w:rsidR="00EE7B4B" w:rsidRPr="00524C84" w:rsidRDefault="00EE7B4B" w:rsidP="0024440C">
            <w:pPr>
              <w:suppressAutoHyphens/>
              <w:jc w:val="both"/>
              <w:rPr>
                <w:rFonts w:ascii="Times New Roman" w:hAnsi="Times New Roman" w:cs="Times New Roman"/>
                <w:b/>
              </w:rPr>
            </w:pPr>
            <w:r w:rsidRPr="00EE7B4B">
              <w:rPr>
                <w:rFonts w:ascii="Times New Roman" w:hAnsi="Times New Roman" w:cs="Times New Roman"/>
                <w:b/>
              </w:rPr>
              <w:t xml:space="preserve">ЛОТ </w:t>
            </w:r>
            <w:r w:rsidR="00DE13FC" w:rsidRPr="00524C84">
              <w:rPr>
                <w:rFonts w:ascii="Times New Roman" w:hAnsi="Times New Roman" w:cs="Times New Roman"/>
                <w:b/>
              </w:rPr>
              <w:t>1</w:t>
            </w:r>
          </w:p>
          <w:p w14:paraId="577DF9BB" w14:textId="1B6C4C36" w:rsidR="00EE7B4B" w:rsidRDefault="00EE7B4B" w:rsidP="0024440C">
            <w:pPr>
              <w:suppressAutoHyphens/>
              <w:jc w:val="both"/>
              <w:rPr>
                <w:rFonts w:ascii="Times New Roman" w:eastAsia="Calibri"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proofErr w:type="gramStart"/>
            <w:r w:rsidR="005B53E5">
              <w:rPr>
                <w:rFonts w:ascii="Times New Roman" w:eastAsia="Calibri" w:hAnsi="Times New Roman" w:cs="Times New Roman"/>
              </w:rPr>
              <w:t>Автомобиль</w:t>
            </w:r>
            <w:proofErr w:type="gramEnd"/>
            <w:r w:rsidR="005B53E5">
              <w:rPr>
                <w:rFonts w:ascii="Times New Roman" w:eastAsia="Calibri" w:hAnsi="Times New Roman" w:cs="Times New Roman"/>
              </w:rPr>
              <w:t xml:space="preserve"> специализированный с горизонтальным криогенным сосудом, для перевозки жидкого азота</w:t>
            </w:r>
            <w:r w:rsidR="00E85F3B">
              <w:rPr>
                <w:rFonts w:ascii="Times New Roman" w:eastAsia="Calibri" w:hAnsi="Times New Roman" w:cs="Times New Roman"/>
              </w:rPr>
              <w:t>, со следующими характеристиками</w:t>
            </w:r>
            <w:r w:rsidR="00D76DB9">
              <w:rPr>
                <w:rFonts w:ascii="Times New Roman" w:eastAsia="Calibri" w:hAnsi="Times New Roman" w:cs="Times New Roman"/>
              </w:rPr>
              <w:t>:</w:t>
            </w:r>
          </w:p>
          <w:p w14:paraId="42ADFF28" w14:textId="28AEA0BF" w:rsidR="005B53E5" w:rsidRDefault="005B53E5" w:rsidP="0024440C">
            <w:pPr>
              <w:suppressAutoHyphens/>
              <w:jc w:val="both"/>
              <w:rPr>
                <w:rFonts w:ascii="Times New Roman" w:eastAsia="Calibri" w:hAnsi="Times New Roman" w:cs="Times New Roman"/>
              </w:rPr>
            </w:pPr>
            <w:r w:rsidRPr="005B53E5">
              <w:rPr>
                <w:rFonts w:ascii="Times New Roman" w:eastAsia="Calibri" w:hAnsi="Times New Roman" w:cs="Times New Roman"/>
              </w:rPr>
              <w:t xml:space="preserve">1) </w:t>
            </w:r>
            <w:r>
              <w:rPr>
                <w:rFonts w:ascii="Times New Roman" w:eastAsia="Calibri" w:hAnsi="Times New Roman" w:cs="Times New Roman"/>
              </w:rPr>
              <w:t xml:space="preserve">Базовое шасси </w:t>
            </w:r>
            <w:r w:rsidR="008E3A18">
              <w:rPr>
                <w:rFonts w:ascii="Times New Roman" w:eastAsia="Calibri" w:hAnsi="Times New Roman" w:cs="Times New Roman"/>
              </w:rPr>
              <w:t xml:space="preserve">- </w:t>
            </w:r>
            <w:proofErr w:type="spellStart"/>
            <w:r>
              <w:rPr>
                <w:rFonts w:ascii="Times New Roman" w:eastAsia="Calibri" w:hAnsi="Times New Roman" w:cs="Times New Roman"/>
                <w:lang w:val="en-US"/>
              </w:rPr>
              <w:t>GAZelle</w:t>
            </w:r>
            <w:proofErr w:type="spellEnd"/>
            <w:r w:rsidRPr="005B53E5">
              <w:rPr>
                <w:rFonts w:ascii="Times New Roman" w:eastAsia="Calibri" w:hAnsi="Times New Roman" w:cs="Times New Roman"/>
              </w:rPr>
              <w:t xml:space="preserve"> </w:t>
            </w:r>
            <w:r>
              <w:rPr>
                <w:rFonts w:ascii="Times New Roman" w:eastAsia="Calibri" w:hAnsi="Times New Roman" w:cs="Times New Roman"/>
                <w:lang w:val="en-US"/>
              </w:rPr>
              <w:t>NN</w:t>
            </w:r>
            <w:r>
              <w:rPr>
                <w:rFonts w:ascii="Times New Roman" w:eastAsia="Calibri" w:hAnsi="Times New Roman" w:cs="Times New Roman"/>
              </w:rPr>
              <w:t xml:space="preserve"> «или аналог</w:t>
            </w:r>
            <w:r w:rsidR="009C2E2A">
              <w:rPr>
                <w:rFonts w:ascii="Times New Roman" w:eastAsia="Calibri" w:hAnsi="Times New Roman" w:cs="Times New Roman"/>
              </w:rPr>
              <w:t>»</w:t>
            </w:r>
            <w:r w:rsidR="008E3A18">
              <w:rPr>
                <w:rFonts w:ascii="Times New Roman" w:eastAsia="Calibri" w:hAnsi="Times New Roman" w:cs="Times New Roman"/>
              </w:rPr>
              <w:t>;</w:t>
            </w:r>
          </w:p>
          <w:p w14:paraId="68DB1EF3" w14:textId="20CF42AA" w:rsidR="005B53E5"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2</w:t>
            </w:r>
            <w:r w:rsidR="005B53E5">
              <w:rPr>
                <w:rFonts w:ascii="Times New Roman" w:eastAsia="Calibri" w:hAnsi="Times New Roman" w:cs="Times New Roman"/>
              </w:rPr>
              <w:t>) количество мест – водитель и 2 пассажира;</w:t>
            </w:r>
          </w:p>
          <w:p w14:paraId="3F4CFDD9" w14:textId="07FC4F94" w:rsidR="005B53E5"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3</w:t>
            </w:r>
            <w:r w:rsidR="005B53E5">
              <w:rPr>
                <w:rFonts w:ascii="Times New Roman" w:eastAsia="Calibri" w:hAnsi="Times New Roman" w:cs="Times New Roman"/>
              </w:rPr>
              <w:t>) тип двигателя – дизельный</w:t>
            </w:r>
            <w:r w:rsidR="0051199D">
              <w:rPr>
                <w:rFonts w:ascii="Times New Roman" w:eastAsia="Calibri" w:hAnsi="Times New Roman" w:cs="Times New Roman"/>
              </w:rPr>
              <w:t>,</w:t>
            </w:r>
            <w:r w:rsidR="005B53E5">
              <w:rPr>
                <w:rFonts w:ascii="Times New Roman" w:eastAsia="Calibri" w:hAnsi="Times New Roman" w:cs="Times New Roman"/>
              </w:rPr>
              <w:t xml:space="preserve"> с турбонаддувом;</w:t>
            </w:r>
          </w:p>
          <w:p w14:paraId="6FFE81F4" w14:textId="196E695E" w:rsidR="005B53E5"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4</w:t>
            </w:r>
            <w:r w:rsidR="005B53E5">
              <w:rPr>
                <w:rFonts w:ascii="Times New Roman" w:eastAsia="Calibri" w:hAnsi="Times New Roman" w:cs="Times New Roman"/>
              </w:rPr>
              <w:t xml:space="preserve">) объем двигателя – </w:t>
            </w:r>
            <w:r>
              <w:rPr>
                <w:rFonts w:ascii="Times New Roman" w:eastAsia="Calibri" w:hAnsi="Times New Roman" w:cs="Times New Roman"/>
              </w:rPr>
              <w:t xml:space="preserve">не менее </w:t>
            </w:r>
            <w:r w:rsidR="0051199D">
              <w:rPr>
                <w:rFonts w:ascii="Times New Roman" w:eastAsia="Calibri" w:hAnsi="Times New Roman" w:cs="Times New Roman"/>
              </w:rPr>
              <w:t xml:space="preserve">   </w:t>
            </w:r>
            <w:r w:rsidR="005B53E5">
              <w:rPr>
                <w:rFonts w:ascii="Times New Roman" w:eastAsia="Calibri" w:hAnsi="Times New Roman" w:cs="Times New Roman"/>
              </w:rPr>
              <w:t>1</w:t>
            </w:r>
            <w:r w:rsidR="0051199D">
              <w:rPr>
                <w:rFonts w:ascii="Times New Roman" w:eastAsia="Calibri" w:hAnsi="Times New Roman" w:cs="Times New Roman"/>
              </w:rPr>
              <w:t xml:space="preserve"> </w:t>
            </w:r>
            <w:r w:rsidR="005B53E5">
              <w:rPr>
                <w:rFonts w:ascii="Times New Roman" w:eastAsia="Calibri" w:hAnsi="Times New Roman" w:cs="Times New Roman"/>
              </w:rPr>
              <w:t xml:space="preserve">698 </w:t>
            </w:r>
            <w:r w:rsidR="0051199D" w:rsidRPr="00330AB5">
              <w:rPr>
                <w:rFonts w:ascii="Times New Roman" w:eastAsia="Calibri" w:hAnsi="Times New Roman" w:cs="Times New Roman"/>
              </w:rPr>
              <w:t>куб. см.</w:t>
            </w:r>
            <w:r w:rsidR="0051199D">
              <w:rPr>
                <w:rFonts w:ascii="Times New Roman" w:eastAsia="Calibri" w:hAnsi="Times New Roman" w:cs="Times New Roman"/>
              </w:rPr>
              <w:t xml:space="preserve"> </w:t>
            </w:r>
            <w:r w:rsidR="005B53E5">
              <w:rPr>
                <w:rFonts w:ascii="Times New Roman" w:eastAsia="Calibri" w:hAnsi="Times New Roman" w:cs="Times New Roman"/>
              </w:rPr>
              <w:t>(</w:t>
            </w:r>
            <w:r w:rsidR="005B53E5">
              <w:rPr>
                <w:rFonts w:ascii="Times New Roman" w:eastAsia="Calibri" w:hAnsi="Times New Roman" w:cs="Times New Roman"/>
                <w:lang w:val="en-US"/>
              </w:rPr>
              <w:t>TDI</w:t>
            </w:r>
            <w:r w:rsidR="005B53E5">
              <w:rPr>
                <w:rFonts w:ascii="Times New Roman" w:eastAsia="Calibri" w:hAnsi="Times New Roman" w:cs="Times New Roman"/>
              </w:rPr>
              <w:t>)</w:t>
            </w:r>
            <w:r w:rsidR="0051199D" w:rsidRPr="00330AB5">
              <w:rPr>
                <w:rFonts w:ascii="Times New Roman" w:eastAsia="Calibri" w:hAnsi="Times New Roman" w:cs="Times New Roman"/>
              </w:rPr>
              <w:t>;</w:t>
            </w:r>
          </w:p>
          <w:p w14:paraId="66960865" w14:textId="715DEC3E" w:rsidR="005B53E5"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5</w:t>
            </w:r>
            <w:r w:rsidR="005B53E5">
              <w:rPr>
                <w:rFonts w:ascii="Times New Roman" w:eastAsia="Calibri" w:hAnsi="Times New Roman" w:cs="Times New Roman"/>
              </w:rPr>
              <w:t>) максимальная мощность, кВт (</w:t>
            </w:r>
            <w:proofErr w:type="spellStart"/>
            <w:r w:rsidR="005B53E5">
              <w:rPr>
                <w:rFonts w:ascii="Times New Roman" w:eastAsia="Calibri" w:hAnsi="Times New Roman" w:cs="Times New Roman"/>
              </w:rPr>
              <w:t>л.с</w:t>
            </w:r>
            <w:proofErr w:type="spellEnd"/>
            <w:r w:rsidR="005B53E5">
              <w:rPr>
                <w:rFonts w:ascii="Times New Roman" w:eastAsia="Calibri" w:hAnsi="Times New Roman" w:cs="Times New Roman"/>
              </w:rPr>
              <w:t xml:space="preserve">.) об/мин </w:t>
            </w:r>
            <w:r w:rsidR="00F140D3">
              <w:rPr>
                <w:rFonts w:ascii="Times New Roman" w:eastAsia="Calibri" w:hAnsi="Times New Roman" w:cs="Times New Roman"/>
              </w:rPr>
              <w:t>–</w:t>
            </w:r>
            <w:r w:rsidR="005B53E5">
              <w:rPr>
                <w:rFonts w:ascii="Times New Roman" w:eastAsia="Calibri" w:hAnsi="Times New Roman" w:cs="Times New Roman"/>
              </w:rPr>
              <w:t xml:space="preserve"> </w:t>
            </w:r>
            <w:r>
              <w:rPr>
                <w:rFonts w:ascii="Times New Roman" w:eastAsia="Calibri" w:hAnsi="Times New Roman" w:cs="Times New Roman"/>
              </w:rPr>
              <w:t xml:space="preserve">не менее </w:t>
            </w:r>
            <w:r w:rsidR="00F140D3">
              <w:rPr>
                <w:rFonts w:ascii="Times New Roman" w:eastAsia="Calibri" w:hAnsi="Times New Roman" w:cs="Times New Roman"/>
              </w:rPr>
              <w:t xml:space="preserve">100 (136 </w:t>
            </w:r>
            <w:proofErr w:type="spellStart"/>
            <w:r w:rsidR="00F140D3">
              <w:rPr>
                <w:rFonts w:ascii="Times New Roman" w:eastAsia="Calibri" w:hAnsi="Times New Roman" w:cs="Times New Roman"/>
              </w:rPr>
              <w:t>л.с</w:t>
            </w:r>
            <w:proofErr w:type="spellEnd"/>
            <w:r w:rsidR="00F140D3">
              <w:rPr>
                <w:rFonts w:ascii="Times New Roman" w:eastAsia="Calibri" w:hAnsi="Times New Roman" w:cs="Times New Roman"/>
              </w:rPr>
              <w:t xml:space="preserve">.) 340 </w:t>
            </w:r>
            <w:proofErr w:type="spellStart"/>
            <w:r w:rsidR="00F140D3">
              <w:rPr>
                <w:rFonts w:ascii="Times New Roman" w:eastAsia="Calibri" w:hAnsi="Times New Roman" w:cs="Times New Roman"/>
              </w:rPr>
              <w:t>Нм</w:t>
            </w:r>
            <w:proofErr w:type="spellEnd"/>
            <w:r w:rsidR="00F140D3">
              <w:rPr>
                <w:rFonts w:ascii="Times New Roman" w:eastAsia="Calibri" w:hAnsi="Times New Roman" w:cs="Times New Roman"/>
              </w:rPr>
              <w:t xml:space="preserve"> при 3500;</w:t>
            </w:r>
          </w:p>
          <w:p w14:paraId="0316E682" w14:textId="09DF5EB3" w:rsidR="00F140D3"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6</w:t>
            </w:r>
            <w:r w:rsidR="00F140D3">
              <w:rPr>
                <w:rFonts w:ascii="Times New Roman" w:eastAsia="Calibri" w:hAnsi="Times New Roman" w:cs="Times New Roman"/>
              </w:rPr>
              <w:t>) экологический класс – ЕВРО 6;</w:t>
            </w:r>
          </w:p>
          <w:p w14:paraId="388672E3" w14:textId="2D12D7F2" w:rsidR="00F140D3"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7</w:t>
            </w:r>
            <w:r w:rsidR="00F140D3">
              <w:rPr>
                <w:rFonts w:ascii="Times New Roman" w:eastAsia="Calibri" w:hAnsi="Times New Roman" w:cs="Times New Roman"/>
              </w:rPr>
              <w:t>) коробка передач – механическая, 6 – ступенчатая;</w:t>
            </w:r>
          </w:p>
          <w:p w14:paraId="28C44DE4" w14:textId="51C97BD6" w:rsidR="00C03C0E" w:rsidRDefault="00F140D3" w:rsidP="00C03C0E">
            <w:pPr>
              <w:suppressAutoHyphens/>
              <w:jc w:val="both"/>
              <w:rPr>
                <w:rFonts w:ascii="Times New Roman" w:eastAsia="Calibri" w:hAnsi="Times New Roman" w:cs="Times New Roman"/>
              </w:rPr>
            </w:pPr>
            <w:r>
              <w:rPr>
                <w:rFonts w:ascii="Times New Roman" w:eastAsia="Calibri" w:hAnsi="Times New Roman" w:cs="Times New Roman"/>
              </w:rPr>
              <w:t xml:space="preserve">ж) колесная база – 4х2. </w:t>
            </w:r>
          </w:p>
          <w:p w14:paraId="39A0B2EF" w14:textId="150F5353" w:rsidR="0051199D" w:rsidRDefault="0051199D" w:rsidP="0051199D">
            <w:pPr>
              <w:jc w:val="both"/>
              <w:rPr>
                <w:rFonts w:ascii="Times New Roman" w:eastAsia="Calibri" w:hAnsi="Times New Roman" w:cs="Times New Roman"/>
              </w:rPr>
            </w:pPr>
            <w:r>
              <w:rPr>
                <w:rFonts w:ascii="Times New Roman" w:eastAsia="Calibri" w:hAnsi="Times New Roman" w:cs="Times New Roman"/>
              </w:rPr>
              <w:t>8)</w:t>
            </w:r>
            <w:r w:rsidRPr="00330AB5">
              <w:rPr>
                <w:rFonts w:ascii="Times New Roman" w:eastAsia="Calibri" w:hAnsi="Times New Roman" w:cs="Times New Roman"/>
              </w:rPr>
              <w:t xml:space="preserve"> пробег – </w:t>
            </w:r>
            <w:r>
              <w:rPr>
                <w:rFonts w:ascii="Times New Roman" w:eastAsia="Calibri" w:hAnsi="Times New Roman" w:cs="Times New Roman"/>
              </w:rPr>
              <w:t xml:space="preserve">до 3 </w:t>
            </w:r>
            <w:r w:rsidRPr="00330AB5">
              <w:rPr>
                <w:rFonts w:ascii="Times New Roman" w:eastAsia="Calibri" w:hAnsi="Times New Roman" w:cs="Times New Roman"/>
              </w:rPr>
              <w:t>000 км;</w:t>
            </w:r>
          </w:p>
          <w:p w14:paraId="46779BBF" w14:textId="16304AC1" w:rsidR="00C03C0E" w:rsidRDefault="0051199D" w:rsidP="00C03C0E">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9</w:t>
            </w:r>
            <w:r w:rsidR="00C03C0E">
              <w:rPr>
                <w:rFonts w:ascii="Times New Roman" w:hAnsi="Times New Roman" w:cs="Times New Roman"/>
                <w:color w:val="000000"/>
                <w:shd w:val="clear" w:color="auto" w:fill="FFFFFF"/>
              </w:rPr>
              <w:t>) горизонтальный криогенный сосуд</w:t>
            </w:r>
            <w:r w:rsidR="00ED1840">
              <w:rPr>
                <w:rFonts w:ascii="Times New Roman" w:hAnsi="Times New Roman" w:cs="Times New Roman"/>
                <w:color w:val="000000"/>
                <w:shd w:val="clear" w:color="auto" w:fill="FFFFFF"/>
              </w:rPr>
              <w:t xml:space="preserve"> – обязательно</w:t>
            </w:r>
            <w:r w:rsidR="008E3A18">
              <w:rPr>
                <w:rFonts w:ascii="Times New Roman" w:hAnsi="Times New Roman" w:cs="Times New Roman"/>
                <w:color w:val="000000"/>
                <w:shd w:val="clear" w:color="auto" w:fill="FFFFFF"/>
              </w:rPr>
              <w:t>;</w:t>
            </w:r>
            <w:r w:rsidR="00C03C0E">
              <w:rPr>
                <w:rFonts w:ascii="Times New Roman" w:hAnsi="Times New Roman" w:cs="Times New Roman"/>
                <w:color w:val="000000"/>
                <w:shd w:val="clear" w:color="auto" w:fill="FFFFFF"/>
              </w:rPr>
              <w:t xml:space="preserve"> </w:t>
            </w:r>
          </w:p>
          <w:p w14:paraId="6636811A" w14:textId="64B2A10F" w:rsidR="00F140D3" w:rsidRDefault="0051199D" w:rsidP="0024440C">
            <w:pPr>
              <w:suppressAutoHyphens/>
              <w:jc w:val="both"/>
              <w:rPr>
                <w:rFonts w:ascii="Times New Roman" w:eastAsia="Calibri" w:hAnsi="Times New Roman" w:cs="Times New Roman"/>
              </w:rPr>
            </w:pPr>
            <w:r>
              <w:rPr>
                <w:rFonts w:ascii="Times New Roman" w:eastAsia="Calibri" w:hAnsi="Times New Roman" w:cs="Times New Roman"/>
              </w:rPr>
              <w:t>10</w:t>
            </w:r>
            <w:r w:rsidR="00C03C0E">
              <w:rPr>
                <w:rFonts w:ascii="Times New Roman" w:eastAsia="Calibri" w:hAnsi="Times New Roman" w:cs="Times New Roman"/>
              </w:rPr>
              <w:t xml:space="preserve">) геометрический объем </w:t>
            </w:r>
            <w:r w:rsidR="008E3A18">
              <w:rPr>
                <w:rFonts w:ascii="Times New Roman" w:eastAsia="Calibri" w:hAnsi="Times New Roman" w:cs="Times New Roman"/>
              </w:rPr>
              <w:t xml:space="preserve">сосуда </w:t>
            </w:r>
            <w:r w:rsidR="00C03C0E">
              <w:rPr>
                <w:rFonts w:ascii="Times New Roman" w:eastAsia="Calibri" w:hAnsi="Times New Roman" w:cs="Times New Roman"/>
              </w:rPr>
              <w:t>– не менее 500 л</w:t>
            </w:r>
            <w:r w:rsidR="009C2E2A">
              <w:rPr>
                <w:rFonts w:ascii="Times New Roman" w:eastAsia="Calibri" w:hAnsi="Times New Roman" w:cs="Times New Roman"/>
              </w:rPr>
              <w:t>.;</w:t>
            </w:r>
          </w:p>
          <w:p w14:paraId="5A6D41FF" w14:textId="405E446A" w:rsidR="00C03C0E"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1</w:t>
            </w:r>
            <w:r w:rsidR="0051199D">
              <w:rPr>
                <w:rFonts w:ascii="Times New Roman" w:eastAsia="Calibri" w:hAnsi="Times New Roman" w:cs="Times New Roman"/>
              </w:rPr>
              <w:t>1</w:t>
            </w:r>
            <w:r w:rsidR="00C03C0E">
              <w:rPr>
                <w:rFonts w:ascii="Times New Roman" w:eastAsia="Calibri" w:hAnsi="Times New Roman" w:cs="Times New Roman"/>
              </w:rPr>
              <w:t>) полезный объем</w:t>
            </w:r>
            <w:r>
              <w:rPr>
                <w:rFonts w:ascii="Times New Roman" w:eastAsia="Calibri" w:hAnsi="Times New Roman" w:cs="Times New Roman"/>
              </w:rPr>
              <w:t xml:space="preserve"> сосуда</w:t>
            </w:r>
            <w:r w:rsidR="00C03C0E">
              <w:rPr>
                <w:rFonts w:ascii="Times New Roman" w:eastAsia="Calibri" w:hAnsi="Times New Roman" w:cs="Times New Roman"/>
              </w:rPr>
              <w:t xml:space="preserve"> – не менее 470 л.;</w:t>
            </w:r>
          </w:p>
          <w:p w14:paraId="1A16FD6E" w14:textId="1487B094" w:rsidR="00C03C0E"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1</w:t>
            </w:r>
            <w:r w:rsidR="0051199D">
              <w:rPr>
                <w:rFonts w:ascii="Times New Roman" w:eastAsia="Calibri" w:hAnsi="Times New Roman" w:cs="Times New Roman"/>
              </w:rPr>
              <w:t>2</w:t>
            </w:r>
            <w:r w:rsidR="00C03C0E">
              <w:rPr>
                <w:rFonts w:ascii="Times New Roman" w:eastAsia="Calibri" w:hAnsi="Times New Roman" w:cs="Times New Roman"/>
              </w:rPr>
              <w:t xml:space="preserve">) рабочее давление </w:t>
            </w:r>
            <w:r>
              <w:rPr>
                <w:rFonts w:ascii="Times New Roman" w:eastAsia="Calibri" w:hAnsi="Times New Roman" w:cs="Times New Roman"/>
              </w:rPr>
              <w:t xml:space="preserve">сосуда </w:t>
            </w:r>
            <w:r w:rsidR="00C03C0E">
              <w:rPr>
                <w:rFonts w:ascii="Times New Roman" w:eastAsia="Calibri" w:hAnsi="Times New Roman" w:cs="Times New Roman"/>
              </w:rPr>
              <w:t xml:space="preserve">– </w:t>
            </w:r>
            <w:r>
              <w:rPr>
                <w:rFonts w:ascii="Times New Roman" w:eastAsia="Calibri" w:hAnsi="Times New Roman" w:cs="Times New Roman"/>
              </w:rPr>
              <w:t xml:space="preserve">не менее </w:t>
            </w:r>
            <w:r w:rsidR="00C03C0E">
              <w:rPr>
                <w:rFonts w:ascii="Times New Roman" w:eastAsia="Calibri" w:hAnsi="Times New Roman" w:cs="Times New Roman"/>
              </w:rPr>
              <w:t xml:space="preserve">0,25 Мпа (2,5 </w:t>
            </w:r>
            <w:proofErr w:type="spellStart"/>
            <w:r w:rsidR="00C03C0E">
              <w:rPr>
                <w:rFonts w:ascii="Times New Roman" w:eastAsia="Calibri" w:hAnsi="Times New Roman" w:cs="Times New Roman"/>
              </w:rPr>
              <w:t>атм</w:t>
            </w:r>
            <w:proofErr w:type="spellEnd"/>
            <w:r w:rsidR="00C03C0E">
              <w:rPr>
                <w:rFonts w:ascii="Times New Roman" w:eastAsia="Calibri" w:hAnsi="Times New Roman" w:cs="Times New Roman"/>
              </w:rPr>
              <w:t>);</w:t>
            </w:r>
          </w:p>
          <w:p w14:paraId="3FB2B43E" w14:textId="41EB6ED0" w:rsidR="00C03C0E"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1</w:t>
            </w:r>
            <w:r w:rsidR="0051199D">
              <w:rPr>
                <w:rFonts w:ascii="Times New Roman" w:eastAsia="Calibri" w:hAnsi="Times New Roman" w:cs="Times New Roman"/>
              </w:rPr>
              <w:t>3</w:t>
            </w:r>
            <w:r w:rsidR="00C03C0E">
              <w:rPr>
                <w:rFonts w:ascii="Times New Roman" w:eastAsia="Calibri" w:hAnsi="Times New Roman" w:cs="Times New Roman"/>
              </w:rPr>
              <w:t xml:space="preserve">) габаритные размеры газификатора </w:t>
            </w:r>
            <w:r w:rsidR="003C52E6">
              <w:rPr>
                <w:rFonts w:ascii="Times New Roman" w:eastAsia="Calibri" w:hAnsi="Times New Roman" w:cs="Times New Roman"/>
              </w:rPr>
              <w:t xml:space="preserve">(на колесах) – </w:t>
            </w:r>
            <w:r>
              <w:rPr>
                <w:rFonts w:ascii="Times New Roman" w:eastAsia="Calibri" w:hAnsi="Times New Roman" w:cs="Times New Roman"/>
              </w:rPr>
              <w:t xml:space="preserve">не менее </w:t>
            </w:r>
            <w:r w:rsidR="003C52E6">
              <w:rPr>
                <w:rFonts w:ascii="Times New Roman" w:eastAsia="Calibri" w:hAnsi="Times New Roman" w:cs="Times New Roman"/>
              </w:rPr>
              <w:t>2250х1100х1100 мм.;</w:t>
            </w:r>
          </w:p>
          <w:p w14:paraId="4F114CE8" w14:textId="4A1432F6" w:rsidR="008E3A18"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1</w:t>
            </w:r>
            <w:r w:rsidR="0051199D">
              <w:rPr>
                <w:rFonts w:ascii="Times New Roman" w:eastAsia="Calibri" w:hAnsi="Times New Roman" w:cs="Times New Roman"/>
              </w:rPr>
              <w:t>4</w:t>
            </w:r>
            <w:r>
              <w:rPr>
                <w:rFonts w:ascii="Times New Roman" w:eastAsia="Calibri" w:hAnsi="Times New Roman" w:cs="Times New Roman"/>
              </w:rPr>
              <w:t xml:space="preserve">) экранно-вакуумная изоляция сосуда – </w:t>
            </w:r>
            <w:r w:rsidR="00E94986">
              <w:rPr>
                <w:rFonts w:ascii="Times New Roman" w:hAnsi="Times New Roman" w:cs="Times New Roman"/>
                <w:color w:val="000000"/>
                <w:shd w:val="clear" w:color="auto" w:fill="FFFFFF"/>
              </w:rPr>
              <w:t>обязательно</w:t>
            </w:r>
            <w:r>
              <w:rPr>
                <w:rFonts w:ascii="Times New Roman" w:eastAsia="Calibri" w:hAnsi="Times New Roman" w:cs="Times New Roman"/>
              </w:rPr>
              <w:t>;</w:t>
            </w:r>
          </w:p>
          <w:p w14:paraId="4EFF07C6" w14:textId="51F191F4" w:rsidR="003C52E6"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1</w:t>
            </w:r>
            <w:r w:rsidR="0051199D">
              <w:rPr>
                <w:rFonts w:ascii="Times New Roman" w:eastAsia="Calibri" w:hAnsi="Times New Roman" w:cs="Times New Roman"/>
              </w:rPr>
              <w:t>5</w:t>
            </w:r>
            <w:r w:rsidR="003C52E6">
              <w:rPr>
                <w:rFonts w:ascii="Times New Roman" w:eastAsia="Calibri" w:hAnsi="Times New Roman" w:cs="Times New Roman"/>
              </w:rPr>
              <w:t xml:space="preserve">) масса порожнего сосуда – </w:t>
            </w:r>
            <w:r>
              <w:rPr>
                <w:rFonts w:ascii="Times New Roman" w:eastAsia="Calibri" w:hAnsi="Times New Roman" w:cs="Times New Roman"/>
              </w:rPr>
              <w:t xml:space="preserve">не менее </w:t>
            </w:r>
            <w:r w:rsidR="003C52E6">
              <w:rPr>
                <w:rFonts w:ascii="Times New Roman" w:eastAsia="Calibri" w:hAnsi="Times New Roman" w:cs="Times New Roman"/>
              </w:rPr>
              <w:t>350 кг.;</w:t>
            </w:r>
          </w:p>
          <w:p w14:paraId="101713C4" w14:textId="30B18DE8" w:rsidR="003C52E6" w:rsidRDefault="008E3A18" w:rsidP="0024440C">
            <w:pPr>
              <w:suppressAutoHyphens/>
              <w:jc w:val="both"/>
              <w:rPr>
                <w:rFonts w:ascii="Times New Roman" w:eastAsia="Calibri" w:hAnsi="Times New Roman" w:cs="Times New Roman"/>
              </w:rPr>
            </w:pPr>
            <w:r>
              <w:rPr>
                <w:rFonts w:ascii="Times New Roman" w:eastAsia="Calibri" w:hAnsi="Times New Roman" w:cs="Times New Roman"/>
              </w:rPr>
              <w:t>1</w:t>
            </w:r>
            <w:r w:rsidR="0051199D">
              <w:rPr>
                <w:rFonts w:ascii="Times New Roman" w:eastAsia="Calibri" w:hAnsi="Times New Roman" w:cs="Times New Roman"/>
              </w:rPr>
              <w:t>6</w:t>
            </w:r>
            <w:r w:rsidR="003C52E6">
              <w:rPr>
                <w:rFonts w:ascii="Times New Roman" w:eastAsia="Calibri" w:hAnsi="Times New Roman" w:cs="Times New Roman"/>
              </w:rPr>
              <w:t xml:space="preserve">) количество заливаемого продукта (Азот) – </w:t>
            </w:r>
            <w:r>
              <w:rPr>
                <w:rFonts w:ascii="Times New Roman" w:eastAsia="Calibri" w:hAnsi="Times New Roman" w:cs="Times New Roman"/>
              </w:rPr>
              <w:t xml:space="preserve">не менее </w:t>
            </w:r>
            <w:r w:rsidR="003C52E6">
              <w:rPr>
                <w:rFonts w:ascii="Times New Roman" w:eastAsia="Calibri" w:hAnsi="Times New Roman" w:cs="Times New Roman"/>
              </w:rPr>
              <w:t>380 кг.</w:t>
            </w:r>
          </w:p>
          <w:p w14:paraId="4DEBDC12" w14:textId="0F445E18" w:rsidR="008E3A18" w:rsidRDefault="008E3A18" w:rsidP="008E3A18">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w:t>
            </w:r>
            <w:r w:rsidR="0051199D">
              <w:rPr>
                <w:rFonts w:ascii="Times New Roman" w:hAnsi="Times New Roman" w:cs="Times New Roman"/>
                <w:color w:val="000000"/>
                <w:shd w:val="clear" w:color="auto" w:fill="FFFFFF"/>
              </w:rPr>
              <w:t>7</w:t>
            </w:r>
            <w:r>
              <w:rPr>
                <w:rFonts w:ascii="Times New Roman" w:hAnsi="Times New Roman" w:cs="Times New Roman"/>
                <w:color w:val="000000"/>
                <w:shd w:val="clear" w:color="auto" w:fill="FFFFFF"/>
              </w:rPr>
              <w:t>) г</w:t>
            </w:r>
            <w:r w:rsidRPr="003625BA">
              <w:rPr>
                <w:rFonts w:ascii="Times New Roman" w:hAnsi="Times New Roman" w:cs="Times New Roman"/>
                <w:color w:val="000000"/>
                <w:shd w:val="clear" w:color="auto" w:fill="FFFFFF"/>
              </w:rPr>
              <w:t>од выпуска</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 xml:space="preserve"> не ранее</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202</w:t>
            </w:r>
            <w:r w:rsidR="004533C3">
              <w:rPr>
                <w:rFonts w:ascii="Times New Roman" w:hAnsi="Times New Roman" w:cs="Times New Roman"/>
                <w:color w:val="000000"/>
                <w:shd w:val="clear" w:color="auto" w:fill="FFFFFF"/>
              </w:rPr>
              <w:t>1</w:t>
            </w:r>
            <w:r>
              <w:rPr>
                <w:rFonts w:ascii="Times New Roman" w:hAnsi="Times New Roman" w:cs="Times New Roman"/>
                <w:color w:val="000000"/>
                <w:shd w:val="clear" w:color="auto" w:fill="FFFFFF"/>
              </w:rPr>
              <w:t xml:space="preserve"> г. </w:t>
            </w:r>
          </w:p>
          <w:p w14:paraId="21703E8B" w14:textId="73DA3425" w:rsidR="0051199D" w:rsidRPr="00330AB5" w:rsidRDefault="0051199D" w:rsidP="0051199D">
            <w:pPr>
              <w:suppressAutoHyphens/>
              <w:jc w:val="both"/>
              <w:rPr>
                <w:rFonts w:ascii="Times New Roman" w:eastAsia="Calibri" w:hAnsi="Times New Roman" w:cs="Times New Roman"/>
              </w:rPr>
            </w:pPr>
            <w:r>
              <w:rPr>
                <w:rFonts w:ascii="Times New Roman" w:eastAsia="Calibri" w:hAnsi="Times New Roman" w:cs="Times New Roman"/>
              </w:rPr>
              <w:lastRenderedPageBreak/>
              <w:t xml:space="preserve">18) </w:t>
            </w:r>
            <w:r w:rsidRPr="00330AB5">
              <w:rPr>
                <w:rFonts w:ascii="Times New Roman" w:eastAsia="Calibri" w:hAnsi="Times New Roman" w:cs="Times New Roman"/>
              </w:rPr>
              <w:t>регистрация – Приднестровская Молдавская Республика</w:t>
            </w:r>
            <w:r>
              <w:rPr>
                <w:rFonts w:ascii="Times New Roman" w:eastAsia="Calibri" w:hAnsi="Times New Roman" w:cs="Times New Roman"/>
              </w:rPr>
              <w:t>.</w:t>
            </w:r>
          </w:p>
          <w:p w14:paraId="3AA04130" w14:textId="6BDACAE7" w:rsidR="00EE7B4B" w:rsidRPr="00AD54B5" w:rsidRDefault="00DC3755" w:rsidP="00C03C0E">
            <w:pPr>
              <w:suppressAutoHyphens/>
              <w:jc w:val="both"/>
              <w:rPr>
                <w:rFonts w:ascii="Times New Roman" w:hAnsi="Times New Roman" w:cs="Times New Roman"/>
              </w:rPr>
            </w:pPr>
            <w:r>
              <w:rPr>
                <w:rFonts w:ascii="Times New Roman" w:hAnsi="Times New Roman" w:cs="Times New Roman"/>
                <w:color w:val="000000"/>
              </w:rPr>
              <w:t>б</w:t>
            </w:r>
            <w:r w:rsidR="00EE7B4B" w:rsidRPr="00E30A55">
              <w:rPr>
                <w:rFonts w:ascii="Times New Roman" w:hAnsi="Times New Roman" w:cs="Times New Roman"/>
                <w:color w:val="000000"/>
              </w:rPr>
              <w:t xml:space="preserve">) </w:t>
            </w:r>
            <w:r w:rsidR="00EE7B4B" w:rsidRPr="00E30A55">
              <w:rPr>
                <w:rFonts w:ascii="Times New Roman" w:hAnsi="Times New Roman" w:cs="Times New Roman"/>
              </w:rPr>
              <w:t>количество –</w:t>
            </w:r>
            <w:r w:rsidR="00EE7B4B">
              <w:rPr>
                <w:rFonts w:ascii="Times New Roman" w:hAnsi="Times New Roman" w:cs="Times New Roman"/>
              </w:rPr>
              <w:t xml:space="preserve"> </w:t>
            </w:r>
            <w:r w:rsidR="005B53E5">
              <w:rPr>
                <w:rFonts w:ascii="Times New Roman" w:hAnsi="Times New Roman" w:cs="Times New Roman"/>
              </w:rPr>
              <w:t>1</w:t>
            </w:r>
            <w:r>
              <w:rPr>
                <w:rFonts w:ascii="Times New Roman" w:hAnsi="Times New Roman" w:cs="Times New Roman"/>
              </w:rPr>
              <w:t xml:space="preserve"> шт.</w:t>
            </w:r>
          </w:p>
        </w:tc>
      </w:tr>
      <w:tr w:rsidR="00460F1D" w:rsidRPr="00996108" w14:paraId="54B85DFB" w14:textId="77777777" w:rsidTr="00FF67BE">
        <w:tc>
          <w:tcPr>
            <w:tcW w:w="594" w:type="dxa"/>
            <w:vAlign w:val="center"/>
          </w:tcPr>
          <w:p w14:paraId="41084685"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75862345"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Наименование группы товаров </w:t>
            </w:r>
          </w:p>
        </w:tc>
        <w:tc>
          <w:tcPr>
            <w:tcW w:w="3260" w:type="dxa"/>
            <w:gridSpan w:val="3"/>
          </w:tcPr>
          <w:p w14:paraId="36040ECB"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 xml:space="preserve">Непродовольственные товары </w:t>
            </w:r>
          </w:p>
        </w:tc>
      </w:tr>
      <w:tr w:rsidR="00460F1D" w:rsidRPr="00996108" w14:paraId="198B59F9" w14:textId="77777777" w:rsidTr="00FF67BE">
        <w:tc>
          <w:tcPr>
            <w:tcW w:w="594" w:type="dxa"/>
            <w:vAlign w:val="center"/>
          </w:tcPr>
          <w:p w14:paraId="3FFA5707" w14:textId="77777777" w:rsidR="00460F1D" w:rsidRPr="00996108" w:rsidRDefault="00460F1D" w:rsidP="00460F1D">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1E97027" w14:textId="77777777" w:rsidR="00460F1D" w:rsidRPr="00996108" w:rsidRDefault="00460F1D" w:rsidP="00460F1D">
            <w:pPr>
              <w:suppressAutoHyphens/>
              <w:rPr>
                <w:rFonts w:ascii="Times New Roman" w:hAnsi="Times New Roman" w:cs="Times New Roman"/>
              </w:rPr>
            </w:pPr>
            <w:r w:rsidRPr="00996108">
              <w:rPr>
                <w:rFonts w:ascii="Times New Roman" w:hAnsi="Times New Roman" w:cs="Times New Roman"/>
              </w:rPr>
              <w:t>Дата размещения извещения</w:t>
            </w:r>
          </w:p>
        </w:tc>
        <w:tc>
          <w:tcPr>
            <w:tcW w:w="3260" w:type="dxa"/>
            <w:gridSpan w:val="3"/>
          </w:tcPr>
          <w:p w14:paraId="73803C04" w14:textId="2B300015" w:rsidR="00460F1D" w:rsidRPr="00996108" w:rsidRDefault="004533C3" w:rsidP="003C0CF9">
            <w:pPr>
              <w:suppressAutoHyphens/>
              <w:rPr>
                <w:rFonts w:ascii="Times New Roman" w:hAnsi="Times New Roman" w:cs="Times New Roman"/>
                <w:highlight w:val="yellow"/>
              </w:rPr>
            </w:pPr>
            <w:r>
              <w:rPr>
                <w:rFonts w:ascii="Times New Roman" w:hAnsi="Times New Roman" w:cs="Times New Roman"/>
              </w:rPr>
              <w:t>1</w:t>
            </w:r>
            <w:r w:rsidR="00B40576">
              <w:rPr>
                <w:rFonts w:ascii="Times New Roman" w:hAnsi="Times New Roman" w:cs="Times New Roman"/>
              </w:rPr>
              <w:t>5</w:t>
            </w:r>
            <w:r w:rsidR="00AB0D35">
              <w:rPr>
                <w:rFonts w:ascii="Times New Roman" w:hAnsi="Times New Roman" w:cs="Times New Roman"/>
              </w:rPr>
              <w:t>.1</w:t>
            </w:r>
            <w:r>
              <w:rPr>
                <w:rFonts w:ascii="Times New Roman" w:hAnsi="Times New Roman" w:cs="Times New Roman"/>
              </w:rPr>
              <w:t>1</w:t>
            </w:r>
            <w:r w:rsidR="00460F1D" w:rsidRPr="00E84B82">
              <w:rPr>
                <w:rFonts w:ascii="Times New Roman" w:hAnsi="Times New Roman" w:cs="Times New Roman"/>
              </w:rPr>
              <w:t>.202</w:t>
            </w:r>
            <w:r w:rsidR="00EB2D98" w:rsidRPr="00E84B82">
              <w:rPr>
                <w:rFonts w:ascii="Times New Roman" w:hAnsi="Times New Roman" w:cs="Times New Roman"/>
              </w:rPr>
              <w:t>4</w:t>
            </w:r>
            <w:r w:rsidR="00460F1D" w:rsidRPr="00E84B82">
              <w:rPr>
                <w:rFonts w:ascii="Times New Roman" w:hAnsi="Times New Roman" w:cs="Times New Roman"/>
              </w:rPr>
              <w:t xml:space="preserve"> г.</w:t>
            </w:r>
          </w:p>
        </w:tc>
      </w:tr>
      <w:tr w:rsidR="00AB55CF" w:rsidRPr="00996108" w14:paraId="3F365722" w14:textId="77777777" w:rsidTr="00460F1D">
        <w:tc>
          <w:tcPr>
            <w:tcW w:w="9747" w:type="dxa"/>
            <w:gridSpan w:val="7"/>
            <w:vAlign w:val="center"/>
          </w:tcPr>
          <w:p w14:paraId="12075AE2" w14:textId="77777777" w:rsidR="00AB55CF" w:rsidRPr="00996108" w:rsidRDefault="00AB55CF" w:rsidP="005B7C05">
            <w:pPr>
              <w:suppressAutoHyphens/>
              <w:jc w:val="center"/>
              <w:rPr>
                <w:rFonts w:ascii="Times New Roman" w:hAnsi="Times New Roman" w:cs="Times New Roman"/>
              </w:rPr>
            </w:pPr>
            <w:r w:rsidRPr="00996108">
              <w:rPr>
                <w:rFonts w:ascii="Times New Roman" w:hAnsi="Times New Roman" w:cs="Times New Roman"/>
                <w:b/>
              </w:rPr>
              <w:t>2. Сведения о заказчике</w:t>
            </w:r>
          </w:p>
        </w:tc>
      </w:tr>
      <w:tr w:rsidR="0035008E" w:rsidRPr="00996108" w14:paraId="6F4D99D5" w14:textId="77777777" w:rsidTr="00FF67BE">
        <w:tc>
          <w:tcPr>
            <w:tcW w:w="594" w:type="dxa"/>
            <w:vAlign w:val="center"/>
          </w:tcPr>
          <w:p w14:paraId="22B994A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4489D58A"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Наименование заказчика</w:t>
            </w:r>
          </w:p>
        </w:tc>
        <w:tc>
          <w:tcPr>
            <w:tcW w:w="3260" w:type="dxa"/>
            <w:gridSpan w:val="3"/>
          </w:tcPr>
          <w:p w14:paraId="76D1F269" w14:textId="1620A38B" w:rsidR="00E538B9" w:rsidRPr="00996108" w:rsidRDefault="00E538B9" w:rsidP="005B7C05">
            <w:pPr>
              <w:suppressAutoHyphens/>
              <w:jc w:val="both"/>
              <w:rPr>
                <w:rFonts w:ascii="Times New Roman" w:hAnsi="Times New Roman" w:cs="Times New Roman"/>
              </w:rPr>
            </w:pPr>
            <w:r w:rsidRPr="00996108">
              <w:rPr>
                <w:rFonts w:ascii="Times New Roman" w:hAnsi="Times New Roman" w:cs="Times New Roman"/>
              </w:rPr>
              <w:t xml:space="preserve">Министерство сельского хозяйства и природных ресурсов </w:t>
            </w:r>
            <w:r w:rsidR="00780F1A">
              <w:rPr>
                <w:rFonts w:ascii="Times New Roman" w:hAnsi="Times New Roman" w:cs="Times New Roman"/>
              </w:rPr>
              <w:t>(</w:t>
            </w:r>
            <w:r w:rsidR="00780F1A" w:rsidRPr="00780F1A">
              <w:rPr>
                <w:rFonts w:ascii="Times New Roman" w:hAnsi="Times New Roman" w:cs="Times New Roman"/>
              </w:rPr>
              <w:t>ГУ «РЦВС и ФСБ»</w:t>
            </w:r>
            <w:r w:rsidR="00780F1A">
              <w:rPr>
                <w:rFonts w:ascii="Times New Roman" w:hAnsi="Times New Roman" w:cs="Times New Roman"/>
              </w:rPr>
              <w:t>)</w:t>
            </w:r>
          </w:p>
        </w:tc>
      </w:tr>
      <w:tr w:rsidR="0035008E" w:rsidRPr="00996108" w14:paraId="27A0D7C7" w14:textId="77777777" w:rsidTr="00FF67BE">
        <w:tc>
          <w:tcPr>
            <w:tcW w:w="594" w:type="dxa"/>
            <w:vAlign w:val="center"/>
          </w:tcPr>
          <w:p w14:paraId="0F136B9B"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7713CA15"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Место нахождения</w:t>
            </w:r>
          </w:p>
        </w:tc>
        <w:tc>
          <w:tcPr>
            <w:tcW w:w="3260" w:type="dxa"/>
            <w:gridSpan w:val="3"/>
          </w:tcPr>
          <w:p w14:paraId="4D3C9159" w14:textId="77777777" w:rsidR="0035008E"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965874" w:rsidRPr="00996108" w14:paraId="31E9010E" w14:textId="77777777" w:rsidTr="00FF67BE">
        <w:tc>
          <w:tcPr>
            <w:tcW w:w="594" w:type="dxa"/>
            <w:vAlign w:val="center"/>
          </w:tcPr>
          <w:p w14:paraId="6082BBF7" w14:textId="77777777" w:rsidR="00965874" w:rsidRPr="00996108" w:rsidRDefault="00965874"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1271E84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Почтовый адрес</w:t>
            </w:r>
          </w:p>
        </w:tc>
        <w:tc>
          <w:tcPr>
            <w:tcW w:w="3260" w:type="dxa"/>
            <w:gridSpan w:val="3"/>
          </w:tcPr>
          <w:p w14:paraId="36E95EDC" w14:textId="77777777" w:rsidR="00965874" w:rsidRPr="00996108" w:rsidRDefault="00965874" w:rsidP="005B7C05">
            <w:pPr>
              <w:suppressAutoHyphens/>
              <w:rPr>
                <w:rFonts w:ascii="Times New Roman" w:hAnsi="Times New Roman" w:cs="Times New Roman"/>
              </w:rPr>
            </w:pPr>
            <w:r w:rsidRPr="00996108">
              <w:rPr>
                <w:rFonts w:ascii="Times New Roman" w:hAnsi="Times New Roman" w:cs="Times New Roman"/>
              </w:rPr>
              <w:t>г. Тирасполь</w:t>
            </w:r>
            <w:r w:rsidR="00FE62CC">
              <w:rPr>
                <w:rFonts w:ascii="Times New Roman" w:hAnsi="Times New Roman" w:cs="Times New Roman"/>
              </w:rPr>
              <w:t>,</w:t>
            </w:r>
            <w:r w:rsidRPr="00996108">
              <w:rPr>
                <w:rFonts w:ascii="Times New Roman" w:hAnsi="Times New Roman" w:cs="Times New Roman"/>
              </w:rPr>
              <w:t xml:space="preserve"> </w:t>
            </w:r>
            <w:r w:rsidR="00FE62CC">
              <w:rPr>
                <w:rFonts w:ascii="Times New Roman" w:hAnsi="Times New Roman" w:cs="Times New Roman"/>
              </w:rPr>
              <w:t>Гвардейская, 31А</w:t>
            </w:r>
          </w:p>
        </w:tc>
      </w:tr>
      <w:tr w:rsidR="0035008E" w:rsidRPr="00996108" w14:paraId="72FE5BA6" w14:textId="77777777" w:rsidTr="00FF67BE">
        <w:tc>
          <w:tcPr>
            <w:tcW w:w="594" w:type="dxa"/>
            <w:vAlign w:val="center"/>
          </w:tcPr>
          <w:p w14:paraId="52DA3579"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1842566D"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Адрес электронной почты</w:t>
            </w:r>
          </w:p>
        </w:tc>
        <w:tc>
          <w:tcPr>
            <w:tcW w:w="3260" w:type="dxa"/>
            <w:gridSpan w:val="3"/>
          </w:tcPr>
          <w:p w14:paraId="43FA438D" w14:textId="77777777" w:rsidR="0035008E" w:rsidRPr="00FE62CC" w:rsidRDefault="00FE62CC" w:rsidP="005B7C05">
            <w:pPr>
              <w:suppressAutoHyphens/>
              <w:rPr>
                <w:rFonts w:ascii="Times New Roman" w:hAnsi="Times New Roman" w:cs="Times New Roman"/>
                <w:sz w:val="24"/>
                <w:szCs w:val="24"/>
              </w:rPr>
            </w:pPr>
            <w:r w:rsidRPr="00FE62CC">
              <w:rPr>
                <w:rFonts w:ascii="Times New Roman" w:hAnsi="Times New Roman" w:cs="Times New Roman"/>
                <w:sz w:val="24"/>
                <w:szCs w:val="24"/>
                <w:shd w:val="clear" w:color="auto" w:fill="FFFFFF"/>
              </w:rPr>
              <w:t>guruvm@mail.ru</w:t>
            </w:r>
          </w:p>
        </w:tc>
      </w:tr>
      <w:tr w:rsidR="0035008E" w:rsidRPr="00996108" w14:paraId="4BF240C6" w14:textId="77777777" w:rsidTr="00FF67BE">
        <w:tc>
          <w:tcPr>
            <w:tcW w:w="594" w:type="dxa"/>
            <w:vAlign w:val="center"/>
          </w:tcPr>
          <w:p w14:paraId="230EF0EF"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5</w:t>
            </w:r>
          </w:p>
        </w:tc>
        <w:tc>
          <w:tcPr>
            <w:tcW w:w="5893" w:type="dxa"/>
            <w:gridSpan w:val="3"/>
          </w:tcPr>
          <w:p w14:paraId="0F3DBD98"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Номер контактного телефона</w:t>
            </w:r>
          </w:p>
        </w:tc>
        <w:tc>
          <w:tcPr>
            <w:tcW w:w="3260" w:type="dxa"/>
            <w:gridSpan w:val="3"/>
          </w:tcPr>
          <w:p w14:paraId="4E9F2F9C" w14:textId="386E41A2" w:rsidR="0035008E" w:rsidRPr="00996108" w:rsidRDefault="00FE62CC" w:rsidP="00EA595D">
            <w:pPr>
              <w:suppressAutoHyphens/>
              <w:rPr>
                <w:rFonts w:ascii="Times New Roman" w:hAnsi="Times New Roman" w:cs="Times New Roman"/>
              </w:rPr>
            </w:pPr>
            <w:r>
              <w:rPr>
                <w:rFonts w:ascii="Times New Roman" w:hAnsi="Times New Roman" w:cs="Times New Roman"/>
              </w:rPr>
              <w:t xml:space="preserve">0 (533) 7-65-71 </w:t>
            </w:r>
          </w:p>
        </w:tc>
      </w:tr>
      <w:tr w:rsidR="0035008E" w:rsidRPr="00996108" w14:paraId="716646EB" w14:textId="77777777" w:rsidTr="00FF67BE">
        <w:tc>
          <w:tcPr>
            <w:tcW w:w="594" w:type="dxa"/>
            <w:vAlign w:val="center"/>
          </w:tcPr>
          <w:p w14:paraId="27ABC240" w14:textId="77777777" w:rsidR="0035008E" w:rsidRPr="00996108" w:rsidRDefault="0035008E" w:rsidP="005B7C05">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tcPr>
          <w:p w14:paraId="0347CE52" w14:textId="77777777" w:rsidR="0035008E" w:rsidRPr="00996108" w:rsidRDefault="0035008E" w:rsidP="005B7C05">
            <w:pPr>
              <w:suppressAutoHyphens/>
              <w:rPr>
                <w:rFonts w:ascii="Times New Roman" w:hAnsi="Times New Roman" w:cs="Times New Roman"/>
              </w:rPr>
            </w:pPr>
            <w:r w:rsidRPr="00996108">
              <w:rPr>
                <w:rFonts w:ascii="Times New Roman" w:hAnsi="Times New Roman" w:cs="Times New Roman"/>
              </w:rPr>
              <w:t>Дополнительная информация</w:t>
            </w:r>
          </w:p>
        </w:tc>
        <w:tc>
          <w:tcPr>
            <w:tcW w:w="3260" w:type="dxa"/>
            <w:gridSpan w:val="3"/>
          </w:tcPr>
          <w:p w14:paraId="74C2D4AF" w14:textId="77777777" w:rsidR="0035008E" w:rsidRPr="00996108" w:rsidRDefault="00900098" w:rsidP="005B7C05">
            <w:pPr>
              <w:suppressAutoHyphens/>
              <w:rPr>
                <w:rFonts w:ascii="Times New Roman" w:hAnsi="Times New Roman" w:cs="Times New Roman"/>
              </w:rPr>
            </w:pPr>
            <w:r w:rsidRPr="00996108">
              <w:rPr>
                <w:rFonts w:ascii="Times New Roman" w:hAnsi="Times New Roman" w:cs="Times New Roman"/>
              </w:rPr>
              <w:t>нет</w:t>
            </w:r>
          </w:p>
        </w:tc>
      </w:tr>
      <w:tr w:rsidR="00094867" w:rsidRPr="00996108" w14:paraId="6630E827" w14:textId="77777777" w:rsidTr="00460F1D">
        <w:tc>
          <w:tcPr>
            <w:tcW w:w="9747" w:type="dxa"/>
            <w:gridSpan w:val="7"/>
            <w:vAlign w:val="center"/>
          </w:tcPr>
          <w:p w14:paraId="7BBB9430" w14:textId="77777777" w:rsidR="00094867" w:rsidRPr="00996108" w:rsidRDefault="00094867" w:rsidP="005B7C05">
            <w:pPr>
              <w:suppressAutoHyphens/>
              <w:jc w:val="center"/>
              <w:rPr>
                <w:rFonts w:ascii="Times New Roman" w:hAnsi="Times New Roman" w:cs="Times New Roman"/>
              </w:rPr>
            </w:pPr>
            <w:r w:rsidRPr="00996108">
              <w:rPr>
                <w:rFonts w:ascii="Times New Roman" w:hAnsi="Times New Roman" w:cs="Times New Roman"/>
                <w:b/>
              </w:rPr>
              <w:t>3. Информация о процедуре закупки</w:t>
            </w:r>
          </w:p>
        </w:tc>
      </w:tr>
      <w:tr w:rsidR="004533C3" w:rsidRPr="00996108" w14:paraId="01DC771E" w14:textId="77777777" w:rsidTr="00ED1840">
        <w:tc>
          <w:tcPr>
            <w:tcW w:w="594" w:type="dxa"/>
            <w:vAlign w:val="center"/>
          </w:tcPr>
          <w:p w14:paraId="7D46FD9A" w14:textId="76F8142F" w:rsidR="004533C3" w:rsidRPr="00996108" w:rsidRDefault="004533C3" w:rsidP="004533C3">
            <w:pPr>
              <w:suppressAutoHyphens/>
              <w:jc w:val="center"/>
              <w:rPr>
                <w:rFonts w:ascii="Times New Roman" w:hAnsi="Times New Roman" w:cs="Times New Roman"/>
              </w:rPr>
            </w:pPr>
            <w:r w:rsidRPr="00776473">
              <w:rPr>
                <w:rFonts w:ascii="Times New Roman" w:hAnsi="Times New Roman" w:cs="Times New Roman"/>
              </w:rPr>
              <w:t>1.</w:t>
            </w:r>
          </w:p>
        </w:tc>
        <w:tc>
          <w:tcPr>
            <w:tcW w:w="5893" w:type="dxa"/>
            <w:gridSpan w:val="3"/>
            <w:vAlign w:val="center"/>
          </w:tcPr>
          <w:p w14:paraId="277BEA31" w14:textId="5151FCDC" w:rsidR="004533C3" w:rsidRPr="004533C3" w:rsidRDefault="004533C3" w:rsidP="004533C3">
            <w:pPr>
              <w:pStyle w:val="ConsPlusTitle"/>
              <w:jc w:val="both"/>
              <w:rPr>
                <w:rFonts w:ascii="Times New Roman" w:hAnsi="Times New Roman" w:cs="Times New Roman"/>
                <w:sz w:val="22"/>
                <w:szCs w:val="22"/>
              </w:rPr>
            </w:pPr>
            <w:r w:rsidRPr="004533C3">
              <w:rPr>
                <w:rFonts w:ascii="Times New Roman" w:hAnsi="Times New Roman" w:cs="Times New Roman"/>
                <w:b w:val="0"/>
                <w:sz w:val="22"/>
                <w:szCs w:val="22"/>
              </w:rPr>
              <w:t>Дата и время начала подачи заявок (дата и время начала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57D42D58" w14:textId="2428A1EE" w:rsidR="004533C3" w:rsidRPr="00E84B82" w:rsidRDefault="004533C3" w:rsidP="004533C3">
            <w:pPr>
              <w:suppressAutoHyphens/>
              <w:rPr>
                <w:rFonts w:ascii="Times New Roman" w:hAnsi="Times New Roman" w:cs="Times New Roman"/>
              </w:rPr>
            </w:pPr>
            <w:r>
              <w:rPr>
                <w:rFonts w:ascii="Times New Roman" w:hAnsi="Times New Roman" w:cs="Times New Roman"/>
              </w:rPr>
              <w:t>1</w:t>
            </w:r>
            <w:r w:rsidR="00B40576">
              <w:rPr>
                <w:rFonts w:ascii="Times New Roman" w:hAnsi="Times New Roman" w:cs="Times New Roman"/>
              </w:rPr>
              <w:t>8</w:t>
            </w:r>
            <w:r>
              <w:rPr>
                <w:rFonts w:ascii="Times New Roman" w:hAnsi="Times New Roman" w:cs="Times New Roman"/>
              </w:rPr>
              <w:t>.11</w:t>
            </w:r>
            <w:r w:rsidRPr="00E84B82">
              <w:rPr>
                <w:rFonts w:ascii="Times New Roman" w:hAnsi="Times New Roman" w:cs="Times New Roman"/>
              </w:rPr>
              <w:t xml:space="preserve">.2024 г. </w:t>
            </w:r>
            <w:r>
              <w:rPr>
                <w:rFonts w:ascii="Times New Roman" w:hAnsi="Times New Roman" w:cs="Times New Roman"/>
              </w:rPr>
              <w:t>8</w:t>
            </w:r>
            <w:r w:rsidRPr="00E84B82">
              <w:rPr>
                <w:rFonts w:ascii="Times New Roman" w:hAnsi="Times New Roman" w:cs="Times New Roman"/>
              </w:rPr>
              <w:t>:</w:t>
            </w:r>
            <w:r>
              <w:rPr>
                <w:rFonts w:ascii="Times New Roman" w:hAnsi="Times New Roman" w:cs="Times New Roman"/>
              </w:rPr>
              <w:t>3</w:t>
            </w:r>
            <w:r w:rsidRPr="00E84B82">
              <w:rPr>
                <w:rFonts w:ascii="Times New Roman" w:hAnsi="Times New Roman" w:cs="Times New Roman"/>
              </w:rPr>
              <w:t xml:space="preserve">0 час. </w:t>
            </w:r>
          </w:p>
        </w:tc>
      </w:tr>
      <w:tr w:rsidR="004533C3" w:rsidRPr="00996108" w14:paraId="02188A01" w14:textId="77777777" w:rsidTr="00ED1840">
        <w:tc>
          <w:tcPr>
            <w:tcW w:w="594" w:type="dxa"/>
            <w:vAlign w:val="center"/>
          </w:tcPr>
          <w:p w14:paraId="01D26DD4" w14:textId="6A0BCAE5" w:rsidR="004533C3" w:rsidRPr="00996108" w:rsidRDefault="004533C3" w:rsidP="004533C3">
            <w:pPr>
              <w:suppressAutoHyphens/>
              <w:jc w:val="center"/>
              <w:rPr>
                <w:rFonts w:ascii="Times New Roman" w:hAnsi="Times New Roman" w:cs="Times New Roman"/>
              </w:rPr>
            </w:pPr>
            <w:r w:rsidRPr="00776473">
              <w:rPr>
                <w:rFonts w:ascii="Times New Roman" w:hAnsi="Times New Roman" w:cs="Times New Roman"/>
              </w:rPr>
              <w:t>2.</w:t>
            </w:r>
          </w:p>
        </w:tc>
        <w:tc>
          <w:tcPr>
            <w:tcW w:w="5893" w:type="dxa"/>
            <w:gridSpan w:val="3"/>
            <w:vAlign w:val="center"/>
          </w:tcPr>
          <w:p w14:paraId="00CC0CC7" w14:textId="125B3D79" w:rsidR="004533C3" w:rsidRPr="004533C3" w:rsidRDefault="004533C3" w:rsidP="004533C3">
            <w:pPr>
              <w:pStyle w:val="ConsPlusTitle"/>
              <w:jc w:val="both"/>
              <w:rPr>
                <w:rFonts w:ascii="Times New Roman" w:hAnsi="Times New Roman" w:cs="Times New Roman"/>
                <w:sz w:val="22"/>
                <w:szCs w:val="22"/>
              </w:rPr>
            </w:pPr>
            <w:r w:rsidRPr="004533C3">
              <w:rPr>
                <w:rFonts w:ascii="Times New Roman" w:hAnsi="Times New Roman" w:cs="Times New Roman"/>
                <w:b w:val="0"/>
                <w:sz w:val="22"/>
                <w:szCs w:val="22"/>
              </w:rPr>
              <w:t>Дата и время окончания подачи заявок (дата и время окончания регистрации на сайте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2F12DF98" w14:textId="2137B869" w:rsidR="004533C3" w:rsidRPr="00E84B82" w:rsidRDefault="004533C3" w:rsidP="004533C3">
            <w:pPr>
              <w:suppressAutoHyphens/>
              <w:rPr>
                <w:rFonts w:ascii="Times New Roman" w:hAnsi="Times New Roman" w:cs="Times New Roman"/>
              </w:rPr>
            </w:pPr>
            <w:r>
              <w:rPr>
                <w:rFonts w:ascii="Times New Roman" w:hAnsi="Times New Roman" w:cs="Times New Roman"/>
              </w:rPr>
              <w:t>2</w:t>
            </w:r>
            <w:r w:rsidR="00D273E1">
              <w:rPr>
                <w:rFonts w:ascii="Times New Roman" w:hAnsi="Times New Roman" w:cs="Times New Roman"/>
              </w:rPr>
              <w:t>7</w:t>
            </w:r>
            <w:r w:rsidRPr="00E84B82">
              <w:rPr>
                <w:rFonts w:ascii="Times New Roman" w:hAnsi="Times New Roman" w:cs="Times New Roman"/>
              </w:rPr>
              <w:t>.</w:t>
            </w:r>
            <w:r w:rsidRPr="00AB0D35">
              <w:rPr>
                <w:rFonts w:ascii="Times New Roman" w:hAnsi="Times New Roman" w:cs="Times New Roman"/>
              </w:rPr>
              <w:t>1</w:t>
            </w:r>
            <w:r>
              <w:rPr>
                <w:rFonts w:ascii="Times New Roman" w:hAnsi="Times New Roman" w:cs="Times New Roman"/>
              </w:rPr>
              <w:t>1</w:t>
            </w:r>
            <w:r w:rsidRPr="00E84B82">
              <w:rPr>
                <w:rFonts w:ascii="Times New Roman" w:hAnsi="Times New Roman" w:cs="Times New Roman"/>
              </w:rPr>
              <w:t xml:space="preserve">.2024 г. </w:t>
            </w:r>
            <w:r w:rsidR="00D273E1">
              <w:rPr>
                <w:rFonts w:ascii="Times New Roman" w:hAnsi="Times New Roman" w:cs="Times New Roman"/>
              </w:rPr>
              <w:t>09</w:t>
            </w:r>
            <w:r w:rsidRPr="00ED1840">
              <w:rPr>
                <w:rFonts w:ascii="Times New Roman" w:hAnsi="Times New Roman" w:cs="Times New Roman"/>
              </w:rPr>
              <w:t>:00</w:t>
            </w:r>
            <w:r w:rsidRPr="00E84B82">
              <w:rPr>
                <w:rFonts w:ascii="Times New Roman" w:hAnsi="Times New Roman" w:cs="Times New Roman"/>
              </w:rPr>
              <w:t xml:space="preserve"> час.</w:t>
            </w:r>
          </w:p>
        </w:tc>
      </w:tr>
      <w:tr w:rsidR="00564563" w:rsidRPr="00996108" w14:paraId="6656D25C" w14:textId="77777777" w:rsidTr="00FF67BE">
        <w:tc>
          <w:tcPr>
            <w:tcW w:w="594" w:type="dxa"/>
            <w:vAlign w:val="center"/>
          </w:tcPr>
          <w:p w14:paraId="0272E79D" w14:textId="77777777" w:rsidR="00564563" w:rsidRPr="00996108" w:rsidRDefault="00564563" w:rsidP="005B7C05">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0D2C1BB3" w14:textId="77777777" w:rsidR="00564563" w:rsidRPr="00996108" w:rsidRDefault="00564563" w:rsidP="005B7C05">
            <w:pPr>
              <w:suppressAutoHyphens/>
              <w:rPr>
                <w:rFonts w:ascii="Times New Roman" w:hAnsi="Times New Roman" w:cs="Times New Roman"/>
              </w:rPr>
            </w:pPr>
            <w:r w:rsidRPr="00996108">
              <w:rPr>
                <w:rFonts w:ascii="Times New Roman" w:hAnsi="Times New Roman" w:cs="Times New Roman"/>
              </w:rPr>
              <w:t>Место подачи заявок</w:t>
            </w:r>
          </w:p>
        </w:tc>
        <w:tc>
          <w:tcPr>
            <w:tcW w:w="3260" w:type="dxa"/>
            <w:gridSpan w:val="3"/>
          </w:tcPr>
          <w:p w14:paraId="702F6C33" w14:textId="77777777" w:rsidR="00564563" w:rsidRPr="00C86735" w:rsidRDefault="00FB2674" w:rsidP="005B7C05">
            <w:pPr>
              <w:suppressAutoHyphens/>
              <w:jc w:val="both"/>
              <w:rPr>
                <w:rFonts w:ascii="Times New Roman" w:hAnsi="Times New Roman" w:cs="Times New Roman"/>
              </w:rPr>
            </w:pPr>
            <w:r w:rsidRPr="00C86735">
              <w:rPr>
                <w:rFonts w:ascii="Times New Roman" w:hAnsi="Times New Roman" w:cs="Times New Roman"/>
              </w:rPr>
              <w:t xml:space="preserve">г. Тирасполь, ул. </w:t>
            </w:r>
            <w:r w:rsidR="00FE62CC" w:rsidRPr="00C86735">
              <w:rPr>
                <w:rFonts w:ascii="Times New Roman" w:hAnsi="Times New Roman" w:cs="Times New Roman"/>
              </w:rPr>
              <w:t>Гвардейская, 31А</w:t>
            </w:r>
            <w:r w:rsidRPr="00C86735">
              <w:rPr>
                <w:rFonts w:ascii="Times New Roman" w:hAnsi="Times New Roman" w:cs="Times New Roman"/>
              </w:rPr>
              <w:t xml:space="preserve">, приемная </w:t>
            </w:r>
            <w:r w:rsidR="00FE62CC" w:rsidRPr="00C86735">
              <w:rPr>
                <w:rFonts w:ascii="Times New Roman" w:hAnsi="Times New Roman" w:cs="Times New Roman"/>
              </w:rPr>
              <w:t>ГУ «РЦВС и ФСБ»</w:t>
            </w:r>
          </w:p>
        </w:tc>
      </w:tr>
      <w:tr w:rsidR="004533C3" w:rsidRPr="00996108" w14:paraId="4D593FB7" w14:textId="77777777" w:rsidTr="00ED1840">
        <w:tc>
          <w:tcPr>
            <w:tcW w:w="594" w:type="dxa"/>
          </w:tcPr>
          <w:p w14:paraId="2BD10889" w14:textId="77777777" w:rsidR="004533C3" w:rsidRPr="00996108" w:rsidRDefault="004533C3" w:rsidP="004533C3">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vAlign w:val="center"/>
          </w:tcPr>
          <w:p w14:paraId="0D4145F1" w14:textId="5A9BF5B2" w:rsidR="004533C3" w:rsidRPr="00996108" w:rsidRDefault="004533C3" w:rsidP="004533C3">
            <w:pPr>
              <w:suppressAutoHyphens/>
              <w:rPr>
                <w:rFonts w:ascii="Times New Roman" w:hAnsi="Times New Roman" w:cs="Times New Roman"/>
              </w:rPr>
            </w:pPr>
            <w:r w:rsidRPr="00776473">
              <w:rPr>
                <w:rFonts w:ascii="Times New Roman" w:hAnsi="Times New Roman" w:cs="Times New Roman"/>
              </w:rPr>
              <w:t>Порядок подачи заявок</w:t>
            </w:r>
          </w:p>
        </w:tc>
        <w:tc>
          <w:tcPr>
            <w:tcW w:w="3260" w:type="dxa"/>
            <w:gridSpan w:val="3"/>
          </w:tcPr>
          <w:p w14:paraId="1F5083D9"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Заявка подается согласно формы</w:t>
            </w:r>
            <w:r>
              <w:rPr>
                <w:rFonts w:ascii="Times New Roman" w:hAnsi="Times New Roman" w:cs="Times New Roman"/>
                <w:b w:val="0"/>
              </w:rPr>
              <w:t>,</w:t>
            </w:r>
            <w:r w:rsidRPr="00776473">
              <w:rPr>
                <w:rFonts w:ascii="Times New Roman" w:hAnsi="Times New Roman" w:cs="Times New Roman"/>
                <w:b w:val="0"/>
              </w:rPr>
              <w:t xml:space="preserve"> установленной Приложением к Распоряжению Правительства Приднестровской Молдавской Республики от 25 марта 2020 года № 198р «Об утверждении формы заявок участников закупки».</w:t>
            </w:r>
          </w:p>
          <w:p w14:paraId="6EDEE975" w14:textId="0965949A"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xml:space="preserve">Заявка подается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273E1">
              <w:rPr>
                <w:rFonts w:ascii="Times New Roman" w:hAnsi="Times New Roman" w:cs="Times New Roman"/>
                <w:b w:val="0"/>
              </w:rPr>
              <w:t>27</w:t>
            </w:r>
            <w:r>
              <w:rPr>
                <w:rFonts w:ascii="Times New Roman" w:hAnsi="Times New Roman" w:cs="Times New Roman"/>
                <w:b w:val="0"/>
              </w:rPr>
              <w:t xml:space="preserve"> </w:t>
            </w:r>
            <w:r w:rsidR="00B40576">
              <w:rPr>
                <w:rFonts w:ascii="Times New Roman" w:hAnsi="Times New Roman" w:cs="Times New Roman"/>
                <w:b w:val="0"/>
              </w:rPr>
              <w:t>ноября</w:t>
            </w:r>
            <w:r w:rsidRPr="00100C77">
              <w:rPr>
                <w:rFonts w:ascii="Times New Roman" w:hAnsi="Times New Roman" w:cs="Times New Roman"/>
                <w:b w:val="0"/>
              </w:rPr>
              <w:t xml:space="preserve"> </w:t>
            </w:r>
            <w:r w:rsidRPr="00776473">
              <w:rPr>
                <w:rFonts w:ascii="Times New Roman" w:hAnsi="Times New Roman" w:cs="Times New Roman"/>
                <w:b w:val="0"/>
              </w:rPr>
              <w:t>202</w:t>
            </w:r>
            <w:r>
              <w:rPr>
                <w:rFonts w:ascii="Times New Roman" w:hAnsi="Times New Roman" w:cs="Times New Roman"/>
                <w:b w:val="0"/>
              </w:rPr>
              <w:t>4</w:t>
            </w:r>
            <w:r w:rsidRPr="00776473">
              <w:rPr>
                <w:rFonts w:ascii="Times New Roman" w:hAnsi="Times New Roman" w:cs="Times New Roman"/>
                <w:b w:val="0"/>
              </w:rPr>
              <w:t xml:space="preserve"> года в </w:t>
            </w:r>
            <w:r w:rsidR="00D273E1">
              <w:rPr>
                <w:rFonts w:ascii="Times New Roman" w:hAnsi="Times New Roman" w:cs="Times New Roman"/>
                <w:b w:val="0"/>
              </w:rPr>
              <w:t>09</w:t>
            </w:r>
            <w:r w:rsidRPr="00ED1840">
              <w:rPr>
                <w:rFonts w:ascii="Times New Roman" w:hAnsi="Times New Roman" w:cs="Times New Roman"/>
                <w:b w:val="0"/>
              </w:rPr>
              <w:t>-00</w:t>
            </w:r>
            <w:r w:rsidRPr="00776473">
              <w:rPr>
                <w:rFonts w:ascii="Times New Roman" w:hAnsi="Times New Roman" w:cs="Times New Roman"/>
                <w:b w:val="0"/>
              </w:rPr>
              <w:t xml:space="preserve"> часов, на адрес электронной почты: </w:t>
            </w:r>
            <w:r w:rsidRPr="00776473">
              <w:rPr>
                <w:rFonts w:ascii="Times New Roman" w:hAnsi="Times New Roman" w:cs="Times New Roman"/>
                <w:b w:val="0"/>
                <w:bCs w:val="0"/>
                <w:shd w:val="clear" w:color="auto" w:fill="FFFFFF"/>
              </w:rPr>
              <w:t>guruvm@mail.ru</w:t>
            </w:r>
          </w:p>
          <w:p w14:paraId="78AF0E3C"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w:t>
            </w:r>
            <w:r w:rsidRPr="00776473">
              <w:rPr>
                <w:rFonts w:ascii="Times New Roman" w:hAnsi="Times New Roman" w:cs="Times New Roman"/>
                <w:b w:val="0"/>
              </w:rPr>
              <w:lastRenderedPageBreak/>
              <w:t>купкам.</w:t>
            </w:r>
          </w:p>
          <w:p w14:paraId="6EC200D1"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Все листы поданной в письменной форме заявки на участие в открытом аукционе,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открытого аукциона или лицом, уполномоченным участником открытого аукциона.</w:t>
            </w:r>
          </w:p>
          <w:p w14:paraId="23A636DB"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На внешней стороне конверта указывается следующая информация:</w:t>
            </w:r>
          </w:p>
          <w:p w14:paraId="3A933CCF"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наименование и адрес Заказчика закупки;</w:t>
            </w:r>
          </w:p>
          <w:p w14:paraId="3D90B574" w14:textId="77777777" w:rsidR="0037764A"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полное фирменное наименование Участника закупки и его почтовый адрес;</w:t>
            </w:r>
          </w:p>
          <w:p w14:paraId="738DFE53" w14:textId="77777777" w:rsidR="0037764A" w:rsidRPr="000139C5" w:rsidRDefault="0037764A" w:rsidP="0037764A">
            <w:pPr>
              <w:autoSpaceDE w:val="0"/>
              <w:autoSpaceDN w:val="0"/>
              <w:adjustRightInd w:val="0"/>
              <w:jc w:val="both"/>
              <w:rPr>
                <w:rFonts w:ascii="Times New Roman" w:hAnsi="Times New Roman"/>
                <w:bCs/>
              </w:rPr>
            </w:pPr>
            <w:r w:rsidRPr="000139C5">
              <w:rPr>
                <w:rFonts w:ascii="Times New Roman" w:hAnsi="Times New Roman"/>
                <w:bCs/>
              </w:rPr>
              <w:t>- контактная информация (номер телефона);</w:t>
            </w:r>
          </w:p>
          <w:p w14:paraId="2962B887" w14:textId="77777777" w:rsidR="0037764A" w:rsidRPr="00776473" w:rsidRDefault="0037764A" w:rsidP="0037764A">
            <w:pPr>
              <w:pStyle w:val="ConsPlusTitle"/>
              <w:jc w:val="both"/>
              <w:rPr>
                <w:rFonts w:ascii="Times New Roman" w:hAnsi="Times New Roman" w:cs="Times New Roman"/>
                <w:b w:val="0"/>
              </w:rPr>
            </w:pPr>
            <w:r w:rsidRPr="00776473">
              <w:rPr>
                <w:rFonts w:ascii="Times New Roman" w:hAnsi="Times New Roman" w:cs="Times New Roman"/>
                <w:b w:val="0"/>
              </w:rPr>
              <w:t>- предмет (-ы) (объект (-ы)) закупки;</w:t>
            </w:r>
          </w:p>
          <w:p w14:paraId="1C24DDAF" w14:textId="4A8A7CF7" w:rsidR="004533C3" w:rsidRPr="00C86735" w:rsidRDefault="0037764A" w:rsidP="0037764A">
            <w:pPr>
              <w:suppressAutoHyphens/>
              <w:jc w:val="both"/>
              <w:rPr>
                <w:rFonts w:ascii="Times New Roman" w:hAnsi="Times New Roman" w:cs="Times New Roman"/>
              </w:rPr>
            </w:pPr>
            <w:r w:rsidRPr="00776473">
              <w:rPr>
                <w:rFonts w:ascii="Times New Roman" w:hAnsi="Times New Roman" w:cs="Times New Roman"/>
              </w:rPr>
              <w:t xml:space="preserve">- слова: «Не вскрывать до </w:t>
            </w:r>
            <w:r w:rsidR="00ED1840">
              <w:rPr>
                <w:rFonts w:ascii="Times New Roman" w:hAnsi="Times New Roman" w:cs="Times New Roman"/>
              </w:rPr>
              <w:t xml:space="preserve">                 </w:t>
            </w:r>
            <w:r>
              <w:rPr>
                <w:rFonts w:ascii="Times New Roman" w:hAnsi="Times New Roman" w:cs="Times New Roman"/>
              </w:rPr>
              <w:t>2</w:t>
            </w:r>
            <w:r w:rsidR="00D273E1">
              <w:rPr>
                <w:rFonts w:ascii="Times New Roman" w:hAnsi="Times New Roman" w:cs="Times New Roman"/>
              </w:rPr>
              <w:t>7</w:t>
            </w:r>
            <w:r>
              <w:rPr>
                <w:rFonts w:ascii="Times New Roman" w:hAnsi="Times New Roman" w:cs="Times New Roman"/>
              </w:rPr>
              <w:t xml:space="preserve"> ноября</w:t>
            </w:r>
            <w:r w:rsidRPr="00100C77">
              <w:rPr>
                <w:rFonts w:ascii="Times New Roman" w:hAnsi="Times New Roman" w:cs="Times New Roman"/>
              </w:rPr>
              <w:t xml:space="preserve"> 2024 года </w:t>
            </w:r>
            <w:r w:rsidR="00D273E1">
              <w:rPr>
                <w:rFonts w:ascii="Times New Roman" w:hAnsi="Times New Roman" w:cs="Times New Roman"/>
              </w:rPr>
              <w:t>09</w:t>
            </w:r>
            <w:r w:rsidRPr="00100C77">
              <w:rPr>
                <w:rFonts w:ascii="Times New Roman" w:hAnsi="Times New Roman" w:cs="Times New Roman"/>
              </w:rPr>
              <w:t xml:space="preserve"> часов </w:t>
            </w:r>
            <w:r w:rsidR="00ED1840">
              <w:rPr>
                <w:rFonts w:ascii="Times New Roman" w:hAnsi="Times New Roman" w:cs="Times New Roman"/>
              </w:rPr>
              <w:t xml:space="preserve">  </w:t>
            </w:r>
            <w:r w:rsidRPr="00100C77">
              <w:rPr>
                <w:rFonts w:ascii="Times New Roman" w:hAnsi="Times New Roman" w:cs="Times New Roman"/>
              </w:rPr>
              <w:t>00 минут</w:t>
            </w:r>
            <w:r w:rsidRPr="00776473">
              <w:rPr>
                <w:rFonts w:ascii="Times New Roman" w:hAnsi="Times New Roman" w:cs="Times New Roman"/>
              </w:rPr>
              <w:t>, по местному времени</w:t>
            </w:r>
          </w:p>
        </w:tc>
      </w:tr>
      <w:tr w:rsidR="0037764A" w:rsidRPr="00996108" w14:paraId="021AF0A8" w14:textId="77777777" w:rsidTr="00ED1840">
        <w:tc>
          <w:tcPr>
            <w:tcW w:w="594" w:type="dxa"/>
            <w:vAlign w:val="center"/>
          </w:tcPr>
          <w:p w14:paraId="73EE31B5"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lastRenderedPageBreak/>
              <w:t>5</w:t>
            </w:r>
          </w:p>
        </w:tc>
        <w:tc>
          <w:tcPr>
            <w:tcW w:w="5893" w:type="dxa"/>
            <w:gridSpan w:val="3"/>
            <w:vAlign w:val="center"/>
          </w:tcPr>
          <w:p w14:paraId="13F5F1FB" w14:textId="6DB0A39F" w:rsidR="0037764A" w:rsidRPr="00996108" w:rsidRDefault="0037764A" w:rsidP="0037764A">
            <w:pPr>
              <w:suppressAutoHyphens/>
              <w:rPr>
                <w:rFonts w:ascii="Times New Roman" w:hAnsi="Times New Roman" w:cs="Times New Roman"/>
              </w:rPr>
            </w:pPr>
            <w:r w:rsidRPr="00776473">
              <w:rPr>
                <w:rFonts w:ascii="Times New Roman" w:hAnsi="Times New Roman" w:cs="Times New Roman"/>
              </w:rPr>
              <w:t>Дата и время проведения закупки</w:t>
            </w:r>
          </w:p>
        </w:tc>
        <w:tc>
          <w:tcPr>
            <w:tcW w:w="3260" w:type="dxa"/>
            <w:gridSpan w:val="3"/>
            <w:vAlign w:val="center"/>
          </w:tcPr>
          <w:p w14:paraId="63462F91" w14:textId="747E42AC"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Дата</w:t>
            </w:r>
            <w:r w:rsidR="00ED1840">
              <w:rPr>
                <w:rFonts w:ascii="Times New Roman" w:hAnsi="Times New Roman" w:cs="Times New Roman"/>
                <w:b w:val="0"/>
                <w:sz w:val="22"/>
                <w:szCs w:val="22"/>
              </w:rPr>
              <w:t xml:space="preserve"> и время проведения з</w:t>
            </w:r>
            <w:r w:rsidR="00D273E1">
              <w:rPr>
                <w:rFonts w:ascii="Times New Roman" w:hAnsi="Times New Roman" w:cs="Times New Roman"/>
                <w:b w:val="0"/>
                <w:sz w:val="22"/>
                <w:szCs w:val="22"/>
              </w:rPr>
              <w:t>акупки – 27</w:t>
            </w:r>
            <w:r w:rsidRPr="0037764A">
              <w:rPr>
                <w:rFonts w:ascii="Times New Roman" w:hAnsi="Times New Roman" w:cs="Times New Roman"/>
                <w:b w:val="0"/>
                <w:sz w:val="22"/>
                <w:szCs w:val="22"/>
              </w:rPr>
              <w:t xml:space="preserve"> ноября</w:t>
            </w:r>
            <w:r w:rsidRPr="00100C77">
              <w:rPr>
                <w:rFonts w:ascii="Times New Roman" w:hAnsi="Times New Roman" w:cs="Times New Roman"/>
                <w:b w:val="0"/>
              </w:rPr>
              <w:t xml:space="preserve"> 2024</w:t>
            </w:r>
            <w:r w:rsidRPr="0037764A">
              <w:rPr>
                <w:rFonts w:ascii="Times New Roman" w:hAnsi="Times New Roman" w:cs="Times New Roman"/>
                <w:b w:val="0"/>
                <w:sz w:val="22"/>
                <w:szCs w:val="22"/>
              </w:rPr>
              <w:t xml:space="preserve">года </w:t>
            </w:r>
            <w:r>
              <w:rPr>
                <w:rFonts w:ascii="Times New Roman" w:hAnsi="Times New Roman" w:cs="Times New Roman"/>
                <w:b w:val="0"/>
                <w:sz w:val="22"/>
                <w:szCs w:val="22"/>
              </w:rPr>
              <w:t>09</w:t>
            </w:r>
            <w:r w:rsidRPr="0037764A">
              <w:rPr>
                <w:rFonts w:ascii="Times New Roman" w:hAnsi="Times New Roman" w:cs="Times New Roman"/>
                <w:b w:val="0"/>
                <w:sz w:val="22"/>
                <w:szCs w:val="22"/>
              </w:rPr>
              <w:t xml:space="preserve"> часов 00 минут по адресу: г. Тирасполь, ул. </w:t>
            </w:r>
            <w:r w:rsidRPr="0037764A">
              <w:rPr>
                <w:rFonts w:ascii="Times New Roman" w:hAnsi="Times New Roman" w:cs="Times New Roman"/>
                <w:b w:val="0"/>
                <w:bCs w:val="0"/>
                <w:sz w:val="22"/>
                <w:szCs w:val="22"/>
              </w:rPr>
              <w:t>Гвардейская, 31.</w:t>
            </w:r>
          </w:p>
          <w:p w14:paraId="5D50DC29" w14:textId="169BC903" w:rsidR="0037764A" w:rsidRPr="0037764A" w:rsidRDefault="0037764A" w:rsidP="0037764A">
            <w:pPr>
              <w:suppressAutoHyphens/>
              <w:jc w:val="both"/>
              <w:rPr>
                <w:rFonts w:ascii="Times New Roman" w:hAnsi="Times New Roman" w:cs="Times New Roman"/>
              </w:rPr>
            </w:pPr>
            <w:r w:rsidRPr="0037764A">
              <w:rPr>
                <w:rFonts w:ascii="Times New Roman" w:hAnsi="Times New Roman" w:cs="Times New Roman"/>
              </w:rPr>
              <w:t>В указанное время будет произведено вскрытие конвертов с заявками на участие в открытом аукционе, а также рассмотрение и оценка таких заявок.</w:t>
            </w:r>
          </w:p>
        </w:tc>
      </w:tr>
      <w:tr w:rsidR="0037764A" w:rsidRPr="00996108" w14:paraId="7270F717" w14:textId="77777777" w:rsidTr="00ED1840">
        <w:tc>
          <w:tcPr>
            <w:tcW w:w="594" w:type="dxa"/>
            <w:vAlign w:val="center"/>
          </w:tcPr>
          <w:p w14:paraId="5E8F15C0"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6</w:t>
            </w:r>
          </w:p>
        </w:tc>
        <w:tc>
          <w:tcPr>
            <w:tcW w:w="5893" w:type="dxa"/>
            <w:gridSpan w:val="3"/>
            <w:vAlign w:val="center"/>
          </w:tcPr>
          <w:p w14:paraId="1313E11B" w14:textId="77777777" w:rsidR="0037764A" w:rsidRPr="00776473" w:rsidRDefault="0037764A" w:rsidP="0037764A">
            <w:pPr>
              <w:pStyle w:val="ConsPlusTitle"/>
              <w:rPr>
                <w:rFonts w:ascii="Times New Roman" w:hAnsi="Times New Roman" w:cs="Times New Roman"/>
                <w:b w:val="0"/>
              </w:rPr>
            </w:pPr>
            <w:r w:rsidRPr="00776473">
              <w:rPr>
                <w:rFonts w:ascii="Times New Roman" w:hAnsi="Times New Roman" w:cs="Times New Roman"/>
                <w:b w:val="0"/>
              </w:rPr>
              <w:t>Место проведения закупки</w:t>
            </w:r>
          </w:p>
          <w:p w14:paraId="324253D9" w14:textId="7CAF7E01" w:rsidR="0037764A" w:rsidRPr="00996108" w:rsidRDefault="0037764A" w:rsidP="0037764A">
            <w:pPr>
              <w:suppressAutoHyphens/>
              <w:jc w:val="both"/>
              <w:rPr>
                <w:rFonts w:ascii="Times New Roman" w:hAnsi="Times New Roman" w:cs="Times New Roman"/>
              </w:rPr>
            </w:pPr>
            <w:r w:rsidRPr="00776473">
              <w:rPr>
                <w:rFonts w:ascii="Times New Roman" w:hAnsi="Times New Roman" w:cs="Times New Roman"/>
              </w:rPr>
              <w:t>(сайт в глобальной сети Интернет – в случае осуществления закупки путем проведения открытого аукциона в электронной форме)</w:t>
            </w:r>
          </w:p>
        </w:tc>
        <w:tc>
          <w:tcPr>
            <w:tcW w:w="3260" w:type="dxa"/>
            <w:gridSpan w:val="3"/>
          </w:tcPr>
          <w:p w14:paraId="115484A2" w14:textId="1D266CA5" w:rsidR="0037764A" w:rsidRPr="0037764A" w:rsidRDefault="0037764A" w:rsidP="0037764A">
            <w:pPr>
              <w:suppressAutoHyphens/>
              <w:jc w:val="both"/>
              <w:rPr>
                <w:rFonts w:ascii="Times New Roman" w:hAnsi="Times New Roman" w:cs="Times New Roman"/>
              </w:rPr>
            </w:pPr>
            <w:r w:rsidRPr="0037764A">
              <w:rPr>
                <w:rFonts w:ascii="Times New Roman" w:hAnsi="Times New Roman" w:cs="Times New Roman"/>
              </w:rPr>
              <w:t>Место проведения первого этапа открытого аукциона:                                                    г. Тирасполь, ул. Гвардейская, 31.</w:t>
            </w:r>
          </w:p>
        </w:tc>
      </w:tr>
      <w:tr w:rsidR="0037764A" w:rsidRPr="00996108" w14:paraId="185876CA" w14:textId="77777777" w:rsidTr="00ED1840">
        <w:tc>
          <w:tcPr>
            <w:tcW w:w="594" w:type="dxa"/>
          </w:tcPr>
          <w:p w14:paraId="72C42F0E"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7</w:t>
            </w:r>
          </w:p>
        </w:tc>
        <w:tc>
          <w:tcPr>
            <w:tcW w:w="5893" w:type="dxa"/>
            <w:gridSpan w:val="3"/>
            <w:vAlign w:val="center"/>
          </w:tcPr>
          <w:p w14:paraId="6B4E161B" w14:textId="5A298AC0" w:rsidR="0037764A" w:rsidRPr="00996108" w:rsidRDefault="0037764A" w:rsidP="0037764A">
            <w:pPr>
              <w:suppressAutoHyphens/>
              <w:jc w:val="both"/>
              <w:rPr>
                <w:rFonts w:ascii="Times New Roman" w:hAnsi="Times New Roman" w:cs="Times New Roman"/>
              </w:rPr>
            </w:pPr>
            <w:r w:rsidRPr="00776473">
              <w:rPr>
                <w:rFonts w:ascii="Times New Roman" w:hAnsi="Times New Roman" w:cs="Times New Roman"/>
              </w:rPr>
              <w:t>Порядок оценки заявок, окончательных предложений участников закупки и критерии этой оценки (в случае определения поставщика товаров, работ, услуг методом проведения запроса предложений)</w:t>
            </w:r>
          </w:p>
        </w:tc>
        <w:tc>
          <w:tcPr>
            <w:tcW w:w="3260" w:type="dxa"/>
            <w:gridSpan w:val="3"/>
            <w:vAlign w:val="center"/>
          </w:tcPr>
          <w:p w14:paraId="5B263B67"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 xml:space="preserve">Оценка заявок участников закупки и критерии этой оценки осуществляется в соответствии со статьей 22 Закона Приднестровской Молдавской Республики от 26.11.2018 г. № 318-З-VI «О закупках в Приднестровской Молдавской Республике». </w:t>
            </w:r>
          </w:p>
          <w:p w14:paraId="64C1CD63"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Оценка заявок участников закупки осуществляется по следующему критерию:</w:t>
            </w:r>
          </w:p>
          <w:p w14:paraId="48B66549" w14:textId="79F1292D" w:rsidR="0037764A" w:rsidRPr="0037764A" w:rsidRDefault="0037764A" w:rsidP="0037764A">
            <w:pPr>
              <w:widowControl w:val="0"/>
              <w:suppressAutoHyphens/>
              <w:jc w:val="both"/>
              <w:rPr>
                <w:rFonts w:ascii="Times New Roman" w:hAnsi="Times New Roman" w:cs="Times New Roman"/>
              </w:rPr>
            </w:pPr>
            <w:r w:rsidRPr="0037764A">
              <w:rPr>
                <w:rFonts w:ascii="Times New Roman" w:hAnsi="Times New Roman" w:cs="Times New Roman"/>
              </w:rPr>
              <w:t>- цена контракта (удельный вес составляет 100 процентов).</w:t>
            </w:r>
          </w:p>
        </w:tc>
      </w:tr>
      <w:tr w:rsidR="005C7270" w:rsidRPr="00996108" w14:paraId="553D18C7" w14:textId="77777777" w:rsidTr="00460F1D">
        <w:tc>
          <w:tcPr>
            <w:tcW w:w="9747" w:type="dxa"/>
            <w:gridSpan w:val="7"/>
            <w:vAlign w:val="center"/>
          </w:tcPr>
          <w:p w14:paraId="14D1F1FC" w14:textId="77777777" w:rsidR="005C7270" w:rsidRPr="00996108" w:rsidRDefault="005C7270" w:rsidP="005C7270">
            <w:pPr>
              <w:suppressAutoHyphens/>
              <w:jc w:val="center"/>
              <w:rPr>
                <w:rFonts w:ascii="Times New Roman" w:hAnsi="Times New Roman" w:cs="Times New Roman"/>
              </w:rPr>
            </w:pPr>
            <w:r w:rsidRPr="00996108">
              <w:rPr>
                <w:rFonts w:ascii="Times New Roman" w:hAnsi="Times New Roman" w:cs="Times New Roman"/>
                <w:b/>
              </w:rPr>
              <w:t>4. Начальная (максимальная) цена контракта</w:t>
            </w:r>
          </w:p>
        </w:tc>
      </w:tr>
      <w:tr w:rsidR="00291604" w:rsidRPr="00996108" w14:paraId="038C0AD0" w14:textId="77777777" w:rsidTr="005530D4">
        <w:trPr>
          <w:trHeight w:val="261"/>
        </w:trPr>
        <w:tc>
          <w:tcPr>
            <w:tcW w:w="594" w:type="dxa"/>
            <w:vAlign w:val="center"/>
          </w:tcPr>
          <w:p w14:paraId="23EC6808"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vAlign w:val="center"/>
          </w:tcPr>
          <w:p w14:paraId="25C0A5F9" w14:textId="77777777" w:rsidR="00291604" w:rsidRDefault="00291604" w:rsidP="00291604">
            <w:pPr>
              <w:suppressAutoHyphens/>
              <w:rPr>
                <w:rFonts w:ascii="Times New Roman" w:hAnsi="Times New Roman" w:cs="Times New Roman"/>
              </w:rPr>
            </w:pPr>
            <w:r w:rsidRPr="00996108">
              <w:rPr>
                <w:rFonts w:ascii="Times New Roman" w:hAnsi="Times New Roman" w:cs="Times New Roman"/>
              </w:rPr>
              <w:t>Начальная (максимальная) цена контракта</w:t>
            </w:r>
          </w:p>
          <w:p w14:paraId="3F5FB74C" w14:textId="0FD03E4F" w:rsidR="00291604" w:rsidRPr="00996108" w:rsidRDefault="00291604" w:rsidP="00291604">
            <w:pPr>
              <w:suppressAutoHyphens/>
              <w:rPr>
                <w:rFonts w:ascii="Times New Roman" w:hAnsi="Times New Roman" w:cs="Times New Roman"/>
              </w:rPr>
            </w:pPr>
          </w:p>
        </w:tc>
        <w:tc>
          <w:tcPr>
            <w:tcW w:w="3260" w:type="dxa"/>
            <w:gridSpan w:val="3"/>
          </w:tcPr>
          <w:p w14:paraId="3978E3D9" w14:textId="77777777" w:rsidR="008650A3" w:rsidRPr="00524C84" w:rsidRDefault="008650A3" w:rsidP="008650A3">
            <w:pPr>
              <w:suppressAutoHyphens/>
              <w:jc w:val="both"/>
              <w:rPr>
                <w:rFonts w:ascii="Times New Roman" w:hAnsi="Times New Roman" w:cs="Times New Roman"/>
                <w:b/>
              </w:rPr>
            </w:pPr>
            <w:r w:rsidRPr="00EE7B4B">
              <w:rPr>
                <w:rFonts w:ascii="Times New Roman" w:hAnsi="Times New Roman" w:cs="Times New Roman"/>
                <w:b/>
              </w:rPr>
              <w:lastRenderedPageBreak/>
              <w:t xml:space="preserve">ЛОТ </w:t>
            </w:r>
            <w:r w:rsidRPr="00524C84">
              <w:rPr>
                <w:rFonts w:ascii="Times New Roman" w:hAnsi="Times New Roman" w:cs="Times New Roman"/>
                <w:b/>
              </w:rPr>
              <w:t>1</w:t>
            </w:r>
          </w:p>
          <w:p w14:paraId="5A727D2D" w14:textId="77777777" w:rsidR="00451444" w:rsidRDefault="008650A3" w:rsidP="00451444">
            <w:pPr>
              <w:suppressAutoHyphens/>
              <w:jc w:val="both"/>
              <w:rPr>
                <w:rFonts w:ascii="Times New Roman" w:eastAsia="Calibri" w:hAnsi="Times New Roman" w:cs="Times New Roman"/>
              </w:rPr>
            </w:pPr>
            <w:r w:rsidRPr="00E30A55">
              <w:rPr>
                <w:rFonts w:ascii="Times New Roman" w:hAnsi="Times New Roman" w:cs="Times New Roman"/>
              </w:rPr>
              <w:lastRenderedPageBreak/>
              <w:t xml:space="preserve">а) предмет (объект) закупки </w:t>
            </w:r>
            <w:r>
              <w:rPr>
                <w:rFonts w:ascii="Times New Roman" w:hAnsi="Times New Roman" w:cs="Times New Roman"/>
              </w:rPr>
              <w:t xml:space="preserve">– </w:t>
            </w:r>
            <w:proofErr w:type="gramStart"/>
            <w:r w:rsidR="00451444">
              <w:rPr>
                <w:rFonts w:ascii="Times New Roman" w:eastAsia="Calibri" w:hAnsi="Times New Roman" w:cs="Times New Roman"/>
              </w:rPr>
              <w:t>Автомобиль</w:t>
            </w:r>
            <w:proofErr w:type="gramEnd"/>
            <w:r w:rsidR="00451444">
              <w:rPr>
                <w:rFonts w:ascii="Times New Roman" w:eastAsia="Calibri" w:hAnsi="Times New Roman" w:cs="Times New Roman"/>
              </w:rPr>
              <w:t xml:space="preserve"> специализированный с горизонтальным криогенным сосудом, для перевозки жидкого азота, со следующими характеристиками:</w:t>
            </w:r>
          </w:p>
          <w:p w14:paraId="75390A66" w14:textId="77777777" w:rsidR="00451444" w:rsidRDefault="00451444" w:rsidP="00451444">
            <w:pPr>
              <w:suppressAutoHyphens/>
              <w:jc w:val="both"/>
              <w:rPr>
                <w:rFonts w:ascii="Times New Roman" w:eastAsia="Calibri" w:hAnsi="Times New Roman" w:cs="Times New Roman"/>
              </w:rPr>
            </w:pPr>
            <w:r w:rsidRPr="005B53E5">
              <w:rPr>
                <w:rFonts w:ascii="Times New Roman" w:eastAsia="Calibri" w:hAnsi="Times New Roman" w:cs="Times New Roman"/>
              </w:rPr>
              <w:t xml:space="preserve">1) </w:t>
            </w:r>
            <w:r>
              <w:rPr>
                <w:rFonts w:ascii="Times New Roman" w:eastAsia="Calibri" w:hAnsi="Times New Roman" w:cs="Times New Roman"/>
              </w:rPr>
              <w:t xml:space="preserve">Базовое шасси - </w:t>
            </w:r>
            <w:proofErr w:type="spellStart"/>
            <w:r>
              <w:rPr>
                <w:rFonts w:ascii="Times New Roman" w:eastAsia="Calibri" w:hAnsi="Times New Roman" w:cs="Times New Roman"/>
                <w:lang w:val="en-US"/>
              </w:rPr>
              <w:t>GAZelle</w:t>
            </w:r>
            <w:proofErr w:type="spellEnd"/>
            <w:r w:rsidRPr="005B53E5">
              <w:rPr>
                <w:rFonts w:ascii="Times New Roman" w:eastAsia="Calibri" w:hAnsi="Times New Roman" w:cs="Times New Roman"/>
              </w:rPr>
              <w:t xml:space="preserve"> </w:t>
            </w:r>
            <w:r>
              <w:rPr>
                <w:rFonts w:ascii="Times New Roman" w:eastAsia="Calibri" w:hAnsi="Times New Roman" w:cs="Times New Roman"/>
                <w:lang w:val="en-US"/>
              </w:rPr>
              <w:t>NN</w:t>
            </w:r>
            <w:r>
              <w:rPr>
                <w:rFonts w:ascii="Times New Roman" w:eastAsia="Calibri" w:hAnsi="Times New Roman" w:cs="Times New Roman"/>
              </w:rPr>
              <w:t xml:space="preserve"> «или аналог»;</w:t>
            </w:r>
          </w:p>
          <w:p w14:paraId="2850F034"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2) количество мест – водитель и 2 пассажира;</w:t>
            </w:r>
          </w:p>
          <w:p w14:paraId="441BCC30"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3) тип двигателя – дизельный, с турбонаддувом;</w:t>
            </w:r>
          </w:p>
          <w:p w14:paraId="79752A58"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4) объем двигателя – не менее    1 698 </w:t>
            </w:r>
            <w:r w:rsidRPr="00330AB5">
              <w:rPr>
                <w:rFonts w:ascii="Times New Roman" w:eastAsia="Calibri" w:hAnsi="Times New Roman" w:cs="Times New Roman"/>
              </w:rPr>
              <w:t>куб. см.</w:t>
            </w:r>
            <w:r>
              <w:rPr>
                <w:rFonts w:ascii="Times New Roman" w:eastAsia="Calibri" w:hAnsi="Times New Roman" w:cs="Times New Roman"/>
              </w:rPr>
              <w:t xml:space="preserve"> (</w:t>
            </w:r>
            <w:r>
              <w:rPr>
                <w:rFonts w:ascii="Times New Roman" w:eastAsia="Calibri" w:hAnsi="Times New Roman" w:cs="Times New Roman"/>
                <w:lang w:val="en-US"/>
              </w:rPr>
              <w:t>TDI</w:t>
            </w:r>
            <w:r>
              <w:rPr>
                <w:rFonts w:ascii="Times New Roman" w:eastAsia="Calibri" w:hAnsi="Times New Roman" w:cs="Times New Roman"/>
              </w:rPr>
              <w:t>)</w:t>
            </w:r>
            <w:r w:rsidRPr="00330AB5">
              <w:rPr>
                <w:rFonts w:ascii="Times New Roman" w:eastAsia="Calibri" w:hAnsi="Times New Roman" w:cs="Times New Roman"/>
              </w:rPr>
              <w:t>;</w:t>
            </w:r>
          </w:p>
          <w:p w14:paraId="1EE67B2A"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5) максимальная мощность, кВт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об/мин – не менее 100 (136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340 </w:t>
            </w:r>
            <w:proofErr w:type="spellStart"/>
            <w:r>
              <w:rPr>
                <w:rFonts w:ascii="Times New Roman" w:eastAsia="Calibri" w:hAnsi="Times New Roman" w:cs="Times New Roman"/>
              </w:rPr>
              <w:t>Нм</w:t>
            </w:r>
            <w:proofErr w:type="spellEnd"/>
            <w:r>
              <w:rPr>
                <w:rFonts w:ascii="Times New Roman" w:eastAsia="Calibri" w:hAnsi="Times New Roman" w:cs="Times New Roman"/>
              </w:rPr>
              <w:t xml:space="preserve"> при 3500;</w:t>
            </w:r>
          </w:p>
          <w:p w14:paraId="0B0FC437"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6) экологический класс – ЕВРО 6;</w:t>
            </w:r>
          </w:p>
          <w:p w14:paraId="76E7302B"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7) коробка передач – механическая, 6 – ступенчатая;</w:t>
            </w:r>
          </w:p>
          <w:p w14:paraId="1E2FD8A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ж) колесная база – 4х2. </w:t>
            </w:r>
          </w:p>
          <w:p w14:paraId="2C987D2E" w14:textId="77777777" w:rsidR="00451444" w:rsidRDefault="00451444" w:rsidP="00451444">
            <w:pPr>
              <w:jc w:val="both"/>
              <w:rPr>
                <w:rFonts w:ascii="Times New Roman" w:eastAsia="Calibri" w:hAnsi="Times New Roman" w:cs="Times New Roman"/>
              </w:rPr>
            </w:pPr>
            <w:r>
              <w:rPr>
                <w:rFonts w:ascii="Times New Roman" w:eastAsia="Calibri" w:hAnsi="Times New Roman" w:cs="Times New Roman"/>
              </w:rPr>
              <w:t>8)</w:t>
            </w:r>
            <w:r w:rsidRPr="00330AB5">
              <w:rPr>
                <w:rFonts w:ascii="Times New Roman" w:eastAsia="Calibri" w:hAnsi="Times New Roman" w:cs="Times New Roman"/>
              </w:rPr>
              <w:t xml:space="preserve"> пробег – </w:t>
            </w:r>
            <w:r>
              <w:rPr>
                <w:rFonts w:ascii="Times New Roman" w:eastAsia="Calibri" w:hAnsi="Times New Roman" w:cs="Times New Roman"/>
              </w:rPr>
              <w:t xml:space="preserve">до 3 </w:t>
            </w:r>
            <w:r w:rsidRPr="00330AB5">
              <w:rPr>
                <w:rFonts w:ascii="Times New Roman" w:eastAsia="Calibri" w:hAnsi="Times New Roman" w:cs="Times New Roman"/>
              </w:rPr>
              <w:t>000 км;</w:t>
            </w:r>
          </w:p>
          <w:p w14:paraId="71070BC0" w14:textId="3EE8365B"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9) горизонтальный криогенный сосуд – </w:t>
            </w:r>
            <w:r w:rsidR="00E94986">
              <w:rPr>
                <w:rFonts w:ascii="Times New Roman" w:hAnsi="Times New Roman" w:cs="Times New Roman"/>
                <w:color w:val="000000"/>
                <w:shd w:val="clear" w:color="auto" w:fill="FFFFFF"/>
              </w:rPr>
              <w:t>обязательно</w:t>
            </w:r>
            <w:r>
              <w:rPr>
                <w:rFonts w:ascii="Times New Roman" w:hAnsi="Times New Roman" w:cs="Times New Roman"/>
                <w:color w:val="000000"/>
                <w:shd w:val="clear" w:color="auto" w:fill="FFFFFF"/>
              </w:rPr>
              <w:t xml:space="preserve">; </w:t>
            </w:r>
          </w:p>
          <w:p w14:paraId="365AADE0"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10) геометрический объем сосуда – не менее 500 л.;</w:t>
            </w:r>
          </w:p>
          <w:p w14:paraId="4FCD3E38"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11) полезный объем сосуда – не менее 470 л.;</w:t>
            </w:r>
          </w:p>
          <w:p w14:paraId="0FD8CE00"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12) рабочее давление сосуда – не менее 0,25 Мпа (2,5 </w:t>
            </w:r>
            <w:proofErr w:type="spellStart"/>
            <w:r>
              <w:rPr>
                <w:rFonts w:ascii="Times New Roman" w:eastAsia="Calibri" w:hAnsi="Times New Roman" w:cs="Times New Roman"/>
              </w:rPr>
              <w:t>атм</w:t>
            </w:r>
            <w:proofErr w:type="spellEnd"/>
            <w:r>
              <w:rPr>
                <w:rFonts w:ascii="Times New Roman" w:eastAsia="Calibri" w:hAnsi="Times New Roman" w:cs="Times New Roman"/>
              </w:rPr>
              <w:t>);</w:t>
            </w:r>
          </w:p>
          <w:p w14:paraId="0B639FC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13) габаритные размеры газификатора (на колесах) – не менее 2250х1100х1100 мм.;</w:t>
            </w:r>
          </w:p>
          <w:p w14:paraId="07F67875" w14:textId="00A038A5"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14) экранно-вакуумная изоляция сосуда – </w:t>
            </w:r>
            <w:r w:rsidR="00E94986">
              <w:rPr>
                <w:rFonts w:ascii="Times New Roman" w:hAnsi="Times New Roman" w:cs="Times New Roman"/>
                <w:color w:val="000000"/>
                <w:shd w:val="clear" w:color="auto" w:fill="FFFFFF"/>
              </w:rPr>
              <w:t>обязательно</w:t>
            </w:r>
            <w:r>
              <w:rPr>
                <w:rFonts w:ascii="Times New Roman" w:eastAsia="Calibri" w:hAnsi="Times New Roman" w:cs="Times New Roman"/>
              </w:rPr>
              <w:t>;</w:t>
            </w:r>
          </w:p>
          <w:p w14:paraId="1577D315"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15) масса порожнего сосуда – не менее 350 кг.;</w:t>
            </w:r>
          </w:p>
          <w:p w14:paraId="30E99769"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16) количество заливаемого продукта (Азот) – не менее 380 кг.</w:t>
            </w:r>
          </w:p>
          <w:p w14:paraId="0C625543" w14:textId="77777777"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17) г</w:t>
            </w:r>
            <w:r w:rsidRPr="003625BA">
              <w:rPr>
                <w:rFonts w:ascii="Times New Roman" w:hAnsi="Times New Roman" w:cs="Times New Roman"/>
                <w:color w:val="000000"/>
                <w:shd w:val="clear" w:color="auto" w:fill="FFFFFF"/>
              </w:rPr>
              <w:t>од выпуска</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 xml:space="preserve"> не ранее</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1 г. </w:t>
            </w:r>
          </w:p>
          <w:p w14:paraId="336DB512" w14:textId="77777777" w:rsidR="00451444" w:rsidRPr="00330AB5"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18) </w:t>
            </w:r>
            <w:r w:rsidRPr="00330AB5">
              <w:rPr>
                <w:rFonts w:ascii="Times New Roman" w:eastAsia="Calibri" w:hAnsi="Times New Roman" w:cs="Times New Roman"/>
              </w:rPr>
              <w:t>регистрация – Приднестровская Молдавская Республика</w:t>
            </w:r>
            <w:r>
              <w:rPr>
                <w:rFonts w:ascii="Times New Roman" w:eastAsia="Calibri" w:hAnsi="Times New Roman" w:cs="Times New Roman"/>
              </w:rPr>
              <w:t>.</w:t>
            </w:r>
          </w:p>
          <w:p w14:paraId="5607C7E2" w14:textId="12C84331" w:rsidR="00754E28" w:rsidRPr="00D51FF6" w:rsidRDefault="00451444" w:rsidP="00451444">
            <w:pPr>
              <w:suppressAutoHyphens/>
              <w:jc w:val="both"/>
              <w:outlineLvl w:val="2"/>
              <w:rPr>
                <w:rFonts w:ascii="Times New Roman" w:hAnsi="Times New Roman" w:cs="Times New Roman"/>
              </w:rPr>
            </w:pPr>
            <w:r>
              <w:rPr>
                <w:rFonts w:ascii="Times New Roman" w:hAnsi="Times New Roman" w:cs="Times New Roman"/>
                <w:color w:val="000000"/>
              </w:rPr>
              <w:t>б</w:t>
            </w:r>
            <w:r w:rsidRPr="00E30A55">
              <w:rPr>
                <w:rFonts w:ascii="Times New Roman" w:hAnsi="Times New Roman" w:cs="Times New Roman"/>
                <w:color w:val="000000"/>
              </w:rPr>
              <w:t xml:space="preserve">) </w:t>
            </w:r>
            <w:r w:rsidRPr="00E30A55">
              <w:rPr>
                <w:rFonts w:ascii="Times New Roman" w:hAnsi="Times New Roman" w:cs="Times New Roman"/>
              </w:rPr>
              <w:t>количество –</w:t>
            </w:r>
            <w:r>
              <w:rPr>
                <w:rFonts w:ascii="Times New Roman" w:hAnsi="Times New Roman" w:cs="Times New Roman"/>
              </w:rPr>
              <w:t xml:space="preserve"> 1 </w:t>
            </w:r>
            <w:proofErr w:type="spellStart"/>
            <w:r>
              <w:rPr>
                <w:rFonts w:ascii="Times New Roman" w:hAnsi="Times New Roman" w:cs="Times New Roman"/>
              </w:rPr>
              <w:t>шт.</w:t>
            </w:r>
            <w:r w:rsidR="00DC3755">
              <w:rPr>
                <w:rFonts w:ascii="Times New Roman" w:hAnsi="Times New Roman" w:cs="Times New Roman"/>
              </w:rPr>
              <w:t>в</w:t>
            </w:r>
            <w:proofErr w:type="spellEnd"/>
            <w:r w:rsidR="00754E28" w:rsidRPr="00B53A52">
              <w:rPr>
                <w:rFonts w:ascii="Times New Roman" w:hAnsi="Times New Roman" w:cs="Times New Roman"/>
              </w:rPr>
              <w:t>) начальная (максимальная) цена контракта –</w:t>
            </w:r>
            <w:r w:rsidR="00754E28">
              <w:rPr>
                <w:rFonts w:ascii="Times New Roman" w:hAnsi="Times New Roman" w:cs="Times New Roman"/>
              </w:rPr>
              <w:t xml:space="preserve"> </w:t>
            </w:r>
            <w:r w:rsidR="008650A3">
              <w:rPr>
                <w:rFonts w:ascii="Times New Roman" w:hAnsi="Times New Roman" w:cs="Times New Roman"/>
              </w:rPr>
              <w:t>797 700</w:t>
            </w:r>
            <w:r w:rsidR="004336F9">
              <w:rPr>
                <w:rFonts w:ascii="Times New Roman" w:hAnsi="Times New Roman" w:cs="Times New Roman"/>
              </w:rPr>
              <w:t>,00 (</w:t>
            </w:r>
            <w:r w:rsidR="008650A3">
              <w:rPr>
                <w:rFonts w:ascii="Times New Roman" w:hAnsi="Times New Roman" w:cs="Times New Roman"/>
              </w:rPr>
              <w:t>семьсот девяносто семь</w:t>
            </w:r>
            <w:r w:rsidR="004336F9">
              <w:rPr>
                <w:rFonts w:ascii="Times New Roman" w:hAnsi="Times New Roman" w:cs="Times New Roman"/>
              </w:rPr>
              <w:t xml:space="preserve"> тысяч</w:t>
            </w:r>
            <w:r w:rsidR="008650A3">
              <w:rPr>
                <w:rFonts w:ascii="Times New Roman" w:hAnsi="Times New Roman" w:cs="Times New Roman"/>
              </w:rPr>
              <w:t xml:space="preserve"> семьсот</w:t>
            </w:r>
            <w:r w:rsidR="004336F9">
              <w:rPr>
                <w:rFonts w:ascii="Times New Roman" w:hAnsi="Times New Roman" w:cs="Times New Roman"/>
              </w:rPr>
              <w:t>) руб. ПМР 00 копеек.</w:t>
            </w:r>
          </w:p>
        </w:tc>
      </w:tr>
      <w:tr w:rsidR="00291604" w:rsidRPr="00996108" w14:paraId="016A0233" w14:textId="77777777" w:rsidTr="00FF67BE">
        <w:tc>
          <w:tcPr>
            <w:tcW w:w="594" w:type="dxa"/>
            <w:vAlign w:val="center"/>
          </w:tcPr>
          <w:p w14:paraId="2E877BA5"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E9F379E"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Валюта</w:t>
            </w:r>
          </w:p>
        </w:tc>
        <w:tc>
          <w:tcPr>
            <w:tcW w:w="3260" w:type="dxa"/>
            <w:gridSpan w:val="3"/>
          </w:tcPr>
          <w:p w14:paraId="5228F5E8" w14:textId="2C0F8D75" w:rsidR="00271AAE" w:rsidRDefault="00271AAE" w:rsidP="00291604">
            <w:pPr>
              <w:suppressAutoHyphens/>
              <w:jc w:val="both"/>
              <w:rPr>
                <w:rFonts w:ascii="Times New Roman" w:hAnsi="Times New Roman" w:cs="Times New Roman"/>
              </w:rPr>
            </w:pPr>
            <w:r w:rsidRPr="0001106F">
              <w:rPr>
                <w:rFonts w:ascii="Times New Roman" w:hAnsi="Times New Roman" w:cs="Times New Roman"/>
              </w:rPr>
              <w:t xml:space="preserve">Валюта, в которой участники закупки могут представить </w:t>
            </w:r>
            <w:r w:rsidR="00086BE1" w:rsidRPr="0001106F">
              <w:rPr>
                <w:rFonts w:ascii="Times New Roman" w:hAnsi="Times New Roman" w:cs="Times New Roman"/>
              </w:rPr>
              <w:t>коммерческое предложение,</w:t>
            </w:r>
            <w:r w:rsidRPr="0001106F">
              <w:rPr>
                <w:rFonts w:ascii="Times New Roman" w:hAnsi="Times New Roman" w:cs="Times New Roman"/>
              </w:rPr>
              <w:t xml:space="preserve"> содержащееся </w:t>
            </w:r>
            <w:r w:rsidR="00086BE1" w:rsidRPr="0001106F">
              <w:rPr>
                <w:rFonts w:ascii="Times New Roman" w:hAnsi="Times New Roman" w:cs="Times New Roman"/>
              </w:rPr>
              <w:t xml:space="preserve">в заявке (порядок перерасчёта иностранной валюты в рубли Приднестровской Молдавской Республики и расчет с </w:t>
            </w:r>
            <w:r w:rsidR="00086BE1" w:rsidRPr="0001106F">
              <w:rPr>
                <w:rFonts w:ascii="Times New Roman" w:hAnsi="Times New Roman" w:cs="Times New Roman"/>
              </w:rPr>
              <w:lastRenderedPageBreak/>
              <w:t>Поставщиками (подрядчиками, исполнителями)):</w:t>
            </w:r>
          </w:p>
          <w:p w14:paraId="40F27448"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а) </w:t>
            </w:r>
            <w:r w:rsidRPr="00BE70A1">
              <w:rPr>
                <w:rFonts w:ascii="Times New Roman" w:hAnsi="Times New Roman" w:cs="Times New Roman"/>
              </w:rPr>
              <w:t xml:space="preserve">для резидентов ПМР </w:t>
            </w:r>
            <w:r>
              <w:rPr>
                <w:rFonts w:ascii="Times New Roman" w:hAnsi="Times New Roman" w:cs="Times New Roman"/>
              </w:rPr>
              <w:t>–</w:t>
            </w:r>
            <w:r w:rsidRPr="00BE70A1">
              <w:rPr>
                <w:rFonts w:ascii="Times New Roman" w:hAnsi="Times New Roman" w:cs="Times New Roman"/>
              </w:rPr>
              <w:t xml:space="preserve"> руб</w:t>
            </w:r>
            <w:r>
              <w:rPr>
                <w:rFonts w:ascii="Times New Roman" w:hAnsi="Times New Roman" w:cs="Times New Roman"/>
              </w:rPr>
              <w:t>.</w:t>
            </w:r>
            <w:r w:rsidRPr="00BE70A1">
              <w:rPr>
                <w:rFonts w:ascii="Times New Roman" w:hAnsi="Times New Roman" w:cs="Times New Roman"/>
              </w:rPr>
              <w:t xml:space="preserve"> ПМР, </w:t>
            </w:r>
          </w:p>
          <w:p w14:paraId="3063C201"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б) для нерезидентов:</w:t>
            </w:r>
          </w:p>
          <w:p w14:paraId="7E165DA7"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w:t>
            </w:r>
            <w:r>
              <w:rPr>
                <w:rFonts w:ascii="Times New Roman" w:hAnsi="Times New Roman" w:cs="Times New Roman"/>
              </w:rPr>
              <w:t xml:space="preserve">езидентов ЕАЭС - долл. США, </w:t>
            </w:r>
          </w:p>
          <w:p w14:paraId="3B13BFD6" w14:textId="77777777" w:rsidR="00291604"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 xml:space="preserve">резидентов Украины - евро, </w:t>
            </w:r>
          </w:p>
          <w:p w14:paraId="7FB34B6E" w14:textId="77777777" w:rsidR="00291604" w:rsidRPr="00BE70A1" w:rsidRDefault="00291604" w:rsidP="00291604">
            <w:pPr>
              <w:suppressAutoHyphens/>
              <w:jc w:val="both"/>
              <w:rPr>
                <w:rFonts w:ascii="Times New Roman" w:hAnsi="Times New Roman" w:cs="Times New Roman"/>
              </w:rPr>
            </w:pPr>
            <w:r>
              <w:rPr>
                <w:rFonts w:ascii="Times New Roman" w:hAnsi="Times New Roman" w:cs="Times New Roman"/>
              </w:rPr>
              <w:t xml:space="preserve">- </w:t>
            </w:r>
            <w:r w:rsidRPr="00BE70A1">
              <w:rPr>
                <w:rFonts w:ascii="Times New Roman" w:hAnsi="Times New Roman" w:cs="Times New Roman"/>
              </w:rPr>
              <w:t>резидентов РМ - лей РМ.</w:t>
            </w:r>
          </w:p>
          <w:p w14:paraId="5D257799" w14:textId="13457195" w:rsidR="00291604" w:rsidRPr="00996108" w:rsidRDefault="00291604" w:rsidP="00291604">
            <w:pPr>
              <w:suppressAutoHyphens/>
              <w:jc w:val="both"/>
              <w:rPr>
                <w:rFonts w:ascii="Times New Roman" w:hAnsi="Times New Roman" w:cs="Times New Roman"/>
              </w:rPr>
            </w:pPr>
            <w:r w:rsidRPr="00BE70A1">
              <w:rPr>
                <w:rFonts w:ascii="Times New Roman" w:hAnsi="Times New Roman" w:cs="Times New Roman"/>
              </w:rPr>
              <w:t>При получении заявок в иностранной валюте сумма по лоту подлежит переводу в рубли ПМР по официальному курсу ПРБ на день проведения закупки</w:t>
            </w:r>
            <w:r>
              <w:rPr>
                <w:rFonts w:ascii="Times New Roman" w:hAnsi="Times New Roman" w:cs="Times New Roman"/>
              </w:rPr>
              <w:t xml:space="preserve"> (рассмотрения окончательных предложений)</w:t>
            </w:r>
            <w:r w:rsidRPr="00BE70A1">
              <w:rPr>
                <w:rFonts w:ascii="Times New Roman" w:hAnsi="Times New Roman" w:cs="Times New Roman"/>
              </w:rPr>
              <w:t xml:space="preserve">. Заключение контракта по итогам рассмотрения заявок производится в рублях ПМР с последующим переводом </w:t>
            </w:r>
            <w:r>
              <w:rPr>
                <w:rFonts w:ascii="Times New Roman" w:hAnsi="Times New Roman" w:cs="Times New Roman"/>
              </w:rPr>
              <w:t xml:space="preserve">в валюту заявки участника закупки по коммерческому курсу обслуживающего банка заказчика/получателя на день осуществления расчета </w:t>
            </w:r>
            <w:r w:rsidRPr="00BE70A1">
              <w:rPr>
                <w:rFonts w:ascii="Times New Roman" w:hAnsi="Times New Roman" w:cs="Times New Roman"/>
              </w:rPr>
              <w:t xml:space="preserve">(в случае признания победителем участника </w:t>
            </w:r>
            <w:r w:rsidR="006D4C00" w:rsidRPr="006D4C00">
              <w:rPr>
                <w:rStyle w:val="13"/>
                <w:rFonts w:eastAsia="Tahoma"/>
                <w:b w:val="0"/>
                <w:bCs w:val="0"/>
                <w:sz w:val="22"/>
                <w:szCs w:val="22"/>
              </w:rPr>
              <w:t>открыто</w:t>
            </w:r>
            <w:r w:rsidR="006D4C00">
              <w:rPr>
                <w:rStyle w:val="13"/>
                <w:rFonts w:eastAsia="Tahoma"/>
                <w:b w:val="0"/>
                <w:bCs w:val="0"/>
                <w:sz w:val="22"/>
                <w:szCs w:val="22"/>
              </w:rPr>
              <w:t>го</w:t>
            </w:r>
            <w:r w:rsidR="006D4C00" w:rsidRPr="006D4C00">
              <w:rPr>
                <w:rStyle w:val="13"/>
                <w:rFonts w:eastAsia="Tahoma"/>
                <w:b w:val="0"/>
                <w:bCs w:val="0"/>
                <w:sz w:val="22"/>
                <w:szCs w:val="22"/>
              </w:rPr>
              <w:t xml:space="preserve"> аукцион</w:t>
            </w:r>
            <w:r w:rsidR="006D4C00">
              <w:rPr>
                <w:rStyle w:val="13"/>
                <w:rFonts w:eastAsia="Tahoma"/>
                <w:b w:val="0"/>
                <w:bCs w:val="0"/>
                <w:sz w:val="22"/>
                <w:szCs w:val="22"/>
              </w:rPr>
              <w:t>а</w:t>
            </w:r>
            <w:r w:rsidR="006D4C00" w:rsidRPr="00AB0D35">
              <w:rPr>
                <w:rFonts w:eastAsiaTheme="minorEastAsia"/>
                <w:bCs/>
                <w:lang w:eastAsia="ru-RU"/>
              </w:rPr>
              <w:t xml:space="preserve"> </w:t>
            </w:r>
            <w:r w:rsidRPr="00BE70A1">
              <w:rPr>
                <w:rFonts w:ascii="Times New Roman" w:hAnsi="Times New Roman" w:cs="Times New Roman"/>
              </w:rPr>
              <w:t xml:space="preserve">нерезидента ПМР </w:t>
            </w:r>
            <w:r>
              <w:rPr>
                <w:rFonts w:ascii="Times New Roman" w:hAnsi="Times New Roman" w:cs="Times New Roman"/>
              </w:rPr>
              <w:t>(участник закупки предоставивший коммерческое предложение в иностранной валюте)).</w:t>
            </w:r>
          </w:p>
        </w:tc>
      </w:tr>
      <w:tr w:rsidR="00291604" w:rsidRPr="00996108" w14:paraId="002F02FB" w14:textId="77777777" w:rsidTr="00FF67BE">
        <w:tc>
          <w:tcPr>
            <w:tcW w:w="594" w:type="dxa"/>
            <w:vAlign w:val="center"/>
          </w:tcPr>
          <w:p w14:paraId="5AE31B4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559AF200"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Источник финансирования</w:t>
            </w:r>
          </w:p>
        </w:tc>
        <w:tc>
          <w:tcPr>
            <w:tcW w:w="3260" w:type="dxa"/>
            <w:gridSpan w:val="3"/>
          </w:tcPr>
          <w:p w14:paraId="3442C291"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 xml:space="preserve">Специальный бюджетный счет </w:t>
            </w:r>
          </w:p>
        </w:tc>
      </w:tr>
      <w:tr w:rsidR="00291604" w:rsidRPr="00996108" w14:paraId="2D7C9CCF" w14:textId="77777777" w:rsidTr="005530D4">
        <w:tc>
          <w:tcPr>
            <w:tcW w:w="594" w:type="dxa"/>
          </w:tcPr>
          <w:p w14:paraId="2692038B"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4</w:t>
            </w:r>
          </w:p>
        </w:tc>
        <w:tc>
          <w:tcPr>
            <w:tcW w:w="5893" w:type="dxa"/>
            <w:gridSpan w:val="3"/>
          </w:tcPr>
          <w:p w14:paraId="4A9EB35A" w14:textId="77777777" w:rsidR="00291604" w:rsidRPr="00996108" w:rsidRDefault="00291604" w:rsidP="00291604">
            <w:pPr>
              <w:suppressAutoHyphens/>
              <w:rPr>
                <w:rFonts w:ascii="Times New Roman" w:hAnsi="Times New Roman" w:cs="Times New Roman"/>
              </w:rPr>
            </w:pPr>
            <w:r w:rsidRPr="00996108">
              <w:rPr>
                <w:rFonts w:ascii="Times New Roman" w:hAnsi="Times New Roman" w:cs="Times New Roman"/>
              </w:rPr>
              <w:t>Возможные условия оплаты (предоплата, оплата по факту или отсрочка платежа)</w:t>
            </w:r>
          </w:p>
        </w:tc>
        <w:tc>
          <w:tcPr>
            <w:tcW w:w="3260" w:type="dxa"/>
            <w:gridSpan w:val="3"/>
          </w:tcPr>
          <w:p w14:paraId="45537357" w14:textId="16BF95A3" w:rsidR="00291604" w:rsidRPr="00425630" w:rsidRDefault="008650A3" w:rsidP="00291604">
            <w:pPr>
              <w:suppressAutoHyphens/>
              <w:jc w:val="both"/>
              <w:rPr>
                <w:rFonts w:ascii="Times New Roman" w:hAnsi="Times New Roman" w:cs="Times New Roman"/>
              </w:rPr>
            </w:pPr>
            <w:r>
              <w:rPr>
                <w:rFonts w:ascii="Times New Roman" w:hAnsi="Times New Roman" w:cs="Times New Roman"/>
              </w:rPr>
              <w:t xml:space="preserve">100 </w:t>
            </w:r>
            <w:r w:rsidR="00291604" w:rsidRPr="00EA595D">
              <w:rPr>
                <w:rFonts w:ascii="Times New Roman" w:hAnsi="Times New Roman" w:cs="Times New Roman"/>
              </w:rPr>
              <w:t xml:space="preserve">% предоплата </w:t>
            </w:r>
          </w:p>
        </w:tc>
      </w:tr>
      <w:tr w:rsidR="00291604" w:rsidRPr="00996108" w14:paraId="158B4249" w14:textId="77777777" w:rsidTr="00460F1D">
        <w:trPr>
          <w:trHeight w:val="272"/>
        </w:trPr>
        <w:tc>
          <w:tcPr>
            <w:tcW w:w="9747" w:type="dxa"/>
            <w:gridSpan w:val="7"/>
            <w:vAlign w:val="center"/>
          </w:tcPr>
          <w:p w14:paraId="209880A0" w14:textId="0DF61314"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b/>
              </w:rPr>
              <w:t>5. Информация о предмете (объекте) закупки</w:t>
            </w:r>
          </w:p>
        </w:tc>
      </w:tr>
      <w:tr w:rsidR="00291604" w:rsidRPr="00996108" w14:paraId="2DBE227A" w14:textId="77777777" w:rsidTr="00C93A43">
        <w:tc>
          <w:tcPr>
            <w:tcW w:w="594" w:type="dxa"/>
          </w:tcPr>
          <w:p w14:paraId="1A7A9AED"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1</w:t>
            </w:r>
          </w:p>
        </w:tc>
        <w:tc>
          <w:tcPr>
            <w:tcW w:w="1924" w:type="dxa"/>
            <w:tcBorders>
              <w:right w:val="single" w:sz="4" w:space="0" w:color="auto"/>
            </w:tcBorders>
          </w:tcPr>
          <w:p w14:paraId="6C96369C"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Предмет закупки и его описание</w:t>
            </w:r>
          </w:p>
        </w:tc>
        <w:tc>
          <w:tcPr>
            <w:tcW w:w="709" w:type="dxa"/>
            <w:tcBorders>
              <w:right w:val="single" w:sz="4" w:space="0" w:color="auto"/>
            </w:tcBorders>
          </w:tcPr>
          <w:p w14:paraId="59B9E792"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 п/п лота</w:t>
            </w:r>
          </w:p>
        </w:tc>
        <w:tc>
          <w:tcPr>
            <w:tcW w:w="3260" w:type="dxa"/>
            <w:tcBorders>
              <w:left w:val="single" w:sz="4" w:space="0" w:color="auto"/>
            </w:tcBorders>
          </w:tcPr>
          <w:p w14:paraId="4BF5B144"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Наименование товара (работы, услуги) и его описание</w:t>
            </w:r>
          </w:p>
        </w:tc>
        <w:tc>
          <w:tcPr>
            <w:tcW w:w="851" w:type="dxa"/>
            <w:tcBorders>
              <w:right w:val="single" w:sz="4" w:space="0" w:color="auto"/>
            </w:tcBorders>
          </w:tcPr>
          <w:p w14:paraId="2B9E66C1"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Ед. измерения</w:t>
            </w:r>
          </w:p>
        </w:tc>
        <w:tc>
          <w:tcPr>
            <w:tcW w:w="850" w:type="dxa"/>
            <w:tcBorders>
              <w:top w:val="single" w:sz="4" w:space="0" w:color="auto"/>
              <w:right w:val="single" w:sz="4" w:space="0" w:color="auto"/>
            </w:tcBorders>
          </w:tcPr>
          <w:p w14:paraId="76D8C6E9"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Количество</w:t>
            </w:r>
          </w:p>
        </w:tc>
        <w:tc>
          <w:tcPr>
            <w:tcW w:w="1559" w:type="dxa"/>
            <w:tcBorders>
              <w:left w:val="single" w:sz="4" w:space="0" w:color="auto"/>
            </w:tcBorders>
          </w:tcPr>
          <w:p w14:paraId="7553DFD0" w14:textId="77777777" w:rsidR="00291604" w:rsidRPr="00996108" w:rsidRDefault="00291604" w:rsidP="00291604">
            <w:pPr>
              <w:suppressAutoHyphens/>
              <w:jc w:val="center"/>
              <w:rPr>
                <w:rFonts w:ascii="Times New Roman" w:hAnsi="Times New Roman" w:cs="Times New Roman"/>
              </w:rPr>
            </w:pPr>
            <w:r w:rsidRPr="00996108">
              <w:rPr>
                <w:rFonts w:ascii="Times New Roman" w:hAnsi="Times New Roman" w:cs="Times New Roman"/>
              </w:rPr>
              <w:t>Начальная (максимальная) цена</w:t>
            </w:r>
          </w:p>
        </w:tc>
      </w:tr>
      <w:tr w:rsidR="00DE13FC" w:rsidRPr="00996108" w14:paraId="68988994" w14:textId="77777777" w:rsidTr="00E53A1A">
        <w:trPr>
          <w:trHeight w:val="165"/>
        </w:trPr>
        <w:tc>
          <w:tcPr>
            <w:tcW w:w="594" w:type="dxa"/>
            <w:vAlign w:val="center"/>
          </w:tcPr>
          <w:p w14:paraId="723D7C28" w14:textId="1EAE381F" w:rsidR="00DE13FC" w:rsidRPr="00996108" w:rsidRDefault="00DE13FC" w:rsidP="00DE13FC">
            <w:pPr>
              <w:suppressAutoHyphens/>
              <w:rPr>
                <w:rFonts w:ascii="Times New Roman" w:hAnsi="Times New Roman" w:cs="Times New Roman"/>
              </w:rPr>
            </w:pPr>
            <w:bookmarkStart w:id="0" w:name="_Hlk161385111"/>
          </w:p>
        </w:tc>
        <w:tc>
          <w:tcPr>
            <w:tcW w:w="1924" w:type="dxa"/>
            <w:tcBorders>
              <w:right w:val="single" w:sz="4" w:space="0" w:color="auto"/>
            </w:tcBorders>
            <w:vAlign w:val="center"/>
          </w:tcPr>
          <w:p w14:paraId="3BD10291" w14:textId="2D82BBF3" w:rsidR="00DE13FC" w:rsidRPr="00260B8C" w:rsidRDefault="008650A3" w:rsidP="00DE13FC">
            <w:pPr>
              <w:suppressAutoHyphens/>
              <w:jc w:val="center"/>
              <w:rPr>
                <w:rFonts w:ascii="Times New Roman" w:hAnsi="Times New Roman" w:cs="Times New Roman"/>
              </w:rPr>
            </w:pPr>
            <w:r>
              <w:rPr>
                <w:rFonts w:ascii="Times New Roman" w:eastAsia="Calibri" w:hAnsi="Times New Roman" w:cs="Times New Roman"/>
              </w:rPr>
              <w:t>Автомобиль специализированный с горизонтальным криогенным сосудом</w:t>
            </w:r>
          </w:p>
        </w:tc>
        <w:tc>
          <w:tcPr>
            <w:tcW w:w="709" w:type="dxa"/>
            <w:tcBorders>
              <w:bottom w:val="single" w:sz="4" w:space="0" w:color="auto"/>
              <w:right w:val="single" w:sz="4" w:space="0" w:color="auto"/>
            </w:tcBorders>
            <w:vAlign w:val="center"/>
          </w:tcPr>
          <w:p w14:paraId="5C5C4E37" w14:textId="1E964AA4" w:rsidR="00DE13FC" w:rsidRPr="000928A1" w:rsidRDefault="00DE13FC" w:rsidP="00DE13FC">
            <w:pPr>
              <w:suppressAutoHyphens/>
              <w:jc w:val="center"/>
              <w:rPr>
                <w:rFonts w:ascii="Times New Roman" w:hAnsi="Times New Roman" w:cs="Times New Roman"/>
              </w:rPr>
            </w:pPr>
            <w:r w:rsidRPr="000928A1">
              <w:rPr>
                <w:rFonts w:ascii="Times New Roman" w:hAnsi="Times New Roman" w:cs="Times New Roman"/>
              </w:rPr>
              <w:t>1</w:t>
            </w:r>
            <w:r>
              <w:rPr>
                <w:rFonts w:ascii="Times New Roman" w:hAnsi="Times New Roman" w:cs="Times New Roman"/>
              </w:rPr>
              <w:t>.</w:t>
            </w:r>
          </w:p>
        </w:tc>
        <w:tc>
          <w:tcPr>
            <w:tcW w:w="3260" w:type="dxa"/>
            <w:tcBorders>
              <w:left w:val="single" w:sz="4" w:space="0" w:color="auto"/>
              <w:bottom w:val="single" w:sz="4" w:space="0" w:color="auto"/>
            </w:tcBorders>
          </w:tcPr>
          <w:p w14:paraId="73694E1E" w14:textId="77777777" w:rsidR="008650A3" w:rsidRPr="00524C84" w:rsidRDefault="008650A3" w:rsidP="008650A3">
            <w:pPr>
              <w:suppressAutoHyphens/>
              <w:jc w:val="both"/>
              <w:rPr>
                <w:rFonts w:ascii="Times New Roman" w:hAnsi="Times New Roman" w:cs="Times New Roman"/>
                <w:b/>
              </w:rPr>
            </w:pPr>
            <w:r w:rsidRPr="00EE7B4B">
              <w:rPr>
                <w:rFonts w:ascii="Times New Roman" w:hAnsi="Times New Roman" w:cs="Times New Roman"/>
                <w:b/>
              </w:rPr>
              <w:t xml:space="preserve">ЛОТ </w:t>
            </w:r>
            <w:r w:rsidRPr="00524C84">
              <w:rPr>
                <w:rFonts w:ascii="Times New Roman" w:hAnsi="Times New Roman" w:cs="Times New Roman"/>
                <w:b/>
              </w:rPr>
              <w:t>1</w:t>
            </w:r>
          </w:p>
          <w:p w14:paraId="0130A9E8" w14:textId="77777777" w:rsidR="00451444" w:rsidRDefault="008650A3" w:rsidP="00451444">
            <w:pPr>
              <w:suppressAutoHyphens/>
              <w:jc w:val="both"/>
              <w:rPr>
                <w:rFonts w:ascii="Times New Roman" w:eastAsia="Calibri" w:hAnsi="Times New Roman" w:cs="Times New Roman"/>
              </w:rPr>
            </w:pPr>
            <w:r w:rsidRPr="00E30A55">
              <w:rPr>
                <w:rFonts w:ascii="Times New Roman" w:hAnsi="Times New Roman" w:cs="Times New Roman"/>
              </w:rPr>
              <w:t xml:space="preserve">а) предмет (объект) закупки </w:t>
            </w:r>
            <w:r>
              <w:rPr>
                <w:rFonts w:ascii="Times New Roman" w:hAnsi="Times New Roman" w:cs="Times New Roman"/>
              </w:rPr>
              <w:t xml:space="preserve">– </w:t>
            </w:r>
            <w:proofErr w:type="gramStart"/>
            <w:r w:rsidR="00451444">
              <w:rPr>
                <w:rFonts w:ascii="Times New Roman" w:eastAsia="Calibri" w:hAnsi="Times New Roman" w:cs="Times New Roman"/>
              </w:rPr>
              <w:t>Автомобиль</w:t>
            </w:r>
            <w:proofErr w:type="gramEnd"/>
            <w:r w:rsidR="00451444">
              <w:rPr>
                <w:rFonts w:ascii="Times New Roman" w:eastAsia="Calibri" w:hAnsi="Times New Roman" w:cs="Times New Roman"/>
              </w:rPr>
              <w:t xml:space="preserve"> специализированный с горизонтальным криогенным сосудом, для перевозки жидкого азота, со следующими характеристиками:</w:t>
            </w:r>
          </w:p>
          <w:p w14:paraId="42F2EAEB" w14:textId="77777777" w:rsidR="00451444" w:rsidRDefault="00451444" w:rsidP="00451444">
            <w:pPr>
              <w:suppressAutoHyphens/>
              <w:jc w:val="both"/>
              <w:rPr>
                <w:rFonts w:ascii="Times New Roman" w:eastAsia="Calibri" w:hAnsi="Times New Roman" w:cs="Times New Roman"/>
              </w:rPr>
            </w:pPr>
            <w:r w:rsidRPr="005B53E5">
              <w:rPr>
                <w:rFonts w:ascii="Times New Roman" w:eastAsia="Calibri" w:hAnsi="Times New Roman" w:cs="Times New Roman"/>
              </w:rPr>
              <w:t xml:space="preserve">1) </w:t>
            </w:r>
            <w:r>
              <w:rPr>
                <w:rFonts w:ascii="Times New Roman" w:eastAsia="Calibri" w:hAnsi="Times New Roman" w:cs="Times New Roman"/>
              </w:rPr>
              <w:t xml:space="preserve">Базовое шасси - </w:t>
            </w:r>
            <w:proofErr w:type="spellStart"/>
            <w:r>
              <w:rPr>
                <w:rFonts w:ascii="Times New Roman" w:eastAsia="Calibri" w:hAnsi="Times New Roman" w:cs="Times New Roman"/>
                <w:lang w:val="en-US"/>
              </w:rPr>
              <w:t>GAZelle</w:t>
            </w:r>
            <w:proofErr w:type="spellEnd"/>
            <w:r w:rsidRPr="005B53E5">
              <w:rPr>
                <w:rFonts w:ascii="Times New Roman" w:eastAsia="Calibri" w:hAnsi="Times New Roman" w:cs="Times New Roman"/>
              </w:rPr>
              <w:t xml:space="preserve"> </w:t>
            </w:r>
            <w:r>
              <w:rPr>
                <w:rFonts w:ascii="Times New Roman" w:eastAsia="Calibri" w:hAnsi="Times New Roman" w:cs="Times New Roman"/>
                <w:lang w:val="en-US"/>
              </w:rPr>
              <w:t>NN</w:t>
            </w:r>
            <w:r>
              <w:rPr>
                <w:rFonts w:ascii="Times New Roman" w:eastAsia="Calibri" w:hAnsi="Times New Roman" w:cs="Times New Roman"/>
              </w:rPr>
              <w:t xml:space="preserve"> «или аналог»;</w:t>
            </w:r>
          </w:p>
          <w:p w14:paraId="7C2B17B4"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2) количество мест – водитель и 2 пассажира;</w:t>
            </w:r>
          </w:p>
          <w:p w14:paraId="1C3953F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3) тип двигателя – дизельный, с турбонаддувом;</w:t>
            </w:r>
          </w:p>
          <w:p w14:paraId="5E581E00"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4) объем двигателя – не менее    1 698 </w:t>
            </w:r>
            <w:r w:rsidRPr="00330AB5">
              <w:rPr>
                <w:rFonts w:ascii="Times New Roman" w:eastAsia="Calibri" w:hAnsi="Times New Roman" w:cs="Times New Roman"/>
              </w:rPr>
              <w:t>куб. см.</w:t>
            </w:r>
            <w:r>
              <w:rPr>
                <w:rFonts w:ascii="Times New Roman" w:eastAsia="Calibri" w:hAnsi="Times New Roman" w:cs="Times New Roman"/>
              </w:rPr>
              <w:t xml:space="preserve"> (</w:t>
            </w:r>
            <w:r>
              <w:rPr>
                <w:rFonts w:ascii="Times New Roman" w:eastAsia="Calibri" w:hAnsi="Times New Roman" w:cs="Times New Roman"/>
                <w:lang w:val="en-US"/>
              </w:rPr>
              <w:t>TDI</w:t>
            </w:r>
            <w:r>
              <w:rPr>
                <w:rFonts w:ascii="Times New Roman" w:eastAsia="Calibri" w:hAnsi="Times New Roman" w:cs="Times New Roman"/>
              </w:rPr>
              <w:t>)</w:t>
            </w:r>
            <w:r w:rsidRPr="00330AB5">
              <w:rPr>
                <w:rFonts w:ascii="Times New Roman" w:eastAsia="Calibri" w:hAnsi="Times New Roman" w:cs="Times New Roman"/>
              </w:rPr>
              <w:t>;</w:t>
            </w:r>
          </w:p>
          <w:p w14:paraId="7583C0F6"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5) максимальная мощность, кВт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об/мин – не менее 100 (136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340 </w:t>
            </w:r>
            <w:proofErr w:type="spellStart"/>
            <w:r>
              <w:rPr>
                <w:rFonts w:ascii="Times New Roman" w:eastAsia="Calibri" w:hAnsi="Times New Roman" w:cs="Times New Roman"/>
              </w:rPr>
              <w:t>Нм</w:t>
            </w:r>
            <w:proofErr w:type="spellEnd"/>
            <w:r>
              <w:rPr>
                <w:rFonts w:ascii="Times New Roman" w:eastAsia="Calibri" w:hAnsi="Times New Roman" w:cs="Times New Roman"/>
              </w:rPr>
              <w:t xml:space="preserve"> при 3500;</w:t>
            </w:r>
          </w:p>
          <w:p w14:paraId="5A8E8AD6"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6) экологический класс – ЕВРО 6;</w:t>
            </w:r>
          </w:p>
          <w:p w14:paraId="29711C1E"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7) коробка передач – </w:t>
            </w:r>
            <w:r>
              <w:rPr>
                <w:rFonts w:ascii="Times New Roman" w:eastAsia="Calibri" w:hAnsi="Times New Roman" w:cs="Times New Roman"/>
              </w:rPr>
              <w:lastRenderedPageBreak/>
              <w:t>механическая, 6 – ступенчатая;</w:t>
            </w:r>
          </w:p>
          <w:p w14:paraId="735085B5"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ж) колесная база – 4х2. </w:t>
            </w:r>
          </w:p>
          <w:p w14:paraId="732676A6" w14:textId="77777777" w:rsidR="00451444" w:rsidRDefault="00451444" w:rsidP="00451444">
            <w:pPr>
              <w:jc w:val="both"/>
              <w:rPr>
                <w:rFonts w:ascii="Times New Roman" w:eastAsia="Calibri" w:hAnsi="Times New Roman" w:cs="Times New Roman"/>
              </w:rPr>
            </w:pPr>
            <w:r>
              <w:rPr>
                <w:rFonts w:ascii="Times New Roman" w:eastAsia="Calibri" w:hAnsi="Times New Roman" w:cs="Times New Roman"/>
              </w:rPr>
              <w:t>8)</w:t>
            </w:r>
            <w:r w:rsidRPr="00330AB5">
              <w:rPr>
                <w:rFonts w:ascii="Times New Roman" w:eastAsia="Calibri" w:hAnsi="Times New Roman" w:cs="Times New Roman"/>
              </w:rPr>
              <w:t xml:space="preserve"> пробег – </w:t>
            </w:r>
            <w:r>
              <w:rPr>
                <w:rFonts w:ascii="Times New Roman" w:eastAsia="Calibri" w:hAnsi="Times New Roman" w:cs="Times New Roman"/>
              </w:rPr>
              <w:t xml:space="preserve">до 3 </w:t>
            </w:r>
            <w:r w:rsidRPr="00330AB5">
              <w:rPr>
                <w:rFonts w:ascii="Times New Roman" w:eastAsia="Calibri" w:hAnsi="Times New Roman" w:cs="Times New Roman"/>
              </w:rPr>
              <w:t>000 км;</w:t>
            </w:r>
          </w:p>
          <w:p w14:paraId="25A2AEED" w14:textId="142175E5"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9) горизонтальный криогенный сосуд – </w:t>
            </w:r>
            <w:r w:rsidR="00E94986">
              <w:rPr>
                <w:rFonts w:ascii="Times New Roman" w:hAnsi="Times New Roman" w:cs="Times New Roman"/>
                <w:color w:val="000000"/>
                <w:shd w:val="clear" w:color="auto" w:fill="FFFFFF"/>
              </w:rPr>
              <w:t>обязательно</w:t>
            </w:r>
            <w:r>
              <w:rPr>
                <w:rFonts w:ascii="Times New Roman" w:hAnsi="Times New Roman" w:cs="Times New Roman"/>
                <w:color w:val="000000"/>
                <w:shd w:val="clear" w:color="auto" w:fill="FFFFFF"/>
              </w:rPr>
              <w:t xml:space="preserve">; </w:t>
            </w:r>
          </w:p>
          <w:p w14:paraId="6D1D6DD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10) геометрический объем сосуда – не менее 500 л.;</w:t>
            </w:r>
          </w:p>
          <w:p w14:paraId="1D0CF18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11) полезный объем сосуда – не менее 470 л.;</w:t>
            </w:r>
          </w:p>
          <w:p w14:paraId="149BC402"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12) рабочее давление сосуда – не менее 0,25 Мпа (2,5 </w:t>
            </w:r>
            <w:proofErr w:type="spellStart"/>
            <w:r>
              <w:rPr>
                <w:rFonts w:ascii="Times New Roman" w:eastAsia="Calibri" w:hAnsi="Times New Roman" w:cs="Times New Roman"/>
              </w:rPr>
              <w:t>атм</w:t>
            </w:r>
            <w:proofErr w:type="spellEnd"/>
            <w:r>
              <w:rPr>
                <w:rFonts w:ascii="Times New Roman" w:eastAsia="Calibri" w:hAnsi="Times New Roman" w:cs="Times New Roman"/>
              </w:rPr>
              <w:t>);</w:t>
            </w:r>
          </w:p>
          <w:p w14:paraId="36BB3806"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13) габаритные размеры газификатора (на колесах) – не менее 2250х1100х1100 мм.;</w:t>
            </w:r>
          </w:p>
          <w:p w14:paraId="476119F7" w14:textId="74880BBC"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14) экранно-вакуумная изоляция сосуда – </w:t>
            </w:r>
            <w:r w:rsidR="00E94986">
              <w:rPr>
                <w:rFonts w:ascii="Times New Roman" w:hAnsi="Times New Roman" w:cs="Times New Roman"/>
                <w:color w:val="000000"/>
                <w:shd w:val="clear" w:color="auto" w:fill="FFFFFF"/>
              </w:rPr>
              <w:t>обязательно</w:t>
            </w:r>
            <w:r>
              <w:rPr>
                <w:rFonts w:ascii="Times New Roman" w:eastAsia="Calibri" w:hAnsi="Times New Roman" w:cs="Times New Roman"/>
              </w:rPr>
              <w:t>;</w:t>
            </w:r>
          </w:p>
          <w:p w14:paraId="732E061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15) масса порожнего сосуда – не менее 350 кг.;</w:t>
            </w:r>
          </w:p>
          <w:p w14:paraId="47ADDAF5"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16) количество заливаемого продукта (Азот) – не менее 380 кг.</w:t>
            </w:r>
          </w:p>
          <w:p w14:paraId="73B5C10B" w14:textId="77777777"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17) г</w:t>
            </w:r>
            <w:r w:rsidRPr="003625BA">
              <w:rPr>
                <w:rFonts w:ascii="Times New Roman" w:hAnsi="Times New Roman" w:cs="Times New Roman"/>
                <w:color w:val="000000"/>
                <w:shd w:val="clear" w:color="auto" w:fill="FFFFFF"/>
              </w:rPr>
              <w:t>од выпуска</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 xml:space="preserve"> не ранее</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1 г. </w:t>
            </w:r>
          </w:p>
          <w:p w14:paraId="5C317024" w14:textId="7D95EBF7" w:rsidR="003625BA" w:rsidRP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18) </w:t>
            </w:r>
            <w:r w:rsidRPr="00330AB5">
              <w:rPr>
                <w:rFonts w:ascii="Times New Roman" w:eastAsia="Calibri" w:hAnsi="Times New Roman" w:cs="Times New Roman"/>
              </w:rPr>
              <w:t>регистрация – Приднестровская Молдавская Республика</w:t>
            </w:r>
            <w:r>
              <w:rPr>
                <w:rFonts w:ascii="Times New Roman" w:eastAsia="Calibri" w:hAnsi="Times New Roman" w:cs="Times New Roman"/>
              </w:rPr>
              <w:t>.</w:t>
            </w:r>
          </w:p>
        </w:tc>
        <w:tc>
          <w:tcPr>
            <w:tcW w:w="851" w:type="dxa"/>
            <w:tcBorders>
              <w:right w:val="single" w:sz="4" w:space="0" w:color="auto"/>
            </w:tcBorders>
            <w:vAlign w:val="center"/>
          </w:tcPr>
          <w:p w14:paraId="6FA7FEF3" w14:textId="596D360E" w:rsidR="00DE13FC" w:rsidRPr="00D2435F" w:rsidRDefault="009E6C4F" w:rsidP="00DE13FC">
            <w:pPr>
              <w:suppressAutoHyphens/>
              <w:jc w:val="center"/>
              <w:rPr>
                <w:rFonts w:ascii="Times New Roman" w:hAnsi="Times New Roman" w:cs="Times New Roman"/>
                <w:color w:val="000000"/>
              </w:rPr>
            </w:pPr>
            <w:r>
              <w:rPr>
                <w:rFonts w:ascii="Times New Roman" w:hAnsi="Times New Roman" w:cs="Times New Roman"/>
              </w:rPr>
              <w:lastRenderedPageBreak/>
              <w:t>шт.</w:t>
            </w:r>
          </w:p>
        </w:tc>
        <w:tc>
          <w:tcPr>
            <w:tcW w:w="850" w:type="dxa"/>
            <w:tcBorders>
              <w:top w:val="single" w:sz="4" w:space="0" w:color="auto"/>
              <w:right w:val="single" w:sz="4" w:space="0" w:color="auto"/>
            </w:tcBorders>
            <w:vAlign w:val="center"/>
          </w:tcPr>
          <w:p w14:paraId="1AECA35F" w14:textId="626F91FC" w:rsidR="00DE13FC" w:rsidRPr="00D2435F" w:rsidRDefault="008650A3" w:rsidP="00DE13FC">
            <w:pPr>
              <w:suppressAutoHyphens/>
              <w:jc w:val="center"/>
              <w:rPr>
                <w:rFonts w:ascii="Times New Roman" w:hAnsi="Times New Roman" w:cs="Times New Roman"/>
                <w:color w:val="000000"/>
              </w:rPr>
            </w:pPr>
            <w:r>
              <w:rPr>
                <w:rFonts w:ascii="Times New Roman" w:hAnsi="Times New Roman" w:cs="Times New Roman"/>
              </w:rPr>
              <w:t>1</w:t>
            </w:r>
          </w:p>
        </w:tc>
        <w:tc>
          <w:tcPr>
            <w:tcW w:w="1559" w:type="dxa"/>
            <w:tcBorders>
              <w:left w:val="single" w:sz="4" w:space="0" w:color="auto"/>
            </w:tcBorders>
            <w:vAlign w:val="center"/>
          </w:tcPr>
          <w:p w14:paraId="034426FE" w14:textId="5AE1F68D" w:rsidR="00DE13FC" w:rsidRPr="00AF1A8B" w:rsidRDefault="008650A3" w:rsidP="004336F9">
            <w:pPr>
              <w:suppressAutoHyphens/>
              <w:jc w:val="center"/>
              <w:rPr>
                <w:rFonts w:ascii="Times New Roman" w:hAnsi="Times New Roman" w:cs="Times New Roman"/>
              </w:rPr>
            </w:pPr>
            <w:r>
              <w:rPr>
                <w:rFonts w:ascii="Times New Roman" w:hAnsi="Times New Roman" w:cs="Times New Roman"/>
              </w:rPr>
              <w:t>797 700,00 (семьсот девяносто семь тысяч семьсот) руб. ПМР 00 копеек</w:t>
            </w:r>
          </w:p>
        </w:tc>
      </w:tr>
      <w:bookmarkEnd w:id="0"/>
      <w:tr w:rsidR="00DE13FC" w:rsidRPr="00996108" w14:paraId="1B5EA098" w14:textId="77777777" w:rsidTr="005530D4">
        <w:tc>
          <w:tcPr>
            <w:tcW w:w="594" w:type="dxa"/>
          </w:tcPr>
          <w:p w14:paraId="688092FE"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27940499"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Информация о необходимости предоставления участниками закупки образцов продукции, предлагаемых к поставке</w:t>
            </w:r>
          </w:p>
        </w:tc>
        <w:tc>
          <w:tcPr>
            <w:tcW w:w="3260" w:type="dxa"/>
            <w:gridSpan w:val="3"/>
          </w:tcPr>
          <w:p w14:paraId="748131C1" w14:textId="77777777" w:rsidR="00DE13FC" w:rsidRPr="00996108" w:rsidRDefault="00DE13FC" w:rsidP="00DE13FC">
            <w:pPr>
              <w:suppressAutoHyphens/>
              <w:rPr>
                <w:rFonts w:ascii="Times New Roman" w:hAnsi="Times New Roman" w:cs="Times New Roman"/>
              </w:rPr>
            </w:pPr>
            <w:r w:rsidRPr="00996108">
              <w:rPr>
                <w:rFonts w:ascii="Times New Roman" w:hAnsi="Times New Roman" w:cs="Times New Roman"/>
              </w:rPr>
              <w:t>нет</w:t>
            </w:r>
          </w:p>
        </w:tc>
      </w:tr>
      <w:tr w:rsidR="00DE13FC" w:rsidRPr="00996108" w14:paraId="77CFE155" w14:textId="77777777" w:rsidTr="00FF67BE">
        <w:tc>
          <w:tcPr>
            <w:tcW w:w="594" w:type="dxa"/>
            <w:vAlign w:val="center"/>
          </w:tcPr>
          <w:p w14:paraId="184394DA" w14:textId="77777777" w:rsidR="00DE13FC" w:rsidRPr="00996108" w:rsidRDefault="00DE13FC" w:rsidP="00DE13FC">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tcPr>
          <w:p w14:paraId="73B23A6C" w14:textId="77777777" w:rsidR="00DE13FC" w:rsidRPr="00996108" w:rsidRDefault="00DE13FC" w:rsidP="00DE13FC">
            <w:pPr>
              <w:suppressAutoHyphens/>
              <w:jc w:val="both"/>
              <w:rPr>
                <w:rFonts w:ascii="Times New Roman" w:hAnsi="Times New Roman" w:cs="Times New Roman"/>
              </w:rPr>
            </w:pPr>
            <w:r w:rsidRPr="00996108">
              <w:rPr>
                <w:rFonts w:ascii="Times New Roman" w:hAnsi="Times New Roman" w:cs="Times New Roman"/>
              </w:rPr>
              <w:t>Дополнительные требования к предмету (объекту) закупки</w:t>
            </w:r>
          </w:p>
        </w:tc>
        <w:tc>
          <w:tcPr>
            <w:tcW w:w="3260" w:type="dxa"/>
            <w:gridSpan w:val="3"/>
          </w:tcPr>
          <w:p w14:paraId="21B62237"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 xml:space="preserve">1) Транспортное средство должно соответствовать требованиям и нормам, регулирующим сферу безопасности транспортных средств, а также ГОСТам и иным требованиям, установленным действующим законодательством Приднестровской Молдавской Республики; </w:t>
            </w:r>
          </w:p>
          <w:p w14:paraId="634B5EF0" w14:textId="63730CB1" w:rsidR="00451444" w:rsidRPr="00330AB5" w:rsidRDefault="00451444" w:rsidP="00451444">
            <w:pPr>
              <w:suppressAutoHyphens/>
              <w:jc w:val="both"/>
              <w:rPr>
                <w:rFonts w:ascii="Times New Roman" w:eastAsia="Times New Roman" w:hAnsi="Times New Roman" w:cs="Times New Roman"/>
                <w:bCs/>
              </w:rPr>
            </w:pPr>
            <w:r w:rsidRPr="00330AB5">
              <w:rPr>
                <w:rFonts w:ascii="Times New Roman" w:eastAsia="Times New Roman" w:hAnsi="Times New Roman" w:cs="Times New Roman"/>
                <w:bCs/>
              </w:rPr>
              <w:t xml:space="preserve">2) Соответствие требованиям Приложения № 1 к Извещению закупки товаров (работ, услуг) для обеспечения нужд </w:t>
            </w:r>
            <w:r w:rsidRPr="00451444">
              <w:rPr>
                <w:rFonts w:ascii="Times New Roman" w:hAnsi="Times New Roman" w:cs="Times New Roman"/>
                <w:bCs/>
              </w:rPr>
              <w:t>ГУ «РЦВС и ФСБ»</w:t>
            </w:r>
            <w:r>
              <w:rPr>
                <w:rFonts w:ascii="Times New Roman" w:hAnsi="Times New Roman" w:cs="Times New Roman"/>
                <w:bCs/>
              </w:rPr>
              <w:t xml:space="preserve"> </w:t>
            </w:r>
            <w:r w:rsidRPr="00330AB5">
              <w:rPr>
                <w:rFonts w:ascii="Times New Roman" w:eastAsia="Times New Roman" w:hAnsi="Times New Roman" w:cs="Times New Roman"/>
                <w:bCs/>
              </w:rPr>
              <w:t>от 1</w:t>
            </w:r>
            <w:r>
              <w:rPr>
                <w:rFonts w:ascii="Times New Roman" w:eastAsia="Times New Roman" w:hAnsi="Times New Roman" w:cs="Times New Roman"/>
                <w:bCs/>
              </w:rPr>
              <w:t>5</w:t>
            </w:r>
            <w:r w:rsidRPr="00330AB5">
              <w:rPr>
                <w:rFonts w:ascii="Times New Roman" w:eastAsia="Times New Roman" w:hAnsi="Times New Roman" w:cs="Times New Roman"/>
                <w:bCs/>
              </w:rPr>
              <w:t xml:space="preserve"> ноября 2024 года № </w:t>
            </w:r>
            <w:r>
              <w:rPr>
                <w:rFonts w:ascii="Times New Roman" w:eastAsia="Times New Roman" w:hAnsi="Times New Roman" w:cs="Times New Roman"/>
                <w:bCs/>
              </w:rPr>
              <w:t>25</w:t>
            </w:r>
            <w:r w:rsidRPr="00330AB5">
              <w:rPr>
                <w:rFonts w:ascii="Times New Roman" w:eastAsia="Times New Roman" w:hAnsi="Times New Roman" w:cs="Times New Roman"/>
                <w:bCs/>
              </w:rPr>
              <w:t>;</w:t>
            </w:r>
          </w:p>
          <w:p w14:paraId="5D85F78D"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3) Остаточная глубина рисунка протектора шин не менее 4 мм;</w:t>
            </w:r>
          </w:p>
          <w:p w14:paraId="7776B84E"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4) Осуществление предпродажной подготовки транспортного средства:</w:t>
            </w:r>
          </w:p>
          <w:p w14:paraId="2089919B"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а) химчистка салона;</w:t>
            </w:r>
          </w:p>
          <w:p w14:paraId="58A3B828"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б) мойка кузова;</w:t>
            </w:r>
          </w:p>
          <w:p w14:paraId="1BDCB000"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в) полировка лакокрасочного покрытия (ЛКП) и фар;</w:t>
            </w:r>
          </w:p>
          <w:p w14:paraId="7C589ED4"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г) мойка колесных дисков;</w:t>
            </w:r>
          </w:p>
          <w:p w14:paraId="6ED21902"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д) чернение покрышек;</w:t>
            </w:r>
          </w:p>
          <w:p w14:paraId="0D165472"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е) проверка крепления узлов и механизмов;</w:t>
            </w:r>
          </w:p>
          <w:p w14:paraId="2CB2507D" w14:textId="77777777" w:rsidR="00451444" w:rsidRPr="00330AB5"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ж) диагностика работоспособности систем автомобиля (пи</w:t>
            </w:r>
            <w:r w:rsidRPr="00330AB5">
              <w:rPr>
                <w:rFonts w:ascii="Times New Roman" w:eastAsia="Times New Roman" w:hAnsi="Times New Roman" w:cs="Times New Roman"/>
                <w:bCs/>
              </w:rPr>
              <w:lastRenderedPageBreak/>
              <w:t>тание, тормоза, электропроводка, сцепление и т. д.);</w:t>
            </w:r>
          </w:p>
          <w:p w14:paraId="1778292A" w14:textId="4FC6924B" w:rsidR="00DE13FC" w:rsidRPr="009C428F" w:rsidRDefault="00451444" w:rsidP="00451444">
            <w:pPr>
              <w:autoSpaceDE w:val="0"/>
              <w:autoSpaceDN w:val="0"/>
              <w:adjustRightInd w:val="0"/>
              <w:jc w:val="both"/>
              <w:rPr>
                <w:rFonts w:ascii="Times New Roman" w:eastAsia="Times New Roman" w:hAnsi="Times New Roman" w:cs="Times New Roman"/>
                <w:bCs/>
              </w:rPr>
            </w:pPr>
            <w:r w:rsidRPr="00330AB5">
              <w:rPr>
                <w:rFonts w:ascii="Times New Roman" w:eastAsia="Times New Roman" w:hAnsi="Times New Roman" w:cs="Times New Roman"/>
                <w:bCs/>
              </w:rPr>
              <w:t>з) мойка силового агрегата.</w:t>
            </w:r>
          </w:p>
        </w:tc>
      </w:tr>
      <w:tr w:rsidR="0037764A" w:rsidRPr="00996108" w14:paraId="13A2A708" w14:textId="77777777" w:rsidTr="00ED1840">
        <w:tc>
          <w:tcPr>
            <w:tcW w:w="594" w:type="dxa"/>
          </w:tcPr>
          <w:p w14:paraId="7D04791B"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2FA6EB22" w14:textId="77777777" w:rsidR="0037764A" w:rsidRPr="00996108" w:rsidRDefault="0037764A" w:rsidP="0037764A">
            <w:pPr>
              <w:suppressAutoHyphens/>
              <w:jc w:val="both"/>
              <w:rPr>
                <w:rFonts w:ascii="Times New Roman" w:hAnsi="Times New Roman" w:cs="Times New Roman"/>
              </w:rPr>
            </w:pPr>
            <w:r w:rsidRPr="00996108">
              <w:rPr>
                <w:rFonts w:ascii="Times New Roman" w:hAnsi="Times New Roman" w:cs="Times New Roman"/>
              </w:rPr>
              <w:t>Иная информация, позволяющая участникам закупки правильно сформировать и представить заявки на участие в закупке</w:t>
            </w:r>
          </w:p>
        </w:tc>
        <w:tc>
          <w:tcPr>
            <w:tcW w:w="3260" w:type="dxa"/>
            <w:gridSpan w:val="3"/>
            <w:vAlign w:val="center"/>
          </w:tcPr>
          <w:p w14:paraId="496269C2" w14:textId="77777777" w:rsidR="0037764A" w:rsidRPr="00A461A3" w:rsidRDefault="0037764A" w:rsidP="0037764A">
            <w:pPr>
              <w:pStyle w:val="ConsPlusTitle"/>
              <w:jc w:val="both"/>
              <w:rPr>
                <w:rFonts w:ascii="Times New Roman" w:hAnsi="Times New Roman" w:cs="Times New Roman"/>
                <w:b w:val="0"/>
                <w:sz w:val="22"/>
                <w:szCs w:val="22"/>
              </w:rPr>
            </w:pPr>
            <w:r w:rsidRPr="00A461A3">
              <w:rPr>
                <w:rFonts w:ascii="Times New Roman" w:hAnsi="Times New Roman" w:cs="Times New Roman"/>
                <w:b w:val="0"/>
                <w:sz w:val="22"/>
                <w:szCs w:val="22"/>
              </w:rPr>
              <w:t>Заявка должна быть оформлена в соответствии с требованиями, предусмотренными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w:t>
            </w:r>
          </w:p>
          <w:p w14:paraId="5F800207" w14:textId="77777777" w:rsidR="0037764A" w:rsidRPr="00A461A3" w:rsidRDefault="0037764A" w:rsidP="0037764A">
            <w:pPr>
              <w:pStyle w:val="ConsPlusTitle"/>
              <w:jc w:val="both"/>
              <w:rPr>
                <w:rFonts w:ascii="Times New Roman" w:hAnsi="Times New Roman" w:cs="Times New Roman"/>
                <w:b w:val="0"/>
                <w:sz w:val="22"/>
                <w:szCs w:val="22"/>
              </w:rPr>
            </w:pPr>
            <w:r w:rsidRPr="00A461A3">
              <w:rPr>
                <w:rFonts w:ascii="Times New Roman" w:hAnsi="Times New Roman" w:cs="Times New Roman"/>
                <w:b w:val="0"/>
                <w:sz w:val="22"/>
                <w:szCs w:val="22"/>
              </w:rPr>
              <w:t>Участники открытого аукциона, подавшие заявки, не соответствующие требованиям, установленным документацией о проведении открытого аукциона, отстраняются и их заявки не оцениваются. Основания, по которым участник открытого аукциона был отстранен, фиксируются в протоколе проведения открытого аукциона. В случае установления факта подачи одним участником открытого аукциона 2 (двух) и более заявок на участие в открытом аукционе заявки такого участника не рассматриваются и возвращаются ему.</w:t>
            </w:r>
          </w:p>
          <w:p w14:paraId="4CDABC7B" w14:textId="77777777" w:rsidR="0037764A" w:rsidRPr="00A461A3" w:rsidRDefault="0037764A" w:rsidP="0037764A">
            <w:pPr>
              <w:pStyle w:val="ConsPlusTitle"/>
              <w:jc w:val="both"/>
              <w:rPr>
                <w:rFonts w:ascii="Times New Roman" w:hAnsi="Times New Roman" w:cs="Times New Roman"/>
                <w:b w:val="0"/>
                <w:sz w:val="22"/>
                <w:szCs w:val="22"/>
              </w:rPr>
            </w:pPr>
            <w:r w:rsidRPr="00A461A3">
              <w:rPr>
                <w:rFonts w:ascii="Times New Roman" w:hAnsi="Times New Roman" w:cs="Times New Roman"/>
                <w:b w:val="0"/>
                <w:sz w:val="22"/>
                <w:szCs w:val="22"/>
              </w:rPr>
              <w:t xml:space="preserve">Участник закупки вправе отозвать заявку на участие в определении поставщиков в любое время до даты и времени начала рассмотрения заявок на участие. </w:t>
            </w:r>
          </w:p>
          <w:p w14:paraId="3197479A" w14:textId="7E7D90C6"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 xml:space="preserve">В соответствии с подпунктом г) пункта 1 статьи 21 Закона Приднестровской Молдавской Республики от 26 ноября 2018 года № 318-З-VI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w:t>
            </w:r>
            <w:r w:rsidRPr="00A461A3">
              <w:rPr>
                <w:rFonts w:ascii="Times New Roman" w:hAnsi="Times New Roman" w:cs="Times New Roman"/>
              </w:rPr>
              <w:lastRenderedPageBreak/>
              <w:t>отсутствии личной заинтересованности при осуществлении закупок товаров (работ, услуг), которая может привести к конфликту интересов».</w:t>
            </w:r>
          </w:p>
        </w:tc>
      </w:tr>
      <w:tr w:rsidR="0037764A" w:rsidRPr="00996108" w14:paraId="16CAFF9B" w14:textId="77777777" w:rsidTr="00460F1D">
        <w:tc>
          <w:tcPr>
            <w:tcW w:w="9747" w:type="dxa"/>
            <w:gridSpan w:val="7"/>
            <w:vAlign w:val="center"/>
          </w:tcPr>
          <w:p w14:paraId="61EE8757" w14:textId="77777777" w:rsidR="0037764A" w:rsidRPr="00A461A3" w:rsidRDefault="0037764A" w:rsidP="0037764A">
            <w:pPr>
              <w:suppressAutoHyphens/>
              <w:jc w:val="center"/>
              <w:rPr>
                <w:rFonts w:ascii="Times New Roman" w:hAnsi="Times New Roman" w:cs="Times New Roman"/>
              </w:rPr>
            </w:pPr>
            <w:r w:rsidRPr="00A461A3">
              <w:rPr>
                <w:rFonts w:ascii="Times New Roman" w:hAnsi="Times New Roman" w:cs="Times New Roman"/>
                <w:b/>
              </w:rPr>
              <w:lastRenderedPageBreak/>
              <w:t>6. Преимущества, требования к участникам закупки</w:t>
            </w:r>
          </w:p>
        </w:tc>
      </w:tr>
      <w:tr w:rsidR="0037764A" w:rsidRPr="00996108" w14:paraId="07117F46" w14:textId="77777777" w:rsidTr="00FF67BE">
        <w:tc>
          <w:tcPr>
            <w:tcW w:w="594" w:type="dxa"/>
            <w:vAlign w:val="center"/>
          </w:tcPr>
          <w:p w14:paraId="04BC9F79"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33EA758" w14:textId="7F6BCB19" w:rsidR="0037764A" w:rsidRPr="00996108" w:rsidRDefault="0037764A" w:rsidP="0037764A">
            <w:pPr>
              <w:suppressAutoHyphens/>
              <w:jc w:val="both"/>
              <w:rPr>
                <w:rFonts w:ascii="Times New Roman" w:hAnsi="Times New Roman" w:cs="Times New Roman"/>
              </w:rPr>
            </w:pPr>
            <w:r w:rsidRPr="00996108">
              <w:rPr>
                <w:rFonts w:ascii="Times New Roman" w:hAnsi="Times New Roman" w:cs="Times New Roman"/>
              </w:rPr>
              <w:t>Преимущества (отечественный производитель; учреждения и организации уголовно-исполнительной системы, а также</w:t>
            </w:r>
            <w:r>
              <w:rPr>
                <w:rFonts w:ascii="Times New Roman" w:hAnsi="Times New Roman" w:cs="Times New Roman"/>
              </w:rPr>
              <w:t xml:space="preserve"> </w:t>
            </w:r>
            <w:r w:rsidRPr="00996108">
              <w:rPr>
                <w:rFonts w:ascii="Times New Roman" w:hAnsi="Times New Roman" w:cs="Times New Roman"/>
              </w:rPr>
              <w:t>организации, применяющие труд инвалидов)</w:t>
            </w:r>
          </w:p>
        </w:tc>
        <w:tc>
          <w:tcPr>
            <w:tcW w:w="3260" w:type="dxa"/>
            <w:gridSpan w:val="3"/>
          </w:tcPr>
          <w:p w14:paraId="3F142CD3" w14:textId="71F4A7BB" w:rsidR="0037764A" w:rsidRPr="00A461A3" w:rsidRDefault="0037764A" w:rsidP="0037764A">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 xml:space="preserve">Преимущества участникам закупки при определении поставщиков предоставляются согласно статье 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p>
          <w:p w14:paraId="04087193" w14:textId="77777777" w:rsidR="0037764A" w:rsidRPr="00A461A3" w:rsidRDefault="0037764A" w:rsidP="0037764A">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При осуществлении закупок преимущества предоставляются следующим участникам закупки:</w:t>
            </w:r>
          </w:p>
          <w:p w14:paraId="52F9BC7D" w14:textId="77777777" w:rsidR="0037764A" w:rsidRPr="00A461A3" w:rsidRDefault="0037764A" w:rsidP="0037764A">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а) учреждения и организации уголовно-исполнительной системы;</w:t>
            </w:r>
          </w:p>
          <w:p w14:paraId="51C0E811" w14:textId="77777777" w:rsidR="0037764A" w:rsidRPr="00A461A3" w:rsidRDefault="0037764A" w:rsidP="0037764A">
            <w:pPr>
              <w:suppressAutoHyphens/>
              <w:jc w:val="both"/>
              <w:rPr>
                <w:rFonts w:ascii="Times New Roman" w:eastAsia="Times New Roman" w:hAnsi="Times New Roman" w:cs="Times New Roman"/>
                <w:color w:val="000000"/>
                <w:lang w:eastAsia="ru-RU"/>
              </w:rPr>
            </w:pPr>
            <w:r w:rsidRPr="00A461A3">
              <w:rPr>
                <w:rFonts w:ascii="Times New Roman" w:eastAsia="Times New Roman" w:hAnsi="Times New Roman" w:cs="Times New Roman"/>
                <w:color w:val="000000"/>
                <w:lang w:eastAsia="ru-RU"/>
              </w:rPr>
              <w:t>б) организации, применяющие труд инвалидов;</w:t>
            </w:r>
          </w:p>
          <w:p w14:paraId="7093BA27" w14:textId="77777777"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в) отечественные производители;</w:t>
            </w:r>
          </w:p>
          <w:p w14:paraId="6E594C2C" w14:textId="77777777"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г) отечественные импортеры.</w:t>
            </w:r>
          </w:p>
          <w:p w14:paraId="72CC244D" w14:textId="77777777"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преимущества в отношении предлагаемых ими цен контракта в размере 10 процентов, в порядке, установленном нормативным правовым актом Правительства ПМР.</w:t>
            </w:r>
          </w:p>
          <w:p w14:paraId="1C99829B" w14:textId="77777777"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б) пункта 1 статьи </w:t>
            </w:r>
            <w:r w:rsidRPr="00A461A3">
              <w:rPr>
                <w:rFonts w:ascii="Times New Roman" w:eastAsia="Times New Roman" w:hAnsi="Times New Roman" w:cs="Times New Roman"/>
                <w:color w:val="000000"/>
                <w:lang w:eastAsia="ru-RU"/>
              </w:rPr>
              <w:t xml:space="preserve">19 Закона Приднестровской </w:t>
            </w:r>
            <w:r w:rsidRPr="00A461A3">
              <w:rPr>
                <w:rFonts w:ascii="Times New Roman" w:eastAsia="Times New Roman" w:hAnsi="Times New Roman" w:cs="Times New Roman"/>
                <w:color w:val="000000"/>
                <w:lang w:eastAsia="ru-RU"/>
              </w:rPr>
              <w:lastRenderedPageBreak/>
              <w:t xml:space="preserve">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 преимущества в отношении предлагаемых цен контракта в размере 15 процентов в порядке </w:t>
            </w:r>
            <w:r w:rsidRPr="00A461A3">
              <w:rPr>
                <w:rFonts w:ascii="Times New Roman" w:hAnsi="Times New Roman" w:cs="Times New Roman"/>
              </w:rPr>
              <w:t>установленном нормативным правовым актом Правительства ПМР.</w:t>
            </w:r>
          </w:p>
          <w:p w14:paraId="483425B0" w14:textId="71DEA249"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 xml:space="preserve">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преимущества</w:t>
            </w:r>
            <w:r w:rsidRPr="00A461A3">
              <w:rPr>
                <w:rFonts w:ascii="Times New Roman" w:eastAsia="Times New Roman" w:hAnsi="Times New Roman" w:cs="Times New Roman"/>
                <w:color w:val="000000"/>
                <w:lang w:eastAsia="ru-RU"/>
              </w:rPr>
              <w:t xml:space="preserve"> в отношении предлагаемых цен контракта в размере</w:t>
            </w:r>
            <w:r w:rsidRPr="00A461A3">
              <w:rPr>
                <w:rFonts w:ascii="Times New Roman" w:hAnsi="Times New Roman" w:cs="Times New Roman"/>
              </w:rPr>
              <w:t xml:space="preserve"> 5 процентов, в порядке, установленном нормативным правовым актом Правительства ПМР.</w:t>
            </w:r>
          </w:p>
          <w:p w14:paraId="13969F51" w14:textId="77777777"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Данное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146A99C1" w14:textId="77777777" w:rsidR="0037764A" w:rsidRPr="00A461A3" w:rsidRDefault="0037764A" w:rsidP="0037764A">
            <w:pPr>
              <w:suppressAutoHyphens/>
              <w:jc w:val="both"/>
              <w:rPr>
                <w:rFonts w:ascii="Times New Roman" w:hAnsi="Times New Roman" w:cs="Times New Roman"/>
              </w:rPr>
            </w:pPr>
            <w:r w:rsidRPr="00A461A3">
              <w:rPr>
                <w:rFonts w:ascii="Times New Roman" w:hAnsi="Times New Roman" w:cs="Times New Roman"/>
              </w:rPr>
              <w:t xml:space="preserve">В случае если победителем определения поставщика (подрядчика, подрядчика) признан участник, которому в соответствии со статьей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xml:space="preserve"> предоставлено преимущество, контракт заключается по цене, сформированной с учетом преимущества.</w:t>
            </w:r>
          </w:p>
          <w:p w14:paraId="25A6B243" w14:textId="589944D9" w:rsidR="0037764A" w:rsidRPr="00A461A3" w:rsidRDefault="0037764A" w:rsidP="0037764A">
            <w:pPr>
              <w:suppressAutoHyphens/>
              <w:jc w:val="both"/>
              <w:rPr>
                <w:rFonts w:ascii="Times New Roman" w:hAnsi="Times New Roman" w:cs="Times New Roman"/>
                <w:highlight w:val="yellow"/>
              </w:rPr>
            </w:pPr>
            <w:r w:rsidRPr="00A461A3">
              <w:rPr>
                <w:rFonts w:ascii="Times New Roman" w:hAnsi="Times New Roman" w:cs="Times New Roman"/>
              </w:rPr>
              <w:t xml:space="preserve">Если в определении поставщика участвуют исключительно участники с равным размером преимущества, </w:t>
            </w:r>
            <w:r w:rsidRPr="00A461A3">
              <w:rPr>
                <w:rFonts w:ascii="Times New Roman" w:hAnsi="Times New Roman" w:cs="Times New Roman"/>
              </w:rPr>
              <w:lastRenderedPageBreak/>
              <w:t xml:space="preserve">предусмотренного статьей </w:t>
            </w:r>
            <w:r w:rsidRPr="00A461A3">
              <w:rPr>
                <w:rFonts w:ascii="Times New Roman" w:eastAsia="Times New Roman" w:hAnsi="Times New Roman" w:cs="Times New Roman"/>
                <w:color w:val="000000"/>
                <w:lang w:eastAsia="ru-RU"/>
              </w:rPr>
              <w:t xml:space="preserve">19 Закона Приднестровской Молдавской Республики от 26 ноября 2018 года № 318 – З – </w:t>
            </w:r>
            <w:r w:rsidRPr="00A461A3">
              <w:rPr>
                <w:rFonts w:ascii="Times New Roman" w:eastAsia="Times New Roman" w:hAnsi="Times New Roman" w:cs="Times New Roman"/>
                <w:color w:val="000000"/>
                <w:lang w:val="en-US" w:eastAsia="ru-RU"/>
              </w:rPr>
              <w:t>VI</w:t>
            </w:r>
            <w:r w:rsidRPr="00A461A3">
              <w:rPr>
                <w:rFonts w:ascii="Times New Roman" w:eastAsia="Times New Roman" w:hAnsi="Times New Roman" w:cs="Times New Roman"/>
                <w:color w:val="000000"/>
                <w:lang w:eastAsia="ru-RU"/>
              </w:rPr>
              <w:t xml:space="preserve"> «О закупках в Приднестровской Молдавской Республике»</w:t>
            </w:r>
            <w:r w:rsidRPr="00A461A3">
              <w:rPr>
                <w:rFonts w:ascii="Times New Roman" w:hAnsi="Times New Roman" w:cs="Times New Roman"/>
              </w:rPr>
              <w:t>, в отношении предлагаемых ими цен контракта, преимущества в таком случае участникам не предоставляются.</w:t>
            </w:r>
          </w:p>
        </w:tc>
      </w:tr>
      <w:tr w:rsidR="0037764A" w:rsidRPr="00996108" w14:paraId="2462A081" w14:textId="77777777" w:rsidTr="00ED1840">
        <w:tc>
          <w:tcPr>
            <w:tcW w:w="594" w:type="dxa"/>
          </w:tcPr>
          <w:p w14:paraId="454C461E"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lastRenderedPageBreak/>
              <w:t>2</w:t>
            </w:r>
          </w:p>
        </w:tc>
        <w:tc>
          <w:tcPr>
            <w:tcW w:w="5893" w:type="dxa"/>
            <w:gridSpan w:val="3"/>
          </w:tcPr>
          <w:p w14:paraId="1A2AD4C0" w14:textId="77777777" w:rsidR="0037764A" w:rsidRPr="00996108" w:rsidRDefault="0037764A" w:rsidP="0037764A">
            <w:pPr>
              <w:suppressAutoHyphens/>
              <w:jc w:val="both"/>
              <w:rPr>
                <w:rFonts w:ascii="Times New Roman" w:hAnsi="Times New Roman" w:cs="Times New Roman"/>
              </w:rPr>
            </w:pPr>
            <w:r w:rsidRPr="00996108">
              <w:rPr>
                <w:rFonts w:ascii="Times New Roman" w:hAnsi="Times New Roman" w:cs="Times New Roman"/>
              </w:rPr>
              <w:t>Требования к участникам и перечень документов, которые должны быть представлены</w:t>
            </w:r>
          </w:p>
        </w:tc>
        <w:tc>
          <w:tcPr>
            <w:tcW w:w="3260" w:type="dxa"/>
            <w:gridSpan w:val="3"/>
            <w:vAlign w:val="center"/>
          </w:tcPr>
          <w:p w14:paraId="3FBFFE71" w14:textId="77777777" w:rsidR="0037764A" w:rsidRPr="0037764A" w:rsidRDefault="0037764A" w:rsidP="0037764A">
            <w:pPr>
              <w:autoSpaceDE w:val="0"/>
              <w:autoSpaceDN w:val="0"/>
              <w:adjustRightInd w:val="0"/>
              <w:jc w:val="both"/>
              <w:rPr>
                <w:rFonts w:ascii="Times New Roman" w:hAnsi="Times New Roman"/>
                <w:bCs/>
              </w:rPr>
            </w:pPr>
            <w:r w:rsidRPr="0037764A">
              <w:rPr>
                <w:rFonts w:ascii="Times New Roman" w:hAnsi="Times New Roman"/>
                <w:bCs/>
              </w:rPr>
              <w:t>Требования к участникам закупки утверждены статьей 21 Закона Приднестровской Молдавской Республики от 26 ноября 2018 года № 318-З-</w:t>
            </w:r>
            <w:r w:rsidRPr="0037764A">
              <w:rPr>
                <w:rFonts w:ascii="Times New Roman" w:hAnsi="Times New Roman"/>
                <w:bCs/>
                <w:lang w:val="en-US"/>
              </w:rPr>
              <w:t>VI</w:t>
            </w:r>
            <w:r w:rsidRPr="0037764A">
              <w:rPr>
                <w:rFonts w:ascii="Times New Roman" w:hAnsi="Times New Roman"/>
                <w:bCs/>
              </w:rPr>
              <w:t xml:space="preserve"> «О закупках в Приднестровской Молдавской Республике».</w:t>
            </w:r>
          </w:p>
          <w:p w14:paraId="43911482" w14:textId="77777777" w:rsidR="0037764A" w:rsidRPr="0037764A" w:rsidRDefault="0037764A" w:rsidP="0037764A">
            <w:pPr>
              <w:pStyle w:val="ConsPlusTitle"/>
              <w:jc w:val="both"/>
              <w:rPr>
                <w:rFonts w:ascii="Times New Roman" w:hAnsi="Times New Roman" w:cs="Times New Roman"/>
                <w:b w:val="0"/>
                <w:sz w:val="22"/>
                <w:szCs w:val="22"/>
                <w:u w:val="single"/>
              </w:rPr>
            </w:pPr>
            <w:r w:rsidRPr="0037764A">
              <w:rPr>
                <w:rFonts w:ascii="Times New Roman" w:hAnsi="Times New Roman" w:cs="Times New Roman"/>
                <w:b w:val="0"/>
                <w:sz w:val="22"/>
                <w:szCs w:val="22"/>
                <w:u w:val="single"/>
              </w:rPr>
              <w:t>Требования к Участникам:</w:t>
            </w:r>
          </w:p>
          <w:p w14:paraId="2FCCA8CD"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а)</w:t>
            </w:r>
            <w:r w:rsidRPr="0037764A">
              <w:rPr>
                <w:rFonts w:ascii="Times New Roman" w:hAnsi="Times New Roman" w:cs="Times New Roman"/>
                <w:b w:val="0"/>
                <w:sz w:val="22"/>
                <w:szCs w:val="22"/>
              </w:rPr>
              <w:tab/>
              <w:t>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 являющихся объектом закупки;</w:t>
            </w:r>
          </w:p>
          <w:p w14:paraId="597497B0"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б)</w:t>
            </w:r>
            <w:r w:rsidRPr="0037764A">
              <w:rPr>
                <w:rFonts w:ascii="Times New Roman" w:hAnsi="Times New Roman" w:cs="Times New Roman"/>
                <w:b w:val="0"/>
                <w:sz w:val="22"/>
                <w:szCs w:val="22"/>
              </w:rPr>
              <w:tab/>
              <w:t>отсутствие проведения ликвидации участника закупки - юридического лица и отсутствие дела о банкротстве (выписка из Единого государственного реестра юридических лиц);</w:t>
            </w:r>
          </w:p>
          <w:p w14:paraId="68EC2542"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в)</w:t>
            </w:r>
            <w:r w:rsidRPr="0037764A">
              <w:rPr>
                <w:rFonts w:ascii="Times New Roman" w:hAnsi="Times New Roman" w:cs="Times New Roman"/>
                <w:b w:val="0"/>
                <w:sz w:val="22"/>
                <w:szCs w:val="22"/>
              </w:rPr>
              <w:tab/>
              <w:t>отсутствие решения уполномоченного органа о приостановлении деятельности участника закупки в порядке, установленном законодательством ПМР на дату подачи заявки на участие в закупке (выписка из Единого государственного реестра юридических лиц);</w:t>
            </w:r>
          </w:p>
          <w:p w14:paraId="465E4B83"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 xml:space="preserve">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w:t>
            </w:r>
            <w:r w:rsidRPr="0037764A">
              <w:rPr>
                <w:rFonts w:ascii="Times New Roman" w:hAnsi="Times New Roman" w:cs="Times New Roman"/>
                <w:b w:val="0"/>
                <w:sz w:val="22"/>
                <w:szCs w:val="22"/>
              </w:rPr>
              <w:lastRenderedPageBreak/>
              <w:t>(сестра), лицо, усыновленное должностным лицом заказчика, либо усыновитель этого должностного лица заказчика является:</w:t>
            </w:r>
          </w:p>
          <w:p w14:paraId="2A83C811"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1) физическим лицом (в том числе зарегистрированным в качестве индивидуального предпринимателя), являющимся участником закупки;</w:t>
            </w:r>
          </w:p>
          <w:p w14:paraId="1C9F0819"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1C066B58"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3D50D4A7"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b w:val="0"/>
                <w:sz w:val="22"/>
                <w:szCs w:val="22"/>
              </w:rPr>
              <w:t xml:space="preserve">Выгодоприобретателем для целей настоящего подпункта является физическое лицо, которое владеет напрямую или косвенно (через юридическое лицо или через несколько юридических лиц) более чем </w:t>
            </w:r>
            <w:r w:rsidRPr="0037764A">
              <w:rPr>
                <w:rFonts w:ascii="Times New Roman" w:hAnsi="Times New Roman"/>
                <w:b w:val="0"/>
                <w:sz w:val="22"/>
                <w:szCs w:val="22"/>
              </w:rPr>
              <w:br/>
              <w:t>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60FAE1A8"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д)</w:t>
            </w:r>
            <w:r w:rsidRPr="0037764A">
              <w:rPr>
                <w:rFonts w:ascii="Times New Roman" w:hAnsi="Times New Roman" w:cs="Times New Roman"/>
                <w:b w:val="0"/>
                <w:sz w:val="22"/>
                <w:szCs w:val="22"/>
              </w:rPr>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3AFE5D1"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е)</w:t>
            </w:r>
            <w:r w:rsidRPr="0037764A">
              <w:rPr>
                <w:rFonts w:ascii="Times New Roman" w:hAnsi="Times New Roman" w:cs="Times New Roman"/>
                <w:b w:val="0"/>
                <w:sz w:val="22"/>
                <w:szCs w:val="22"/>
              </w:rPr>
              <w:tab/>
              <w:t>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w:t>
            </w:r>
            <w:r w:rsidRPr="0037764A">
              <w:rPr>
                <w:rFonts w:ascii="Times New Roman" w:hAnsi="Times New Roman" w:cs="Times New Roman"/>
                <w:b w:val="0"/>
                <w:sz w:val="22"/>
                <w:szCs w:val="22"/>
              </w:rPr>
              <w:lastRenderedPageBreak/>
              <w:t>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E103919"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ж)</w:t>
            </w:r>
            <w:r w:rsidRPr="0037764A">
              <w:rPr>
                <w:rFonts w:ascii="Times New Roman" w:hAnsi="Times New Roman" w:cs="Times New Roman"/>
                <w:b w:val="0"/>
                <w:sz w:val="22"/>
                <w:szCs w:val="22"/>
              </w:rPr>
              <w:tab/>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F6B5A6F" w14:textId="77777777" w:rsidR="0037764A" w:rsidRPr="0037764A" w:rsidRDefault="0037764A" w:rsidP="0037764A">
            <w:pPr>
              <w:pStyle w:val="ConsPlusTitle"/>
              <w:jc w:val="both"/>
              <w:rPr>
                <w:rFonts w:ascii="Times New Roman" w:hAnsi="Times New Roman" w:cs="Times New Roman"/>
                <w:b w:val="0"/>
                <w:sz w:val="22"/>
                <w:szCs w:val="22"/>
                <w:u w:val="single"/>
              </w:rPr>
            </w:pPr>
            <w:r w:rsidRPr="0037764A">
              <w:rPr>
                <w:rFonts w:ascii="Times New Roman" w:hAnsi="Times New Roman" w:cs="Times New Roman"/>
                <w:b w:val="0"/>
                <w:sz w:val="22"/>
                <w:szCs w:val="22"/>
                <w:u w:val="single"/>
              </w:rPr>
              <w:t>Участником закупки должны быть представлены следующие документы для участия в открытом аукционе:</w:t>
            </w:r>
          </w:p>
          <w:p w14:paraId="447932CF" w14:textId="77777777" w:rsidR="0037764A" w:rsidRPr="0037764A" w:rsidRDefault="0037764A" w:rsidP="0037764A">
            <w:pPr>
              <w:pStyle w:val="ConsPlusTitle"/>
              <w:jc w:val="both"/>
              <w:rPr>
                <w:rFonts w:ascii="Times New Roman" w:hAnsi="Times New Roman" w:cs="Times New Roman"/>
                <w:b w:val="0"/>
                <w:sz w:val="22"/>
                <w:szCs w:val="22"/>
              </w:rPr>
            </w:pPr>
            <w:r w:rsidRPr="0037764A">
              <w:rPr>
                <w:rFonts w:ascii="Times New Roman" w:hAnsi="Times New Roman" w:cs="Times New Roman"/>
                <w:b w:val="0"/>
                <w:sz w:val="22"/>
                <w:szCs w:val="22"/>
              </w:rPr>
              <w:t>Заявка на участие в открытом аукционе должна содержать:</w:t>
            </w:r>
          </w:p>
          <w:p w14:paraId="789F0AE9"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w:t>
            </w:r>
            <w:r w:rsidRPr="0037764A">
              <w:rPr>
                <w:rFonts w:ascii="Times New Roman" w:hAnsi="Times New Roman"/>
                <w:bCs/>
                <w:lang w:eastAsia="ru-RU"/>
              </w:rPr>
              <w:lastRenderedPageBreak/>
              <w:t>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08727313"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б) документ, подтверждающий полномочия лица на осуществление действий от имени участника закупки;</w:t>
            </w:r>
          </w:p>
          <w:p w14:paraId="29B55F12"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в) копии учредительных документов участника закупки (для юридического лица);</w:t>
            </w:r>
          </w:p>
          <w:p w14:paraId="2E0CEDBD"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10927FA"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174F8421"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1) предложение о цене контракта (лота № ______): _____________;</w:t>
            </w:r>
          </w:p>
          <w:p w14:paraId="608CA573"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305114D1" w14:textId="0D3B160C"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3) участник закупки вправе приложить иные документы, подтверждающие соответствие объекта требованиям, установленным документацией о закупке;</w:t>
            </w:r>
          </w:p>
          <w:p w14:paraId="3198535E"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lastRenderedPageBreak/>
              <w:t>е) документ, подтверждающий отсутствие у участника закупки недоимки по налогам, сборам, задолженности по иным обязательным платежам в бюджеты;</w:t>
            </w:r>
          </w:p>
          <w:p w14:paraId="3BC314E4"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ж) 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 (САЗ 18-48); </w:t>
            </w:r>
          </w:p>
          <w:p w14:paraId="46053D34" w14:textId="300787D6"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 xml:space="preserve">з)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w:t>
            </w:r>
            <w:r w:rsidR="00D273E1">
              <w:rPr>
                <w:rFonts w:ascii="Times New Roman" w:hAnsi="Times New Roman"/>
                <w:bCs/>
                <w:lang w:eastAsia="ru-RU"/>
              </w:rPr>
              <w:t>статьи 19</w:t>
            </w:r>
            <w:r w:rsidRPr="0037764A">
              <w:rPr>
                <w:rFonts w:ascii="Times New Roman" w:hAnsi="Times New Roman"/>
                <w:bCs/>
                <w:lang w:eastAsia="ru-RU"/>
              </w:rPr>
              <w:t xml:space="preserve"> Закона Приднестровской Молдавской Республики от 26 ноября 2018 года </w:t>
            </w:r>
            <w:r w:rsidR="00D273E1">
              <w:rPr>
                <w:rFonts w:ascii="Times New Roman" w:hAnsi="Times New Roman"/>
                <w:bCs/>
                <w:lang w:eastAsia="ru-RU"/>
              </w:rPr>
              <w:t xml:space="preserve">             </w:t>
            </w:r>
            <w:r w:rsidRPr="0037764A">
              <w:rPr>
                <w:rFonts w:ascii="Times New Roman" w:hAnsi="Times New Roman"/>
                <w:bCs/>
                <w:lang w:eastAsia="ru-RU"/>
              </w:rPr>
              <w:t>№ 318-З-</w:t>
            </w:r>
            <w:r w:rsidRPr="0037764A">
              <w:rPr>
                <w:rFonts w:ascii="Times New Roman" w:hAnsi="Times New Roman"/>
                <w:bCs/>
                <w:lang w:val="en-US" w:eastAsia="ru-RU"/>
              </w:rPr>
              <w:t>VI</w:t>
            </w:r>
            <w:r w:rsidRPr="0037764A">
              <w:rPr>
                <w:rFonts w:ascii="Times New Roman" w:hAnsi="Times New Roman"/>
                <w:bCs/>
                <w:lang w:eastAsia="ru-RU"/>
              </w:rPr>
              <w:t xml:space="preserve"> «О закупках в Приднестровской Молдавской Республике»;</w:t>
            </w:r>
          </w:p>
          <w:p w14:paraId="5209CD94"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и)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5D2090DD" w14:textId="77777777" w:rsidR="0037764A" w:rsidRPr="0037764A" w:rsidRDefault="0037764A" w:rsidP="0037764A">
            <w:pPr>
              <w:widowControl w:val="0"/>
              <w:autoSpaceDE w:val="0"/>
              <w:autoSpaceDN w:val="0"/>
              <w:adjustRightInd w:val="0"/>
              <w:jc w:val="both"/>
              <w:rPr>
                <w:rFonts w:ascii="Times New Roman" w:hAnsi="Times New Roman"/>
                <w:bCs/>
                <w:lang w:eastAsia="ru-RU"/>
              </w:rPr>
            </w:pPr>
            <w:r w:rsidRPr="0037764A">
              <w:rPr>
                <w:rFonts w:ascii="Times New Roman" w:hAnsi="Times New Roman"/>
                <w:bCs/>
                <w:lang w:eastAsia="ru-RU"/>
              </w:rPr>
              <w:t>к)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2E0C2E8D" w14:textId="45624FEB" w:rsidR="0037764A" w:rsidRPr="0037764A" w:rsidRDefault="0037764A" w:rsidP="0037764A">
            <w:pPr>
              <w:suppressAutoHyphens/>
              <w:jc w:val="both"/>
              <w:rPr>
                <w:highlight w:val="yellow"/>
              </w:rPr>
            </w:pPr>
            <w:r w:rsidRPr="0037764A">
              <w:rPr>
                <w:rFonts w:ascii="Times New Roman" w:hAnsi="Times New Roman" w:cs="Times New Roman"/>
              </w:rPr>
              <w:t>Не предоставление указанных документов может служить основанием для отклонения заявки.</w:t>
            </w:r>
          </w:p>
        </w:tc>
      </w:tr>
      <w:tr w:rsidR="0037764A" w:rsidRPr="00996108" w14:paraId="7B4A6049" w14:textId="77777777" w:rsidTr="00893D3A">
        <w:tc>
          <w:tcPr>
            <w:tcW w:w="594" w:type="dxa"/>
          </w:tcPr>
          <w:p w14:paraId="76B44110"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lastRenderedPageBreak/>
              <w:t>3</w:t>
            </w:r>
          </w:p>
        </w:tc>
        <w:tc>
          <w:tcPr>
            <w:tcW w:w="5893" w:type="dxa"/>
            <w:gridSpan w:val="3"/>
          </w:tcPr>
          <w:p w14:paraId="7C30F899" w14:textId="77777777" w:rsidR="0037764A" w:rsidRPr="00996108" w:rsidRDefault="0037764A" w:rsidP="0037764A">
            <w:pPr>
              <w:suppressAutoHyphens/>
              <w:jc w:val="both"/>
              <w:rPr>
                <w:rFonts w:ascii="Times New Roman" w:hAnsi="Times New Roman" w:cs="Times New Roman"/>
              </w:rPr>
            </w:pPr>
            <w:r w:rsidRPr="0001106F">
              <w:rPr>
                <w:rFonts w:ascii="Times New Roman" w:hAnsi="Times New Roman" w:cs="Times New Roman"/>
              </w:rPr>
              <w:t>Условия об ответственности за неисполнение или ненадлежащее исполнение принимаемых на себя участниками закупок обязательств</w:t>
            </w:r>
          </w:p>
        </w:tc>
        <w:tc>
          <w:tcPr>
            <w:tcW w:w="3260" w:type="dxa"/>
            <w:gridSpan w:val="3"/>
          </w:tcPr>
          <w:p w14:paraId="7DBDF419" w14:textId="75230A85" w:rsidR="0037764A" w:rsidRPr="00893D3A" w:rsidRDefault="0037764A" w:rsidP="0037764A">
            <w:pPr>
              <w:widowControl w:val="0"/>
              <w:tabs>
                <w:tab w:val="left" w:pos="1134"/>
              </w:tabs>
              <w:suppressAutoHyphens/>
              <w:jc w:val="both"/>
              <w:rPr>
                <w:rFonts w:ascii="Times New Roman" w:hAnsi="Times New Roman" w:cs="Times New Roman"/>
              </w:rPr>
            </w:pPr>
            <w:r w:rsidRPr="00E46787">
              <w:rPr>
                <w:rFonts w:ascii="Times New Roman" w:hAnsi="Times New Roman" w:cs="Times New Roman"/>
                <w:sz w:val="23"/>
                <w:szCs w:val="23"/>
              </w:rPr>
              <w:t xml:space="preserve">В случае неисполнения или ненадлежащего исполнения Поставщиком своих обязательств, он уплачивает Заказчику/Получателю </w:t>
            </w:r>
            <w:r w:rsidRPr="00E46787">
              <w:rPr>
                <w:rFonts w:ascii="Times New Roman" w:hAnsi="Times New Roman" w:cs="Times New Roman"/>
                <w:sz w:val="23"/>
                <w:szCs w:val="23"/>
              </w:rPr>
              <w:lastRenderedPageBreak/>
              <w:t>неустойку в размере 0,05 % от суммы задолженности неисполненного обязательства за каждый день просрочки. При этом сумма взимаемой неустойки не должна превышать 10 % от общей цены контракта. Неустойка подлежит взысканию Заказчиком/Получателем,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tc>
      </w:tr>
      <w:tr w:rsidR="0037764A" w:rsidRPr="00996108" w14:paraId="0415AF81" w14:textId="77777777" w:rsidTr="00FF67BE">
        <w:tc>
          <w:tcPr>
            <w:tcW w:w="594" w:type="dxa"/>
            <w:vAlign w:val="center"/>
          </w:tcPr>
          <w:p w14:paraId="6F5CBE70"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lastRenderedPageBreak/>
              <w:t>4</w:t>
            </w:r>
          </w:p>
        </w:tc>
        <w:tc>
          <w:tcPr>
            <w:tcW w:w="5893" w:type="dxa"/>
            <w:gridSpan w:val="3"/>
          </w:tcPr>
          <w:p w14:paraId="5402BA82" w14:textId="055294DB" w:rsidR="0037764A" w:rsidRPr="00996108" w:rsidRDefault="0037764A" w:rsidP="0037764A">
            <w:pPr>
              <w:suppressAutoHyphens/>
              <w:jc w:val="both"/>
              <w:rPr>
                <w:rFonts w:ascii="Times New Roman" w:hAnsi="Times New Roman" w:cs="Times New Roman"/>
              </w:rPr>
            </w:pPr>
            <w:r w:rsidRPr="001E65FF">
              <w:rPr>
                <w:rFonts w:ascii="Times New Roman" w:hAnsi="Times New Roman" w:cs="Times New Roman"/>
              </w:rPr>
              <w:t>Требования к гарантийным обязательствам, предоставляемым поставщиком (подрядчиком, исполнителем), в отношении поставляемых товаров (работ, услуг)</w:t>
            </w:r>
          </w:p>
        </w:tc>
        <w:tc>
          <w:tcPr>
            <w:tcW w:w="3260" w:type="dxa"/>
            <w:gridSpan w:val="3"/>
          </w:tcPr>
          <w:p w14:paraId="07B9F5C1" w14:textId="668B43FA" w:rsidR="0037764A" w:rsidRPr="00605F49" w:rsidRDefault="0037764A" w:rsidP="0037764A">
            <w:pPr>
              <w:pStyle w:val="ConsPlusTitle"/>
              <w:jc w:val="both"/>
              <w:rPr>
                <w:rFonts w:ascii="Times New Roman" w:hAnsi="Times New Roman" w:cs="Times New Roman"/>
                <w:b w:val="0"/>
                <w:sz w:val="22"/>
                <w:szCs w:val="22"/>
              </w:rPr>
            </w:pPr>
            <w:r w:rsidRPr="00605F49">
              <w:rPr>
                <w:rFonts w:ascii="Times New Roman" w:hAnsi="Times New Roman" w:cs="Times New Roman"/>
                <w:b w:val="0"/>
                <w:sz w:val="22"/>
                <w:szCs w:val="22"/>
              </w:rPr>
              <w:t>Гарантийный срок поставляемого товара/выполненной работы по контракту указывается в гарантийных обязательствах, но не менее 12 (двенадцать) месяцев.</w:t>
            </w:r>
          </w:p>
        </w:tc>
      </w:tr>
      <w:tr w:rsidR="0037764A" w:rsidRPr="00996108" w14:paraId="7EC46EAC" w14:textId="77777777" w:rsidTr="00460F1D">
        <w:tc>
          <w:tcPr>
            <w:tcW w:w="9747" w:type="dxa"/>
            <w:gridSpan w:val="7"/>
            <w:vAlign w:val="center"/>
          </w:tcPr>
          <w:p w14:paraId="4EFA98CA"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b/>
              </w:rPr>
              <w:t>7. Условия контракта</w:t>
            </w:r>
          </w:p>
        </w:tc>
      </w:tr>
      <w:tr w:rsidR="0037764A" w:rsidRPr="00996108" w14:paraId="02452FA0" w14:textId="77777777" w:rsidTr="00FF67BE">
        <w:tc>
          <w:tcPr>
            <w:tcW w:w="594" w:type="dxa"/>
            <w:vAlign w:val="center"/>
          </w:tcPr>
          <w:p w14:paraId="50D6AEE6"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1</w:t>
            </w:r>
          </w:p>
        </w:tc>
        <w:tc>
          <w:tcPr>
            <w:tcW w:w="5893" w:type="dxa"/>
            <w:gridSpan w:val="3"/>
          </w:tcPr>
          <w:p w14:paraId="5700957B" w14:textId="77777777" w:rsidR="0037764A" w:rsidRPr="00996108" w:rsidRDefault="0037764A" w:rsidP="0037764A">
            <w:pPr>
              <w:suppressAutoHyphens/>
              <w:rPr>
                <w:rFonts w:ascii="Times New Roman" w:hAnsi="Times New Roman" w:cs="Times New Roman"/>
              </w:rPr>
            </w:pPr>
            <w:r w:rsidRPr="00996108">
              <w:rPr>
                <w:rFonts w:ascii="Times New Roman" w:hAnsi="Times New Roman" w:cs="Times New Roman"/>
              </w:rPr>
              <w:t>Информация о месте доставки товара, месте выполнения работы или оказания услуги</w:t>
            </w:r>
          </w:p>
        </w:tc>
        <w:tc>
          <w:tcPr>
            <w:tcW w:w="3260" w:type="dxa"/>
            <w:gridSpan w:val="3"/>
          </w:tcPr>
          <w:p w14:paraId="4C73670D" w14:textId="3F964383" w:rsidR="0037764A" w:rsidRPr="00996108" w:rsidRDefault="0037764A" w:rsidP="0037764A">
            <w:pPr>
              <w:suppressAutoHyphens/>
              <w:jc w:val="both"/>
              <w:rPr>
                <w:rFonts w:ascii="Times New Roman" w:hAnsi="Times New Roman" w:cs="Times New Roman"/>
              </w:rPr>
            </w:pPr>
            <w:r>
              <w:rPr>
                <w:rFonts w:ascii="Times New Roman" w:hAnsi="Times New Roman" w:cs="Times New Roman"/>
              </w:rPr>
              <w:t>Поставка товара осуществляется со склада Поставщика на склад Получателя по адресу:                        г. Тирасполь, ул. Гвардейская, 31 А.</w:t>
            </w:r>
          </w:p>
        </w:tc>
      </w:tr>
      <w:tr w:rsidR="0037764A" w:rsidRPr="00996108" w14:paraId="530AE671" w14:textId="77777777" w:rsidTr="00FF67BE">
        <w:tc>
          <w:tcPr>
            <w:tcW w:w="594" w:type="dxa"/>
            <w:vAlign w:val="center"/>
          </w:tcPr>
          <w:p w14:paraId="3340AEB2"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2</w:t>
            </w:r>
          </w:p>
        </w:tc>
        <w:tc>
          <w:tcPr>
            <w:tcW w:w="5893" w:type="dxa"/>
            <w:gridSpan w:val="3"/>
          </w:tcPr>
          <w:p w14:paraId="537AA487" w14:textId="77777777" w:rsidR="0037764A" w:rsidRPr="00996108" w:rsidRDefault="0037764A" w:rsidP="0037764A">
            <w:pPr>
              <w:suppressAutoHyphens/>
              <w:rPr>
                <w:rFonts w:ascii="Times New Roman" w:hAnsi="Times New Roman" w:cs="Times New Roman"/>
              </w:rPr>
            </w:pPr>
            <w:r w:rsidRPr="00996108">
              <w:rPr>
                <w:rFonts w:ascii="Times New Roman" w:hAnsi="Times New Roman" w:cs="Times New Roman"/>
              </w:rPr>
              <w:t>Сроки поставки товара или завершения работы либо график оказания услуг</w:t>
            </w:r>
          </w:p>
        </w:tc>
        <w:tc>
          <w:tcPr>
            <w:tcW w:w="3260" w:type="dxa"/>
            <w:gridSpan w:val="3"/>
          </w:tcPr>
          <w:p w14:paraId="2306B2ED" w14:textId="72CF82A5" w:rsidR="0037764A" w:rsidRPr="00996108" w:rsidRDefault="0037764A" w:rsidP="0037764A">
            <w:pPr>
              <w:suppressAutoHyphens/>
              <w:jc w:val="both"/>
              <w:rPr>
                <w:rFonts w:ascii="Times New Roman" w:hAnsi="Times New Roman" w:cs="Times New Roman"/>
              </w:rPr>
            </w:pPr>
            <w:r w:rsidRPr="00E12AAB">
              <w:rPr>
                <w:rFonts w:ascii="Times New Roman" w:hAnsi="Times New Roman" w:cs="Times New Roman"/>
              </w:rPr>
              <w:t xml:space="preserve">Срок поставки товара – </w:t>
            </w:r>
            <w:r>
              <w:rPr>
                <w:rFonts w:ascii="Times New Roman" w:hAnsi="Times New Roman" w:cs="Times New Roman"/>
              </w:rPr>
              <w:t>45</w:t>
            </w:r>
            <w:r w:rsidRPr="00CF4B0C">
              <w:rPr>
                <w:rFonts w:ascii="Times New Roman" w:hAnsi="Times New Roman" w:cs="Times New Roman"/>
              </w:rPr>
              <w:t xml:space="preserve"> (</w:t>
            </w:r>
            <w:r>
              <w:rPr>
                <w:rFonts w:ascii="Times New Roman" w:hAnsi="Times New Roman" w:cs="Times New Roman"/>
              </w:rPr>
              <w:t>сорок пять</w:t>
            </w:r>
            <w:r w:rsidRPr="00CF4B0C">
              <w:rPr>
                <w:rFonts w:ascii="Times New Roman" w:hAnsi="Times New Roman" w:cs="Times New Roman"/>
              </w:rPr>
              <w:t>) рабочих дней</w:t>
            </w:r>
            <w:r w:rsidRPr="00E12AAB">
              <w:rPr>
                <w:rFonts w:ascii="Times New Roman" w:hAnsi="Times New Roman" w:cs="Times New Roman"/>
              </w:rPr>
              <w:t xml:space="preserve"> после получения предоплаты, с правом досрочной поставки</w:t>
            </w:r>
          </w:p>
        </w:tc>
      </w:tr>
      <w:tr w:rsidR="0037764A" w:rsidRPr="00996108" w14:paraId="3FAF4BB2" w14:textId="77777777" w:rsidTr="00FF67BE">
        <w:tc>
          <w:tcPr>
            <w:tcW w:w="594" w:type="dxa"/>
            <w:vAlign w:val="center"/>
          </w:tcPr>
          <w:p w14:paraId="64376DAB" w14:textId="77777777" w:rsidR="0037764A" w:rsidRPr="00996108" w:rsidRDefault="0037764A" w:rsidP="0037764A">
            <w:pPr>
              <w:suppressAutoHyphens/>
              <w:jc w:val="center"/>
              <w:rPr>
                <w:rFonts w:ascii="Times New Roman" w:hAnsi="Times New Roman" w:cs="Times New Roman"/>
              </w:rPr>
            </w:pPr>
            <w:r w:rsidRPr="00996108">
              <w:rPr>
                <w:rFonts w:ascii="Times New Roman" w:hAnsi="Times New Roman" w:cs="Times New Roman"/>
              </w:rPr>
              <w:t>3</w:t>
            </w:r>
          </w:p>
        </w:tc>
        <w:tc>
          <w:tcPr>
            <w:tcW w:w="5893" w:type="dxa"/>
            <w:gridSpan w:val="3"/>
            <w:vAlign w:val="center"/>
          </w:tcPr>
          <w:p w14:paraId="3D77132F" w14:textId="77777777" w:rsidR="0037764A" w:rsidRPr="00996108" w:rsidRDefault="0037764A" w:rsidP="0037764A">
            <w:pPr>
              <w:suppressAutoHyphens/>
              <w:rPr>
                <w:rFonts w:ascii="Times New Roman" w:hAnsi="Times New Roman" w:cs="Times New Roman"/>
              </w:rPr>
            </w:pPr>
            <w:r w:rsidRPr="00996108">
              <w:rPr>
                <w:rFonts w:ascii="Times New Roman" w:hAnsi="Times New Roman" w:cs="Times New Roman"/>
              </w:rPr>
              <w:t>Условия транспортировки и хранения товара</w:t>
            </w:r>
          </w:p>
        </w:tc>
        <w:tc>
          <w:tcPr>
            <w:tcW w:w="3260" w:type="dxa"/>
            <w:gridSpan w:val="3"/>
          </w:tcPr>
          <w:p w14:paraId="1C27D8A7" w14:textId="199E811C" w:rsidR="0037764A" w:rsidRPr="00996108" w:rsidRDefault="0037764A" w:rsidP="0037764A">
            <w:pPr>
              <w:suppressAutoHyphens/>
              <w:jc w:val="both"/>
              <w:rPr>
                <w:rFonts w:ascii="Times New Roman" w:hAnsi="Times New Roman" w:cs="Times New Roman"/>
              </w:rPr>
            </w:pPr>
            <w:r>
              <w:rPr>
                <w:rFonts w:ascii="Times New Roman" w:hAnsi="Times New Roman" w:cs="Times New Roman"/>
              </w:rPr>
              <w:t xml:space="preserve">Поставщик обеспечивает доставку своим транспортом, своими силами и за свой счет </w:t>
            </w:r>
            <w:r w:rsidRPr="00E12AAB">
              <w:rPr>
                <w:rFonts w:ascii="Times New Roman" w:hAnsi="Times New Roman" w:cs="Times New Roman"/>
              </w:rPr>
              <w:t>(включая расходы</w:t>
            </w:r>
            <w:r>
              <w:rPr>
                <w:rFonts w:ascii="Times New Roman" w:hAnsi="Times New Roman" w:cs="Times New Roman"/>
              </w:rPr>
              <w:t>,</w:t>
            </w:r>
            <w:r w:rsidRPr="00E12AAB">
              <w:rPr>
                <w:rFonts w:ascii="Times New Roman" w:hAnsi="Times New Roman" w:cs="Times New Roman"/>
              </w:rPr>
              <w:t xml:space="preserve"> связанные с таможенной очисткой товара)</w:t>
            </w:r>
            <w:r>
              <w:rPr>
                <w:rFonts w:ascii="Times New Roman" w:hAnsi="Times New Roman" w:cs="Times New Roman"/>
              </w:rPr>
              <w:t>,</w:t>
            </w:r>
            <w:r>
              <w:t xml:space="preserve"> </w:t>
            </w:r>
            <w:r w:rsidRPr="008A6207">
              <w:rPr>
                <w:rFonts w:ascii="Times New Roman" w:hAnsi="Times New Roman" w:cs="Times New Roman"/>
              </w:rPr>
              <w:t>Условия поставки DDP Инкотермс 2020</w:t>
            </w:r>
            <w:r>
              <w:rPr>
                <w:rFonts w:ascii="Times New Roman" w:hAnsi="Times New Roman" w:cs="Times New Roman"/>
              </w:rPr>
              <w:t xml:space="preserve"> г.</w:t>
            </w:r>
          </w:p>
        </w:tc>
      </w:tr>
    </w:tbl>
    <w:p w14:paraId="42F7BB03" w14:textId="77777777" w:rsidR="003A5333" w:rsidRDefault="003A5333" w:rsidP="005B7C05">
      <w:pPr>
        <w:suppressAutoHyphens/>
        <w:sectPr w:rsidR="003A5333" w:rsidSect="00DD6CC1">
          <w:pgSz w:w="11906" w:h="16838" w:code="9"/>
          <w:pgMar w:top="426" w:right="851" w:bottom="992" w:left="1701" w:header="709" w:footer="709" w:gutter="0"/>
          <w:cols w:space="708"/>
          <w:docGrid w:linePitch="360"/>
        </w:sectPr>
      </w:pPr>
    </w:p>
    <w:p w14:paraId="4B2B2AF1" w14:textId="77777777" w:rsidR="000510CD" w:rsidRDefault="000510CD" w:rsidP="00DE13FC">
      <w:pPr>
        <w:autoSpaceDE w:val="0"/>
        <w:autoSpaceDN w:val="0"/>
        <w:adjustRightInd w:val="0"/>
        <w:spacing w:line="276" w:lineRule="auto"/>
        <w:ind w:left="6521"/>
        <w:jc w:val="right"/>
        <w:rPr>
          <w:rFonts w:ascii="Times New Roman" w:hAnsi="Times New Roman"/>
        </w:rPr>
      </w:pPr>
      <w:r>
        <w:rPr>
          <w:rFonts w:ascii="Times New Roman" w:hAnsi="Times New Roman"/>
        </w:rPr>
        <w:lastRenderedPageBreak/>
        <w:t xml:space="preserve">Приложение № 1 </w:t>
      </w:r>
    </w:p>
    <w:p w14:paraId="521B32B8" w14:textId="6AE84775" w:rsidR="000510CD" w:rsidRDefault="000510CD" w:rsidP="00DE13FC">
      <w:pPr>
        <w:suppressAutoHyphens/>
        <w:autoSpaceDE w:val="0"/>
        <w:autoSpaceDN w:val="0"/>
        <w:adjustRightInd w:val="0"/>
        <w:spacing w:line="276" w:lineRule="auto"/>
        <w:ind w:left="6521"/>
        <w:jc w:val="both"/>
        <w:rPr>
          <w:rFonts w:ascii="Times New Roman" w:hAnsi="Times New Roman"/>
          <w:b/>
          <w:bCs/>
        </w:rPr>
      </w:pPr>
      <w:r>
        <w:rPr>
          <w:rFonts w:ascii="Times New Roman" w:hAnsi="Times New Roman"/>
        </w:rPr>
        <w:t>к Извещению закупки товаров (работ, услуг) для обеспечения нужд                                           ГУ</w:t>
      </w:r>
      <w:r>
        <w:rPr>
          <w:rFonts w:ascii="Times New Roman" w:hAnsi="Times New Roman"/>
          <w:b/>
          <w:bCs/>
        </w:rPr>
        <w:t xml:space="preserve"> </w:t>
      </w:r>
      <w:r>
        <w:rPr>
          <w:rFonts w:ascii="Times New Roman" w:hAnsi="Times New Roman" w:cs="Times New Roman"/>
          <w:bCs/>
        </w:rPr>
        <w:t xml:space="preserve">«Республиканский центр </w:t>
      </w:r>
      <w:proofErr w:type="spellStart"/>
      <w:r>
        <w:rPr>
          <w:rFonts w:ascii="Times New Roman" w:hAnsi="Times New Roman" w:cs="Times New Roman"/>
          <w:bCs/>
        </w:rPr>
        <w:t>ветеринарно</w:t>
      </w:r>
      <w:proofErr w:type="spellEnd"/>
      <w:r>
        <w:rPr>
          <w:rFonts w:ascii="Times New Roman" w:hAnsi="Times New Roman" w:cs="Times New Roman"/>
          <w:bCs/>
        </w:rPr>
        <w:t xml:space="preserve"> – санитарного и фитосанитарного благополучия» </w:t>
      </w:r>
      <w:r w:rsidRPr="0001106F">
        <w:rPr>
          <w:rFonts w:ascii="Times New Roman" w:hAnsi="Times New Roman" w:cs="Times New Roman"/>
          <w:bCs/>
        </w:rPr>
        <w:t xml:space="preserve">от </w:t>
      </w:r>
      <w:r w:rsidR="00C23B74">
        <w:rPr>
          <w:rFonts w:ascii="Times New Roman" w:hAnsi="Times New Roman" w:cs="Times New Roman"/>
          <w:bCs/>
        </w:rPr>
        <w:t>«___» ____</w:t>
      </w:r>
      <w:r w:rsidR="00DE13FC">
        <w:rPr>
          <w:rFonts w:ascii="Times New Roman" w:hAnsi="Times New Roman" w:cs="Times New Roman"/>
          <w:bCs/>
        </w:rPr>
        <w:t>___</w:t>
      </w:r>
      <w:r w:rsidR="00C23B74">
        <w:rPr>
          <w:rFonts w:ascii="Times New Roman" w:hAnsi="Times New Roman" w:cs="Times New Roman"/>
          <w:bCs/>
        </w:rPr>
        <w:t>_</w:t>
      </w:r>
      <w:r w:rsidR="005D3B81" w:rsidRPr="0001106F">
        <w:rPr>
          <w:rFonts w:ascii="Times New Roman" w:hAnsi="Times New Roman" w:cs="Times New Roman"/>
          <w:bCs/>
        </w:rPr>
        <w:t xml:space="preserve">2024 года </w:t>
      </w:r>
      <w:r w:rsidR="005D3B81" w:rsidRPr="00B53A52">
        <w:rPr>
          <w:rFonts w:ascii="Times New Roman" w:hAnsi="Times New Roman" w:cs="Times New Roman"/>
          <w:bCs/>
        </w:rPr>
        <w:t>№</w:t>
      </w:r>
      <w:r w:rsidR="00B53A52" w:rsidRPr="00B53A52">
        <w:rPr>
          <w:rFonts w:ascii="Times New Roman" w:hAnsi="Times New Roman" w:cs="Times New Roman"/>
          <w:bCs/>
        </w:rPr>
        <w:t xml:space="preserve"> </w:t>
      </w:r>
      <w:r w:rsidR="003625BA">
        <w:rPr>
          <w:rFonts w:ascii="Times New Roman" w:hAnsi="Times New Roman" w:cs="Times New Roman"/>
          <w:bCs/>
        </w:rPr>
        <w:t>25</w:t>
      </w:r>
    </w:p>
    <w:p w14:paraId="3987FE56" w14:textId="77777777" w:rsidR="000510CD" w:rsidRDefault="000510CD" w:rsidP="00C83B6A">
      <w:pPr>
        <w:suppressAutoHyphens/>
        <w:spacing w:line="276" w:lineRule="auto"/>
        <w:jc w:val="right"/>
        <w:rPr>
          <w:rFonts w:ascii="Times New Roman" w:hAnsi="Times New Roman" w:cs="Times New Roman"/>
          <w:b/>
        </w:rPr>
      </w:pPr>
    </w:p>
    <w:p w14:paraId="2596C592" w14:textId="77777777" w:rsidR="000510CD" w:rsidRDefault="000510CD" w:rsidP="00C83B6A">
      <w:pPr>
        <w:suppressAutoHyphens/>
        <w:spacing w:line="276" w:lineRule="auto"/>
        <w:jc w:val="right"/>
        <w:rPr>
          <w:rFonts w:ascii="Times New Roman" w:hAnsi="Times New Roman" w:cs="Times New Roman"/>
          <w:b/>
        </w:rPr>
      </w:pPr>
    </w:p>
    <w:p w14:paraId="2CC75898" w14:textId="4FCDCF4E"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УТВЕРЖДАЮ: </w:t>
      </w:r>
    </w:p>
    <w:p w14:paraId="769E9815" w14:textId="77777777"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Председатель комиссии по осуществлению закупок</w:t>
      </w:r>
    </w:p>
    <w:p w14:paraId="3D3D47CE" w14:textId="69211F29"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_</w:t>
      </w:r>
      <w:r w:rsidR="00C23B74">
        <w:rPr>
          <w:rFonts w:ascii="Times New Roman" w:hAnsi="Times New Roman" w:cs="Times New Roman"/>
          <w:b/>
        </w:rPr>
        <w:t xml:space="preserve">___________________ </w:t>
      </w:r>
    </w:p>
    <w:p w14:paraId="72F86C25" w14:textId="6F75EFA2" w:rsidR="00C83B6A" w:rsidRPr="00BE70A1" w:rsidRDefault="00C83B6A" w:rsidP="00C83B6A">
      <w:pPr>
        <w:suppressAutoHyphens/>
        <w:spacing w:line="276" w:lineRule="auto"/>
        <w:jc w:val="right"/>
        <w:rPr>
          <w:rFonts w:ascii="Times New Roman" w:hAnsi="Times New Roman" w:cs="Times New Roman"/>
          <w:b/>
        </w:rPr>
      </w:pPr>
      <w:r w:rsidRPr="00BE70A1">
        <w:rPr>
          <w:rFonts w:ascii="Times New Roman" w:hAnsi="Times New Roman" w:cs="Times New Roman"/>
          <w:b/>
        </w:rPr>
        <w:t xml:space="preserve">            </w:t>
      </w:r>
      <w:r>
        <w:rPr>
          <w:rFonts w:ascii="Times New Roman" w:hAnsi="Times New Roman" w:cs="Times New Roman"/>
          <w:b/>
        </w:rPr>
        <w:t xml:space="preserve">      «_____» _____________ 202</w:t>
      </w:r>
      <w:r w:rsidR="000C3BA3">
        <w:rPr>
          <w:rFonts w:ascii="Times New Roman" w:hAnsi="Times New Roman" w:cs="Times New Roman"/>
          <w:b/>
        </w:rPr>
        <w:t>4</w:t>
      </w:r>
      <w:r w:rsidRPr="00BE70A1">
        <w:rPr>
          <w:rFonts w:ascii="Times New Roman" w:hAnsi="Times New Roman" w:cs="Times New Roman"/>
          <w:b/>
        </w:rPr>
        <w:t xml:space="preserve"> г.</w:t>
      </w:r>
    </w:p>
    <w:p w14:paraId="3F59BE21" w14:textId="77777777" w:rsidR="00C83B6A" w:rsidRPr="00BE70A1" w:rsidRDefault="00C83B6A" w:rsidP="00C83B6A">
      <w:pPr>
        <w:shd w:val="clear" w:color="auto" w:fill="FFFFFF"/>
        <w:suppressAutoHyphens/>
        <w:spacing w:line="276" w:lineRule="auto"/>
        <w:jc w:val="center"/>
        <w:outlineLvl w:val="2"/>
        <w:rPr>
          <w:rFonts w:ascii="Times New Roman" w:hAnsi="Times New Roman" w:cs="Times New Roman"/>
          <w:b/>
        </w:rPr>
      </w:pPr>
    </w:p>
    <w:p w14:paraId="70DFC709"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3E3964F"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D0A40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6D4E974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B0E976B"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79D3E438"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50E73E64" w14:textId="77777777" w:rsidR="00C83B6A" w:rsidRPr="00BE70A1" w:rsidRDefault="00C83B6A" w:rsidP="00C83B6A">
      <w:pPr>
        <w:shd w:val="clear" w:color="auto" w:fill="FFFFFF"/>
        <w:suppressAutoHyphens/>
        <w:jc w:val="center"/>
        <w:outlineLvl w:val="2"/>
        <w:rPr>
          <w:rFonts w:ascii="Times New Roman" w:hAnsi="Times New Roman" w:cs="Times New Roman"/>
          <w:b/>
        </w:rPr>
      </w:pPr>
    </w:p>
    <w:p w14:paraId="2D8EDA18" w14:textId="77777777" w:rsidR="006D4C00" w:rsidRPr="00B55234" w:rsidRDefault="006D4C00" w:rsidP="006D4C00">
      <w:pPr>
        <w:jc w:val="center"/>
      </w:pPr>
      <w:r w:rsidRPr="00B55234">
        <w:rPr>
          <w:rStyle w:val="13"/>
          <w:rFonts w:eastAsia="Tahoma"/>
        </w:rPr>
        <w:t xml:space="preserve">Документация </w:t>
      </w:r>
      <w:r w:rsidRPr="00B55234">
        <w:rPr>
          <w:rStyle w:val="13"/>
          <w:rFonts w:eastAsia="Tahoma"/>
        </w:rPr>
        <w:br/>
        <w:t>проведения открытого аукциона</w:t>
      </w:r>
      <w:r w:rsidRPr="00B55234">
        <w:rPr>
          <w:rStyle w:val="13"/>
          <w:rFonts w:eastAsia="Tahoma"/>
        </w:rPr>
        <w:br/>
        <w:t xml:space="preserve">по определению Поставщика </w:t>
      </w:r>
    </w:p>
    <w:p w14:paraId="5C519173" w14:textId="77777777" w:rsidR="006D4C00" w:rsidRPr="00B55234" w:rsidRDefault="006D4C00" w:rsidP="006D4C00">
      <w:pPr>
        <w:spacing w:line="240" w:lineRule="exact"/>
        <w:ind w:left="1140"/>
        <w:jc w:val="center"/>
        <w:rPr>
          <w:rStyle w:val="14"/>
          <w:rFonts w:eastAsia="Tahoma"/>
          <w:b w:val="0"/>
          <w:bCs w:val="0"/>
        </w:rPr>
      </w:pPr>
    </w:p>
    <w:p w14:paraId="21E358B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9CE1CE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36750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B3525A0"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0F143E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2C74B3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29D4356"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62D35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F59027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4C0B2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F7E4B1F"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B14A17A"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183AE84"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3CAFF0D"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7DA794B9"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10178D7"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0859EDB" w14:textId="77777777" w:rsidR="00C83B6A" w:rsidRPr="00BE70A1"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12C0DBA"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02176E1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7E63F51"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3717E8A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85A5999" w14:textId="24262A89"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673AA1F5"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6D2C233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50C123"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20E3DCC"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17658C09"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B9EF57" w14:textId="4F642C30"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510014C3" w14:textId="77777777" w:rsidR="000510CD" w:rsidRDefault="000510CD" w:rsidP="00C83B6A">
      <w:pPr>
        <w:tabs>
          <w:tab w:val="left" w:pos="6345"/>
        </w:tabs>
        <w:suppressAutoHyphens/>
        <w:outlineLvl w:val="2"/>
        <w:rPr>
          <w:rFonts w:ascii="Times New Roman" w:eastAsia="Times New Roman" w:hAnsi="Times New Roman" w:cs="Times New Roman"/>
          <w:color w:val="000000"/>
          <w:lang w:eastAsia="ru-RU"/>
        </w:rPr>
      </w:pPr>
    </w:p>
    <w:p w14:paraId="511FADAD" w14:textId="77777777"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4756B438" w14:textId="0E21428D" w:rsidR="00C83B6A" w:rsidRDefault="00C83B6A" w:rsidP="00C83B6A">
      <w:pPr>
        <w:tabs>
          <w:tab w:val="left" w:pos="6345"/>
        </w:tabs>
        <w:suppressAutoHyphens/>
        <w:outlineLvl w:val="2"/>
        <w:rPr>
          <w:rFonts w:ascii="Times New Roman" w:eastAsia="Times New Roman" w:hAnsi="Times New Roman" w:cs="Times New Roman"/>
          <w:color w:val="000000"/>
          <w:lang w:eastAsia="ru-RU"/>
        </w:rPr>
      </w:pPr>
    </w:p>
    <w:p w14:paraId="2D02E03C" w14:textId="62611C6F" w:rsidR="001533C2"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428CC8D5" w14:textId="77777777" w:rsidR="001533C2" w:rsidRPr="00BE70A1" w:rsidRDefault="001533C2" w:rsidP="00C83B6A">
      <w:pPr>
        <w:tabs>
          <w:tab w:val="left" w:pos="6345"/>
        </w:tabs>
        <w:suppressAutoHyphens/>
        <w:outlineLvl w:val="2"/>
        <w:rPr>
          <w:rFonts w:ascii="Times New Roman" w:eastAsia="Times New Roman" w:hAnsi="Times New Roman" w:cs="Times New Roman"/>
          <w:color w:val="000000"/>
          <w:lang w:eastAsia="ru-RU"/>
        </w:rPr>
      </w:pPr>
    </w:p>
    <w:p w14:paraId="686A341A" w14:textId="53A3B0BD" w:rsidR="00C83B6A" w:rsidRPr="00BE70A1" w:rsidRDefault="00C83B6A" w:rsidP="000510CD">
      <w:pPr>
        <w:tabs>
          <w:tab w:val="left" w:pos="6345"/>
        </w:tabs>
        <w:suppressAutoHyphens/>
        <w:jc w:val="center"/>
        <w:outlineLvl w:val="2"/>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г. Тирасполь, 202</w:t>
      </w:r>
      <w:r w:rsidR="000C3BA3">
        <w:rPr>
          <w:rFonts w:ascii="Times New Roman" w:eastAsia="Times New Roman" w:hAnsi="Times New Roman" w:cs="Times New Roman"/>
          <w:color w:val="000000"/>
          <w:lang w:eastAsia="ru-RU"/>
        </w:rPr>
        <w:t>4</w:t>
      </w:r>
      <w:r w:rsidRPr="00BE70A1">
        <w:rPr>
          <w:rFonts w:ascii="Times New Roman" w:eastAsia="Times New Roman" w:hAnsi="Times New Roman" w:cs="Times New Roman"/>
          <w:color w:val="000000"/>
          <w:lang w:eastAsia="ru-RU"/>
        </w:rPr>
        <w:t xml:space="preserve"> г.</w:t>
      </w:r>
    </w:p>
    <w:p w14:paraId="4D37FFB7" w14:textId="6C0A4757" w:rsidR="000363C9" w:rsidRPr="003257E2" w:rsidRDefault="000363C9" w:rsidP="005C69EE">
      <w:pPr>
        <w:tabs>
          <w:tab w:val="left" w:pos="6345"/>
        </w:tabs>
        <w:suppressAutoHyphens/>
        <w:spacing w:after="240"/>
        <w:ind w:firstLine="709"/>
        <w:jc w:val="both"/>
        <w:outlineLvl w:val="2"/>
        <w:rPr>
          <w:rFonts w:ascii="Times New Roman" w:eastAsia="Times New Roman" w:hAnsi="Times New Roman" w:cs="Times New Roman"/>
          <w:b/>
          <w:color w:val="000000"/>
          <w:lang w:eastAsia="ru-RU"/>
        </w:rPr>
      </w:pPr>
      <w:r w:rsidRPr="003257E2">
        <w:rPr>
          <w:rFonts w:ascii="Times New Roman" w:eastAsia="Times New Roman" w:hAnsi="Times New Roman" w:cs="Times New Roman"/>
          <w:b/>
          <w:color w:val="000000"/>
          <w:lang w:eastAsia="ru-RU"/>
        </w:rPr>
        <w:lastRenderedPageBreak/>
        <w:t xml:space="preserve">Информация и документы во исполнение Закона Приднестровской Молдавской Республики </w:t>
      </w:r>
      <w:r w:rsidR="00FC6628" w:rsidRPr="003257E2">
        <w:rPr>
          <w:rFonts w:ascii="Times New Roman" w:hAnsi="Times New Roman" w:cs="Times New Roman"/>
          <w:b/>
        </w:rPr>
        <w:t>от 26 ноября 2018 года №</w:t>
      </w:r>
      <w:r w:rsidR="003625BA" w:rsidRPr="003257E2">
        <w:rPr>
          <w:rFonts w:ascii="Times New Roman" w:hAnsi="Times New Roman" w:cs="Times New Roman"/>
          <w:b/>
        </w:rPr>
        <w:t xml:space="preserve"> </w:t>
      </w:r>
      <w:r w:rsidR="00FC6628" w:rsidRPr="003257E2">
        <w:rPr>
          <w:rFonts w:ascii="Times New Roman" w:hAnsi="Times New Roman" w:cs="Times New Roman"/>
          <w:b/>
        </w:rPr>
        <w:t>318- 3-VI</w:t>
      </w:r>
      <w:r w:rsidR="00FC6628" w:rsidRPr="003257E2">
        <w:rPr>
          <w:rFonts w:ascii="Times New Roman" w:eastAsia="Times New Roman" w:hAnsi="Times New Roman" w:cs="Times New Roman"/>
          <w:b/>
          <w:color w:val="000000"/>
          <w:lang w:eastAsia="ru-RU"/>
        </w:rPr>
        <w:t xml:space="preserve"> </w:t>
      </w:r>
      <w:r w:rsidRPr="003257E2">
        <w:rPr>
          <w:rFonts w:ascii="Times New Roman" w:eastAsia="Times New Roman" w:hAnsi="Times New Roman" w:cs="Times New Roman"/>
          <w:b/>
          <w:color w:val="000000"/>
          <w:lang w:eastAsia="ru-RU"/>
        </w:rPr>
        <w:t>«О закупках в Приднестровской Молдавской Республике»:</w:t>
      </w:r>
    </w:p>
    <w:p w14:paraId="7859DBFB" w14:textId="77777777" w:rsidR="000363C9" w:rsidRPr="003257E2" w:rsidRDefault="000363C9" w:rsidP="005C69EE">
      <w:pPr>
        <w:tabs>
          <w:tab w:val="left" w:pos="1122"/>
        </w:tabs>
        <w:spacing w:after="240" w:line="269" w:lineRule="exact"/>
        <w:ind w:firstLine="709"/>
        <w:jc w:val="both"/>
        <w:rPr>
          <w:rStyle w:val="13"/>
          <w:rFonts w:eastAsia="Tahoma"/>
          <w:b w:val="0"/>
          <w:bCs w:val="0"/>
          <w:sz w:val="22"/>
          <w:szCs w:val="22"/>
        </w:rPr>
      </w:pPr>
      <w:r w:rsidRPr="003257E2">
        <w:rPr>
          <w:rStyle w:val="13"/>
          <w:rFonts w:eastAsia="Tahoma"/>
          <w:sz w:val="22"/>
          <w:szCs w:val="22"/>
        </w:rPr>
        <w:t xml:space="preserve">1. Сведения о заказчике: </w:t>
      </w:r>
    </w:p>
    <w:p w14:paraId="2A59177C" w14:textId="77777777" w:rsidR="000363C9" w:rsidRPr="003257E2" w:rsidRDefault="000363C9" w:rsidP="005C69EE">
      <w:pPr>
        <w:tabs>
          <w:tab w:val="left" w:pos="1122"/>
        </w:tabs>
        <w:spacing w:line="269" w:lineRule="exact"/>
        <w:ind w:firstLine="851"/>
        <w:jc w:val="both"/>
        <w:rPr>
          <w:rStyle w:val="13"/>
          <w:rFonts w:eastAsia="Tahoma"/>
          <w:b w:val="0"/>
          <w:bCs w:val="0"/>
          <w:sz w:val="22"/>
          <w:szCs w:val="22"/>
        </w:rPr>
      </w:pPr>
      <w:r w:rsidRPr="003257E2">
        <w:rPr>
          <w:rStyle w:val="13"/>
          <w:rFonts w:eastAsia="Tahoma"/>
          <w:sz w:val="22"/>
          <w:szCs w:val="22"/>
        </w:rPr>
        <w:t xml:space="preserve">а) Министерство сельского хозяйства и природных ресурсов Приднестровской Молдавской Республики; </w:t>
      </w:r>
    </w:p>
    <w:p w14:paraId="36E6A7B8" w14:textId="02385BC9" w:rsidR="000363C9" w:rsidRPr="003257E2" w:rsidRDefault="000363C9" w:rsidP="005C69EE">
      <w:pPr>
        <w:tabs>
          <w:tab w:val="left" w:pos="1122"/>
        </w:tabs>
        <w:spacing w:line="269" w:lineRule="exact"/>
        <w:ind w:firstLine="851"/>
        <w:jc w:val="both"/>
        <w:rPr>
          <w:rStyle w:val="13"/>
          <w:rFonts w:eastAsia="Tahoma"/>
          <w:b w:val="0"/>
          <w:sz w:val="22"/>
          <w:szCs w:val="22"/>
        </w:rPr>
      </w:pPr>
      <w:r w:rsidRPr="003257E2">
        <w:rPr>
          <w:rStyle w:val="13"/>
          <w:rFonts w:eastAsia="Tahoma"/>
          <w:sz w:val="22"/>
          <w:szCs w:val="22"/>
        </w:rPr>
        <w:t>б)</w:t>
      </w:r>
      <w:r w:rsidRPr="003257E2">
        <w:t xml:space="preserve"> </w:t>
      </w:r>
      <w:r w:rsidRPr="003257E2">
        <w:rPr>
          <w:rStyle w:val="13"/>
          <w:rFonts w:eastAsia="Tahoma"/>
          <w:sz w:val="22"/>
          <w:szCs w:val="22"/>
        </w:rPr>
        <w:t xml:space="preserve">место проведения закупки: г. Тирасполь, ул. Гвардейская 31; </w:t>
      </w:r>
    </w:p>
    <w:p w14:paraId="49BD161C" w14:textId="77777777" w:rsidR="000363C9" w:rsidRPr="003257E2" w:rsidRDefault="000363C9" w:rsidP="005C69EE">
      <w:pPr>
        <w:tabs>
          <w:tab w:val="left" w:pos="1122"/>
        </w:tabs>
        <w:spacing w:line="269" w:lineRule="exact"/>
        <w:ind w:firstLine="851"/>
        <w:jc w:val="both"/>
        <w:rPr>
          <w:rStyle w:val="13"/>
          <w:rFonts w:eastAsia="Tahoma"/>
          <w:b w:val="0"/>
          <w:sz w:val="22"/>
          <w:szCs w:val="22"/>
        </w:rPr>
      </w:pPr>
      <w:r w:rsidRPr="003257E2">
        <w:rPr>
          <w:rStyle w:val="13"/>
          <w:rFonts w:eastAsia="Tahoma"/>
          <w:sz w:val="22"/>
          <w:szCs w:val="22"/>
        </w:rPr>
        <w:t xml:space="preserve">в) контактный телефон: 0 (533) 7 65 71; </w:t>
      </w:r>
    </w:p>
    <w:p w14:paraId="760608F5" w14:textId="77777777" w:rsidR="000363C9" w:rsidRPr="003257E2" w:rsidRDefault="000363C9" w:rsidP="005C69EE">
      <w:pPr>
        <w:tabs>
          <w:tab w:val="left" w:pos="1122"/>
        </w:tabs>
        <w:spacing w:after="240" w:line="269" w:lineRule="exact"/>
        <w:ind w:firstLine="851"/>
        <w:jc w:val="both"/>
        <w:rPr>
          <w:rFonts w:ascii="Times New Roman" w:hAnsi="Times New Roman" w:cs="Times New Roman"/>
          <w:bCs/>
          <w:shd w:val="clear" w:color="auto" w:fill="FFFFFF"/>
        </w:rPr>
      </w:pPr>
      <w:r w:rsidRPr="003257E2">
        <w:rPr>
          <w:rStyle w:val="13"/>
          <w:rFonts w:eastAsia="Tahoma"/>
          <w:sz w:val="22"/>
          <w:szCs w:val="22"/>
        </w:rPr>
        <w:t xml:space="preserve">г) адрес электронной почты: </w:t>
      </w:r>
      <w:hyperlink r:id="rId6" w:history="1">
        <w:r w:rsidRPr="003257E2">
          <w:rPr>
            <w:rStyle w:val="ab"/>
            <w:rFonts w:ascii="Times New Roman" w:hAnsi="Times New Roman" w:cs="Times New Roman"/>
            <w:bCs/>
            <w:shd w:val="clear" w:color="auto" w:fill="FFFFFF"/>
          </w:rPr>
          <w:t>guruvm@mail.ru</w:t>
        </w:r>
      </w:hyperlink>
    </w:p>
    <w:p w14:paraId="6092A892" w14:textId="427E9A4C" w:rsidR="000363C9" w:rsidRPr="003257E2" w:rsidRDefault="000363C9" w:rsidP="005C69EE">
      <w:pPr>
        <w:tabs>
          <w:tab w:val="left" w:pos="1122"/>
        </w:tabs>
        <w:spacing w:after="240" w:line="269" w:lineRule="exact"/>
        <w:ind w:firstLine="709"/>
        <w:jc w:val="both"/>
        <w:rPr>
          <w:rFonts w:ascii="Times New Roman" w:hAnsi="Times New Roman" w:cs="Times New Roman"/>
        </w:rPr>
      </w:pPr>
      <w:r w:rsidRPr="003257E2">
        <w:rPr>
          <w:rFonts w:ascii="Times New Roman" w:eastAsia="Times New Roman" w:hAnsi="Times New Roman" w:cs="Times New Roman"/>
          <w:b/>
          <w:color w:val="000000"/>
          <w:lang w:eastAsia="ru-RU"/>
        </w:rPr>
        <w:t>2.</w:t>
      </w:r>
      <w:r w:rsidRPr="003257E2">
        <w:rPr>
          <w:rFonts w:ascii="Times New Roman" w:eastAsia="Times New Roman" w:hAnsi="Times New Roman" w:cs="Times New Roman"/>
          <w:color w:val="000000"/>
          <w:lang w:eastAsia="ru-RU"/>
        </w:rPr>
        <w:t xml:space="preserve"> </w:t>
      </w:r>
      <w:r w:rsidRPr="003257E2">
        <w:rPr>
          <w:rFonts w:ascii="Times New Roman" w:eastAsia="Times New Roman" w:hAnsi="Times New Roman" w:cs="Times New Roman"/>
          <w:b/>
          <w:color w:val="000000"/>
          <w:lang w:eastAsia="ru-RU"/>
        </w:rPr>
        <w:t>Предмет закупки:</w:t>
      </w:r>
      <w:r w:rsidRPr="003257E2">
        <w:rPr>
          <w:rFonts w:ascii="Times New Roman" w:hAnsi="Times New Roman" w:cs="Times New Roman"/>
        </w:rPr>
        <w:t xml:space="preserve"> </w:t>
      </w:r>
    </w:p>
    <w:p w14:paraId="6965A495" w14:textId="77777777" w:rsidR="006D4C00" w:rsidRPr="003257E2" w:rsidRDefault="006D4C00" w:rsidP="006D4C00">
      <w:pPr>
        <w:suppressAutoHyphens/>
        <w:ind w:firstLine="709"/>
        <w:jc w:val="both"/>
        <w:rPr>
          <w:rFonts w:ascii="Times New Roman" w:hAnsi="Times New Roman" w:cs="Times New Roman"/>
          <w:b/>
        </w:rPr>
      </w:pPr>
      <w:r w:rsidRPr="003257E2">
        <w:rPr>
          <w:rFonts w:ascii="Times New Roman" w:hAnsi="Times New Roman" w:cs="Times New Roman"/>
          <w:b/>
        </w:rPr>
        <w:t>ЛОТ 1</w:t>
      </w:r>
    </w:p>
    <w:p w14:paraId="777A737B" w14:textId="4E7AB801" w:rsidR="00451444" w:rsidRDefault="00E94986" w:rsidP="00451444">
      <w:pPr>
        <w:suppressAutoHyphens/>
        <w:ind w:firstLine="709"/>
        <w:jc w:val="both"/>
        <w:rPr>
          <w:rFonts w:ascii="Times New Roman" w:eastAsia="Calibri" w:hAnsi="Times New Roman" w:cs="Times New Roman"/>
        </w:rPr>
      </w:pPr>
      <w:r>
        <w:rPr>
          <w:rFonts w:ascii="Times New Roman" w:hAnsi="Times New Roman" w:cs="Times New Roman"/>
        </w:rPr>
        <w:t xml:space="preserve">а) </w:t>
      </w:r>
      <w:r w:rsidRPr="003257E2">
        <w:rPr>
          <w:rFonts w:ascii="Times New Roman" w:hAnsi="Times New Roman" w:cs="Times New Roman"/>
        </w:rPr>
        <w:t xml:space="preserve">предмет (объект) закупки – </w:t>
      </w:r>
      <w:proofErr w:type="gramStart"/>
      <w:r w:rsidR="00451444">
        <w:rPr>
          <w:rFonts w:ascii="Times New Roman" w:eastAsia="Calibri" w:hAnsi="Times New Roman" w:cs="Times New Roman"/>
        </w:rPr>
        <w:t>Автомобиль</w:t>
      </w:r>
      <w:proofErr w:type="gramEnd"/>
      <w:r w:rsidR="00451444">
        <w:rPr>
          <w:rFonts w:ascii="Times New Roman" w:eastAsia="Calibri" w:hAnsi="Times New Roman" w:cs="Times New Roman"/>
        </w:rPr>
        <w:t xml:space="preserve"> специализированный с горизонтальным криогенным сосудом, для перевозки жидкого азота, со следующими характеристиками:</w:t>
      </w:r>
    </w:p>
    <w:p w14:paraId="2FAD2BD9" w14:textId="77777777" w:rsidR="00451444" w:rsidRDefault="00451444" w:rsidP="00451444">
      <w:pPr>
        <w:suppressAutoHyphens/>
        <w:ind w:firstLine="709"/>
        <w:jc w:val="both"/>
        <w:rPr>
          <w:rFonts w:ascii="Times New Roman" w:eastAsia="Calibri" w:hAnsi="Times New Roman" w:cs="Times New Roman"/>
        </w:rPr>
      </w:pPr>
      <w:r w:rsidRPr="005B53E5">
        <w:rPr>
          <w:rFonts w:ascii="Times New Roman" w:eastAsia="Calibri" w:hAnsi="Times New Roman" w:cs="Times New Roman"/>
        </w:rPr>
        <w:t xml:space="preserve">1) </w:t>
      </w:r>
      <w:r>
        <w:rPr>
          <w:rFonts w:ascii="Times New Roman" w:eastAsia="Calibri" w:hAnsi="Times New Roman" w:cs="Times New Roman"/>
        </w:rPr>
        <w:t xml:space="preserve">Базовое шасси - </w:t>
      </w:r>
      <w:proofErr w:type="spellStart"/>
      <w:r>
        <w:rPr>
          <w:rFonts w:ascii="Times New Roman" w:eastAsia="Calibri" w:hAnsi="Times New Roman" w:cs="Times New Roman"/>
          <w:lang w:val="en-US"/>
        </w:rPr>
        <w:t>GAZelle</w:t>
      </w:r>
      <w:proofErr w:type="spellEnd"/>
      <w:r w:rsidRPr="005B53E5">
        <w:rPr>
          <w:rFonts w:ascii="Times New Roman" w:eastAsia="Calibri" w:hAnsi="Times New Roman" w:cs="Times New Roman"/>
        </w:rPr>
        <w:t xml:space="preserve"> </w:t>
      </w:r>
      <w:r>
        <w:rPr>
          <w:rFonts w:ascii="Times New Roman" w:eastAsia="Calibri" w:hAnsi="Times New Roman" w:cs="Times New Roman"/>
          <w:lang w:val="en-US"/>
        </w:rPr>
        <w:t>NN</w:t>
      </w:r>
      <w:r>
        <w:rPr>
          <w:rFonts w:ascii="Times New Roman" w:eastAsia="Calibri" w:hAnsi="Times New Roman" w:cs="Times New Roman"/>
        </w:rPr>
        <w:t xml:space="preserve"> «или аналог»;</w:t>
      </w:r>
    </w:p>
    <w:p w14:paraId="2177E88B"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2) количество мест – водитель и 2 пассажира;</w:t>
      </w:r>
    </w:p>
    <w:p w14:paraId="1020E5A1"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3) тип двигателя – дизельный, с турбонаддувом;</w:t>
      </w:r>
    </w:p>
    <w:p w14:paraId="59160FC1"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 xml:space="preserve">4) объем двигателя – не менее    1 698 </w:t>
      </w:r>
      <w:r w:rsidRPr="00330AB5">
        <w:rPr>
          <w:rFonts w:ascii="Times New Roman" w:eastAsia="Calibri" w:hAnsi="Times New Roman" w:cs="Times New Roman"/>
        </w:rPr>
        <w:t>куб. см.</w:t>
      </w:r>
      <w:r>
        <w:rPr>
          <w:rFonts w:ascii="Times New Roman" w:eastAsia="Calibri" w:hAnsi="Times New Roman" w:cs="Times New Roman"/>
        </w:rPr>
        <w:t xml:space="preserve"> (</w:t>
      </w:r>
      <w:r>
        <w:rPr>
          <w:rFonts w:ascii="Times New Roman" w:eastAsia="Calibri" w:hAnsi="Times New Roman" w:cs="Times New Roman"/>
          <w:lang w:val="en-US"/>
        </w:rPr>
        <w:t>TDI</w:t>
      </w:r>
      <w:r>
        <w:rPr>
          <w:rFonts w:ascii="Times New Roman" w:eastAsia="Calibri" w:hAnsi="Times New Roman" w:cs="Times New Roman"/>
        </w:rPr>
        <w:t>)</w:t>
      </w:r>
      <w:r w:rsidRPr="00330AB5">
        <w:rPr>
          <w:rFonts w:ascii="Times New Roman" w:eastAsia="Calibri" w:hAnsi="Times New Roman" w:cs="Times New Roman"/>
        </w:rPr>
        <w:t>;</w:t>
      </w:r>
    </w:p>
    <w:p w14:paraId="3E6736C8"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5) максимальная мощность, кВт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об/мин – не менее 100 (136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340 </w:t>
      </w:r>
      <w:proofErr w:type="spellStart"/>
      <w:r>
        <w:rPr>
          <w:rFonts w:ascii="Times New Roman" w:eastAsia="Calibri" w:hAnsi="Times New Roman" w:cs="Times New Roman"/>
        </w:rPr>
        <w:t>Нм</w:t>
      </w:r>
      <w:proofErr w:type="spellEnd"/>
      <w:r>
        <w:rPr>
          <w:rFonts w:ascii="Times New Roman" w:eastAsia="Calibri" w:hAnsi="Times New Roman" w:cs="Times New Roman"/>
        </w:rPr>
        <w:t xml:space="preserve"> при 3500;</w:t>
      </w:r>
    </w:p>
    <w:p w14:paraId="18AD5E11"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6) экологический класс – ЕВРО 6;</w:t>
      </w:r>
    </w:p>
    <w:p w14:paraId="4DFE699F"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7) коробка передач – механическая, 6 – ступенчатая;</w:t>
      </w:r>
    </w:p>
    <w:p w14:paraId="3426E27D"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 xml:space="preserve">ж) колесная база – 4х2. </w:t>
      </w:r>
    </w:p>
    <w:p w14:paraId="52CB9433" w14:textId="77777777" w:rsidR="00451444" w:rsidRDefault="00451444" w:rsidP="00451444">
      <w:pPr>
        <w:ind w:firstLine="709"/>
        <w:jc w:val="both"/>
        <w:rPr>
          <w:rFonts w:ascii="Times New Roman" w:eastAsia="Calibri" w:hAnsi="Times New Roman" w:cs="Times New Roman"/>
        </w:rPr>
      </w:pPr>
      <w:r>
        <w:rPr>
          <w:rFonts w:ascii="Times New Roman" w:eastAsia="Calibri" w:hAnsi="Times New Roman" w:cs="Times New Roman"/>
        </w:rPr>
        <w:t>8)</w:t>
      </w:r>
      <w:r w:rsidRPr="00330AB5">
        <w:rPr>
          <w:rFonts w:ascii="Times New Roman" w:eastAsia="Calibri" w:hAnsi="Times New Roman" w:cs="Times New Roman"/>
        </w:rPr>
        <w:t xml:space="preserve"> пробег – </w:t>
      </w:r>
      <w:r>
        <w:rPr>
          <w:rFonts w:ascii="Times New Roman" w:eastAsia="Calibri" w:hAnsi="Times New Roman" w:cs="Times New Roman"/>
        </w:rPr>
        <w:t xml:space="preserve">до 3 </w:t>
      </w:r>
      <w:r w:rsidRPr="00330AB5">
        <w:rPr>
          <w:rFonts w:ascii="Times New Roman" w:eastAsia="Calibri" w:hAnsi="Times New Roman" w:cs="Times New Roman"/>
        </w:rPr>
        <w:t>000 км;</w:t>
      </w:r>
    </w:p>
    <w:p w14:paraId="67014A9B" w14:textId="380E5086" w:rsidR="00451444" w:rsidRDefault="00451444" w:rsidP="00451444">
      <w:pPr>
        <w:suppressAutoHyphens/>
        <w:ind w:firstLine="709"/>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9) горизонтальный криогенный сосуд – </w:t>
      </w:r>
      <w:r w:rsidR="00E94986">
        <w:rPr>
          <w:rFonts w:ascii="Times New Roman" w:hAnsi="Times New Roman" w:cs="Times New Roman"/>
          <w:color w:val="000000"/>
          <w:shd w:val="clear" w:color="auto" w:fill="FFFFFF"/>
        </w:rPr>
        <w:t>обязательно</w:t>
      </w:r>
      <w:r>
        <w:rPr>
          <w:rFonts w:ascii="Times New Roman" w:hAnsi="Times New Roman" w:cs="Times New Roman"/>
          <w:color w:val="000000"/>
          <w:shd w:val="clear" w:color="auto" w:fill="FFFFFF"/>
        </w:rPr>
        <w:t xml:space="preserve">; </w:t>
      </w:r>
    </w:p>
    <w:p w14:paraId="37981398"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10) геометрический объем сосуда – не менее 500 л.;</w:t>
      </w:r>
    </w:p>
    <w:p w14:paraId="60348EA6"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11) полезный объем сосуда – не менее 470 л.;</w:t>
      </w:r>
    </w:p>
    <w:p w14:paraId="5B516DBD"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 xml:space="preserve">12) рабочее давление сосуда – не менее 0,25 Мпа (2,5 </w:t>
      </w:r>
      <w:proofErr w:type="spellStart"/>
      <w:r>
        <w:rPr>
          <w:rFonts w:ascii="Times New Roman" w:eastAsia="Calibri" w:hAnsi="Times New Roman" w:cs="Times New Roman"/>
        </w:rPr>
        <w:t>атм</w:t>
      </w:r>
      <w:proofErr w:type="spellEnd"/>
      <w:r>
        <w:rPr>
          <w:rFonts w:ascii="Times New Roman" w:eastAsia="Calibri" w:hAnsi="Times New Roman" w:cs="Times New Roman"/>
        </w:rPr>
        <w:t>);</w:t>
      </w:r>
    </w:p>
    <w:p w14:paraId="5DEBDA07"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13) габаритные размеры газификатора (на колесах) – не менее 2250х1100х1100 мм.;</w:t>
      </w:r>
    </w:p>
    <w:p w14:paraId="3C182DBD" w14:textId="1BA43DEB"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 xml:space="preserve">14) экранно-вакуумная изоляция сосуда – </w:t>
      </w:r>
      <w:r w:rsidR="00E94986">
        <w:rPr>
          <w:rFonts w:ascii="Times New Roman" w:hAnsi="Times New Roman" w:cs="Times New Roman"/>
          <w:color w:val="000000"/>
          <w:shd w:val="clear" w:color="auto" w:fill="FFFFFF"/>
        </w:rPr>
        <w:t>обязательно</w:t>
      </w:r>
      <w:r>
        <w:rPr>
          <w:rFonts w:ascii="Times New Roman" w:eastAsia="Calibri" w:hAnsi="Times New Roman" w:cs="Times New Roman"/>
        </w:rPr>
        <w:t>;</w:t>
      </w:r>
    </w:p>
    <w:p w14:paraId="069F746B"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15) масса порожнего сосуда – не менее 350 кг.;</w:t>
      </w:r>
    </w:p>
    <w:p w14:paraId="2E41EEA9" w14:textId="77777777" w:rsidR="00451444"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16) количество заливаемого продукта (Азот) – не менее 380 кг.</w:t>
      </w:r>
    </w:p>
    <w:p w14:paraId="326D8F4E" w14:textId="63993CE5" w:rsidR="00451444" w:rsidRDefault="00451444" w:rsidP="00451444">
      <w:pPr>
        <w:suppressAutoHyphens/>
        <w:ind w:firstLine="709"/>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17) г</w:t>
      </w:r>
      <w:r w:rsidRPr="003625BA">
        <w:rPr>
          <w:rFonts w:ascii="Times New Roman" w:hAnsi="Times New Roman" w:cs="Times New Roman"/>
          <w:color w:val="000000"/>
          <w:shd w:val="clear" w:color="auto" w:fill="FFFFFF"/>
        </w:rPr>
        <w:t>од выпуска</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 xml:space="preserve"> не ранее</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1 г. </w:t>
      </w:r>
    </w:p>
    <w:p w14:paraId="301F68DF" w14:textId="77777777" w:rsidR="00451444" w:rsidRPr="00330AB5" w:rsidRDefault="00451444" w:rsidP="00451444">
      <w:pPr>
        <w:suppressAutoHyphens/>
        <w:ind w:firstLine="709"/>
        <w:jc w:val="both"/>
        <w:rPr>
          <w:rFonts w:ascii="Times New Roman" w:eastAsia="Calibri" w:hAnsi="Times New Roman" w:cs="Times New Roman"/>
        </w:rPr>
      </w:pPr>
      <w:r>
        <w:rPr>
          <w:rFonts w:ascii="Times New Roman" w:eastAsia="Calibri" w:hAnsi="Times New Roman" w:cs="Times New Roman"/>
        </w:rPr>
        <w:t xml:space="preserve">18) </w:t>
      </w:r>
      <w:r w:rsidRPr="00330AB5">
        <w:rPr>
          <w:rFonts w:ascii="Times New Roman" w:eastAsia="Calibri" w:hAnsi="Times New Roman" w:cs="Times New Roman"/>
        </w:rPr>
        <w:t>регистрация – Приднестровская Молдавская Республика</w:t>
      </w:r>
      <w:r>
        <w:rPr>
          <w:rFonts w:ascii="Times New Roman" w:eastAsia="Calibri" w:hAnsi="Times New Roman" w:cs="Times New Roman"/>
        </w:rPr>
        <w:t>.</w:t>
      </w:r>
    </w:p>
    <w:p w14:paraId="3B7BA15B" w14:textId="4006FC11" w:rsidR="006D4C00" w:rsidRPr="003257E2" w:rsidRDefault="00451444" w:rsidP="00451444">
      <w:pPr>
        <w:suppressAutoHyphens/>
        <w:ind w:firstLine="709"/>
        <w:jc w:val="both"/>
        <w:rPr>
          <w:rFonts w:ascii="Times New Roman" w:hAnsi="Times New Roman" w:cs="Times New Roman"/>
          <w:color w:val="000000"/>
          <w:shd w:val="clear" w:color="auto" w:fill="FFFFFF"/>
        </w:rPr>
      </w:pPr>
      <w:r>
        <w:rPr>
          <w:rFonts w:ascii="Times New Roman" w:hAnsi="Times New Roman" w:cs="Times New Roman"/>
          <w:color w:val="000000"/>
        </w:rPr>
        <w:t>б</w:t>
      </w:r>
      <w:r w:rsidRPr="00E30A55">
        <w:rPr>
          <w:rFonts w:ascii="Times New Roman" w:hAnsi="Times New Roman" w:cs="Times New Roman"/>
          <w:color w:val="000000"/>
        </w:rPr>
        <w:t xml:space="preserve">) </w:t>
      </w:r>
      <w:r w:rsidRPr="00E30A55">
        <w:rPr>
          <w:rFonts w:ascii="Times New Roman" w:hAnsi="Times New Roman" w:cs="Times New Roman"/>
        </w:rPr>
        <w:t>количество –</w:t>
      </w:r>
      <w:r>
        <w:rPr>
          <w:rFonts w:ascii="Times New Roman" w:hAnsi="Times New Roman" w:cs="Times New Roman"/>
        </w:rPr>
        <w:t xml:space="preserve"> 1 шт.</w:t>
      </w:r>
    </w:p>
    <w:p w14:paraId="7559D5C2" w14:textId="6DB10050" w:rsidR="000363C9" w:rsidRPr="003257E2" w:rsidRDefault="000363C9" w:rsidP="00C23B74">
      <w:pPr>
        <w:tabs>
          <w:tab w:val="left" w:pos="6345"/>
        </w:tabs>
        <w:suppressAutoHyphens/>
        <w:spacing w:after="240"/>
        <w:ind w:left="708" w:firstLine="1"/>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3. Способ определения поставщика</w:t>
      </w:r>
      <w:r w:rsidRPr="003257E2">
        <w:rPr>
          <w:rFonts w:ascii="Times New Roman" w:eastAsia="Times New Roman" w:hAnsi="Times New Roman" w:cs="Times New Roman"/>
          <w:color w:val="000000"/>
          <w:lang w:eastAsia="ru-RU"/>
        </w:rPr>
        <w:t xml:space="preserve">: </w:t>
      </w:r>
      <w:r w:rsidR="006D4C00" w:rsidRPr="003257E2">
        <w:rPr>
          <w:rStyle w:val="13"/>
          <w:rFonts w:eastAsia="Tahoma"/>
          <w:sz w:val="22"/>
          <w:szCs w:val="22"/>
        </w:rPr>
        <w:t>открытый аукцион.</w:t>
      </w:r>
    </w:p>
    <w:p w14:paraId="126A62D3" w14:textId="005023A1" w:rsidR="000363C9" w:rsidRPr="003257E2" w:rsidRDefault="000363C9" w:rsidP="005C69EE">
      <w:pPr>
        <w:shd w:val="clear" w:color="auto" w:fill="FFFFFF"/>
        <w:suppressAutoHyphens/>
        <w:outlineLvl w:val="2"/>
        <w:rPr>
          <w:rFonts w:ascii="Times New Roman" w:hAnsi="Times New Roman" w:cs="Times New Roman"/>
          <w:b/>
        </w:rPr>
      </w:pPr>
      <w:r w:rsidRPr="003257E2">
        <w:rPr>
          <w:rFonts w:ascii="Times New Roman" w:eastAsia="Times New Roman" w:hAnsi="Times New Roman" w:cs="Times New Roman"/>
          <w:color w:val="000000"/>
          <w:lang w:eastAsia="ru-RU"/>
        </w:rPr>
        <w:t xml:space="preserve">             </w:t>
      </w:r>
      <w:r w:rsidRPr="003257E2">
        <w:rPr>
          <w:rFonts w:ascii="Times New Roman" w:eastAsia="Times New Roman" w:hAnsi="Times New Roman" w:cs="Times New Roman"/>
          <w:b/>
          <w:color w:val="000000"/>
          <w:lang w:eastAsia="ru-RU"/>
        </w:rPr>
        <w:t>4. Срок, в течение которого</w:t>
      </w:r>
      <w:r w:rsidR="00A9187B" w:rsidRPr="003257E2">
        <w:rPr>
          <w:rFonts w:ascii="Times New Roman" w:eastAsia="Times New Roman" w:hAnsi="Times New Roman" w:cs="Times New Roman"/>
          <w:b/>
          <w:color w:val="000000"/>
          <w:lang w:eastAsia="ru-RU"/>
        </w:rPr>
        <w:t xml:space="preserve"> принимаются заявки на участие </w:t>
      </w:r>
      <w:r w:rsidR="00E53A1A" w:rsidRPr="003257E2">
        <w:rPr>
          <w:rFonts w:ascii="Times New Roman" w:eastAsia="Times New Roman" w:hAnsi="Times New Roman" w:cs="Times New Roman"/>
          <w:b/>
          <w:color w:val="000000"/>
          <w:lang w:eastAsia="ru-RU"/>
        </w:rPr>
        <w:t xml:space="preserve">в </w:t>
      </w:r>
      <w:r w:rsidR="006D4C00" w:rsidRPr="003257E2">
        <w:rPr>
          <w:rStyle w:val="13"/>
          <w:rFonts w:eastAsia="Tahoma"/>
          <w:sz w:val="22"/>
          <w:szCs w:val="22"/>
        </w:rPr>
        <w:t>открытом аукционе</w:t>
      </w:r>
      <w:r w:rsidRPr="003257E2">
        <w:rPr>
          <w:rFonts w:ascii="Times New Roman" w:eastAsia="Times New Roman" w:hAnsi="Times New Roman" w:cs="Times New Roman"/>
          <w:b/>
          <w:color w:val="000000"/>
          <w:lang w:eastAsia="ru-RU"/>
        </w:rPr>
        <w:t>:</w:t>
      </w:r>
    </w:p>
    <w:p w14:paraId="756D5C64" w14:textId="459EA166" w:rsidR="00AB0D35" w:rsidRPr="003257E2" w:rsidRDefault="000363C9" w:rsidP="00AB0D35">
      <w:pPr>
        <w:shd w:val="clear" w:color="auto" w:fill="FFFFFF"/>
        <w:suppressAutoHyphens/>
        <w:spacing w:after="240"/>
        <w:jc w:val="both"/>
        <w:outlineLvl w:val="2"/>
        <w:rPr>
          <w:rFonts w:ascii="Times New Roman" w:hAnsi="Times New Roman" w:cs="Times New Roman"/>
        </w:rPr>
      </w:pPr>
      <w:r w:rsidRPr="003257E2">
        <w:rPr>
          <w:rFonts w:ascii="Times New Roman" w:hAnsi="Times New Roman" w:cs="Times New Roman"/>
        </w:rPr>
        <w:tab/>
      </w:r>
      <w:r w:rsidR="00AB0D35" w:rsidRPr="003257E2">
        <w:rPr>
          <w:rFonts w:ascii="Times New Roman" w:hAnsi="Times New Roman" w:cs="Times New Roman"/>
        </w:rPr>
        <w:t xml:space="preserve">Заявки на участие в </w:t>
      </w:r>
      <w:r w:rsidR="006D4C00" w:rsidRPr="003257E2">
        <w:rPr>
          <w:rStyle w:val="13"/>
          <w:rFonts w:eastAsia="Tahoma"/>
          <w:b w:val="0"/>
          <w:bCs w:val="0"/>
          <w:sz w:val="22"/>
          <w:szCs w:val="22"/>
        </w:rPr>
        <w:t>открытый аукционе</w:t>
      </w:r>
      <w:r w:rsidR="006D4C00" w:rsidRPr="003257E2">
        <w:rPr>
          <w:rStyle w:val="13"/>
          <w:rFonts w:eastAsia="Tahoma"/>
          <w:sz w:val="22"/>
          <w:szCs w:val="22"/>
        </w:rPr>
        <w:t xml:space="preserve"> </w:t>
      </w:r>
      <w:r w:rsidR="00AB0D35" w:rsidRPr="003257E2">
        <w:rPr>
          <w:rFonts w:ascii="Times New Roman" w:hAnsi="Times New Roman" w:cs="Times New Roman"/>
        </w:rPr>
        <w:t xml:space="preserve">в запечатанном конверте принимаются в рабочие дни с 8-30 ч. до 17-00 ч. (обеденный перерыв с 12-00 часов до 13-00 часов), в форме электронного документа – в любое время, а                  </w:t>
      </w:r>
      <w:bookmarkStart w:id="1" w:name="_Hlk182561078"/>
      <w:r w:rsidR="00D4471A" w:rsidRPr="003257E2">
        <w:rPr>
          <w:rFonts w:ascii="Times New Roman" w:hAnsi="Times New Roman" w:cs="Times New Roman"/>
          <w:b/>
        </w:rPr>
        <w:t>2</w:t>
      </w:r>
      <w:r w:rsidR="00E94986">
        <w:rPr>
          <w:rFonts w:ascii="Times New Roman" w:hAnsi="Times New Roman" w:cs="Times New Roman"/>
          <w:b/>
        </w:rPr>
        <w:t>7</w:t>
      </w:r>
      <w:r w:rsidR="00D4471A" w:rsidRPr="003257E2">
        <w:rPr>
          <w:rFonts w:ascii="Times New Roman" w:hAnsi="Times New Roman" w:cs="Times New Roman"/>
          <w:b/>
        </w:rPr>
        <w:t xml:space="preserve"> ноября</w:t>
      </w:r>
      <w:r w:rsidR="00AB0D35" w:rsidRPr="003257E2">
        <w:rPr>
          <w:rFonts w:ascii="Times New Roman" w:eastAsia="Times New Roman" w:hAnsi="Times New Roman" w:cs="Times New Roman"/>
          <w:b/>
          <w:bCs/>
        </w:rPr>
        <w:t xml:space="preserve"> </w:t>
      </w:r>
      <w:bookmarkEnd w:id="1"/>
      <w:r w:rsidR="00AB0D35" w:rsidRPr="003257E2">
        <w:rPr>
          <w:rFonts w:ascii="Times New Roman" w:eastAsia="Times New Roman" w:hAnsi="Times New Roman" w:cs="Times New Roman"/>
          <w:b/>
          <w:bCs/>
        </w:rPr>
        <w:t>2024 года</w:t>
      </w:r>
      <w:r w:rsidR="00AB0D35" w:rsidRPr="003257E2">
        <w:rPr>
          <w:rFonts w:ascii="Times New Roman" w:hAnsi="Times New Roman" w:cs="Times New Roman"/>
        </w:rPr>
        <w:t xml:space="preserve"> до </w:t>
      </w:r>
      <w:r w:rsidR="004336F9" w:rsidRPr="003257E2">
        <w:rPr>
          <w:rFonts w:ascii="Times New Roman" w:hAnsi="Times New Roman" w:cs="Times New Roman"/>
        </w:rPr>
        <w:t>09</w:t>
      </w:r>
      <w:r w:rsidR="00AB0D35" w:rsidRPr="003257E2">
        <w:rPr>
          <w:rFonts w:ascii="Times New Roman" w:hAnsi="Times New Roman" w:cs="Times New Roman"/>
        </w:rPr>
        <w:t>:00 по адресу: г. Тирасполь, ул. Гвардейская, 31А.</w:t>
      </w:r>
    </w:p>
    <w:p w14:paraId="7F7E4E60" w14:textId="11D05BB2" w:rsidR="00AB0D35" w:rsidRPr="003257E2" w:rsidRDefault="00AB0D35" w:rsidP="00AB0D35">
      <w:pPr>
        <w:pStyle w:val="Default"/>
        <w:ind w:firstLine="567"/>
        <w:jc w:val="both"/>
        <w:rPr>
          <w:rFonts w:eastAsiaTheme="minorEastAsia"/>
          <w:bCs/>
          <w:color w:val="auto"/>
          <w:sz w:val="22"/>
          <w:szCs w:val="22"/>
          <w:lang w:eastAsia="ru-RU"/>
        </w:rPr>
      </w:pPr>
      <w:r w:rsidRPr="003257E2">
        <w:rPr>
          <w:rFonts w:eastAsiaTheme="minorEastAsia"/>
          <w:bCs/>
          <w:color w:val="auto"/>
          <w:sz w:val="22"/>
          <w:szCs w:val="22"/>
          <w:lang w:eastAsia="ru-RU"/>
        </w:rPr>
        <w:t xml:space="preserve">Заявка на участие в </w:t>
      </w:r>
      <w:r w:rsidR="006D4C00" w:rsidRPr="003257E2">
        <w:rPr>
          <w:rStyle w:val="13"/>
          <w:rFonts w:eastAsia="Tahoma"/>
          <w:b w:val="0"/>
          <w:bCs w:val="0"/>
          <w:sz w:val="22"/>
          <w:szCs w:val="22"/>
        </w:rPr>
        <w:t>открытом аукционе</w:t>
      </w:r>
      <w:r w:rsidR="006D4C00" w:rsidRPr="003257E2">
        <w:rPr>
          <w:rFonts w:eastAsiaTheme="minorEastAsia"/>
          <w:bCs/>
          <w:color w:val="auto"/>
          <w:sz w:val="22"/>
          <w:szCs w:val="22"/>
          <w:lang w:eastAsia="ru-RU"/>
        </w:rPr>
        <w:t xml:space="preserve"> </w:t>
      </w:r>
      <w:r w:rsidRPr="003257E2">
        <w:rPr>
          <w:rFonts w:eastAsiaTheme="minorEastAsia"/>
          <w:bCs/>
          <w:color w:val="auto"/>
          <w:sz w:val="22"/>
          <w:szCs w:val="22"/>
          <w:lang w:eastAsia="ru-RU"/>
        </w:rPr>
        <w:t>подается в письменной форме, в запечатанном конверте, не позволяющем просматривать содержание заявки до момента её вскрытия или в форме электронного документа на почтовый адрес с использованием пароля, обеспечивающего ограничение доступа к информации вплоть до проведения заседания комиссии по закупкам.</w:t>
      </w:r>
    </w:p>
    <w:p w14:paraId="2B91C85D" w14:textId="65708D68" w:rsidR="00AB0D35" w:rsidRPr="003257E2" w:rsidRDefault="00AB0D35" w:rsidP="00AB0D35">
      <w:pPr>
        <w:pStyle w:val="Default"/>
        <w:ind w:firstLine="567"/>
        <w:jc w:val="both"/>
        <w:rPr>
          <w:rFonts w:eastAsiaTheme="minorEastAsia"/>
          <w:bCs/>
          <w:color w:val="auto"/>
          <w:sz w:val="22"/>
          <w:szCs w:val="22"/>
          <w:lang w:eastAsia="ru-RU"/>
        </w:rPr>
      </w:pPr>
      <w:r w:rsidRPr="003257E2">
        <w:rPr>
          <w:rFonts w:eastAsiaTheme="minorEastAsia"/>
          <w:bCs/>
          <w:color w:val="auto"/>
          <w:sz w:val="22"/>
          <w:szCs w:val="22"/>
          <w:lang w:eastAsia="ru-RU"/>
        </w:rPr>
        <w:t xml:space="preserve">Пароль необходимо предоставить </w:t>
      </w:r>
      <w:r w:rsidRPr="003257E2">
        <w:rPr>
          <w:rFonts w:eastAsiaTheme="minorEastAsia"/>
          <w:b/>
          <w:color w:val="auto"/>
          <w:sz w:val="22"/>
          <w:szCs w:val="22"/>
          <w:lang w:eastAsia="ru-RU"/>
        </w:rPr>
        <w:t xml:space="preserve">до </w:t>
      </w:r>
      <w:r w:rsidR="00E94986" w:rsidRPr="00E94986">
        <w:rPr>
          <w:rFonts w:eastAsiaTheme="minorEastAsia"/>
          <w:b/>
          <w:color w:val="auto"/>
          <w:sz w:val="22"/>
          <w:szCs w:val="22"/>
          <w:lang w:eastAsia="ru-RU"/>
        </w:rPr>
        <w:t>09</w:t>
      </w:r>
      <w:r w:rsidRPr="00E94986">
        <w:rPr>
          <w:rFonts w:eastAsiaTheme="minorEastAsia"/>
          <w:b/>
          <w:color w:val="auto"/>
          <w:sz w:val="22"/>
          <w:szCs w:val="22"/>
          <w:lang w:eastAsia="ru-RU"/>
        </w:rPr>
        <w:t>:</w:t>
      </w:r>
      <w:r w:rsidRPr="003257E2">
        <w:rPr>
          <w:rFonts w:eastAsiaTheme="minorEastAsia"/>
          <w:b/>
          <w:color w:val="auto"/>
          <w:sz w:val="22"/>
          <w:szCs w:val="22"/>
          <w:lang w:eastAsia="ru-RU"/>
        </w:rPr>
        <w:t xml:space="preserve">00 ч. </w:t>
      </w:r>
      <w:r w:rsidR="00D4471A" w:rsidRPr="003257E2">
        <w:rPr>
          <w:b/>
          <w:sz w:val="22"/>
          <w:szCs w:val="22"/>
        </w:rPr>
        <w:t>2</w:t>
      </w:r>
      <w:r w:rsidR="00E94986">
        <w:rPr>
          <w:b/>
          <w:sz w:val="22"/>
          <w:szCs w:val="22"/>
        </w:rPr>
        <w:t>7</w:t>
      </w:r>
      <w:r w:rsidR="00D4471A" w:rsidRPr="003257E2">
        <w:rPr>
          <w:b/>
          <w:sz w:val="22"/>
          <w:szCs w:val="22"/>
        </w:rPr>
        <w:t xml:space="preserve"> ноября</w:t>
      </w:r>
      <w:r w:rsidR="00D4471A" w:rsidRPr="003257E2">
        <w:rPr>
          <w:rFonts w:eastAsia="Times New Roman"/>
          <w:b/>
          <w:bCs/>
          <w:sz w:val="22"/>
          <w:szCs w:val="22"/>
        </w:rPr>
        <w:t xml:space="preserve"> </w:t>
      </w:r>
      <w:r w:rsidRPr="003257E2">
        <w:rPr>
          <w:rFonts w:eastAsia="Times New Roman"/>
          <w:b/>
          <w:bCs/>
          <w:color w:val="auto"/>
          <w:sz w:val="22"/>
          <w:szCs w:val="22"/>
        </w:rPr>
        <w:t>2024 года.</w:t>
      </w:r>
    </w:p>
    <w:p w14:paraId="12C06BA2" w14:textId="77777777" w:rsidR="00AB0D35" w:rsidRPr="003257E2" w:rsidRDefault="00AB0D35" w:rsidP="00AB0D35">
      <w:pPr>
        <w:ind w:firstLine="567"/>
        <w:jc w:val="both"/>
        <w:rPr>
          <w:rFonts w:ascii="Times New Roman" w:hAnsi="Times New Roman" w:cs="Times New Roman"/>
          <w:bCs/>
        </w:rPr>
      </w:pPr>
      <w:r w:rsidRPr="003257E2">
        <w:rPr>
          <w:rFonts w:ascii="Times New Roman" w:hAnsi="Times New Roman" w:cs="Times New Roman"/>
          <w:bCs/>
        </w:rPr>
        <w:t>Предложения, поступающие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7AEDE324" w14:textId="5F1C6E41" w:rsidR="00AB0D35" w:rsidRPr="003257E2" w:rsidRDefault="00AB0D35" w:rsidP="00AB0D35">
      <w:pPr>
        <w:shd w:val="clear" w:color="auto" w:fill="FFFFFF"/>
        <w:suppressAutoHyphens/>
        <w:spacing w:after="240"/>
        <w:ind w:firstLine="567"/>
        <w:jc w:val="both"/>
        <w:outlineLvl w:val="2"/>
        <w:rPr>
          <w:rFonts w:ascii="Times New Roman" w:hAnsi="Times New Roman" w:cs="Times New Roman"/>
        </w:rPr>
      </w:pPr>
      <w:r w:rsidRPr="003257E2">
        <w:rPr>
          <w:rFonts w:ascii="Times New Roman" w:hAnsi="Times New Roman" w:cs="Times New Roman"/>
          <w:bCs/>
        </w:rPr>
        <w:t xml:space="preserve">Заседание комиссии по осуществлению закупок, на котором будут вскрываться конверты с заявками на участие в </w:t>
      </w:r>
      <w:r w:rsidR="006D4C00" w:rsidRPr="003257E2">
        <w:rPr>
          <w:rStyle w:val="13"/>
          <w:rFonts w:eastAsia="Tahoma"/>
          <w:b w:val="0"/>
          <w:bCs w:val="0"/>
          <w:sz w:val="22"/>
          <w:szCs w:val="22"/>
        </w:rPr>
        <w:t>открытом аукционе</w:t>
      </w:r>
      <w:r w:rsidR="006D4C00" w:rsidRPr="003257E2">
        <w:rPr>
          <w:rFonts w:eastAsiaTheme="minorEastAsia"/>
          <w:bCs/>
          <w:lang w:eastAsia="ru-RU"/>
        </w:rPr>
        <w:t xml:space="preserve"> </w:t>
      </w:r>
      <w:r w:rsidRPr="003257E2">
        <w:rPr>
          <w:rFonts w:ascii="Times New Roman" w:hAnsi="Times New Roman" w:cs="Times New Roman"/>
          <w:bCs/>
        </w:rPr>
        <w:t xml:space="preserve">и открываться доступа к поданным в форме электронных документов заявкам, состоится </w:t>
      </w:r>
      <w:r w:rsidR="00E94986">
        <w:rPr>
          <w:rFonts w:ascii="Times New Roman" w:hAnsi="Times New Roman" w:cs="Times New Roman"/>
          <w:b/>
        </w:rPr>
        <w:t>27</w:t>
      </w:r>
      <w:r w:rsidR="00D4471A" w:rsidRPr="003257E2">
        <w:rPr>
          <w:rFonts w:ascii="Times New Roman" w:hAnsi="Times New Roman" w:cs="Times New Roman"/>
          <w:b/>
        </w:rPr>
        <w:t xml:space="preserve"> ноября</w:t>
      </w:r>
      <w:r w:rsidR="00D4471A" w:rsidRPr="003257E2">
        <w:rPr>
          <w:rFonts w:ascii="Times New Roman" w:eastAsia="Times New Roman" w:hAnsi="Times New Roman" w:cs="Times New Roman"/>
          <w:b/>
          <w:bCs/>
        </w:rPr>
        <w:t xml:space="preserve"> </w:t>
      </w:r>
      <w:r w:rsidRPr="003257E2">
        <w:rPr>
          <w:rFonts w:ascii="Times New Roman" w:hAnsi="Times New Roman" w:cs="Times New Roman"/>
          <w:b/>
        </w:rPr>
        <w:t xml:space="preserve">2024 года в </w:t>
      </w:r>
      <w:r w:rsidR="004336F9" w:rsidRPr="003257E2">
        <w:rPr>
          <w:rFonts w:ascii="Times New Roman" w:hAnsi="Times New Roman" w:cs="Times New Roman"/>
          <w:b/>
        </w:rPr>
        <w:t>09</w:t>
      </w:r>
      <w:r w:rsidRPr="003257E2">
        <w:rPr>
          <w:rFonts w:ascii="Times New Roman" w:hAnsi="Times New Roman" w:cs="Times New Roman"/>
          <w:b/>
        </w:rPr>
        <w:t>-00</w:t>
      </w:r>
      <w:r w:rsidRPr="003257E2">
        <w:rPr>
          <w:rFonts w:ascii="Times New Roman" w:hAnsi="Times New Roman" w:cs="Times New Roman"/>
          <w:bCs/>
        </w:rPr>
        <w:t>, по адресу: г. Тирасполь,</w:t>
      </w:r>
      <w:r w:rsidRPr="003257E2">
        <w:rPr>
          <w:rFonts w:ascii="Times New Roman" w:hAnsi="Times New Roman" w:cs="Times New Roman"/>
        </w:rPr>
        <w:t xml:space="preserve"> ул. Гвардейская, 31А.</w:t>
      </w:r>
    </w:p>
    <w:p w14:paraId="2BC584D6" w14:textId="43CD057F" w:rsidR="000363C9" w:rsidRPr="003257E2" w:rsidRDefault="000363C9" w:rsidP="00AB0D35">
      <w:pPr>
        <w:shd w:val="clear" w:color="auto" w:fill="FFFFFF"/>
        <w:suppressAutoHyphens/>
        <w:spacing w:after="240"/>
        <w:ind w:firstLine="567"/>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5. Дата и время начала подачи заявок</w:t>
      </w:r>
      <w:r w:rsidRPr="003257E2">
        <w:rPr>
          <w:rFonts w:ascii="Times New Roman" w:eastAsia="Times New Roman" w:hAnsi="Times New Roman" w:cs="Times New Roman"/>
          <w:color w:val="000000"/>
          <w:lang w:eastAsia="ru-RU"/>
        </w:rPr>
        <w:t xml:space="preserve">: </w:t>
      </w:r>
      <w:r w:rsidR="00D4471A" w:rsidRPr="003257E2">
        <w:rPr>
          <w:rFonts w:ascii="Times New Roman" w:hAnsi="Times New Roman" w:cs="Times New Roman"/>
          <w:bCs/>
        </w:rPr>
        <w:t>1</w:t>
      </w:r>
      <w:r w:rsidR="00B40576">
        <w:rPr>
          <w:rFonts w:ascii="Times New Roman" w:hAnsi="Times New Roman" w:cs="Times New Roman"/>
          <w:bCs/>
        </w:rPr>
        <w:t>8</w:t>
      </w:r>
      <w:r w:rsidR="00D4471A" w:rsidRPr="003257E2">
        <w:rPr>
          <w:rFonts w:ascii="Times New Roman" w:hAnsi="Times New Roman" w:cs="Times New Roman"/>
          <w:bCs/>
        </w:rPr>
        <w:t xml:space="preserve"> ноября</w:t>
      </w:r>
      <w:r w:rsidR="00D4471A" w:rsidRPr="003257E2">
        <w:rPr>
          <w:rFonts w:ascii="Times New Roman" w:eastAsia="Times New Roman" w:hAnsi="Times New Roman" w:cs="Times New Roman"/>
          <w:b/>
          <w:bCs/>
        </w:rPr>
        <w:t xml:space="preserve"> </w:t>
      </w:r>
      <w:r w:rsidR="0008245B" w:rsidRPr="003257E2">
        <w:rPr>
          <w:rFonts w:ascii="Times New Roman" w:eastAsia="Times New Roman" w:hAnsi="Times New Roman" w:cs="Times New Roman"/>
          <w:color w:val="000000"/>
          <w:lang w:eastAsia="ru-RU"/>
        </w:rPr>
        <w:t>2024</w:t>
      </w:r>
      <w:r w:rsidRPr="003257E2">
        <w:rPr>
          <w:rFonts w:ascii="Times New Roman" w:eastAsia="Times New Roman" w:hAnsi="Times New Roman" w:cs="Times New Roman"/>
          <w:color w:val="000000"/>
          <w:lang w:eastAsia="ru-RU"/>
        </w:rPr>
        <w:t xml:space="preserve"> года с </w:t>
      </w:r>
      <w:r w:rsidR="00AB0D35" w:rsidRPr="003257E2">
        <w:rPr>
          <w:rFonts w:ascii="Times New Roman" w:eastAsia="Times New Roman" w:hAnsi="Times New Roman" w:cs="Times New Roman"/>
          <w:color w:val="000000"/>
          <w:lang w:eastAsia="ru-RU"/>
        </w:rPr>
        <w:t>8</w:t>
      </w:r>
      <w:r w:rsidRPr="003257E2">
        <w:rPr>
          <w:rFonts w:ascii="Times New Roman" w:eastAsia="Times New Roman" w:hAnsi="Times New Roman" w:cs="Times New Roman"/>
          <w:color w:val="000000"/>
          <w:lang w:eastAsia="ru-RU"/>
        </w:rPr>
        <w:t>:</w:t>
      </w:r>
      <w:r w:rsidR="00AB0D35" w:rsidRPr="003257E2">
        <w:rPr>
          <w:rFonts w:ascii="Times New Roman" w:eastAsia="Times New Roman" w:hAnsi="Times New Roman" w:cs="Times New Roman"/>
          <w:color w:val="000000"/>
          <w:lang w:eastAsia="ru-RU"/>
        </w:rPr>
        <w:t>3</w:t>
      </w:r>
      <w:r w:rsidRPr="003257E2">
        <w:rPr>
          <w:rFonts w:ascii="Times New Roman" w:eastAsia="Times New Roman" w:hAnsi="Times New Roman" w:cs="Times New Roman"/>
          <w:color w:val="000000"/>
          <w:lang w:eastAsia="ru-RU"/>
        </w:rPr>
        <w:t>0 часов.</w:t>
      </w:r>
    </w:p>
    <w:p w14:paraId="5385C428" w14:textId="3AE0337F" w:rsidR="000363C9" w:rsidRPr="00B40576"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b/>
          <w:color w:val="000000"/>
          <w:lang w:eastAsia="ru-RU"/>
        </w:rPr>
        <w:t>6. Дата и время окончания подачи заявок</w:t>
      </w:r>
      <w:r w:rsidRPr="003257E2">
        <w:rPr>
          <w:rFonts w:ascii="Times New Roman" w:eastAsia="Times New Roman" w:hAnsi="Times New Roman" w:cs="Times New Roman"/>
          <w:color w:val="000000"/>
          <w:lang w:eastAsia="ru-RU"/>
        </w:rPr>
        <w:t xml:space="preserve">: </w:t>
      </w:r>
      <w:r w:rsidR="00D4471A" w:rsidRPr="00B40576">
        <w:rPr>
          <w:rFonts w:ascii="Times New Roman" w:hAnsi="Times New Roman" w:cs="Times New Roman"/>
          <w:bCs/>
        </w:rPr>
        <w:t>2</w:t>
      </w:r>
      <w:r w:rsidR="00E94986">
        <w:rPr>
          <w:rFonts w:ascii="Times New Roman" w:hAnsi="Times New Roman" w:cs="Times New Roman"/>
          <w:bCs/>
        </w:rPr>
        <w:t>7</w:t>
      </w:r>
      <w:r w:rsidR="00D4471A" w:rsidRPr="00B40576">
        <w:rPr>
          <w:rFonts w:ascii="Times New Roman" w:hAnsi="Times New Roman" w:cs="Times New Roman"/>
          <w:bCs/>
        </w:rPr>
        <w:t xml:space="preserve"> ноября</w:t>
      </w:r>
      <w:r w:rsidR="00D4471A" w:rsidRPr="00B40576">
        <w:rPr>
          <w:rFonts w:ascii="Times New Roman" w:eastAsia="Times New Roman" w:hAnsi="Times New Roman" w:cs="Times New Roman"/>
          <w:b/>
          <w:bCs/>
        </w:rPr>
        <w:t xml:space="preserve"> </w:t>
      </w:r>
      <w:r w:rsidR="00427098" w:rsidRPr="00B40576">
        <w:rPr>
          <w:rFonts w:ascii="Times New Roman" w:hAnsi="Times New Roman" w:cs="Times New Roman"/>
        </w:rPr>
        <w:t xml:space="preserve">2024 </w:t>
      </w:r>
      <w:r w:rsidR="00E53A1A" w:rsidRPr="00B40576">
        <w:rPr>
          <w:rFonts w:ascii="Times New Roman" w:eastAsia="Times New Roman" w:hAnsi="Times New Roman" w:cs="Times New Roman"/>
          <w:color w:val="000000"/>
          <w:lang w:eastAsia="ru-RU"/>
        </w:rPr>
        <w:t xml:space="preserve">года до </w:t>
      </w:r>
      <w:r w:rsidR="00E94986">
        <w:rPr>
          <w:rFonts w:ascii="Times New Roman" w:eastAsia="Times New Roman" w:hAnsi="Times New Roman" w:cs="Times New Roman"/>
          <w:color w:val="000000"/>
          <w:lang w:eastAsia="ru-RU"/>
        </w:rPr>
        <w:t>09</w:t>
      </w:r>
      <w:r w:rsidRPr="00B40576">
        <w:rPr>
          <w:rFonts w:ascii="Times New Roman" w:eastAsia="Times New Roman" w:hAnsi="Times New Roman" w:cs="Times New Roman"/>
          <w:color w:val="000000"/>
          <w:lang w:eastAsia="ru-RU"/>
        </w:rPr>
        <w:t>:00 часов.</w:t>
      </w:r>
    </w:p>
    <w:p w14:paraId="4DC31822" w14:textId="7915EB91" w:rsidR="000363C9" w:rsidRPr="00B40576" w:rsidRDefault="000363C9" w:rsidP="005C69EE">
      <w:pPr>
        <w:suppressAutoHyphens/>
        <w:spacing w:after="240"/>
        <w:ind w:firstLine="709"/>
        <w:outlineLvl w:val="2"/>
        <w:rPr>
          <w:rFonts w:ascii="Times New Roman" w:eastAsia="Times New Roman" w:hAnsi="Times New Roman" w:cs="Times New Roman"/>
          <w:color w:val="000000"/>
          <w:lang w:eastAsia="ru-RU"/>
        </w:rPr>
      </w:pPr>
      <w:r w:rsidRPr="00B40576">
        <w:rPr>
          <w:rFonts w:ascii="Times New Roman" w:eastAsia="Times New Roman" w:hAnsi="Times New Roman" w:cs="Times New Roman"/>
          <w:b/>
          <w:color w:val="000000"/>
          <w:lang w:eastAsia="ru-RU"/>
        </w:rPr>
        <w:lastRenderedPageBreak/>
        <w:t>7. Дата и время проведения закупки</w:t>
      </w:r>
      <w:r w:rsidRPr="00B40576">
        <w:rPr>
          <w:rFonts w:ascii="Times New Roman" w:eastAsia="Times New Roman" w:hAnsi="Times New Roman" w:cs="Times New Roman"/>
          <w:color w:val="000000"/>
          <w:lang w:eastAsia="ru-RU"/>
        </w:rPr>
        <w:t xml:space="preserve"> – </w:t>
      </w:r>
      <w:r w:rsidR="00D4471A" w:rsidRPr="00B40576">
        <w:rPr>
          <w:rFonts w:ascii="Times New Roman" w:hAnsi="Times New Roman" w:cs="Times New Roman"/>
          <w:bCs/>
        </w:rPr>
        <w:t>2</w:t>
      </w:r>
      <w:r w:rsidR="00E94986">
        <w:rPr>
          <w:rFonts w:ascii="Times New Roman" w:hAnsi="Times New Roman" w:cs="Times New Roman"/>
          <w:bCs/>
        </w:rPr>
        <w:t>7</w:t>
      </w:r>
      <w:r w:rsidR="00D4471A" w:rsidRPr="00B40576">
        <w:rPr>
          <w:rFonts w:ascii="Times New Roman" w:hAnsi="Times New Roman" w:cs="Times New Roman"/>
          <w:bCs/>
        </w:rPr>
        <w:t xml:space="preserve"> ноября</w:t>
      </w:r>
      <w:r w:rsidR="00D4471A" w:rsidRPr="00B40576">
        <w:rPr>
          <w:rFonts w:ascii="Times New Roman" w:eastAsia="Times New Roman" w:hAnsi="Times New Roman" w:cs="Times New Roman"/>
          <w:b/>
          <w:bCs/>
        </w:rPr>
        <w:t xml:space="preserve"> </w:t>
      </w:r>
      <w:r w:rsidR="00055140" w:rsidRPr="00B40576">
        <w:rPr>
          <w:rFonts w:ascii="Times New Roman" w:hAnsi="Times New Roman" w:cs="Times New Roman"/>
        </w:rPr>
        <w:t xml:space="preserve">2024 </w:t>
      </w:r>
      <w:r w:rsidR="00055140" w:rsidRPr="00B40576">
        <w:rPr>
          <w:rFonts w:ascii="Times New Roman" w:eastAsia="Times New Roman" w:hAnsi="Times New Roman" w:cs="Times New Roman"/>
          <w:color w:val="000000"/>
          <w:lang w:eastAsia="ru-RU"/>
        </w:rPr>
        <w:t xml:space="preserve">года </w:t>
      </w:r>
      <w:r w:rsidR="00E53A1A" w:rsidRPr="00B40576">
        <w:rPr>
          <w:rFonts w:ascii="Times New Roman" w:eastAsia="Times New Roman" w:hAnsi="Times New Roman" w:cs="Times New Roman"/>
          <w:color w:val="000000"/>
          <w:lang w:eastAsia="ru-RU"/>
        </w:rPr>
        <w:t xml:space="preserve">в </w:t>
      </w:r>
      <w:r w:rsidR="00E94986">
        <w:rPr>
          <w:rFonts w:ascii="Times New Roman" w:eastAsia="Times New Roman" w:hAnsi="Times New Roman" w:cs="Times New Roman"/>
          <w:color w:val="000000"/>
          <w:lang w:eastAsia="ru-RU"/>
        </w:rPr>
        <w:t>09</w:t>
      </w:r>
      <w:r w:rsidRPr="00B40576">
        <w:rPr>
          <w:rFonts w:ascii="Times New Roman" w:eastAsia="Times New Roman" w:hAnsi="Times New Roman" w:cs="Times New Roman"/>
          <w:color w:val="000000"/>
          <w:lang w:eastAsia="ru-RU"/>
        </w:rPr>
        <w:t xml:space="preserve"> часов 00 минут. В указанное время будет произведено вскрытие конвертов с заявками на участие в </w:t>
      </w:r>
      <w:r w:rsidR="006D4C00" w:rsidRPr="00B40576">
        <w:rPr>
          <w:rStyle w:val="13"/>
          <w:rFonts w:eastAsia="Tahoma"/>
          <w:b w:val="0"/>
          <w:bCs w:val="0"/>
          <w:sz w:val="22"/>
          <w:szCs w:val="22"/>
        </w:rPr>
        <w:t>открытом аукционе</w:t>
      </w:r>
      <w:r w:rsidRPr="00B40576">
        <w:rPr>
          <w:rFonts w:ascii="Times New Roman" w:eastAsia="Times New Roman" w:hAnsi="Times New Roman" w:cs="Times New Roman"/>
          <w:color w:val="000000"/>
          <w:lang w:eastAsia="ru-RU"/>
        </w:rPr>
        <w:t>, открытие доступа к документам, поданным в электронном виде.</w:t>
      </w:r>
    </w:p>
    <w:p w14:paraId="5081B5E1" w14:textId="77777777" w:rsidR="000363C9" w:rsidRPr="00B40576" w:rsidRDefault="000363C9" w:rsidP="005C69EE">
      <w:pPr>
        <w:suppressAutoHyphens/>
        <w:ind w:firstLine="709"/>
        <w:jc w:val="both"/>
        <w:rPr>
          <w:rFonts w:ascii="Times New Roman" w:eastAsia="Times New Roman" w:hAnsi="Times New Roman" w:cs="Times New Roman"/>
          <w:b/>
          <w:color w:val="000000"/>
          <w:lang w:eastAsia="ru-RU"/>
        </w:rPr>
      </w:pPr>
      <w:r w:rsidRPr="00B40576">
        <w:rPr>
          <w:rFonts w:ascii="Times New Roman" w:eastAsia="Times New Roman" w:hAnsi="Times New Roman" w:cs="Times New Roman"/>
          <w:b/>
          <w:color w:val="000000"/>
          <w:lang w:eastAsia="ru-RU"/>
        </w:rPr>
        <w:t>8. Порядок подачи заявок:</w:t>
      </w:r>
    </w:p>
    <w:p w14:paraId="1B2B574D" w14:textId="02929454"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B40576">
        <w:rPr>
          <w:rFonts w:ascii="Times New Roman" w:eastAsia="Times New Roman" w:hAnsi="Times New Roman" w:cs="Times New Roman"/>
          <w:color w:val="000000"/>
          <w:lang w:eastAsia="ru-RU"/>
        </w:rPr>
        <w:t xml:space="preserve">Заявки подаются в письменном виде в запечатанном конверте, не позволяющем просматривать содержание заявки до ее вскрытия, или в форме электронного документа с использованием пароля, обеспечивающего ограничение доступа, который предоставляется заказчику </w:t>
      </w:r>
      <w:r w:rsidR="00D4471A" w:rsidRPr="00B40576">
        <w:rPr>
          <w:rFonts w:ascii="Times New Roman" w:hAnsi="Times New Roman" w:cs="Times New Roman"/>
          <w:bCs/>
        </w:rPr>
        <w:t>2</w:t>
      </w:r>
      <w:r w:rsidR="00E94986">
        <w:rPr>
          <w:rFonts w:ascii="Times New Roman" w:hAnsi="Times New Roman" w:cs="Times New Roman"/>
          <w:bCs/>
        </w:rPr>
        <w:t>7</w:t>
      </w:r>
      <w:r w:rsidR="00D4471A" w:rsidRPr="00B40576">
        <w:rPr>
          <w:rFonts w:ascii="Times New Roman" w:hAnsi="Times New Roman" w:cs="Times New Roman"/>
          <w:bCs/>
        </w:rPr>
        <w:t xml:space="preserve"> ноября</w:t>
      </w:r>
      <w:r w:rsidR="00D4471A" w:rsidRPr="003257E2">
        <w:rPr>
          <w:rFonts w:ascii="Times New Roman" w:eastAsia="Times New Roman" w:hAnsi="Times New Roman" w:cs="Times New Roman"/>
          <w:b/>
          <w:bCs/>
        </w:rPr>
        <w:t xml:space="preserve"> </w:t>
      </w:r>
      <w:r w:rsidR="00055140" w:rsidRPr="003257E2">
        <w:rPr>
          <w:rFonts w:ascii="Times New Roman" w:hAnsi="Times New Roman" w:cs="Times New Roman"/>
        </w:rPr>
        <w:t xml:space="preserve">2024 </w:t>
      </w:r>
      <w:r w:rsidR="00D578B2" w:rsidRPr="003257E2">
        <w:rPr>
          <w:rFonts w:ascii="Times New Roman" w:eastAsia="Times New Roman" w:hAnsi="Times New Roman" w:cs="Times New Roman"/>
          <w:color w:val="000000"/>
          <w:lang w:eastAsia="ru-RU"/>
        </w:rPr>
        <w:t xml:space="preserve">года до </w:t>
      </w:r>
      <w:r w:rsidR="00E94986" w:rsidRPr="00E94986">
        <w:rPr>
          <w:rFonts w:ascii="Times New Roman" w:eastAsia="Times New Roman" w:hAnsi="Times New Roman" w:cs="Times New Roman"/>
          <w:color w:val="000000"/>
          <w:lang w:eastAsia="ru-RU"/>
        </w:rPr>
        <w:t>09</w:t>
      </w:r>
      <w:r w:rsidR="00055140" w:rsidRPr="003257E2">
        <w:rPr>
          <w:rFonts w:ascii="Times New Roman" w:eastAsia="Times New Roman" w:hAnsi="Times New Roman" w:cs="Times New Roman"/>
          <w:color w:val="000000"/>
          <w:lang w:eastAsia="ru-RU"/>
        </w:rPr>
        <w:t>:00 часов</w:t>
      </w:r>
      <w:r w:rsidRPr="003257E2">
        <w:rPr>
          <w:rFonts w:ascii="Times New Roman" w:eastAsia="Times New Roman" w:hAnsi="Times New Roman" w:cs="Times New Roman"/>
          <w:color w:val="000000"/>
          <w:lang w:eastAsia="ru-RU"/>
        </w:rPr>
        <w:t>, на адрес электронной почты: guruvm@mail.ru</w:t>
      </w:r>
    </w:p>
    <w:p w14:paraId="68C0E14A" w14:textId="406BC46E"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xml:space="preserve">Все листы поданной в письменной форме заявки на участие в </w:t>
      </w:r>
      <w:r w:rsidR="006D4C00" w:rsidRPr="003257E2">
        <w:rPr>
          <w:rStyle w:val="13"/>
          <w:rFonts w:eastAsia="Tahoma"/>
          <w:b w:val="0"/>
          <w:bCs w:val="0"/>
          <w:sz w:val="22"/>
          <w:szCs w:val="22"/>
        </w:rPr>
        <w:t>открытом аукционе</w:t>
      </w:r>
      <w:r w:rsidRPr="003257E2">
        <w:rPr>
          <w:rFonts w:ascii="Times New Roman" w:eastAsia="Times New Roman" w:hAnsi="Times New Roman" w:cs="Times New Roman"/>
          <w:color w:val="000000"/>
          <w:lang w:eastAsia="ru-RU"/>
        </w:rPr>
        <w:t xml:space="preserve">, все листы тома такой заявки должны быть прошиты и пронумерованы. Заявка и том заявки должны содержать опись входящих в их состав документов, быть скреплены печатью участника </w:t>
      </w:r>
      <w:r w:rsidR="006D4C00" w:rsidRPr="003257E2">
        <w:rPr>
          <w:rStyle w:val="13"/>
          <w:rFonts w:eastAsia="Tahoma"/>
          <w:b w:val="0"/>
          <w:bCs w:val="0"/>
          <w:sz w:val="22"/>
          <w:szCs w:val="22"/>
        </w:rPr>
        <w:t>открытом аукционе</w:t>
      </w:r>
      <w:r w:rsidR="006D4C00" w:rsidRPr="003257E2">
        <w:rPr>
          <w:rFonts w:eastAsiaTheme="minorEastAsia"/>
          <w:bCs/>
          <w:lang w:eastAsia="ru-RU"/>
        </w:rPr>
        <w:t xml:space="preserve"> </w:t>
      </w:r>
      <w:r w:rsidRPr="003257E2">
        <w:rPr>
          <w:rFonts w:ascii="Times New Roman" w:eastAsia="Times New Roman" w:hAnsi="Times New Roman" w:cs="Times New Roman"/>
          <w:color w:val="000000"/>
          <w:lang w:eastAsia="ru-RU"/>
        </w:rPr>
        <w:t xml:space="preserve">или лицом, уполномоченным участником </w:t>
      </w:r>
      <w:r w:rsidR="006D4C00" w:rsidRPr="003257E2">
        <w:rPr>
          <w:rStyle w:val="13"/>
          <w:rFonts w:eastAsia="Tahoma"/>
          <w:b w:val="0"/>
          <w:bCs w:val="0"/>
          <w:sz w:val="22"/>
          <w:szCs w:val="22"/>
        </w:rPr>
        <w:t>открытом аукционе</w:t>
      </w:r>
      <w:r w:rsidRPr="003257E2">
        <w:rPr>
          <w:rFonts w:ascii="Times New Roman" w:eastAsia="Times New Roman" w:hAnsi="Times New Roman" w:cs="Times New Roman"/>
          <w:color w:val="000000"/>
          <w:lang w:eastAsia="ru-RU"/>
        </w:rPr>
        <w:t>.</w:t>
      </w:r>
    </w:p>
    <w:p w14:paraId="4A8FB630"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Предложения, поступившие на другие адреса электронной почты, а также с нарушением сроков окончания подачи заявок, не будут допущены к рассмотрению на заседании комиссии по закупкам.</w:t>
      </w:r>
    </w:p>
    <w:p w14:paraId="064D3545"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 внешней стороне конверта указывается следующая информация:</w:t>
      </w:r>
    </w:p>
    <w:p w14:paraId="5B0145C5"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наименование и адрес Заказчика закупки;</w:t>
      </w:r>
    </w:p>
    <w:p w14:paraId="5ADE8F20"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полное фирменное наименование Участника закупки и его почтовый адрес;</w:t>
      </w:r>
    </w:p>
    <w:p w14:paraId="2725A26E"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предмет (-ы) (объект (-ы)) закупки;</w:t>
      </w:r>
    </w:p>
    <w:p w14:paraId="69D52DB3" w14:textId="4E574EA3" w:rsidR="000363C9" w:rsidRPr="003257E2" w:rsidRDefault="000363C9" w:rsidP="005C69EE">
      <w:pPr>
        <w:suppressAutoHyphens/>
        <w:spacing w:after="240"/>
        <w:ind w:firstLine="709"/>
        <w:jc w:val="both"/>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xml:space="preserve">- слова: «Не вскрывать до </w:t>
      </w:r>
      <w:r w:rsidR="00D4471A" w:rsidRPr="00B40576">
        <w:rPr>
          <w:rFonts w:ascii="Times New Roman" w:hAnsi="Times New Roman" w:cs="Times New Roman"/>
          <w:bCs/>
        </w:rPr>
        <w:t>2</w:t>
      </w:r>
      <w:r w:rsidR="00E94986">
        <w:rPr>
          <w:rFonts w:ascii="Times New Roman" w:hAnsi="Times New Roman" w:cs="Times New Roman"/>
          <w:bCs/>
        </w:rPr>
        <w:t>7</w:t>
      </w:r>
      <w:r w:rsidR="00D4471A" w:rsidRPr="003257E2">
        <w:rPr>
          <w:rFonts w:ascii="Times New Roman" w:hAnsi="Times New Roman" w:cs="Times New Roman"/>
          <w:bCs/>
        </w:rPr>
        <w:t xml:space="preserve"> ноября</w:t>
      </w:r>
      <w:r w:rsidR="00D4471A" w:rsidRPr="003257E2">
        <w:rPr>
          <w:rFonts w:ascii="Times New Roman" w:eastAsia="Times New Roman" w:hAnsi="Times New Roman" w:cs="Times New Roman"/>
          <w:b/>
          <w:bCs/>
        </w:rPr>
        <w:t xml:space="preserve"> </w:t>
      </w:r>
      <w:r w:rsidR="00055140" w:rsidRPr="003257E2">
        <w:rPr>
          <w:rFonts w:ascii="Times New Roman" w:hAnsi="Times New Roman" w:cs="Times New Roman"/>
        </w:rPr>
        <w:t xml:space="preserve">2024 </w:t>
      </w:r>
      <w:r w:rsidR="00AB0D35" w:rsidRPr="003257E2">
        <w:rPr>
          <w:rFonts w:ascii="Times New Roman" w:eastAsia="Times New Roman" w:hAnsi="Times New Roman" w:cs="Times New Roman"/>
          <w:color w:val="000000"/>
          <w:lang w:eastAsia="ru-RU"/>
        </w:rPr>
        <w:t xml:space="preserve">года до </w:t>
      </w:r>
      <w:r w:rsidR="00E94986">
        <w:rPr>
          <w:rFonts w:ascii="Times New Roman" w:eastAsia="Times New Roman" w:hAnsi="Times New Roman" w:cs="Times New Roman"/>
          <w:color w:val="000000"/>
          <w:lang w:eastAsia="ru-RU"/>
        </w:rPr>
        <w:t>09</w:t>
      </w:r>
      <w:r w:rsidR="00055140" w:rsidRPr="003257E2">
        <w:rPr>
          <w:rFonts w:ascii="Times New Roman" w:eastAsia="Times New Roman" w:hAnsi="Times New Roman" w:cs="Times New Roman"/>
          <w:color w:val="000000"/>
          <w:lang w:eastAsia="ru-RU"/>
        </w:rPr>
        <w:t xml:space="preserve"> часов </w:t>
      </w:r>
      <w:r w:rsidR="00305648" w:rsidRPr="003257E2">
        <w:rPr>
          <w:rFonts w:ascii="Times New Roman" w:eastAsia="Times New Roman" w:hAnsi="Times New Roman" w:cs="Times New Roman"/>
          <w:color w:val="000000"/>
          <w:lang w:eastAsia="ru-RU"/>
        </w:rPr>
        <w:t>00 минут, по местному времени».</w:t>
      </w:r>
    </w:p>
    <w:p w14:paraId="324720C4" w14:textId="77777777" w:rsidR="000363C9" w:rsidRPr="003257E2" w:rsidRDefault="000363C9" w:rsidP="005C69EE">
      <w:pPr>
        <w:suppressAutoHyphens/>
        <w:ind w:firstLine="709"/>
        <w:jc w:val="both"/>
        <w:outlineLvl w:val="2"/>
        <w:rPr>
          <w:rFonts w:ascii="Times New Roman" w:eastAsia="Times New Roman" w:hAnsi="Times New Roman" w:cs="Times New Roman"/>
          <w:color w:val="000000"/>
          <w:lang w:eastAsia="ru-RU" w:bidi="ru-RU"/>
        </w:rPr>
      </w:pPr>
      <w:r w:rsidRPr="003257E2">
        <w:rPr>
          <w:rFonts w:ascii="Times New Roman" w:eastAsia="Times New Roman" w:hAnsi="Times New Roman" w:cs="Times New Roman"/>
          <w:b/>
          <w:color w:val="000000"/>
          <w:lang w:eastAsia="ru-RU"/>
        </w:rPr>
        <w:t>9.</w:t>
      </w:r>
      <w:r w:rsidRPr="003257E2">
        <w:rPr>
          <w:rFonts w:ascii="Times New Roman" w:eastAsia="Times New Roman" w:hAnsi="Times New Roman" w:cs="Times New Roman"/>
          <w:color w:val="000000"/>
          <w:lang w:eastAsia="ru-RU" w:bidi="ru-RU"/>
        </w:rPr>
        <w:t xml:space="preserve"> </w:t>
      </w:r>
      <w:r w:rsidRPr="003257E2">
        <w:rPr>
          <w:rFonts w:ascii="Times New Roman" w:eastAsia="Times New Roman" w:hAnsi="Times New Roman" w:cs="Times New Roman"/>
          <w:b/>
          <w:color w:val="000000"/>
          <w:lang w:eastAsia="ru-RU" w:bidi="ru-RU"/>
        </w:rPr>
        <w:t xml:space="preserve">Язык или языки, на которых предоставлена документация: </w:t>
      </w:r>
      <w:r w:rsidRPr="003257E2">
        <w:rPr>
          <w:rFonts w:ascii="Times New Roman" w:eastAsia="Times New Roman" w:hAnsi="Times New Roman" w:cs="Times New Roman"/>
          <w:color w:val="000000"/>
          <w:lang w:eastAsia="ru-RU" w:bidi="ru-RU"/>
        </w:rPr>
        <w:t>Заявка на участие в закупке, подготовленная Участником закупки, а также прилагаемая корреспонденция и документация, связанная с закупкой, которыми обмениваются потенциальные участники закупки и Заказчик закупки, должны быть представлены на русском языке.</w:t>
      </w:r>
    </w:p>
    <w:p w14:paraId="7BE5A92A" w14:textId="5269E65C" w:rsidR="00BF1337" w:rsidRPr="003257E2" w:rsidRDefault="000363C9" w:rsidP="00356AF4">
      <w:pPr>
        <w:suppressAutoHyphens/>
        <w:ind w:firstLine="709"/>
        <w:jc w:val="both"/>
        <w:outlineLvl w:val="2"/>
        <w:rPr>
          <w:rFonts w:ascii="Times New Roman" w:eastAsia="Times New Roman" w:hAnsi="Times New Roman" w:cs="Times New Roman"/>
          <w:bCs/>
          <w:color w:val="000000"/>
          <w:lang w:eastAsia="ru-RU" w:bidi="ru-RU"/>
        </w:rPr>
      </w:pPr>
      <w:r w:rsidRPr="003257E2">
        <w:rPr>
          <w:rFonts w:ascii="Times New Roman" w:eastAsia="Times New Roman" w:hAnsi="Times New Roman" w:cs="Times New Roman"/>
          <w:bCs/>
          <w:color w:val="000000"/>
          <w:lang w:eastAsia="ru-RU" w:bidi="ru-RU"/>
        </w:rPr>
        <w:t xml:space="preserve">Любые документы и материалы, представленные </w:t>
      </w:r>
      <w:r w:rsidR="00356AF4" w:rsidRPr="003257E2">
        <w:rPr>
          <w:rFonts w:ascii="Times New Roman" w:eastAsia="Times New Roman" w:hAnsi="Times New Roman" w:cs="Times New Roman"/>
          <w:bCs/>
          <w:color w:val="000000"/>
          <w:lang w:eastAsia="ru-RU" w:bidi="ru-RU"/>
        </w:rPr>
        <w:t>участником</w:t>
      </w:r>
      <w:r w:rsidRPr="003257E2">
        <w:rPr>
          <w:rFonts w:ascii="Times New Roman" w:eastAsia="Times New Roman" w:hAnsi="Times New Roman" w:cs="Times New Roman"/>
          <w:bCs/>
          <w:color w:val="000000"/>
          <w:lang w:eastAsia="ru-RU" w:bidi="ru-RU"/>
        </w:rPr>
        <w:t xml:space="preserve"> процедуры закупки, могут быть составлены на иностранном языке в том случае, если такие материалы сопровождаются точным, нотариально заверенным переводом на русский язык.</w:t>
      </w:r>
    </w:p>
    <w:p w14:paraId="43B74A10" w14:textId="39807BF1" w:rsidR="00356AF4" w:rsidRPr="003257E2" w:rsidRDefault="00356AF4" w:rsidP="009B4AAB">
      <w:pPr>
        <w:suppressAutoHyphens/>
        <w:spacing w:after="240"/>
        <w:ind w:firstLine="851"/>
        <w:jc w:val="both"/>
        <w:outlineLvl w:val="2"/>
        <w:rPr>
          <w:rFonts w:ascii="Times New Roman" w:eastAsia="Times New Roman" w:hAnsi="Times New Roman" w:cs="Times New Roman"/>
          <w:bCs/>
          <w:color w:val="000000"/>
          <w:lang w:eastAsia="ru-RU" w:bidi="ru-RU"/>
        </w:rPr>
      </w:pPr>
      <w:r w:rsidRPr="003257E2">
        <w:rPr>
          <w:rFonts w:ascii="Times New Roman" w:eastAsia="Times New Roman" w:hAnsi="Times New Roman" w:cs="Times New Roman"/>
          <w:bCs/>
          <w:color w:val="000000"/>
          <w:lang w:eastAsia="ru-RU" w:bidi="ru-RU"/>
        </w:rPr>
        <w:t xml:space="preserve">Документация, относящаяся к предмету (объекту) закупки, может быть </w:t>
      </w:r>
      <w:r w:rsidR="00FF344E" w:rsidRPr="003257E2">
        <w:rPr>
          <w:rFonts w:ascii="Times New Roman" w:eastAsia="Times New Roman" w:hAnsi="Times New Roman" w:cs="Times New Roman"/>
          <w:bCs/>
          <w:color w:val="000000"/>
          <w:lang w:eastAsia="ru-RU" w:bidi="ru-RU"/>
        </w:rPr>
        <w:t>представлена на иностранном языке, в случае если предмет (объект) закупки иностранного происхождения.</w:t>
      </w:r>
    </w:p>
    <w:p w14:paraId="696AF0AF" w14:textId="133A86A4" w:rsidR="0034497B" w:rsidRPr="003257E2" w:rsidRDefault="000363C9" w:rsidP="0034497B">
      <w:pPr>
        <w:suppressAutoHyphens/>
        <w:spacing w:after="240"/>
        <w:ind w:firstLine="709"/>
        <w:jc w:val="both"/>
        <w:outlineLvl w:val="2"/>
        <w:rPr>
          <w:rFonts w:ascii="Times New Roman" w:eastAsia="Times New Roman" w:hAnsi="Times New Roman" w:cs="Times New Roman"/>
          <w:b/>
          <w:color w:val="000000"/>
          <w:lang w:eastAsia="ru-RU"/>
        </w:rPr>
      </w:pPr>
      <w:r w:rsidRPr="003257E2">
        <w:rPr>
          <w:rFonts w:ascii="Times New Roman" w:eastAsia="Times New Roman" w:hAnsi="Times New Roman" w:cs="Times New Roman"/>
          <w:b/>
          <w:color w:val="000000"/>
          <w:lang w:eastAsia="ru-RU"/>
        </w:rPr>
        <w:t>10. Наименование и описание объекта закупки. Предъявляемые к нему требования и условия контракта. Обоснование начальной (максимальной) цены контракта.</w:t>
      </w:r>
    </w:p>
    <w:tbl>
      <w:tblPr>
        <w:tblStyle w:val="a3"/>
        <w:tblpPr w:leftFromText="180" w:rightFromText="180" w:vertAnchor="text" w:tblpXSpec="center" w:tblpY="1"/>
        <w:tblOverlap w:val="never"/>
        <w:tblW w:w="11307" w:type="dxa"/>
        <w:tblLayout w:type="fixed"/>
        <w:tblLook w:val="04A0" w:firstRow="1" w:lastRow="0" w:firstColumn="1" w:lastColumn="0" w:noHBand="0" w:noVBand="1"/>
      </w:tblPr>
      <w:tblGrid>
        <w:gridCol w:w="723"/>
        <w:gridCol w:w="4488"/>
        <w:gridCol w:w="1276"/>
        <w:gridCol w:w="2410"/>
        <w:gridCol w:w="2410"/>
      </w:tblGrid>
      <w:tr w:rsidR="003625BA" w:rsidRPr="003257E2" w14:paraId="3C56EA8F" w14:textId="77777777" w:rsidTr="004336F9">
        <w:tc>
          <w:tcPr>
            <w:tcW w:w="723" w:type="dxa"/>
          </w:tcPr>
          <w:p w14:paraId="518957CF"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 п/п лота</w:t>
            </w:r>
          </w:p>
        </w:tc>
        <w:tc>
          <w:tcPr>
            <w:tcW w:w="4488" w:type="dxa"/>
          </w:tcPr>
          <w:p w14:paraId="1CFA8B6D"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Наименование товара</w:t>
            </w:r>
          </w:p>
        </w:tc>
        <w:tc>
          <w:tcPr>
            <w:tcW w:w="1276" w:type="dxa"/>
            <w:tcBorders>
              <w:right w:val="single" w:sz="4" w:space="0" w:color="auto"/>
            </w:tcBorders>
          </w:tcPr>
          <w:p w14:paraId="31DDB75C"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Единица измерения</w:t>
            </w:r>
          </w:p>
        </w:tc>
        <w:tc>
          <w:tcPr>
            <w:tcW w:w="2410" w:type="dxa"/>
            <w:tcBorders>
              <w:left w:val="single" w:sz="4" w:space="0" w:color="auto"/>
            </w:tcBorders>
          </w:tcPr>
          <w:p w14:paraId="21D01CD7"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Количество</w:t>
            </w:r>
          </w:p>
        </w:tc>
        <w:tc>
          <w:tcPr>
            <w:tcW w:w="2410" w:type="dxa"/>
          </w:tcPr>
          <w:p w14:paraId="47EF2478" w14:textId="77777777" w:rsidR="003625BA" w:rsidRPr="003257E2" w:rsidRDefault="003625BA" w:rsidP="008F5D02">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Начальная (максимальная) цена единицы</w:t>
            </w:r>
          </w:p>
        </w:tc>
      </w:tr>
      <w:tr w:rsidR="00D4471A" w:rsidRPr="003257E2" w14:paraId="762B3F90" w14:textId="77777777" w:rsidTr="004336F9">
        <w:tc>
          <w:tcPr>
            <w:tcW w:w="723" w:type="dxa"/>
            <w:vAlign w:val="center"/>
          </w:tcPr>
          <w:p w14:paraId="0F4A7C80" w14:textId="30548F4C" w:rsidR="00D4471A" w:rsidRPr="003257E2" w:rsidRDefault="00D4471A" w:rsidP="00D4471A">
            <w:pPr>
              <w:suppressAutoHyphens/>
              <w:jc w:val="center"/>
              <w:outlineLvl w:val="2"/>
              <w:rPr>
                <w:rFonts w:ascii="Times New Roman" w:eastAsia="Times New Roman" w:hAnsi="Times New Roman" w:cs="Times New Roman"/>
                <w:color w:val="000000"/>
                <w:lang w:eastAsia="ru-RU"/>
              </w:rPr>
            </w:pPr>
            <w:r w:rsidRPr="003257E2">
              <w:rPr>
                <w:rFonts w:ascii="Times New Roman" w:eastAsia="Times New Roman" w:hAnsi="Times New Roman" w:cs="Times New Roman"/>
                <w:color w:val="000000"/>
                <w:lang w:eastAsia="ru-RU"/>
              </w:rPr>
              <w:t>1.</w:t>
            </w:r>
          </w:p>
        </w:tc>
        <w:tc>
          <w:tcPr>
            <w:tcW w:w="4488" w:type="dxa"/>
            <w:tcBorders>
              <w:left w:val="single" w:sz="4" w:space="0" w:color="auto"/>
              <w:bottom w:val="single" w:sz="4" w:space="0" w:color="auto"/>
            </w:tcBorders>
          </w:tcPr>
          <w:p w14:paraId="16CC8173" w14:textId="02E4808C" w:rsidR="00451444" w:rsidRDefault="00D4471A" w:rsidP="00451444">
            <w:pPr>
              <w:suppressAutoHyphens/>
              <w:jc w:val="both"/>
              <w:rPr>
                <w:rFonts w:ascii="Times New Roman" w:eastAsia="Calibri" w:hAnsi="Times New Roman" w:cs="Times New Roman"/>
              </w:rPr>
            </w:pPr>
            <w:r w:rsidRPr="003257E2">
              <w:rPr>
                <w:rFonts w:ascii="Times New Roman" w:hAnsi="Times New Roman" w:cs="Times New Roman"/>
              </w:rPr>
              <w:t xml:space="preserve">а) предмет (объект) закупки – </w:t>
            </w:r>
            <w:r w:rsidR="00451444">
              <w:rPr>
                <w:rFonts w:ascii="Times New Roman" w:eastAsia="Calibri" w:hAnsi="Times New Roman" w:cs="Times New Roman"/>
              </w:rPr>
              <w:t xml:space="preserve"> </w:t>
            </w:r>
            <w:proofErr w:type="gramStart"/>
            <w:r w:rsidR="00451444">
              <w:rPr>
                <w:rFonts w:ascii="Times New Roman" w:eastAsia="Calibri" w:hAnsi="Times New Roman" w:cs="Times New Roman"/>
              </w:rPr>
              <w:t>Автомобиль</w:t>
            </w:r>
            <w:proofErr w:type="gramEnd"/>
            <w:r w:rsidR="00451444">
              <w:rPr>
                <w:rFonts w:ascii="Times New Roman" w:eastAsia="Calibri" w:hAnsi="Times New Roman" w:cs="Times New Roman"/>
              </w:rPr>
              <w:t xml:space="preserve"> специализированный с горизонтальным криогенным сосудом, для перевозки жидкого азота, со следующими характеристиками:</w:t>
            </w:r>
          </w:p>
          <w:p w14:paraId="3E8ECAAE" w14:textId="77777777" w:rsidR="00451444" w:rsidRDefault="00451444" w:rsidP="00451444">
            <w:pPr>
              <w:suppressAutoHyphens/>
              <w:jc w:val="both"/>
              <w:rPr>
                <w:rFonts w:ascii="Times New Roman" w:eastAsia="Calibri" w:hAnsi="Times New Roman" w:cs="Times New Roman"/>
              </w:rPr>
            </w:pPr>
            <w:r w:rsidRPr="005B53E5">
              <w:rPr>
                <w:rFonts w:ascii="Times New Roman" w:eastAsia="Calibri" w:hAnsi="Times New Roman" w:cs="Times New Roman"/>
              </w:rPr>
              <w:t xml:space="preserve">1) </w:t>
            </w:r>
            <w:r>
              <w:rPr>
                <w:rFonts w:ascii="Times New Roman" w:eastAsia="Calibri" w:hAnsi="Times New Roman" w:cs="Times New Roman"/>
              </w:rPr>
              <w:t xml:space="preserve">Базовое шасси - </w:t>
            </w:r>
            <w:proofErr w:type="spellStart"/>
            <w:r>
              <w:rPr>
                <w:rFonts w:ascii="Times New Roman" w:eastAsia="Calibri" w:hAnsi="Times New Roman" w:cs="Times New Roman"/>
                <w:lang w:val="en-US"/>
              </w:rPr>
              <w:t>GAZelle</w:t>
            </w:r>
            <w:proofErr w:type="spellEnd"/>
            <w:r w:rsidRPr="005B53E5">
              <w:rPr>
                <w:rFonts w:ascii="Times New Roman" w:eastAsia="Calibri" w:hAnsi="Times New Roman" w:cs="Times New Roman"/>
              </w:rPr>
              <w:t xml:space="preserve"> </w:t>
            </w:r>
            <w:r>
              <w:rPr>
                <w:rFonts w:ascii="Times New Roman" w:eastAsia="Calibri" w:hAnsi="Times New Roman" w:cs="Times New Roman"/>
                <w:lang w:val="en-US"/>
              </w:rPr>
              <w:t>NN</w:t>
            </w:r>
            <w:r>
              <w:rPr>
                <w:rFonts w:ascii="Times New Roman" w:eastAsia="Calibri" w:hAnsi="Times New Roman" w:cs="Times New Roman"/>
              </w:rPr>
              <w:t xml:space="preserve"> «или аналог»;</w:t>
            </w:r>
          </w:p>
          <w:p w14:paraId="07024E01"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2) количество мест – водитель и 2 пассажира;</w:t>
            </w:r>
          </w:p>
          <w:p w14:paraId="7E773934"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3) тип двигателя – дизельный, с турбонаддувом;</w:t>
            </w:r>
          </w:p>
          <w:p w14:paraId="3EDA6C9D"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4) объем двигателя – не менее    1 698 </w:t>
            </w:r>
            <w:r w:rsidRPr="00330AB5">
              <w:rPr>
                <w:rFonts w:ascii="Times New Roman" w:eastAsia="Calibri" w:hAnsi="Times New Roman" w:cs="Times New Roman"/>
              </w:rPr>
              <w:t>куб. см.</w:t>
            </w:r>
            <w:r>
              <w:rPr>
                <w:rFonts w:ascii="Times New Roman" w:eastAsia="Calibri" w:hAnsi="Times New Roman" w:cs="Times New Roman"/>
              </w:rPr>
              <w:t xml:space="preserve"> (</w:t>
            </w:r>
            <w:r>
              <w:rPr>
                <w:rFonts w:ascii="Times New Roman" w:eastAsia="Calibri" w:hAnsi="Times New Roman" w:cs="Times New Roman"/>
                <w:lang w:val="en-US"/>
              </w:rPr>
              <w:t>TDI</w:t>
            </w:r>
            <w:r>
              <w:rPr>
                <w:rFonts w:ascii="Times New Roman" w:eastAsia="Calibri" w:hAnsi="Times New Roman" w:cs="Times New Roman"/>
              </w:rPr>
              <w:t>)</w:t>
            </w:r>
            <w:r w:rsidRPr="00330AB5">
              <w:rPr>
                <w:rFonts w:ascii="Times New Roman" w:eastAsia="Calibri" w:hAnsi="Times New Roman" w:cs="Times New Roman"/>
              </w:rPr>
              <w:t>;</w:t>
            </w:r>
          </w:p>
          <w:p w14:paraId="5C858C17"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5) максимальная мощность, кВт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об/мин – не менее 100 (136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340 </w:t>
            </w:r>
            <w:proofErr w:type="spellStart"/>
            <w:r>
              <w:rPr>
                <w:rFonts w:ascii="Times New Roman" w:eastAsia="Calibri" w:hAnsi="Times New Roman" w:cs="Times New Roman"/>
              </w:rPr>
              <w:t>Нм</w:t>
            </w:r>
            <w:proofErr w:type="spellEnd"/>
            <w:r>
              <w:rPr>
                <w:rFonts w:ascii="Times New Roman" w:eastAsia="Calibri" w:hAnsi="Times New Roman" w:cs="Times New Roman"/>
              </w:rPr>
              <w:t xml:space="preserve"> при 3500;</w:t>
            </w:r>
          </w:p>
          <w:p w14:paraId="0A5C2C05"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6) экологический класс – ЕВРО 6;</w:t>
            </w:r>
          </w:p>
          <w:p w14:paraId="0D11713E"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7) коробка передач – механическая, 6 – ступенчатая;</w:t>
            </w:r>
          </w:p>
          <w:p w14:paraId="71321E8E"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ж) колесная база – 4х2. </w:t>
            </w:r>
          </w:p>
          <w:p w14:paraId="2ACB0EEB" w14:textId="77777777" w:rsidR="00451444" w:rsidRDefault="00451444" w:rsidP="00451444">
            <w:pPr>
              <w:jc w:val="both"/>
              <w:rPr>
                <w:rFonts w:ascii="Times New Roman" w:eastAsia="Calibri" w:hAnsi="Times New Roman" w:cs="Times New Roman"/>
              </w:rPr>
            </w:pPr>
            <w:r>
              <w:rPr>
                <w:rFonts w:ascii="Times New Roman" w:eastAsia="Calibri" w:hAnsi="Times New Roman" w:cs="Times New Roman"/>
              </w:rPr>
              <w:t>8)</w:t>
            </w:r>
            <w:r w:rsidRPr="00330AB5">
              <w:rPr>
                <w:rFonts w:ascii="Times New Roman" w:eastAsia="Calibri" w:hAnsi="Times New Roman" w:cs="Times New Roman"/>
              </w:rPr>
              <w:t xml:space="preserve"> пробег – </w:t>
            </w:r>
            <w:r>
              <w:rPr>
                <w:rFonts w:ascii="Times New Roman" w:eastAsia="Calibri" w:hAnsi="Times New Roman" w:cs="Times New Roman"/>
              </w:rPr>
              <w:t xml:space="preserve">до 3 </w:t>
            </w:r>
            <w:r w:rsidRPr="00330AB5">
              <w:rPr>
                <w:rFonts w:ascii="Times New Roman" w:eastAsia="Calibri" w:hAnsi="Times New Roman" w:cs="Times New Roman"/>
              </w:rPr>
              <w:t>000 км;</w:t>
            </w:r>
          </w:p>
          <w:p w14:paraId="4B082569" w14:textId="760CA10E"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9) горизонтальный криогенный сосуд – </w:t>
            </w:r>
            <w:r w:rsidR="00E94986">
              <w:rPr>
                <w:rFonts w:ascii="Times New Roman" w:hAnsi="Times New Roman" w:cs="Times New Roman"/>
                <w:color w:val="000000"/>
                <w:shd w:val="clear" w:color="auto" w:fill="FFFFFF"/>
              </w:rPr>
              <w:t xml:space="preserve"> </w:t>
            </w:r>
            <w:proofErr w:type="gramStart"/>
            <w:r w:rsidR="00E94986">
              <w:rPr>
                <w:rFonts w:ascii="Times New Roman" w:hAnsi="Times New Roman" w:cs="Times New Roman"/>
                <w:color w:val="000000"/>
                <w:shd w:val="clear" w:color="auto" w:fill="FFFFFF"/>
              </w:rPr>
              <w:t xml:space="preserve">обязательно </w:t>
            </w:r>
            <w:r>
              <w:rPr>
                <w:rFonts w:ascii="Times New Roman" w:hAnsi="Times New Roman" w:cs="Times New Roman"/>
                <w:color w:val="000000"/>
                <w:shd w:val="clear" w:color="auto" w:fill="FFFFFF"/>
              </w:rPr>
              <w:t>;</w:t>
            </w:r>
            <w:proofErr w:type="gramEnd"/>
            <w:r>
              <w:rPr>
                <w:rFonts w:ascii="Times New Roman" w:hAnsi="Times New Roman" w:cs="Times New Roman"/>
                <w:color w:val="000000"/>
                <w:shd w:val="clear" w:color="auto" w:fill="FFFFFF"/>
              </w:rPr>
              <w:t xml:space="preserve"> </w:t>
            </w:r>
          </w:p>
          <w:p w14:paraId="12901765"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10) геометрический объем сосуда – не менее </w:t>
            </w:r>
            <w:r>
              <w:rPr>
                <w:rFonts w:ascii="Times New Roman" w:eastAsia="Calibri" w:hAnsi="Times New Roman" w:cs="Times New Roman"/>
              </w:rPr>
              <w:lastRenderedPageBreak/>
              <w:t>500 л.;</w:t>
            </w:r>
          </w:p>
          <w:p w14:paraId="3CDE46E6"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11) полезный объем сосуда – не менее 470 л.;</w:t>
            </w:r>
          </w:p>
          <w:p w14:paraId="3652AACA"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12) рабочее давление сосуда – не менее 0,25 Мпа (2,5 </w:t>
            </w:r>
            <w:proofErr w:type="spellStart"/>
            <w:r>
              <w:rPr>
                <w:rFonts w:ascii="Times New Roman" w:eastAsia="Calibri" w:hAnsi="Times New Roman" w:cs="Times New Roman"/>
              </w:rPr>
              <w:t>атм</w:t>
            </w:r>
            <w:proofErr w:type="spellEnd"/>
            <w:r>
              <w:rPr>
                <w:rFonts w:ascii="Times New Roman" w:eastAsia="Calibri" w:hAnsi="Times New Roman" w:cs="Times New Roman"/>
              </w:rPr>
              <w:t>);</w:t>
            </w:r>
          </w:p>
          <w:p w14:paraId="1C6EDAEE"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13) габаритные размеры газификатора (на колесах) – не менее 2250х1100х1100 мм.;</w:t>
            </w:r>
          </w:p>
          <w:p w14:paraId="63D1A43E" w14:textId="7B849880"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14) экранно-вакуумная изоляция сосуда – </w:t>
            </w:r>
            <w:r w:rsidR="00E94986">
              <w:rPr>
                <w:rFonts w:ascii="Times New Roman" w:hAnsi="Times New Roman" w:cs="Times New Roman"/>
                <w:color w:val="000000"/>
                <w:shd w:val="clear" w:color="auto" w:fill="FFFFFF"/>
              </w:rPr>
              <w:t xml:space="preserve"> </w:t>
            </w:r>
            <w:proofErr w:type="gramStart"/>
            <w:r w:rsidR="00E94986">
              <w:rPr>
                <w:rFonts w:ascii="Times New Roman" w:hAnsi="Times New Roman" w:cs="Times New Roman"/>
                <w:color w:val="000000"/>
                <w:shd w:val="clear" w:color="auto" w:fill="FFFFFF"/>
              </w:rPr>
              <w:t>обязательно</w:t>
            </w:r>
            <w:r w:rsidR="00E94986">
              <w:rPr>
                <w:rFonts w:ascii="Times New Roman" w:eastAsia="Calibri" w:hAnsi="Times New Roman" w:cs="Times New Roman"/>
              </w:rPr>
              <w:t xml:space="preserve"> </w:t>
            </w:r>
            <w:r>
              <w:rPr>
                <w:rFonts w:ascii="Times New Roman" w:eastAsia="Calibri" w:hAnsi="Times New Roman" w:cs="Times New Roman"/>
              </w:rPr>
              <w:t>;</w:t>
            </w:r>
            <w:proofErr w:type="gramEnd"/>
          </w:p>
          <w:p w14:paraId="7C96B8C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15) масса порожнего сосуда – не менее 350 кг.;</w:t>
            </w:r>
          </w:p>
          <w:p w14:paraId="3D3CD8AE"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16) количество заливаемого продукта (Азот) – не менее 380 кг.</w:t>
            </w:r>
          </w:p>
          <w:p w14:paraId="6251723C" w14:textId="45727D54"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17) г</w:t>
            </w:r>
            <w:r w:rsidRPr="003625BA">
              <w:rPr>
                <w:rFonts w:ascii="Times New Roman" w:hAnsi="Times New Roman" w:cs="Times New Roman"/>
                <w:color w:val="000000"/>
                <w:shd w:val="clear" w:color="auto" w:fill="FFFFFF"/>
              </w:rPr>
              <w:t>од выпуска</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 xml:space="preserve"> не ранее</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1 г. </w:t>
            </w:r>
          </w:p>
          <w:p w14:paraId="3796E94B" w14:textId="6B100D93" w:rsidR="00D4471A" w:rsidRP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18) </w:t>
            </w:r>
            <w:r w:rsidRPr="00330AB5">
              <w:rPr>
                <w:rFonts w:ascii="Times New Roman" w:eastAsia="Calibri" w:hAnsi="Times New Roman" w:cs="Times New Roman"/>
              </w:rPr>
              <w:t>регистрация – Приднестровская Молдавская Республика</w:t>
            </w:r>
            <w:r>
              <w:rPr>
                <w:rFonts w:ascii="Times New Roman" w:eastAsia="Calibri" w:hAnsi="Times New Roman" w:cs="Times New Roman"/>
              </w:rPr>
              <w:t>.</w:t>
            </w:r>
          </w:p>
        </w:tc>
        <w:tc>
          <w:tcPr>
            <w:tcW w:w="1276" w:type="dxa"/>
            <w:tcBorders>
              <w:right w:val="single" w:sz="4" w:space="0" w:color="auto"/>
            </w:tcBorders>
            <w:vAlign w:val="center"/>
          </w:tcPr>
          <w:p w14:paraId="6C5C1DF5" w14:textId="5D077530" w:rsidR="00D4471A"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rPr>
              <w:lastRenderedPageBreak/>
              <w:t>шт.</w:t>
            </w:r>
          </w:p>
        </w:tc>
        <w:tc>
          <w:tcPr>
            <w:tcW w:w="2410" w:type="dxa"/>
            <w:tcBorders>
              <w:left w:val="single" w:sz="4" w:space="0" w:color="auto"/>
            </w:tcBorders>
            <w:vAlign w:val="center"/>
          </w:tcPr>
          <w:p w14:paraId="24F62CE0" w14:textId="41D8B5FE" w:rsidR="00D4471A"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rPr>
              <w:t>1</w:t>
            </w:r>
          </w:p>
        </w:tc>
        <w:tc>
          <w:tcPr>
            <w:tcW w:w="2410" w:type="dxa"/>
            <w:vAlign w:val="center"/>
          </w:tcPr>
          <w:p w14:paraId="1EB4CD72" w14:textId="77777777" w:rsidR="00D4471A"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rPr>
              <w:t xml:space="preserve">797 700,00 </w:t>
            </w:r>
          </w:p>
          <w:p w14:paraId="1324645F" w14:textId="3BE36C0C" w:rsidR="00D4471A"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rPr>
              <w:t>(семьсот девяносто семь тысяч семьсот) руб. ПМР 00 копеек</w:t>
            </w:r>
          </w:p>
        </w:tc>
      </w:tr>
      <w:tr w:rsidR="0034497B" w:rsidRPr="003257E2" w14:paraId="00CDC2D9" w14:textId="77777777" w:rsidTr="004336F9">
        <w:tc>
          <w:tcPr>
            <w:tcW w:w="8897" w:type="dxa"/>
            <w:gridSpan w:val="4"/>
            <w:vAlign w:val="center"/>
          </w:tcPr>
          <w:p w14:paraId="702C8C90" w14:textId="5DAC8C64" w:rsidR="0034497B" w:rsidRPr="003257E2" w:rsidRDefault="0034497B" w:rsidP="0034497B">
            <w:pPr>
              <w:suppressAutoHyphens/>
              <w:jc w:val="right"/>
              <w:outlineLvl w:val="2"/>
              <w:rPr>
                <w:rFonts w:ascii="Times New Roman" w:hAnsi="Times New Roman" w:cs="Times New Roman"/>
              </w:rPr>
            </w:pPr>
            <w:r w:rsidRPr="003257E2">
              <w:rPr>
                <w:rFonts w:ascii="Times New Roman" w:eastAsia="Times New Roman" w:hAnsi="Times New Roman" w:cs="Times New Roman"/>
                <w:b/>
                <w:lang w:eastAsia="ru-RU"/>
              </w:rPr>
              <w:t xml:space="preserve">Итого по лоту № </w:t>
            </w:r>
            <w:r w:rsidR="00055140" w:rsidRPr="003257E2">
              <w:rPr>
                <w:rFonts w:ascii="Times New Roman" w:eastAsia="Times New Roman" w:hAnsi="Times New Roman" w:cs="Times New Roman"/>
                <w:b/>
                <w:lang w:eastAsia="ru-RU"/>
              </w:rPr>
              <w:t>1</w:t>
            </w:r>
          </w:p>
        </w:tc>
        <w:tc>
          <w:tcPr>
            <w:tcW w:w="2410" w:type="dxa"/>
            <w:vAlign w:val="center"/>
          </w:tcPr>
          <w:p w14:paraId="18B6E451" w14:textId="77777777" w:rsidR="00D4471A" w:rsidRPr="003257E2" w:rsidRDefault="00D4471A" w:rsidP="00D4471A">
            <w:pPr>
              <w:suppressAutoHyphens/>
              <w:jc w:val="center"/>
              <w:outlineLvl w:val="2"/>
              <w:rPr>
                <w:rFonts w:ascii="Times New Roman" w:hAnsi="Times New Roman" w:cs="Times New Roman"/>
                <w:b/>
                <w:bCs/>
              </w:rPr>
            </w:pPr>
            <w:r w:rsidRPr="003257E2">
              <w:rPr>
                <w:rFonts w:ascii="Times New Roman" w:hAnsi="Times New Roman" w:cs="Times New Roman"/>
                <w:b/>
                <w:bCs/>
              </w:rPr>
              <w:t xml:space="preserve">797 700,00 </w:t>
            </w:r>
          </w:p>
          <w:p w14:paraId="781961E7" w14:textId="3B61BC6F" w:rsidR="0034497B" w:rsidRPr="003257E2" w:rsidRDefault="00D4471A" w:rsidP="00D4471A">
            <w:pPr>
              <w:suppressAutoHyphens/>
              <w:jc w:val="center"/>
              <w:outlineLvl w:val="2"/>
              <w:rPr>
                <w:rFonts w:ascii="Times New Roman" w:hAnsi="Times New Roman" w:cs="Times New Roman"/>
                <w:b/>
                <w:bCs/>
              </w:rPr>
            </w:pPr>
            <w:r w:rsidRPr="003257E2">
              <w:rPr>
                <w:rFonts w:ascii="Times New Roman" w:hAnsi="Times New Roman" w:cs="Times New Roman"/>
                <w:b/>
                <w:bCs/>
              </w:rPr>
              <w:t>(семьсот девяносто семь тысяч семьсот) руб. ПМР 00 копеек</w:t>
            </w:r>
          </w:p>
        </w:tc>
      </w:tr>
    </w:tbl>
    <w:p w14:paraId="72F8B105" w14:textId="77777777" w:rsidR="0034497B" w:rsidRPr="003257E2" w:rsidRDefault="0034497B" w:rsidP="00115B9A">
      <w:pPr>
        <w:tabs>
          <w:tab w:val="left" w:pos="1122"/>
        </w:tabs>
        <w:ind w:firstLine="709"/>
        <w:jc w:val="both"/>
        <w:rPr>
          <w:rStyle w:val="13"/>
          <w:rFonts w:eastAsia="Tahoma"/>
          <w:sz w:val="22"/>
          <w:szCs w:val="22"/>
        </w:rPr>
      </w:pPr>
    </w:p>
    <w:p w14:paraId="0AD1FFF1" w14:textId="05B7B072" w:rsidR="00115B9A" w:rsidRPr="003257E2" w:rsidRDefault="00115B9A" w:rsidP="00115B9A">
      <w:pPr>
        <w:tabs>
          <w:tab w:val="left" w:pos="1122"/>
        </w:tabs>
        <w:ind w:firstLine="709"/>
        <w:jc w:val="both"/>
        <w:rPr>
          <w:rStyle w:val="13"/>
          <w:rFonts w:eastAsia="Tahoma"/>
          <w:bCs w:val="0"/>
          <w:sz w:val="22"/>
          <w:szCs w:val="22"/>
        </w:rPr>
      </w:pPr>
      <w:r w:rsidRPr="003257E2">
        <w:rPr>
          <w:rStyle w:val="13"/>
          <w:rFonts w:eastAsia="Tahoma"/>
          <w:sz w:val="22"/>
          <w:szCs w:val="22"/>
        </w:rPr>
        <w:t>- обоснование начальной (максимальной) цены контракта: Начальная максимальная) цена контракта:</w:t>
      </w:r>
    </w:p>
    <w:p w14:paraId="71635686" w14:textId="7F7503FC" w:rsidR="002B78F9" w:rsidRPr="003257E2" w:rsidRDefault="00115B9A" w:rsidP="00115B9A">
      <w:pPr>
        <w:suppressAutoHyphens/>
        <w:ind w:firstLine="708"/>
        <w:jc w:val="both"/>
        <w:outlineLvl w:val="2"/>
        <w:rPr>
          <w:rFonts w:ascii="Times New Roman" w:eastAsia="Times New Roman" w:hAnsi="Times New Roman" w:cs="Times New Roman"/>
          <w:b/>
          <w:color w:val="000000"/>
          <w:lang w:eastAsia="ru-RU"/>
        </w:rPr>
      </w:pPr>
      <w:r w:rsidRPr="003257E2">
        <w:rPr>
          <w:rStyle w:val="13"/>
          <w:rFonts w:eastAsia="Tahoma"/>
          <w:bCs w:val="0"/>
          <w:sz w:val="22"/>
          <w:szCs w:val="22"/>
        </w:rPr>
        <w:t xml:space="preserve">Используемый метод определения начальной (максимальной) цены контракта - </w:t>
      </w:r>
      <w:r w:rsidRPr="003257E2">
        <w:rPr>
          <w:rStyle w:val="13"/>
          <w:rFonts w:eastAsia="Tahoma"/>
          <w:b w:val="0"/>
          <w:bCs w:val="0"/>
          <w:sz w:val="22"/>
          <w:szCs w:val="22"/>
        </w:rPr>
        <w:t>метод сопоставимых рыночных цен (анализ рынка), согласно статьи 16 Закона Приднестровской Молдавской Республики от 26 ноября 2018 года № 318-З-VI «О закупках в Приднестровской Молдавской Республике»,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 изменениями и дополнениями, внесенными Приказом Министерства экономического развития Приднестровской Молдавской Республики от 18 июля 2023 года № 723 «О внесении изменений и дополнений в Приказ Министерства экономического развития Приднестровской Молдавской Республики от 24 декабря 2019 года № 1127 «Об утверждении Методических рекомендаций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(САЗ 20-4).</w:t>
      </w:r>
    </w:p>
    <w:p w14:paraId="0BE70718" w14:textId="77777777" w:rsidR="00A0226E" w:rsidRPr="003257E2" w:rsidRDefault="00BB4DE8" w:rsidP="00A0226E">
      <w:pPr>
        <w:suppressAutoHyphens/>
        <w:jc w:val="both"/>
        <w:rPr>
          <w:rFonts w:ascii="Times New Roman" w:hAnsi="Times New Roman" w:cs="Times New Roman"/>
        </w:rPr>
      </w:pPr>
      <w:r w:rsidRPr="003257E2">
        <w:rPr>
          <w:rFonts w:ascii="Times New Roman" w:hAnsi="Times New Roman" w:cs="Times New Roman"/>
        </w:rPr>
        <w:tab/>
      </w:r>
      <w:r w:rsidR="00A0226E" w:rsidRPr="003257E2">
        <w:rPr>
          <w:rFonts w:ascii="Times New Roman" w:hAnsi="Times New Roman" w:cs="Times New Roman"/>
        </w:rPr>
        <w:t>Начальная (максимальная) цена контракта, цена контракта, заключаемого с единственным поставщиком (подрядчиком, исполнителем) определена расчетным путем при условии поставки максимального значения показателя количества.</w:t>
      </w:r>
    </w:p>
    <w:p w14:paraId="7D7583B8" w14:textId="77777777" w:rsidR="00A0226E" w:rsidRPr="003257E2" w:rsidRDefault="00A0226E" w:rsidP="00A0226E">
      <w:pPr>
        <w:suppressAutoHyphens/>
        <w:jc w:val="both"/>
        <w:rPr>
          <w:rFonts w:ascii="Times New Roman" w:hAnsi="Times New Roman" w:cs="Times New Roman"/>
        </w:rPr>
      </w:pPr>
    </w:p>
    <w:p w14:paraId="3F41D4EB" w14:textId="20DE7EB7" w:rsidR="00E53A1A" w:rsidRPr="003257E2" w:rsidRDefault="00115B9A" w:rsidP="00E53A1A">
      <w:pPr>
        <w:ind w:firstLine="708"/>
        <w:rPr>
          <w:rFonts w:ascii="Times New Roman" w:hAnsi="Times New Roman" w:cs="Times New Roman"/>
          <w:b/>
        </w:rPr>
      </w:pPr>
      <w:r w:rsidRPr="003257E2">
        <w:rPr>
          <w:rFonts w:ascii="Times New Roman" w:hAnsi="Times New Roman" w:cs="Times New Roman"/>
          <w:b/>
        </w:rPr>
        <w:t>Расчет начальной (максимальной) цены контракта:</w:t>
      </w:r>
    </w:p>
    <w:p w14:paraId="12AFEC41" w14:textId="77777777" w:rsidR="00E53A1A" w:rsidRPr="003257E2" w:rsidRDefault="00E53A1A" w:rsidP="00E53A1A">
      <w:pPr>
        <w:ind w:firstLine="708"/>
        <w:rPr>
          <w:rFonts w:ascii="Times New Roman" w:hAnsi="Times New Roman" w:cs="Times New Roman"/>
          <w:b/>
        </w:rPr>
      </w:pPr>
    </w:p>
    <w:tbl>
      <w:tblPr>
        <w:tblStyle w:val="a3"/>
        <w:tblpPr w:leftFromText="180" w:rightFromText="180" w:vertAnchor="text" w:tblpXSpec="center" w:tblpY="1"/>
        <w:tblOverlap w:val="never"/>
        <w:tblW w:w="0" w:type="auto"/>
        <w:tblLook w:val="04A0" w:firstRow="1" w:lastRow="0" w:firstColumn="1" w:lastColumn="0" w:noHBand="0" w:noVBand="1"/>
      </w:tblPr>
      <w:tblGrid>
        <w:gridCol w:w="595"/>
        <w:gridCol w:w="4272"/>
        <w:gridCol w:w="707"/>
        <w:gridCol w:w="1259"/>
        <w:gridCol w:w="1353"/>
        <w:gridCol w:w="985"/>
        <w:gridCol w:w="2101"/>
      </w:tblGrid>
      <w:tr w:rsidR="00AB7126" w:rsidRPr="003257E2" w14:paraId="51022A8D" w14:textId="77777777" w:rsidTr="0075071B">
        <w:trPr>
          <w:trHeight w:val="411"/>
        </w:trPr>
        <w:tc>
          <w:tcPr>
            <w:tcW w:w="595" w:type="dxa"/>
          </w:tcPr>
          <w:p w14:paraId="4DFC509B" w14:textId="214289C8" w:rsidR="00AB7126" w:rsidRPr="003257E2" w:rsidRDefault="00AB7126" w:rsidP="007742F8">
            <w:pPr>
              <w:suppressAutoHyphens/>
              <w:jc w:val="center"/>
              <w:rPr>
                <w:rFonts w:ascii="Times New Roman" w:hAnsi="Times New Roman" w:cs="Times New Roman"/>
              </w:rPr>
            </w:pPr>
            <w:r w:rsidRPr="003257E2">
              <w:rPr>
                <w:rFonts w:ascii="Times New Roman" w:hAnsi="Times New Roman" w:cs="Times New Roman"/>
              </w:rPr>
              <w:t>№ п/п</w:t>
            </w:r>
          </w:p>
        </w:tc>
        <w:tc>
          <w:tcPr>
            <w:tcW w:w="4272" w:type="dxa"/>
            <w:tcBorders>
              <w:right w:val="single" w:sz="4" w:space="0" w:color="auto"/>
            </w:tcBorders>
            <w:vAlign w:val="center"/>
          </w:tcPr>
          <w:p w14:paraId="63AD2186" w14:textId="77777777" w:rsidR="00AB7126" w:rsidRPr="003257E2" w:rsidRDefault="00AB7126" w:rsidP="00AB7126">
            <w:pPr>
              <w:suppressAutoHyphens/>
              <w:jc w:val="center"/>
              <w:rPr>
                <w:rFonts w:ascii="Times New Roman" w:hAnsi="Times New Roman" w:cs="Times New Roman"/>
              </w:rPr>
            </w:pPr>
            <w:r w:rsidRPr="003257E2">
              <w:rPr>
                <w:rFonts w:ascii="Times New Roman" w:hAnsi="Times New Roman" w:cs="Times New Roman"/>
              </w:rPr>
              <w:t>Наименование товара</w:t>
            </w:r>
          </w:p>
        </w:tc>
        <w:tc>
          <w:tcPr>
            <w:tcW w:w="707" w:type="dxa"/>
            <w:tcBorders>
              <w:left w:val="single" w:sz="4" w:space="0" w:color="auto"/>
            </w:tcBorders>
          </w:tcPr>
          <w:p w14:paraId="0C225D5C" w14:textId="1F0BDE15" w:rsidR="00AB7126" w:rsidRPr="003257E2" w:rsidRDefault="00AB7126" w:rsidP="007742F8">
            <w:pPr>
              <w:suppressAutoHyphens/>
              <w:jc w:val="center"/>
              <w:rPr>
                <w:rFonts w:ascii="Times New Roman" w:hAnsi="Times New Roman" w:cs="Times New Roman"/>
              </w:rPr>
            </w:pPr>
            <w:r w:rsidRPr="003257E2">
              <w:rPr>
                <w:rFonts w:ascii="Times New Roman" w:hAnsi="Times New Roman" w:cs="Times New Roman"/>
              </w:rPr>
              <w:t>Ед. изм.</w:t>
            </w:r>
          </w:p>
        </w:tc>
        <w:tc>
          <w:tcPr>
            <w:tcW w:w="1259" w:type="dxa"/>
            <w:vAlign w:val="center"/>
          </w:tcPr>
          <w:p w14:paraId="03EBFC02" w14:textId="10D00D15" w:rsidR="00AB7126" w:rsidRPr="003257E2" w:rsidRDefault="00AB7126" w:rsidP="007742F8">
            <w:pPr>
              <w:suppressAutoHyphens/>
              <w:jc w:val="center"/>
              <w:rPr>
                <w:rFonts w:ascii="Times New Roman" w:hAnsi="Times New Roman" w:cs="Times New Roman"/>
              </w:rPr>
            </w:pPr>
            <w:r w:rsidRPr="003257E2">
              <w:rPr>
                <w:rFonts w:ascii="Times New Roman" w:hAnsi="Times New Roman" w:cs="Times New Roman"/>
              </w:rPr>
              <w:t>КП № 1</w:t>
            </w:r>
          </w:p>
        </w:tc>
        <w:tc>
          <w:tcPr>
            <w:tcW w:w="1353" w:type="dxa"/>
            <w:vAlign w:val="center"/>
          </w:tcPr>
          <w:p w14:paraId="2CAFA93F" w14:textId="488EA36C" w:rsidR="00AB7126" w:rsidRPr="003257E2" w:rsidRDefault="00AB7126" w:rsidP="007742F8">
            <w:pPr>
              <w:suppressAutoHyphens/>
              <w:jc w:val="center"/>
              <w:rPr>
                <w:rFonts w:ascii="Times New Roman" w:hAnsi="Times New Roman" w:cs="Times New Roman"/>
              </w:rPr>
            </w:pPr>
            <w:r w:rsidRPr="003257E2">
              <w:rPr>
                <w:rFonts w:ascii="Times New Roman" w:hAnsi="Times New Roman" w:cs="Times New Roman"/>
              </w:rPr>
              <w:t>КП № 2</w:t>
            </w:r>
          </w:p>
        </w:tc>
        <w:tc>
          <w:tcPr>
            <w:tcW w:w="985" w:type="dxa"/>
            <w:vAlign w:val="center"/>
          </w:tcPr>
          <w:p w14:paraId="69FCA9CE" w14:textId="77777777" w:rsidR="00AB7126" w:rsidRPr="003257E2" w:rsidRDefault="00AB7126" w:rsidP="00AB7126">
            <w:pPr>
              <w:suppressAutoHyphens/>
              <w:jc w:val="center"/>
              <w:rPr>
                <w:rFonts w:ascii="Times New Roman" w:hAnsi="Times New Roman" w:cs="Times New Roman"/>
              </w:rPr>
            </w:pPr>
            <w:r w:rsidRPr="003257E2">
              <w:rPr>
                <w:rFonts w:ascii="Times New Roman" w:hAnsi="Times New Roman" w:cs="Times New Roman"/>
              </w:rPr>
              <w:t>Кол-во</w:t>
            </w:r>
          </w:p>
        </w:tc>
        <w:tc>
          <w:tcPr>
            <w:tcW w:w="2101" w:type="dxa"/>
            <w:vAlign w:val="center"/>
          </w:tcPr>
          <w:p w14:paraId="1D0B2E76" w14:textId="77777777" w:rsidR="00AB7126" w:rsidRPr="003257E2" w:rsidRDefault="00AB7126" w:rsidP="00AB7126">
            <w:pPr>
              <w:suppressAutoHyphens/>
              <w:jc w:val="center"/>
              <w:rPr>
                <w:rFonts w:ascii="Times New Roman" w:hAnsi="Times New Roman" w:cs="Times New Roman"/>
              </w:rPr>
            </w:pPr>
            <w:r w:rsidRPr="003257E2">
              <w:rPr>
                <w:rFonts w:ascii="Times New Roman" w:hAnsi="Times New Roman" w:cs="Times New Roman"/>
              </w:rPr>
              <w:t>Н(М)ЦК</w:t>
            </w:r>
          </w:p>
        </w:tc>
      </w:tr>
      <w:tr w:rsidR="004336F9" w:rsidRPr="003257E2" w14:paraId="2F679B19" w14:textId="77777777" w:rsidTr="00605F49">
        <w:tc>
          <w:tcPr>
            <w:tcW w:w="595" w:type="dxa"/>
            <w:tcBorders>
              <w:right w:val="single" w:sz="4" w:space="0" w:color="auto"/>
            </w:tcBorders>
            <w:vAlign w:val="center"/>
          </w:tcPr>
          <w:p w14:paraId="177B339B" w14:textId="74326DBB" w:rsidR="004336F9" w:rsidRPr="003257E2" w:rsidRDefault="004336F9" w:rsidP="004336F9">
            <w:pPr>
              <w:suppressAutoHyphens/>
              <w:jc w:val="center"/>
              <w:rPr>
                <w:rFonts w:ascii="Times New Roman" w:hAnsi="Times New Roman" w:cs="Times New Roman"/>
              </w:rPr>
            </w:pPr>
            <w:r w:rsidRPr="003257E2">
              <w:rPr>
                <w:rFonts w:ascii="Times New Roman" w:hAnsi="Times New Roman" w:cs="Times New Roman"/>
              </w:rPr>
              <w:t>1.</w:t>
            </w:r>
          </w:p>
        </w:tc>
        <w:tc>
          <w:tcPr>
            <w:tcW w:w="4272" w:type="dxa"/>
            <w:tcBorders>
              <w:left w:val="single" w:sz="4" w:space="0" w:color="auto"/>
            </w:tcBorders>
          </w:tcPr>
          <w:p w14:paraId="4285D53C" w14:textId="7ADF04E7" w:rsidR="00451444" w:rsidRDefault="00D4471A" w:rsidP="00451444">
            <w:pPr>
              <w:suppressAutoHyphens/>
              <w:jc w:val="both"/>
              <w:rPr>
                <w:rFonts w:ascii="Times New Roman" w:eastAsia="Calibri" w:hAnsi="Times New Roman" w:cs="Times New Roman"/>
              </w:rPr>
            </w:pPr>
            <w:r w:rsidRPr="003257E2">
              <w:rPr>
                <w:rFonts w:ascii="Times New Roman" w:hAnsi="Times New Roman" w:cs="Times New Roman"/>
              </w:rPr>
              <w:t xml:space="preserve">а) предмет (объект) закупки – </w:t>
            </w:r>
            <w:r w:rsidR="00451444">
              <w:rPr>
                <w:rFonts w:ascii="Times New Roman" w:eastAsia="Calibri" w:hAnsi="Times New Roman" w:cs="Times New Roman"/>
              </w:rPr>
              <w:t xml:space="preserve"> </w:t>
            </w:r>
            <w:proofErr w:type="gramStart"/>
            <w:r w:rsidR="00451444">
              <w:rPr>
                <w:rFonts w:ascii="Times New Roman" w:eastAsia="Calibri" w:hAnsi="Times New Roman" w:cs="Times New Roman"/>
              </w:rPr>
              <w:t>Автомобиль</w:t>
            </w:r>
            <w:proofErr w:type="gramEnd"/>
            <w:r w:rsidR="00451444">
              <w:rPr>
                <w:rFonts w:ascii="Times New Roman" w:eastAsia="Calibri" w:hAnsi="Times New Roman" w:cs="Times New Roman"/>
              </w:rPr>
              <w:t xml:space="preserve"> специализированный с горизонтальным криогенным сосудом, для перевозки жидкого азота, со следующими характеристиками:</w:t>
            </w:r>
          </w:p>
          <w:p w14:paraId="23524274" w14:textId="77777777" w:rsidR="00451444" w:rsidRDefault="00451444" w:rsidP="00451444">
            <w:pPr>
              <w:suppressAutoHyphens/>
              <w:jc w:val="both"/>
              <w:rPr>
                <w:rFonts w:ascii="Times New Roman" w:eastAsia="Calibri" w:hAnsi="Times New Roman" w:cs="Times New Roman"/>
              </w:rPr>
            </w:pPr>
            <w:r w:rsidRPr="005B53E5">
              <w:rPr>
                <w:rFonts w:ascii="Times New Roman" w:eastAsia="Calibri" w:hAnsi="Times New Roman" w:cs="Times New Roman"/>
              </w:rPr>
              <w:t xml:space="preserve">1) </w:t>
            </w:r>
            <w:r>
              <w:rPr>
                <w:rFonts w:ascii="Times New Roman" w:eastAsia="Calibri" w:hAnsi="Times New Roman" w:cs="Times New Roman"/>
              </w:rPr>
              <w:t xml:space="preserve">Базовое шасси - </w:t>
            </w:r>
            <w:proofErr w:type="spellStart"/>
            <w:r>
              <w:rPr>
                <w:rFonts w:ascii="Times New Roman" w:eastAsia="Calibri" w:hAnsi="Times New Roman" w:cs="Times New Roman"/>
                <w:lang w:val="en-US"/>
              </w:rPr>
              <w:t>GAZelle</w:t>
            </w:r>
            <w:proofErr w:type="spellEnd"/>
            <w:r w:rsidRPr="005B53E5">
              <w:rPr>
                <w:rFonts w:ascii="Times New Roman" w:eastAsia="Calibri" w:hAnsi="Times New Roman" w:cs="Times New Roman"/>
              </w:rPr>
              <w:t xml:space="preserve"> </w:t>
            </w:r>
            <w:r>
              <w:rPr>
                <w:rFonts w:ascii="Times New Roman" w:eastAsia="Calibri" w:hAnsi="Times New Roman" w:cs="Times New Roman"/>
                <w:lang w:val="en-US"/>
              </w:rPr>
              <w:t>NN</w:t>
            </w:r>
            <w:r>
              <w:rPr>
                <w:rFonts w:ascii="Times New Roman" w:eastAsia="Calibri" w:hAnsi="Times New Roman" w:cs="Times New Roman"/>
              </w:rPr>
              <w:t xml:space="preserve"> «или аналог»;</w:t>
            </w:r>
          </w:p>
          <w:p w14:paraId="25CC25F2"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2) количество мест – водитель и 2 пассажира;</w:t>
            </w:r>
          </w:p>
          <w:p w14:paraId="23D88B89"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3) тип двигателя – дизельный, с турбонаддувом;</w:t>
            </w:r>
          </w:p>
          <w:p w14:paraId="456DB959"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4) объем двигателя – не менее    1 698 </w:t>
            </w:r>
            <w:r w:rsidRPr="00330AB5">
              <w:rPr>
                <w:rFonts w:ascii="Times New Roman" w:eastAsia="Calibri" w:hAnsi="Times New Roman" w:cs="Times New Roman"/>
              </w:rPr>
              <w:t>куб. см.</w:t>
            </w:r>
            <w:r>
              <w:rPr>
                <w:rFonts w:ascii="Times New Roman" w:eastAsia="Calibri" w:hAnsi="Times New Roman" w:cs="Times New Roman"/>
              </w:rPr>
              <w:t xml:space="preserve"> (</w:t>
            </w:r>
            <w:r>
              <w:rPr>
                <w:rFonts w:ascii="Times New Roman" w:eastAsia="Calibri" w:hAnsi="Times New Roman" w:cs="Times New Roman"/>
                <w:lang w:val="en-US"/>
              </w:rPr>
              <w:t>TDI</w:t>
            </w:r>
            <w:r>
              <w:rPr>
                <w:rFonts w:ascii="Times New Roman" w:eastAsia="Calibri" w:hAnsi="Times New Roman" w:cs="Times New Roman"/>
              </w:rPr>
              <w:t>)</w:t>
            </w:r>
            <w:r w:rsidRPr="00330AB5">
              <w:rPr>
                <w:rFonts w:ascii="Times New Roman" w:eastAsia="Calibri" w:hAnsi="Times New Roman" w:cs="Times New Roman"/>
              </w:rPr>
              <w:t>;</w:t>
            </w:r>
          </w:p>
          <w:p w14:paraId="1D6C561D"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5) максимальная мощность, кВт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об/мин – не менее 100 (136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340 </w:t>
            </w:r>
            <w:proofErr w:type="spellStart"/>
            <w:r>
              <w:rPr>
                <w:rFonts w:ascii="Times New Roman" w:eastAsia="Calibri" w:hAnsi="Times New Roman" w:cs="Times New Roman"/>
              </w:rPr>
              <w:t>Нм</w:t>
            </w:r>
            <w:proofErr w:type="spellEnd"/>
            <w:r>
              <w:rPr>
                <w:rFonts w:ascii="Times New Roman" w:eastAsia="Calibri" w:hAnsi="Times New Roman" w:cs="Times New Roman"/>
              </w:rPr>
              <w:t xml:space="preserve"> при 3500;</w:t>
            </w:r>
          </w:p>
          <w:p w14:paraId="603054A6"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6) экологический класс – ЕВРО 6;</w:t>
            </w:r>
          </w:p>
          <w:p w14:paraId="392C5466"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7) коробка передач – механическая, 6 – </w:t>
            </w:r>
            <w:r>
              <w:rPr>
                <w:rFonts w:ascii="Times New Roman" w:eastAsia="Calibri" w:hAnsi="Times New Roman" w:cs="Times New Roman"/>
              </w:rPr>
              <w:lastRenderedPageBreak/>
              <w:t>ступенчатая;</w:t>
            </w:r>
          </w:p>
          <w:p w14:paraId="74AE9CB3"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ж) колесная база – 4х2. </w:t>
            </w:r>
          </w:p>
          <w:p w14:paraId="69BE8273" w14:textId="77777777" w:rsidR="00451444" w:rsidRDefault="00451444" w:rsidP="00451444">
            <w:pPr>
              <w:jc w:val="both"/>
              <w:rPr>
                <w:rFonts w:ascii="Times New Roman" w:eastAsia="Calibri" w:hAnsi="Times New Roman" w:cs="Times New Roman"/>
              </w:rPr>
            </w:pPr>
            <w:r>
              <w:rPr>
                <w:rFonts w:ascii="Times New Roman" w:eastAsia="Calibri" w:hAnsi="Times New Roman" w:cs="Times New Roman"/>
              </w:rPr>
              <w:t>8)</w:t>
            </w:r>
            <w:r w:rsidRPr="00330AB5">
              <w:rPr>
                <w:rFonts w:ascii="Times New Roman" w:eastAsia="Calibri" w:hAnsi="Times New Roman" w:cs="Times New Roman"/>
              </w:rPr>
              <w:t xml:space="preserve"> пробег – </w:t>
            </w:r>
            <w:r>
              <w:rPr>
                <w:rFonts w:ascii="Times New Roman" w:eastAsia="Calibri" w:hAnsi="Times New Roman" w:cs="Times New Roman"/>
              </w:rPr>
              <w:t xml:space="preserve">до 3 </w:t>
            </w:r>
            <w:r w:rsidRPr="00330AB5">
              <w:rPr>
                <w:rFonts w:ascii="Times New Roman" w:eastAsia="Calibri" w:hAnsi="Times New Roman" w:cs="Times New Roman"/>
              </w:rPr>
              <w:t>000 км;</w:t>
            </w:r>
          </w:p>
          <w:p w14:paraId="4C9F66B2" w14:textId="0C5D1A21"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9) горизо</w:t>
            </w:r>
            <w:r w:rsidR="00E94986">
              <w:rPr>
                <w:rFonts w:ascii="Times New Roman" w:hAnsi="Times New Roman" w:cs="Times New Roman"/>
                <w:color w:val="000000"/>
                <w:shd w:val="clear" w:color="auto" w:fill="FFFFFF"/>
              </w:rPr>
              <w:t>нтальный криогенный сосуд – обязательно</w:t>
            </w:r>
            <w:r>
              <w:rPr>
                <w:rFonts w:ascii="Times New Roman" w:hAnsi="Times New Roman" w:cs="Times New Roman"/>
                <w:color w:val="000000"/>
                <w:shd w:val="clear" w:color="auto" w:fill="FFFFFF"/>
              </w:rPr>
              <w:t xml:space="preserve">; </w:t>
            </w:r>
          </w:p>
          <w:p w14:paraId="1A338A3E"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10) геометрический объем сосуда – не менее 500 л.;</w:t>
            </w:r>
          </w:p>
          <w:p w14:paraId="464B1C41"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11) полезный объем сосуда – не менее 470 л.;</w:t>
            </w:r>
          </w:p>
          <w:p w14:paraId="4A87B823"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12) рабочее давление сосуда – не менее 0,25 Мпа (2,5 </w:t>
            </w:r>
            <w:proofErr w:type="spellStart"/>
            <w:r>
              <w:rPr>
                <w:rFonts w:ascii="Times New Roman" w:eastAsia="Calibri" w:hAnsi="Times New Roman" w:cs="Times New Roman"/>
              </w:rPr>
              <w:t>атм</w:t>
            </w:r>
            <w:proofErr w:type="spellEnd"/>
            <w:r>
              <w:rPr>
                <w:rFonts w:ascii="Times New Roman" w:eastAsia="Calibri" w:hAnsi="Times New Roman" w:cs="Times New Roman"/>
              </w:rPr>
              <w:t>);</w:t>
            </w:r>
          </w:p>
          <w:p w14:paraId="53AFFE57"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13) габаритные размеры газификатора (на колесах) – не менее 2250х1100х1100 мм.;</w:t>
            </w:r>
          </w:p>
          <w:p w14:paraId="21BD3177" w14:textId="61B7362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14) экранно-</w:t>
            </w:r>
            <w:r w:rsidR="00E94986">
              <w:rPr>
                <w:rFonts w:ascii="Times New Roman" w:eastAsia="Calibri" w:hAnsi="Times New Roman" w:cs="Times New Roman"/>
              </w:rPr>
              <w:t>вакуумная изоляция сосуда – обязательно</w:t>
            </w:r>
            <w:r>
              <w:rPr>
                <w:rFonts w:ascii="Times New Roman" w:eastAsia="Calibri" w:hAnsi="Times New Roman" w:cs="Times New Roman"/>
              </w:rPr>
              <w:t>;</w:t>
            </w:r>
          </w:p>
          <w:p w14:paraId="721F5E3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15) масса порожнего сосуда – не менее 350 кг.;</w:t>
            </w:r>
          </w:p>
          <w:p w14:paraId="386F83A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16) количество заливаемого продукта (Азот) – не менее 380 кг.</w:t>
            </w:r>
          </w:p>
          <w:p w14:paraId="291BA086" w14:textId="2015D878"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17) г</w:t>
            </w:r>
            <w:r w:rsidRPr="003625BA">
              <w:rPr>
                <w:rFonts w:ascii="Times New Roman" w:hAnsi="Times New Roman" w:cs="Times New Roman"/>
                <w:color w:val="000000"/>
                <w:shd w:val="clear" w:color="auto" w:fill="FFFFFF"/>
              </w:rPr>
              <w:t>од выпуска</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 xml:space="preserve"> не ранее</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1 г. </w:t>
            </w:r>
          </w:p>
          <w:p w14:paraId="6C778A5C" w14:textId="26701190" w:rsidR="004336F9" w:rsidRP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18) </w:t>
            </w:r>
            <w:r w:rsidRPr="00330AB5">
              <w:rPr>
                <w:rFonts w:ascii="Times New Roman" w:eastAsia="Calibri" w:hAnsi="Times New Roman" w:cs="Times New Roman"/>
              </w:rPr>
              <w:t>регистрация – Приднестровская Молдавская Республика</w:t>
            </w:r>
            <w:r>
              <w:rPr>
                <w:rFonts w:ascii="Times New Roman" w:eastAsia="Calibri" w:hAnsi="Times New Roman" w:cs="Times New Roman"/>
              </w:rPr>
              <w:t>.</w:t>
            </w:r>
          </w:p>
        </w:tc>
        <w:tc>
          <w:tcPr>
            <w:tcW w:w="707" w:type="dxa"/>
            <w:tcBorders>
              <w:right w:val="single" w:sz="4" w:space="0" w:color="auto"/>
            </w:tcBorders>
            <w:vAlign w:val="center"/>
          </w:tcPr>
          <w:p w14:paraId="4103EF72" w14:textId="02A725AB" w:rsidR="004336F9" w:rsidRPr="003257E2" w:rsidRDefault="004336F9" w:rsidP="004336F9">
            <w:pPr>
              <w:suppressAutoHyphens/>
              <w:jc w:val="center"/>
              <w:outlineLvl w:val="2"/>
              <w:rPr>
                <w:rFonts w:ascii="Times New Roman" w:hAnsi="Times New Roman" w:cs="Times New Roman"/>
              </w:rPr>
            </w:pPr>
            <w:r w:rsidRPr="003257E2">
              <w:rPr>
                <w:rFonts w:ascii="Times New Roman" w:hAnsi="Times New Roman" w:cs="Times New Roman"/>
              </w:rPr>
              <w:lastRenderedPageBreak/>
              <w:t>шт.</w:t>
            </w:r>
          </w:p>
        </w:tc>
        <w:tc>
          <w:tcPr>
            <w:tcW w:w="1259" w:type="dxa"/>
            <w:tcBorders>
              <w:top w:val="single" w:sz="4" w:space="0" w:color="auto"/>
              <w:bottom w:val="single" w:sz="4" w:space="0" w:color="auto"/>
              <w:right w:val="single" w:sz="4" w:space="0" w:color="auto"/>
            </w:tcBorders>
            <w:vAlign w:val="center"/>
          </w:tcPr>
          <w:p w14:paraId="4F05C45A" w14:textId="0D764FDE" w:rsidR="004336F9" w:rsidRPr="003257E2" w:rsidRDefault="00E733C1" w:rsidP="004336F9">
            <w:pPr>
              <w:widowControl w:val="0"/>
              <w:suppressAutoHyphens/>
              <w:jc w:val="center"/>
              <w:rPr>
                <w:rFonts w:ascii="Times New Roman" w:hAnsi="Times New Roman" w:cs="Times New Roman"/>
              </w:rPr>
            </w:pPr>
            <w:r w:rsidRPr="003257E2">
              <w:rPr>
                <w:rFonts w:ascii="Times New Roman" w:hAnsi="Times New Roman" w:cs="Times New Roman"/>
              </w:rPr>
              <w:t>797 0700</w:t>
            </w:r>
          </w:p>
        </w:tc>
        <w:tc>
          <w:tcPr>
            <w:tcW w:w="1353" w:type="dxa"/>
            <w:tcBorders>
              <w:left w:val="single" w:sz="4" w:space="0" w:color="auto"/>
            </w:tcBorders>
            <w:vAlign w:val="center"/>
          </w:tcPr>
          <w:p w14:paraId="2B4A85AA" w14:textId="289236A6" w:rsidR="004336F9" w:rsidRPr="003257E2" w:rsidRDefault="00E733C1" w:rsidP="004336F9">
            <w:pPr>
              <w:jc w:val="center"/>
              <w:rPr>
                <w:rFonts w:ascii="Times New Roman" w:hAnsi="Times New Roman" w:cs="Times New Roman"/>
              </w:rPr>
            </w:pPr>
            <w:r w:rsidRPr="003257E2">
              <w:rPr>
                <w:rFonts w:ascii="Times New Roman" w:hAnsi="Times New Roman" w:cs="Times New Roman"/>
              </w:rPr>
              <w:t>805 000</w:t>
            </w:r>
          </w:p>
        </w:tc>
        <w:tc>
          <w:tcPr>
            <w:tcW w:w="985" w:type="dxa"/>
            <w:tcBorders>
              <w:top w:val="single" w:sz="4" w:space="0" w:color="auto"/>
              <w:bottom w:val="single" w:sz="4" w:space="0" w:color="auto"/>
              <w:right w:val="single" w:sz="4" w:space="0" w:color="auto"/>
            </w:tcBorders>
            <w:vAlign w:val="center"/>
          </w:tcPr>
          <w:p w14:paraId="64F6A3D8" w14:textId="0C4750E1" w:rsidR="004336F9" w:rsidRPr="003257E2" w:rsidRDefault="00E733C1" w:rsidP="004336F9">
            <w:pPr>
              <w:suppressAutoHyphens/>
              <w:jc w:val="center"/>
              <w:rPr>
                <w:rFonts w:ascii="Times New Roman" w:hAnsi="Times New Roman" w:cs="Times New Roman"/>
              </w:rPr>
            </w:pPr>
            <w:r w:rsidRPr="003257E2">
              <w:rPr>
                <w:rFonts w:ascii="Times New Roman" w:hAnsi="Times New Roman" w:cs="Times New Roman"/>
              </w:rPr>
              <w:t>1</w:t>
            </w:r>
          </w:p>
        </w:tc>
        <w:tc>
          <w:tcPr>
            <w:tcW w:w="2101" w:type="dxa"/>
            <w:tcBorders>
              <w:left w:val="single" w:sz="4" w:space="0" w:color="auto"/>
            </w:tcBorders>
            <w:vAlign w:val="center"/>
          </w:tcPr>
          <w:p w14:paraId="368931C4" w14:textId="77777777" w:rsidR="00D4471A" w:rsidRPr="003257E2" w:rsidRDefault="00D4471A" w:rsidP="00D4471A">
            <w:pPr>
              <w:suppressAutoHyphens/>
              <w:jc w:val="center"/>
              <w:outlineLvl w:val="2"/>
              <w:rPr>
                <w:rFonts w:ascii="Times New Roman" w:hAnsi="Times New Roman" w:cs="Times New Roman"/>
                <w:b/>
                <w:bCs/>
              </w:rPr>
            </w:pPr>
            <w:r w:rsidRPr="003257E2">
              <w:rPr>
                <w:rFonts w:ascii="Times New Roman" w:hAnsi="Times New Roman" w:cs="Times New Roman"/>
                <w:b/>
                <w:bCs/>
              </w:rPr>
              <w:t xml:space="preserve">797 700,00 </w:t>
            </w:r>
          </w:p>
          <w:p w14:paraId="64F8948C" w14:textId="4846F81B" w:rsidR="004336F9" w:rsidRPr="003257E2" w:rsidRDefault="00D4471A" w:rsidP="00D4471A">
            <w:pPr>
              <w:suppressAutoHyphens/>
              <w:jc w:val="center"/>
              <w:outlineLvl w:val="2"/>
              <w:rPr>
                <w:rFonts w:ascii="Times New Roman" w:hAnsi="Times New Roman" w:cs="Times New Roman"/>
              </w:rPr>
            </w:pPr>
            <w:r w:rsidRPr="003257E2">
              <w:rPr>
                <w:rFonts w:ascii="Times New Roman" w:hAnsi="Times New Roman" w:cs="Times New Roman"/>
                <w:b/>
                <w:bCs/>
              </w:rPr>
              <w:t>(семьсот девяносто семь тысяч семьсот) руб. ПМР 00 копеек</w:t>
            </w:r>
          </w:p>
        </w:tc>
      </w:tr>
    </w:tbl>
    <w:p w14:paraId="220AC6CA" w14:textId="77777777" w:rsidR="001E6D05" w:rsidRPr="003257E2" w:rsidRDefault="001E6D05" w:rsidP="000363C9">
      <w:pPr>
        <w:suppressAutoHyphens/>
        <w:ind w:firstLine="708"/>
        <w:jc w:val="both"/>
        <w:rPr>
          <w:rFonts w:ascii="Times New Roman" w:hAnsi="Times New Roman" w:cs="Times New Roman"/>
          <w:b/>
        </w:rPr>
      </w:pPr>
    </w:p>
    <w:p w14:paraId="1A101E7B" w14:textId="40CA43D1" w:rsidR="00C81C50" w:rsidRPr="003257E2" w:rsidRDefault="00115B9A" w:rsidP="003257E2">
      <w:pPr>
        <w:tabs>
          <w:tab w:val="left" w:pos="709"/>
        </w:tabs>
        <w:spacing w:line="269" w:lineRule="exact"/>
        <w:jc w:val="both"/>
        <w:rPr>
          <w:rStyle w:val="13"/>
          <w:rFonts w:eastAsia="Tahoma"/>
          <w:bCs w:val="0"/>
          <w:color w:val="FF0000"/>
          <w:sz w:val="22"/>
          <w:szCs w:val="22"/>
        </w:rPr>
      </w:pPr>
      <w:r w:rsidRPr="003257E2">
        <w:rPr>
          <w:rStyle w:val="13"/>
          <w:rFonts w:eastAsia="Tahoma"/>
          <w:bCs w:val="0"/>
          <w:sz w:val="22"/>
          <w:szCs w:val="22"/>
        </w:rPr>
        <w:tab/>
      </w:r>
      <w:r w:rsidR="009D03D3" w:rsidRPr="003257E2">
        <w:rPr>
          <w:rStyle w:val="13"/>
          <w:rFonts w:eastAsia="Tahoma"/>
          <w:bCs w:val="0"/>
          <w:sz w:val="22"/>
          <w:szCs w:val="22"/>
        </w:rPr>
        <w:t>Расчет коэффициента вариации:</w:t>
      </w:r>
    </w:p>
    <w:tbl>
      <w:tblPr>
        <w:tblStyle w:val="a3"/>
        <w:tblpPr w:leftFromText="180" w:rightFromText="180" w:vertAnchor="text" w:tblpY="1"/>
        <w:tblOverlap w:val="never"/>
        <w:tblW w:w="11307" w:type="dxa"/>
        <w:tblLayout w:type="fixed"/>
        <w:tblLook w:val="04A0" w:firstRow="1" w:lastRow="0" w:firstColumn="1" w:lastColumn="0" w:noHBand="0" w:noVBand="1"/>
      </w:tblPr>
      <w:tblGrid>
        <w:gridCol w:w="674"/>
        <w:gridCol w:w="2836"/>
        <w:gridCol w:w="709"/>
        <w:gridCol w:w="1488"/>
        <w:gridCol w:w="1489"/>
        <w:gridCol w:w="709"/>
        <w:gridCol w:w="1275"/>
        <w:gridCol w:w="993"/>
        <w:gridCol w:w="1134"/>
      </w:tblGrid>
      <w:tr w:rsidR="003B3083" w:rsidRPr="003257E2" w14:paraId="2347B72F" w14:textId="77777777" w:rsidTr="003257E2">
        <w:trPr>
          <w:trHeight w:val="258"/>
        </w:trPr>
        <w:tc>
          <w:tcPr>
            <w:tcW w:w="674" w:type="dxa"/>
            <w:vMerge w:val="restart"/>
            <w:vAlign w:val="center"/>
          </w:tcPr>
          <w:p w14:paraId="01633CBC" w14:textId="77777777" w:rsidR="008C2A59" w:rsidRPr="003257E2" w:rsidRDefault="008C2A59" w:rsidP="004663A2">
            <w:pPr>
              <w:suppressAutoHyphens/>
              <w:jc w:val="center"/>
              <w:rPr>
                <w:rFonts w:ascii="Times New Roman" w:hAnsi="Times New Roman" w:cs="Times New Roman"/>
              </w:rPr>
            </w:pPr>
            <w:r w:rsidRPr="003257E2">
              <w:rPr>
                <w:rFonts w:ascii="Times New Roman" w:hAnsi="Times New Roman" w:cs="Times New Roman"/>
              </w:rPr>
              <w:t>№ п/п</w:t>
            </w:r>
          </w:p>
        </w:tc>
        <w:tc>
          <w:tcPr>
            <w:tcW w:w="2836" w:type="dxa"/>
            <w:vMerge w:val="restart"/>
            <w:vAlign w:val="center"/>
          </w:tcPr>
          <w:p w14:paraId="2992AE40" w14:textId="77777777" w:rsidR="008C2A59" w:rsidRPr="003257E2" w:rsidRDefault="008C2A59" w:rsidP="004663A2">
            <w:pPr>
              <w:tabs>
                <w:tab w:val="left" w:pos="240"/>
                <w:tab w:val="center" w:pos="1395"/>
              </w:tabs>
              <w:suppressAutoHyphens/>
              <w:jc w:val="center"/>
              <w:rPr>
                <w:rFonts w:ascii="Times New Roman" w:hAnsi="Times New Roman" w:cs="Times New Roman"/>
              </w:rPr>
            </w:pPr>
            <w:r w:rsidRPr="003257E2">
              <w:rPr>
                <w:rFonts w:ascii="Times New Roman" w:hAnsi="Times New Roman" w:cs="Times New Roman"/>
              </w:rPr>
              <w:t>Наименование товара</w:t>
            </w:r>
          </w:p>
        </w:tc>
        <w:tc>
          <w:tcPr>
            <w:tcW w:w="709" w:type="dxa"/>
            <w:vMerge w:val="restart"/>
            <w:vAlign w:val="center"/>
          </w:tcPr>
          <w:p w14:paraId="7B338EA9" w14:textId="77777777" w:rsidR="008C2A59" w:rsidRPr="003257E2" w:rsidRDefault="008C2A59" w:rsidP="004663A2">
            <w:pPr>
              <w:suppressAutoHyphens/>
              <w:jc w:val="center"/>
              <w:rPr>
                <w:rFonts w:ascii="Times New Roman" w:hAnsi="Times New Roman" w:cs="Times New Roman"/>
              </w:rPr>
            </w:pPr>
            <w:r w:rsidRPr="003257E2">
              <w:rPr>
                <w:rFonts w:ascii="Times New Roman" w:hAnsi="Times New Roman" w:cs="Times New Roman"/>
              </w:rPr>
              <w:t>Ед. изм.</w:t>
            </w:r>
          </w:p>
        </w:tc>
        <w:tc>
          <w:tcPr>
            <w:tcW w:w="2977" w:type="dxa"/>
            <w:gridSpan w:val="2"/>
            <w:tcBorders>
              <w:bottom w:val="single" w:sz="4" w:space="0" w:color="auto"/>
              <w:right w:val="single" w:sz="4" w:space="0" w:color="auto"/>
            </w:tcBorders>
          </w:tcPr>
          <w:p w14:paraId="03F4D931" w14:textId="07EA2DB6" w:rsidR="008C2A59" w:rsidRPr="003257E2" w:rsidRDefault="008C2A59" w:rsidP="007742F8">
            <w:pPr>
              <w:suppressAutoHyphens/>
              <w:jc w:val="center"/>
              <w:rPr>
                <w:rFonts w:ascii="Times New Roman" w:hAnsi="Times New Roman" w:cs="Times New Roman"/>
              </w:rPr>
            </w:pPr>
            <w:r w:rsidRPr="003257E2">
              <w:rPr>
                <w:rFonts w:ascii="Times New Roman" w:hAnsi="Times New Roman" w:cs="Times New Roman"/>
              </w:rPr>
              <w:t xml:space="preserve">Цены поставщиков (исполнителей, подрядчиков) за единицу товара (работы, услуги), </w:t>
            </w:r>
            <w:r w:rsidR="007742F8" w:rsidRPr="003257E2">
              <w:rPr>
                <w:rFonts w:ascii="Times New Roman" w:hAnsi="Times New Roman" w:cs="Times New Roman"/>
              </w:rPr>
              <w:t>рублей</w:t>
            </w:r>
          </w:p>
        </w:tc>
        <w:tc>
          <w:tcPr>
            <w:tcW w:w="709" w:type="dxa"/>
            <w:vMerge w:val="restart"/>
            <w:tcBorders>
              <w:left w:val="single" w:sz="4" w:space="0" w:color="auto"/>
            </w:tcBorders>
            <w:vAlign w:val="center"/>
          </w:tcPr>
          <w:p w14:paraId="633CE093" w14:textId="77777777" w:rsidR="008C2A59" w:rsidRPr="003257E2" w:rsidRDefault="008C2A59" w:rsidP="004663A2">
            <w:pPr>
              <w:suppressAutoHyphens/>
              <w:jc w:val="center"/>
              <w:rPr>
                <w:rFonts w:ascii="Times New Roman" w:hAnsi="Times New Roman" w:cs="Times New Roman"/>
              </w:rPr>
            </w:pPr>
            <w:r w:rsidRPr="003257E2">
              <w:rPr>
                <w:rFonts w:ascii="Times New Roman" w:hAnsi="Times New Roman" w:cs="Times New Roman"/>
              </w:rPr>
              <w:t>Кол-во</w:t>
            </w:r>
          </w:p>
        </w:tc>
        <w:tc>
          <w:tcPr>
            <w:tcW w:w="3402" w:type="dxa"/>
            <w:gridSpan w:val="3"/>
            <w:vMerge w:val="restart"/>
          </w:tcPr>
          <w:p w14:paraId="318054F3" w14:textId="77777777" w:rsidR="008C2A59" w:rsidRPr="003257E2" w:rsidRDefault="008C2A59" w:rsidP="007742F8">
            <w:pPr>
              <w:suppressAutoHyphens/>
              <w:jc w:val="center"/>
              <w:rPr>
                <w:rFonts w:ascii="Times New Roman" w:hAnsi="Times New Roman" w:cs="Times New Roman"/>
              </w:rPr>
            </w:pPr>
            <w:r w:rsidRPr="003257E2">
              <w:rPr>
                <w:rFonts w:ascii="Times New Roman" w:hAnsi="Times New Roman" w:cs="Times New Roman"/>
              </w:rPr>
              <w:t>Однородность совокупности значения выявленных цен, используемых в расчете НМЦК</w:t>
            </w:r>
          </w:p>
        </w:tc>
      </w:tr>
      <w:tr w:rsidR="00C81C50" w:rsidRPr="003257E2" w14:paraId="70A27B22" w14:textId="77777777" w:rsidTr="003257E2">
        <w:trPr>
          <w:trHeight w:val="253"/>
        </w:trPr>
        <w:tc>
          <w:tcPr>
            <w:tcW w:w="674" w:type="dxa"/>
            <w:vMerge/>
          </w:tcPr>
          <w:p w14:paraId="114B55CD" w14:textId="77777777" w:rsidR="00C81C50" w:rsidRPr="003257E2" w:rsidRDefault="00C81C50" w:rsidP="007742F8">
            <w:pPr>
              <w:suppressAutoHyphens/>
              <w:jc w:val="center"/>
              <w:rPr>
                <w:rFonts w:ascii="Times New Roman" w:hAnsi="Times New Roman" w:cs="Times New Roman"/>
              </w:rPr>
            </w:pPr>
          </w:p>
        </w:tc>
        <w:tc>
          <w:tcPr>
            <w:tcW w:w="2836" w:type="dxa"/>
            <w:vMerge/>
          </w:tcPr>
          <w:p w14:paraId="12275724" w14:textId="77777777" w:rsidR="00C81C50" w:rsidRPr="003257E2" w:rsidRDefault="00C81C50" w:rsidP="007742F8">
            <w:pPr>
              <w:tabs>
                <w:tab w:val="left" w:pos="240"/>
                <w:tab w:val="center" w:pos="1395"/>
              </w:tabs>
              <w:suppressAutoHyphens/>
              <w:jc w:val="center"/>
              <w:rPr>
                <w:rFonts w:ascii="Times New Roman" w:hAnsi="Times New Roman" w:cs="Times New Roman"/>
              </w:rPr>
            </w:pPr>
          </w:p>
        </w:tc>
        <w:tc>
          <w:tcPr>
            <w:tcW w:w="709" w:type="dxa"/>
            <w:vMerge/>
          </w:tcPr>
          <w:p w14:paraId="0A46C65D" w14:textId="77777777" w:rsidR="00C81C50" w:rsidRPr="003257E2" w:rsidRDefault="00C81C50" w:rsidP="007742F8">
            <w:pPr>
              <w:suppressAutoHyphens/>
              <w:jc w:val="center"/>
              <w:rPr>
                <w:rFonts w:ascii="Times New Roman" w:hAnsi="Times New Roman" w:cs="Times New Roman"/>
              </w:rPr>
            </w:pPr>
          </w:p>
        </w:tc>
        <w:tc>
          <w:tcPr>
            <w:tcW w:w="1488" w:type="dxa"/>
            <w:vMerge w:val="restart"/>
            <w:tcBorders>
              <w:top w:val="single" w:sz="4" w:space="0" w:color="auto"/>
              <w:right w:val="single" w:sz="4" w:space="0" w:color="auto"/>
            </w:tcBorders>
            <w:vAlign w:val="center"/>
          </w:tcPr>
          <w:p w14:paraId="26C313E7" w14:textId="46EF3839" w:rsidR="00C81C50" w:rsidRPr="003257E2" w:rsidRDefault="00C81C50" w:rsidP="004663A2">
            <w:pPr>
              <w:suppressAutoHyphens/>
              <w:jc w:val="center"/>
              <w:rPr>
                <w:rFonts w:ascii="Times New Roman" w:hAnsi="Times New Roman" w:cs="Times New Roman"/>
              </w:rPr>
            </w:pPr>
            <w:r w:rsidRPr="003257E2">
              <w:rPr>
                <w:rFonts w:ascii="Times New Roman" w:hAnsi="Times New Roman" w:cs="Times New Roman"/>
              </w:rPr>
              <w:t>КП № 1</w:t>
            </w:r>
          </w:p>
          <w:p w14:paraId="75E32FEB" w14:textId="139231C0" w:rsidR="00C81C50" w:rsidRPr="003257E2" w:rsidRDefault="00C81C50" w:rsidP="004663A2">
            <w:pPr>
              <w:suppressAutoHyphens/>
              <w:jc w:val="center"/>
              <w:rPr>
                <w:rFonts w:ascii="Times New Roman" w:hAnsi="Times New Roman" w:cs="Times New Roman"/>
              </w:rPr>
            </w:pPr>
          </w:p>
        </w:tc>
        <w:tc>
          <w:tcPr>
            <w:tcW w:w="1489" w:type="dxa"/>
            <w:vMerge w:val="restart"/>
            <w:tcBorders>
              <w:top w:val="single" w:sz="4" w:space="0" w:color="auto"/>
              <w:left w:val="single" w:sz="4" w:space="0" w:color="auto"/>
              <w:right w:val="single" w:sz="4" w:space="0" w:color="auto"/>
            </w:tcBorders>
            <w:vAlign w:val="center"/>
          </w:tcPr>
          <w:p w14:paraId="645EFD0A" w14:textId="77777777" w:rsidR="00C81C50" w:rsidRPr="003257E2" w:rsidRDefault="00C81C50" w:rsidP="004663A2">
            <w:pPr>
              <w:suppressAutoHyphens/>
              <w:jc w:val="center"/>
              <w:rPr>
                <w:rFonts w:ascii="Times New Roman" w:hAnsi="Times New Roman" w:cs="Times New Roman"/>
              </w:rPr>
            </w:pPr>
            <w:r w:rsidRPr="003257E2">
              <w:rPr>
                <w:rFonts w:ascii="Times New Roman" w:hAnsi="Times New Roman" w:cs="Times New Roman"/>
              </w:rPr>
              <w:t>КП № 2</w:t>
            </w:r>
          </w:p>
          <w:p w14:paraId="6176F0DA" w14:textId="77777777" w:rsidR="00C81C50" w:rsidRPr="003257E2" w:rsidRDefault="00C81C50" w:rsidP="004663A2">
            <w:pPr>
              <w:suppressAutoHyphens/>
              <w:jc w:val="center"/>
              <w:rPr>
                <w:rFonts w:ascii="Times New Roman" w:hAnsi="Times New Roman" w:cs="Times New Roman"/>
              </w:rPr>
            </w:pPr>
          </w:p>
        </w:tc>
        <w:tc>
          <w:tcPr>
            <w:tcW w:w="709" w:type="dxa"/>
            <w:vMerge/>
            <w:tcBorders>
              <w:left w:val="single" w:sz="4" w:space="0" w:color="auto"/>
            </w:tcBorders>
          </w:tcPr>
          <w:p w14:paraId="2B02C1EC" w14:textId="77777777" w:rsidR="00C81C50" w:rsidRPr="003257E2" w:rsidRDefault="00C81C50" w:rsidP="007742F8">
            <w:pPr>
              <w:suppressAutoHyphens/>
              <w:jc w:val="center"/>
              <w:rPr>
                <w:rFonts w:ascii="Times New Roman" w:hAnsi="Times New Roman" w:cs="Times New Roman"/>
              </w:rPr>
            </w:pPr>
          </w:p>
        </w:tc>
        <w:tc>
          <w:tcPr>
            <w:tcW w:w="3402" w:type="dxa"/>
            <w:gridSpan w:val="3"/>
            <w:vMerge/>
          </w:tcPr>
          <w:p w14:paraId="23D655B3" w14:textId="77777777" w:rsidR="00C81C50" w:rsidRPr="003257E2" w:rsidRDefault="00C81C50" w:rsidP="007742F8">
            <w:pPr>
              <w:suppressAutoHyphens/>
              <w:jc w:val="center"/>
              <w:rPr>
                <w:rFonts w:ascii="Times New Roman" w:hAnsi="Times New Roman" w:cs="Times New Roman"/>
              </w:rPr>
            </w:pPr>
          </w:p>
        </w:tc>
      </w:tr>
      <w:tr w:rsidR="00C81C50" w:rsidRPr="003257E2" w14:paraId="01A7293B" w14:textId="77777777" w:rsidTr="003257E2">
        <w:tc>
          <w:tcPr>
            <w:tcW w:w="674" w:type="dxa"/>
            <w:vMerge/>
          </w:tcPr>
          <w:p w14:paraId="245AAFA7" w14:textId="77777777" w:rsidR="00C81C50" w:rsidRPr="003257E2" w:rsidRDefault="00C81C50" w:rsidP="007742F8">
            <w:pPr>
              <w:suppressAutoHyphens/>
              <w:jc w:val="center"/>
              <w:rPr>
                <w:rFonts w:ascii="Times New Roman" w:hAnsi="Times New Roman" w:cs="Times New Roman"/>
              </w:rPr>
            </w:pPr>
          </w:p>
        </w:tc>
        <w:tc>
          <w:tcPr>
            <w:tcW w:w="2836" w:type="dxa"/>
            <w:vMerge/>
          </w:tcPr>
          <w:p w14:paraId="46116D83" w14:textId="77777777" w:rsidR="00C81C50" w:rsidRPr="003257E2" w:rsidRDefault="00C81C50" w:rsidP="007742F8">
            <w:pPr>
              <w:suppressAutoHyphens/>
              <w:jc w:val="center"/>
              <w:rPr>
                <w:rFonts w:ascii="Times New Roman" w:hAnsi="Times New Roman" w:cs="Times New Roman"/>
              </w:rPr>
            </w:pPr>
          </w:p>
        </w:tc>
        <w:tc>
          <w:tcPr>
            <w:tcW w:w="709" w:type="dxa"/>
            <w:vMerge/>
          </w:tcPr>
          <w:p w14:paraId="25A31E3F" w14:textId="77777777" w:rsidR="00C81C50" w:rsidRPr="003257E2" w:rsidRDefault="00C81C50" w:rsidP="007742F8">
            <w:pPr>
              <w:suppressAutoHyphens/>
              <w:jc w:val="center"/>
              <w:rPr>
                <w:rFonts w:ascii="Times New Roman" w:hAnsi="Times New Roman" w:cs="Times New Roman"/>
              </w:rPr>
            </w:pPr>
          </w:p>
        </w:tc>
        <w:tc>
          <w:tcPr>
            <w:tcW w:w="1488" w:type="dxa"/>
            <w:vMerge/>
            <w:tcBorders>
              <w:right w:val="single" w:sz="4" w:space="0" w:color="auto"/>
            </w:tcBorders>
          </w:tcPr>
          <w:p w14:paraId="7DCC20B0" w14:textId="77777777" w:rsidR="00C81C50" w:rsidRPr="003257E2" w:rsidRDefault="00C81C50" w:rsidP="007742F8">
            <w:pPr>
              <w:suppressAutoHyphens/>
              <w:jc w:val="center"/>
              <w:rPr>
                <w:rFonts w:ascii="Times New Roman" w:hAnsi="Times New Roman" w:cs="Times New Roman"/>
              </w:rPr>
            </w:pPr>
          </w:p>
        </w:tc>
        <w:tc>
          <w:tcPr>
            <w:tcW w:w="1489" w:type="dxa"/>
            <w:vMerge/>
            <w:tcBorders>
              <w:left w:val="single" w:sz="4" w:space="0" w:color="auto"/>
              <w:right w:val="single" w:sz="4" w:space="0" w:color="auto"/>
            </w:tcBorders>
          </w:tcPr>
          <w:p w14:paraId="1B0EFCEC" w14:textId="3A9085BF" w:rsidR="00C81C50" w:rsidRPr="003257E2" w:rsidRDefault="00C81C50" w:rsidP="007742F8">
            <w:pPr>
              <w:suppressAutoHyphens/>
              <w:jc w:val="center"/>
              <w:rPr>
                <w:rFonts w:ascii="Times New Roman" w:hAnsi="Times New Roman" w:cs="Times New Roman"/>
              </w:rPr>
            </w:pPr>
          </w:p>
        </w:tc>
        <w:tc>
          <w:tcPr>
            <w:tcW w:w="709" w:type="dxa"/>
            <w:vMerge/>
            <w:tcBorders>
              <w:left w:val="single" w:sz="4" w:space="0" w:color="auto"/>
            </w:tcBorders>
          </w:tcPr>
          <w:p w14:paraId="29099C50" w14:textId="77777777" w:rsidR="00C81C50" w:rsidRPr="003257E2" w:rsidRDefault="00C81C50" w:rsidP="007742F8">
            <w:pPr>
              <w:suppressAutoHyphens/>
              <w:jc w:val="center"/>
              <w:rPr>
                <w:rFonts w:ascii="Times New Roman" w:hAnsi="Times New Roman" w:cs="Times New Roman"/>
              </w:rPr>
            </w:pPr>
          </w:p>
        </w:tc>
        <w:tc>
          <w:tcPr>
            <w:tcW w:w="1275" w:type="dxa"/>
            <w:tcBorders>
              <w:bottom w:val="single" w:sz="4" w:space="0" w:color="auto"/>
              <w:right w:val="single" w:sz="4" w:space="0" w:color="auto"/>
            </w:tcBorders>
          </w:tcPr>
          <w:p w14:paraId="70BE73D7" w14:textId="5A45ED46" w:rsidR="00C81C50" w:rsidRPr="003257E2" w:rsidRDefault="00C81C50" w:rsidP="007742F8">
            <w:pPr>
              <w:suppressAutoHyphens/>
              <w:jc w:val="center"/>
              <w:rPr>
                <w:rFonts w:ascii="Times New Roman" w:hAnsi="Times New Roman" w:cs="Times New Roman"/>
              </w:rPr>
            </w:pPr>
            <w:r w:rsidRPr="003257E2">
              <w:rPr>
                <w:rFonts w:ascii="Times New Roman" w:hAnsi="Times New Roman" w:cs="Times New Roman"/>
              </w:rPr>
              <w:t xml:space="preserve">Средняя </w:t>
            </w:r>
            <w:proofErr w:type="spellStart"/>
            <w:r w:rsidRPr="003257E2">
              <w:rPr>
                <w:rFonts w:ascii="Times New Roman" w:hAnsi="Times New Roman" w:cs="Times New Roman"/>
              </w:rPr>
              <w:t>арифметиче</w:t>
            </w:r>
            <w:proofErr w:type="spellEnd"/>
          </w:p>
        </w:tc>
        <w:tc>
          <w:tcPr>
            <w:tcW w:w="993" w:type="dxa"/>
            <w:tcBorders>
              <w:left w:val="single" w:sz="4" w:space="0" w:color="auto"/>
            </w:tcBorders>
          </w:tcPr>
          <w:p w14:paraId="556EE395" w14:textId="77777777" w:rsidR="00C81C50" w:rsidRPr="003257E2" w:rsidRDefault="00C81C50" w:rsidP="007742F8">
            <w:pPr>
              <w:suppressAutoHyphens/>
              <w:jc w:val="center"/>
              <w:rPr>
                <w:rFonts w:ascii="Times New Roman" w:hAnsi="Times New Roman" w:cs="Times New Roman"/>
              </w:rPr>
            </w:pPr>
            <w:r w:rsidRPr="003257E2">
              <w:rPr>
                <w:rFonts w:ascii="Times New Roman" w:hAnsi="Times New Roman" w:cs="Times New Roman"/>
              </w:rPr>
              <w:t>Среднее квадратичное отклонение</w:t>
            </w:r>
          </w:p>
        </w:tc>
        <w:tc>
          <w:tcPr>
            <w:tcW w:w="1134" w:type="dxa"/>
          </w:tcPr>
          <w:p w14:paraId="1A1DBB4D" w14:textId="77777777" w:rsidR="00C81C50" w:rsidRPr="003257E2" w:rsidRDefault="00C81C50" w:rsidP="007742F8">
            <w:pPr>
              <w:suppressAutoHyphens/>
              <w:jc w:val="center"/>
              <w:rPr>
                <w:rFonts w:ascii="Times New Roman" w:hAnsi="Times New Roman" w:cs="Times New Roman"/>
              </w:rPr>
            </w:pPr>
            <w:r w:rsidRPr="003257E2">
              <w:rPr>
                <w:rFonts w:ascii="Times New Roman" w:hAnsi="Times New Roman" w:cs="Times New Roman"/>
              </w:rPr>
              <w:t>Коэффициент вариации (не должен превышать 33)</w:t>
            </w:r>
          </w:p>
        </w:tc>
      </w:tr>
      <w:tr w:rsidR="003257E2" w:rsidRPr="003257E2" w14:paraId="0AA56C2D" w14:textId="77777777" w:rsidTr="003257E2">
        <w:trPr>
          <w:trHeight w:val="154"/>
        </w:trPr>
        <w:tc>
          <w:tcPr>
            <w:tcW w:w="674" w:type="dxa"/>
            <w:tcBorders>
              <w:right w:val="single" w:sz="4" w:space="0" w:color="auto"/>
            </w:tcBorders>
            <w:vAlign w:val="center"/>
          </w:tcPr>
          <w:p w14:paraId="04E56F04" w14:textId="364AFCFB" w:rsidR="003257E2" w:rsidRPr="003257E2" w:rsidRDefault="003257E2" w:rsidP="003257E2">
            <w:pPr>
              <w:suppressAutoHyphens/>
              <w:jc w:val="center"/>
              <w:rPr>
                <w:rFonts w:ascii="Times New Roman" w:hAnsi="Times New Roman" w:cs="Times New Roman"/>
              </w:rPr>
            </w:pPr>
          </w:p>
        </w:tc>
        <w:tc>
          <w:tcPr>
            <w:tcW w:w="2836" w:type="dxa"/>
            <w:tcBorders>
              <w:left w:val="single" w:sz="4" w:space="0" w:color="auto"/>
            </w:tcBorders>
          </w:tcPr>
          <w:p w14:paraId="4A32ABD5" w14:textId="55719517" w:rsidR="00451444" w:rsidRDefault="003257E2" w:rsidP="00451444">
            <w:pPr>
              <w:suppressAutoHyphens/>
              <w:jc w:val="both"/>
              <w:rPr>
                <w:rFonts w:ascii="Times New Roman" w:eastAsia="Calibri" w:hAnsi="Times New Roman" w:cs="Times New Roman"/>
              </w:rPr>
            </w:pPr>
            <w:r w:rsidRPr="003257E2">
              <w:rPr>
                <w:rFonts w:ascii="Times New Roman" w:hAnsi="Times New Roman" w:cs="Times New Roman"/>
              </w:rPr>
              <w:t>а) предмет (объект) закупки –</w:t>
            </w:r>
            <w:r w:rsidR="00451444">
              <w:rPr>
                <w:rFonts w:ascii="Times New Roman" w:eastAsia="Calibri" w:hAnsi="Times New Roman" w:cs="Times New Roman"/>
              </w:rPr>
              <w:t xml:space="preserve"> </w:t>
            </w:r>
            <w:proofErr w:type="gramStart"/>
            <w:r w:rsidR="00451444">
              <w:rPr>
                <w:rFonts w:ascii="Times New Roman" w:eastAsia="Calibri" w:hAnsi="Times New Roman" w:cs="Times New Roman"/>
              </w:rPr>
              <w:t>Автомобиль</w:t>
            </w:r>
            <w:proofErr w:type="gramEnd"/>
            <w:r w:rsidR="00451444">
              <w:rPr>
                <w:rFonts w:ascii="Times New Roman" w:eastAsia="Calibri" w:hAnsi="Times New Roman" w:cs="Times New Roman"/>
              </w:rPr>
              <w:t xml:space="preserve"> специализированный с горизонтальным криогенным сосудом, для перевозки жидкого азота, со следующими характеристиками:</w:t>
            </w:r>
          </w:p>
          <w:p w14:paraId="14F6DBD4" w14:textId="77777777" w:rsidR="00451444" w:rsidRDefault="00451444" w:rsidP="00451444">
            <w:pPr>
              <w:suppressAutoHyphens/>
              <w:jc w:val="both"/>
              <w:rPr>
                <w:rFonts w:ascii="Times New Roman" w:eastAsia="Calibri" w:hAnsi="Times New Roman" w:cs="Times New Roman"/>
              </w:rPr>
            </w:pPr>
            <w:r w:rsidRPr="005B53E5">
              <w:rPr>
                <w:rFonts w:ascii="Times New Roman" w:eastAsia="Calibri" w:hAnsi="Times New Roman" w:cs="Times New Roman"/>
              </w:rPr>
              <w:t xml:space="preserve">1) </w:t>
            </w:r>
            <w:r>
              <w:rPr>
                <w:rFonts w:ascii="Times New Roman" w:eastAsia="Calibri" w:hAnsi="Times New Roman" w:cs="Times New Roman"/>
              </w:rPr>
              <w:t xml:space="preserve">Базовое шасси - </w:t>
            </w:r>
            <w:proofErr w:type="spellStart"/>
            <w:r>
              <w:rPr>
                <w:rFonts w:ascii="Times New Roman" w:eastAsia="Calibri" w:hAnsi="Times New Roman" w:cs="Times New Roman"/>
                <w:lang w:val="en-US"/>
              </w:rPr>
              <w:t>GAZelle</w:t>
            </w:r>
            <w:proofErr w:type="spellEnd"/>
            <w:r w:rsidRPr="005B53E5">
              <w:rPr>
                <w:rFonts w:ascii="Times New Roman" w:eastAsia="Calibri" w:hAnsi="Times New Roman" w:cs="Times New Roman"/>
              </w:rPr>
              <w:t xml:space="preserve"> </w:t>
            </w:r>
            <w:r>
              <w:rPr>
                <w:rFonts w:ascii="Times New Roman" w:eastAsia="Calibri" w:hAnsi="Times New Roman" w:cs="Times New Roman"/>
                <w:lang w:val="en-US"/>
              </w:rPr>
              <w:t>NN</w:t>
            </w:r>
            <w:r>
              <w:rPr>
                <w:rFonts w:ascii="Times New Roman" w:eastAsia="Calibri" w:hAnsi="Times New Roman" w:cs="Times New Roman"/>
              </w:rPr>
              <w:t xml:space="preserve"> «или аналог»;</w:t>
            </w:r>
          </w:p>
          <w:p w14:paraId="5D5C1880"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2) количество мест – водитель и 2 пассажира;</w:t>
            </w:r>
          </w:p>
          <w:p w14:paraId="3124C117"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3) тип двигателя – дизельный, с турбонаддувом;</w:t>
            </w:r>
          </w:p>
          <w:p w14:paraId="6A1059FB"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4) объем двигателя – не менее    1 698 </w:t>
            </w:r>
            <w:r w:rsidRPr="00330AB5">
              <w:rPr>
                <w:rFonts w:ascii="Times New Roman" w:eastAsia="Calibri" w:hAnsi="Times New Roman" w:cs="Times New Roman"/>
              </w:rPr>
              <w:t>куб. см.</w:t>
            </w:r>
            <w:r>
              <w:rPr>
                <w:rFonts w:ascii="Times New Roman" w:eastAsia="Calibri" w:hAnsi="Times New Roman" w:cs="Times New Roman"/>
              </w:rPr>
              <w:t xml:space="preserve"> (</w:t>
            </w:r>
            <w:r>
              <w:rPr>
                <w:rFonts w:ascii="Times New Roman" w:eastAsia="Calibri" w:hAnsi="Times New Roman" w:cs="Times New Roman"/>
                <w:lang w:val="en-US"/>
              </w:rPr>
              <w:t>TDI</w:t>
            </w:r>
            <w:r>
              <w:rPr>
                <w:rFonts w:ascii="Times New Roman" w:eastAsia="Calibri" w:hAnsi="Times New Roman" w:cs="Times New Roman"/>
              </w:rPr>
              <w:t>)</w:t>
            </w:r>
            <w:r w:rsidRPr="00330AB5">
              <w:rPr>
                <w:rFonts w:ascii="Times New Roman" w:eastAsia="Calibri" w:hAnsi="Times New Roman" w:cs="Times New Roman"/>
              </w:rPr>
              <w:t>;</w:t>
            </w:r>
          </w:p>
          <w:p w14:paraId="1058EF18"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5) максимальная мощность, кВт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об/мин – не менее 100 (136 </w:t>
            </w:r>
            <w:proofErr w:type="spellStart"/>
            <w:r>
              <w:rPr>
                <w:rFonts w:ascii="Times New Roman" w:eastAsia="Calibri" w:hAnsi="Times New Roman" w:cs="Times New Roman"/>
              </w:rPr>
              <w:t>л.с</w:t>
            </w:r>
            <w:proofErr w:type="spellEnd"/>
            <w:r>
              <w:rPr>
                <w:rFonts w:ascii="Times New Roman" w:eastAsia="Calibri" w:hAnsi="Times New Roman" w:cs="Times New Roman"/>
              </w:rPr>
              <w:t xml:space="preserve">.) 340 </w:t>
            </w:r>
            <w:proofErr w:type="spellStart"/>
            <w:r>
              <w:rPr>
                <w:rFonts w:ascii="Times New Roman" w:eastAsia="Calibri" w:hAnsi="Times New Roman" w:cs="Times New Roman"/>
              </w:rPr>
              <w:t>Нм</w:t>
            </w:r>
            <w:proofErr w:type="spellEnd"/>
            <w:r>
              <w:rPr>
                <w:rFonts w:ascii="Times New Roman" w:eastAsia="Calibri" w:hAnsi="Times New Roman" w:cs="Times New Roman"/>
              </w:rPr>
              <w:t xml:space="preserve"> при 3500;</w:t>
            </w:r>
          </w:p>
          <w:p w14:paraId="3ED91754"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6) экологический класс – </w:t>
            </w:r>
            <w:r>
              <w:rPr>
                <w:rFonts w:ascii="Times New Roman" w:eastAsia="Calibri" w:hAnsi="Times New Roman" w:cs="Times New Roman"/>
              </w:rPr>
              <w:lastRenderedPageBreak/>
              <w:t>ЕВРО 6;</w:t>
            </w:r>
          </w:p>
          <w:p w14:paraId="2960C06B"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7) коробка передач – механическая, 6 – ступенчатая;</w:t>
            </w:r>
          </w:p>
          <w:p w14:paraId="7FC2869C"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ж) колесная база – 4х2. </w:t>
            </w:r>
          </w:p>
          <w:p w14:paraId="64B30249" w14:textId="77777777" w:rsidR="00451444" w:rsidRDefault="00451444" w:rsidP="00451444">
            <w:pPr>
              <w:jc w:val="both"/>
              <w:rPr>
                <w:rFonts w:ascii="Times New Roman" w:eastAsia="Calibri" w:hAnsi="Times New Roman" w:cs="Times New Roman"/>
              </w:rPr>
            </w:pPr>
            <w:r>
              <w:rPr>
                <w:rFonts w:ascii="Times New Roman" w:eastAsia="Calibri" w:hAnsi="Times New Roman" w:cs="Times New Roman"/>
              </w:rPr>
              <w:t>8)</w:t>
            </w:r>
            <w:r w:rsidRPr="00330AB5">
              <w:rPr>
                <w:rFonts w:ascii="Times New Roman" w:eastAsia="Calibri" w:hAnsi="Times New Roman" w:cs="Times New Roman"/>
              </w:rPr>
              <w:t xml:space="preserve"> пробег – </w:t>
            </w:r>
            <w:r>
              <w:rPr>
                <w:rFonts w:ascii="Times New Roman" w:eastAsia="Calibri" w:hAnsi="Times New Roman" w:cs="Times New Roman"/>
              </w:rPr>
              <w:t xml:space="preserve">до 3 </w:t>
            </w:r>
            <w:r w:rsidRPr="00330AB5">
              <w:rPr>
                <w:rFonts w:ascii="Times New Roman" w:eastAsia="Calibri" w:hAnsi="Times New Roman" w:cs="Times New Roman"/>
              </w:rPr>
              <w:t>000 км;</w:t>
            </w:r>
          </w:p>
          <w:p w14:paraId="426B8ED9" w14:textId="69AB96D3"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9) горизонтальный криогенный сосуд – </w:t>
            </w:r>
            <w:r w:rsidR="00E94986">
              <w:rPr>
                <w:rFonts w:ascii="Times New Roman" w:hAnsi="Times New Roman" w:cs="Times New Roman"/>
                <w:color w:val="000000"/>
                <w:shd w:val="clear" w:color="auto" w:fill="FFFFFF"/>
              </w:rPr>
              <w:t xml:space="preserve"> обязательно</w:t>
            </w:r>
            <w:r>
              <w:rPr>
                <w:rFonts w:ascii="Times New Roman" w:hAnsi="Times New Roman" w:cs="Times New Roman"/>
                <w:color w:val="000000"/>
                <w:shd w:val="clear" w:color="auto" w:fill="FFFFFF"/>
              </w:rPr>
              <w:t xml:space="preserve">; </w:t>
            </w:r>
          </w:p>
          <w:p w14:paraId="3353FCFD"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10) геометрический объем сосуда – не менее 500 л.;</w:t>
            </w:r>
          </w:p>
          <w:p w14:paraId="381D4DCD"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11) полезный объем сосуда – не менее 470 л.;</w:t>
            </w:r>
          </w:p>
          <w:p w14:paraId="573E8DC9"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12) рабочее давление сосуда – не менее 0,25 Мпа (2,5 </w:t>
            </w:r>
            <w:proofErr w:type="spellStart"/>
            <w:r>
              <w:rPr>
                <w:rFonts w:ascii="Times New Roman" w:eastAsia="Calibri" w:hAnsi="Times New Roman" w:cs="Times New Roman"/>
              </w:rPr>
              <w:t>атм</w:t>
            </w:r>
            <w:proofErr w:type="spellEnd"/>
            <w:r>
              <w:rPr>
                <w:rFonts w:ascii="Times New Roman" w:eastAsia="Calibri" w:hAnsi="Times New Roman" w:cs="Times New Roman"/>
              </w:rPr>
              <w:t>);</w:t>
            </w:r>
          </w:p>
          <w:p w14:paraId="15D22978"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13) габаритные размеры газификатора (на колесах) – не менее 2250х1100х1100 мм.;</w:t>
            </w:r>
          </w:p>
          <w:p w14:paraId="3A8DA514" w14:textId="7EC79335"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14) экранно-вакуумная изоляция сосуда – </w:t>
            </w:r>
            <w:r w:rsidR="00E94986">
              <w:rPr>
                <w:rFonts w:ascii="Times New Roman" w:hAnsi="Times New Roman" w:cs="Times New Roman"/>
                <w:color w:val="000000"/>
                <w:shd w:val="clear" w:color="auto" w:fill="FFFFFF"/>
              </w:rPr>
              <w:t xml:space="preserve"> обязательно</w:t>
            </w:r>
            <w:r>
              <w:rPr>
                <w:rFonts w:ascii="Times New Roman" w:eastAsia="Calibri" w:hAnsi="Times New Roman" w:cs="Times New Roman"/>
              </w:rPr>
              <w:t>;</w:t>
            </w:r>
          </w:p>
          <w:p w14:paraId="6702CADA"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15) масса порожнего сосуда – не менее 350 кг.;</w:t>
            </w:r>
          </w:p>
          <w:p w14:paraId="712CFE2F" w14:textId="77777777" w:rsid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16) количество заливаемого продукта (Азот) – не менее 380 кг.</w:t>
            </w:r>
          </w:p>
          <w:p w14:paraId="66204DFA" w14:textId="77777777" w:rsidR="00451444" w:rsidRDefault="00451444" w:rsidP="00451444">
            <w:pPr>
              <w:suppressAutoHyphens/>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17) г</w:t>
            </w:r>
            <w:r w:rsidRPr="003625BA">
              <w:rPr>
                <w:rFonts w:ascii="Times New Roman" w:hAnsi="Times New Roman" w:cs="Times New Roman"/>
                <w:color w:val="000000"/>
                <w:shd w:val="clear" w:color="auto" w:fill="FFFFFF"/>
              </w:rPr>
              <w:t>од выпуска</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 xml:space="preserve"> не ранее</w:t>
            </w:r>
            <w:r>
              <w:rPr>
                <w:rFonts w:ascii="Times New Roman" w:hAnsi="Times New Roman" w:cs="Times New Roman"/>
                <w:color w:val="000000"/>
                <w:shd w:val="clear" w:color="auto" w:fill="FFFFFF"/>
              </w:rPr>
              <w:t xml:space="preserve">        </w:t>
            </w:r>
            <w:r w:rsidRPr="003625BA">
              <w:rPr>
                <w:rFonts w:ascii="Times New Roman" w:hAnsi="Times New Roman" w:cs="Times New Roman"/>
                <w:color w:val="000000"/>
                <w:shd w:val="clear" w:color="auto" w:fill="FFFFFF"/>
              </w:rPr>
              <w:t>202</w:t>
            </w:r>
            <w:r>
              <w:rPr>
                <w:rFonts w:ascii="Times New Roman" w:hAnsi="Times New Roman" w:cs="Times New Roman"/>
                <w:color w:val="000000"/>
                <w:shd w:val="clear" w:color="auto" w:fill="FFFFFF"/>
              </w:rPr>
              <w:t xml:space="preserve">1 г. </w:t>
            </w:r>
          </w:p>
          <w:p w14:paraId="70E090DE" w14:textId="78D2B92F" w:rsidR="003257E2" w:rsidRPr="00451444" w:rsidRDefault="00451444" w:rsidP="00451444">
            <w:pPr>
              <w:suppressAutoHyphens/>
              <w:jc w:val="both"/>
              <w:rPr>
                <w:rFonts w:ascii="Times New Roman" w:eastAsia="Calibri" w:hAnsi="Times New Roman" w:cs="Times New Roman"/>
              </w:rPr>
            </w:pPr>
            <w:r>
              <w:rPr>
                <w:rFonts w:ascii="Times New Roman" w:eastAsia="Calibri" w:hAnsi="Times New Roman" w:cs="Times New Roman"/>
              </w:rPr>
              <w:t xml:space="preserve">18) </w:t>
            </w:r>
            <w:r w:rsidRPr="00330AB5">
              <w:rPr>
                <w:rFonts w:ascii="Times New Roman" w:eastAsia="Calibri" w:hAnsi="Times New Roman" w:cs="Times New Roman"/>
              </w:rPr>
              <w:t>регистрация – Приднестровская Молдавская Республика</w:t>
            </w:r>
            <w:r>
              <w:rPr>
                <w:rFonts w:ascii="Times New Roman" w:eastAsia="Calibri" w:hAnsi="Times New Roman" w:cs="Times New Roman"/>
              </w:rPr>
              <w:t>.</w:t>
            </w:r>
          </w:p>
        </w:tc>
        <w:tc>
          <w:tcPr>
            <w:tcW w:w="709" w:type="dxa"/>
            <w:tcBorders>
              <w:right w:val="single" w:sz="4" w:space="0" w:color="auto"/>
            </w:tcBorders>
            <w:vAlign w:val="center"/>
          </w:tcPr>
          <w:p w14:paraId="7222849F" w14:textId="6227E948" w:rsidR="003257E2" w:rsidRPr="003257E2" w:rsidRDefault="003257E2" w:rsidP="003257E2">
            <w:pPr>
              <w:suppressAutoHyphens/>
              <w:jc w:val="center"/>
              <w:rPr>
                <w:rFonts w:ascii="Times New Roman" w:hAnsi="Times New Roman" w:cs="Times New Roman"/>
              </w:rPr>
            </w:pPr>
            <w:r w:rsidRPr="003257E2">
              <w:rPr>
                <w:rFonts w:ascii="Times New Roman" w:hAnsi="Times New Roman" w:cs="Times New Roman"/>
              </w:rPr>
              <w:lastRenderedPageBreak/>
              <w:t>шт.</w:t>
            </w:r>
          </w:p>
        </w:tc>
        <w:tc>
          <w:tcPr>
            <w:tcW w:w="1488" w:type="dxa"/>
            <w:tcBorders>
              <w:top w:val="single" w:sz="4" w:space="0" w:color="auto"/>
              <w:bottom w:val="single" w:sz="4" w:space="0" w:color="auto"/>
              <w:right w:val="single" w:sz="4" w:space="0" w:color="auto"/>
            </w:tcBorders>
            <w:vAlign w:val="center"/>
          </w:tcPr>
          <w:p w14:paraId="3146BEF9" w14:textId="5891DF8D" w:rsidR="003257E2" w:rsidRPr="003257E2" w:rsidRDefault="003257E2" w:rsidP="003257E2">
            <w:pPr>
              <w:jc w:val="center"/>
              <w:rPr>
                <w:rFonts w:ascii="Times New Roman" w:hAnsi="Times New Roman" w:cs="Times New Roman"/>
              </w:rPr>
            </w:pPr>
            <w:r w:rsidRPr="003257E2">
              <w:rPr>
                <w:rFonts w:ascii="Times New Roman" w:hAnsi="Times New Roman" w:cs="Times New Roman"/>
              </w:rPr>
              <w:t>797 0700</w:t>
            </w:r>
          </w:p>
        </w:tc>
        <w:tc>
          <w:tcPr>
            <w:tcW w:w="1489" w:type="dxa"/>
            <w:tcBorders>
              <w:left w:val="single" w:sz="4" w:space="0" w:color="auto"/>
            </w:tcBorders>
            <w:vAlign w:val="center"/>
          </w:tcPr>
          <w:p w14:paraId="02193000" w14:textId="21A5FD07" w:rsidR="003257E2" w:rsidRPr="003257E2" w:rsidRDefault="003257E2" w:rsidP="003257E2">
            <w:pPr>
              <w:suppressAutoHyphens/>
              <w:jc w:val="center"/>
              <w:rPr>
                <w:rFonts w:ascii="Times New Roman" w:hAnsi="Times New Roman" w:cs="Times New Roman"/>
              </w:rPr>
            </w:pPr>
            <w:r w:rsidRPr="003257E2">
              <w:rPr>
                <w:rFonts w:ascii="Times New Roman" w:hAnsi="Times New Roman" w:cs="Times New Roman"/>
              </w:rPr>
              <w:t>805 000</w:t>
            </w:r>
          </w:p>
        </w:tc>
        <w:tc>
          <w:tcPr>
            <w:tcW w:w="709" w:type="dxa"/>
            <w:tcBorders>
              <w:top w:val="single" w:sz="4" w:space="0" w:color="auto"/>
              <w:bottom w:val="single" w:sz="4" w:space="0" w:color="auto"/>
              <w:right w:val="single" w:sz="4" w:space="0" w:color="auto"/>
            </w:tcBorders>
            <w:vAlign w:val="center"/>
          </w:tcPr>
          <w:p w14:paraId="1B5325CD" w14:textId="33D134AE" w:rsidR="003257E2" w:rsidRPr="003257E2" w:rsidRDefault="003257E2" w:rsidP="003257E2">
            <w:pPr>
              <w:jc w:val="center"/>
              <w:rPr>
                <w:rFonts w:ascii="Times New Roman" w:hAnsi="Times New Roman" w:cs="Times New Roman"/>
                <w:color w:val="000000"/>
              </w:rPr>
            </w:pPr>
            <w:r w:rsidRPr="003257E2">
              <w:rPr>
                <w:rFonts w:ascii="Times New Roman" w:hAnsi="Times New Roman" w:cs="Times New Roman"/>
              </w:rPr>
              <w:t>1</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5FDDECFC" w14:textId="26610A0A" w:rsidR="003257E2" w:rsidRPr="003257E2" w:rsidRDefault="003257E2" w:rsidP="003257E2">
            <w:pPr>
              <w:jc w:val="center"/>
              <w:rPr>
                <w:rFonts w:ascii="Times New Roman" w:hAnsi="Times New Roman" w:cs="Times New Roman"/>
                <w:color w:val="000000"/>
              </w:rPr>
            </w:pPr>
            <w:r w:rsidRPr="003257E2">
              <w:rPr>
                <w:rFonts w:ascii="Times New Roman" w:hAnsi="Times New Roman" w:cs="Times New Roman"/>
                <w:color w:val="000000"/>
              </w:rPr>
              <w:t>801 350,00</w:t>
            </w:r>
          </w:p>
        </w:tc>
        <w:tc>
          <w:tcPr>
            <w:tcW w:w="993" w:type="dxa"/>
            <w:tcBorders>
              <w:top w:val="single" w:sz="4" w:space="0" w:color="auto"/>
              <w:left w:val="nil"/>
              <w:bottom w:val="single" w:sz="4" w:space="0" w:color="auto"/>
              <w:right w:val="single" w:sz="4" w:space="0" w:color="auto"/>
            </w:tcBorders>
            <w:shd w:val="clear" w:color="auto" w:fill="auto"/>
            <w:vAlign w:val="center"/>
          </w:tcPr>
          <w:p w14:paraId="5FD96346" w14:textId="47950263" w:rsidR="003257E2" w:rsidRPr="003257E2" w:rsidRDefault="003257E2" w:rsidP="003257E2">
            <w:pPr>
              <w:jc w:val="center"/>
              <w:rPr>
                <w:rFonts w:ascii="Times New Roman" w:hAnsi="Times New Roman" w:cs="Times New Roman"/>
                <w:color w:val="000000"/>
              </w:rPr>
            </w:pPr>
            <w:r w:rsidRPr="003257E2">
              <w:rPr>
                <w:rFonts w:ascii="Times New Roman" w:hAnsi="Times New Roman" w:cs="Times New Roman"/>
                <w:color w:val="000000"/>
              </w:rPr>
              <w:t>5161,88</w:t>
            </w:r>
          </w:p>
        </w:tc>
        <w:tc>
          <w:tcPr>
            <w:tcW w:w="1134" w:type="dxa"/>
            <w:tcBorders>
              <w:top w:val="single" w:sz="4" w:space="0" w:color="auto"/>
              <w:left w:val="nil"/>
              <w:bottom w:val="single" w:sz="4" w:space="0" w:color="auto"/>
              <w:right w:val="single" w:sz="4" w:space="0" w:color="auto"/>
            </w:tcBorders>
            <w:shd w:val="clear" w:color="000000" w:fill="FFFFFF"/>
            <w:vAlign w:val="center"/>
          </w:tcPr>
          <w:p w14:paraId="31C26B91" w14:textId="446218DF" w:rsidR="003257E2" w:rsidRPr="003257E2" w:rsidRDefault="003257E2" w:rsidP="003257E2">
            <w:pPr>
              <w:jc w:val="center"/>
              <w:rPr>
                <w:rFonts w:ascii="Times New Roman" w:hAnsi="Times New Roman" w:cs="Times New Roman"/>
                <w:color w:val="000000"/>
              </w:rPr>
            </w:pPr>
            <w:r w:rsidRPr="003257E2">
              <w:rPr>
                <w:rFonts w:ascii="Times New Roman" w:hAnsi="Times New Roman" w:cs="Times New Roman"/>
                <w:color w:val="000000"/>
              </w:rPr>
              <w:t>0,64</w:t>
            </w:r>
          </w:p>
        </w:tc>
      </w:tr>
    </w:tbl>
    <w:p w14:paraId="127A8594" w14:textId="77777777" w:rsidR="008C2A59" w:rsidRPr="003257E2" w:rsidRDefault="008C2A59" w:rsidP="009D03D3">
      <w:pPr>
        <w:tabs>
          <w:tab w:val="left" w:pos="1122"/>
        </w:tabs>
        <w:spacing w:line="269" w:lineRule="exact"/>
        <w:jc w:val="both"/>
        <w:rPr>
          <w:rStyle w:val="13"/>
          <w:rFonts w:eastAsia="Tahoma"/>
          <w:b w:val="0"/>
          <w:bCs w:val="0"/>
          <w:sz w:val="22"/>
          <w:szCs w:val="22"/>
        </w:rPr>
      </w:pPr>
    </w:p>
    <w:p w14:paraId="55ADF816" w14:textId="4CC2F8D4"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sz w:val="22"/>
          <w:szCs w:val="22"/>
        </w:rPr>
        <w:tab/>
        <w:t>11. Требования к участникам, а также к содержанию, в том числе составу, форме заявок на участие в открытом аукционе.</w:t>
      </w:r>
    </w:p>
    <w:p w14:paraId="0E1342D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должна быть оформлена в соответствии с требованиями, предусмотренными статьей 38 Закона Приднестровской Молдавской Республики от 26 ноября 2018 года № 318-З-</w:t>
      </w:r>
      <w:r w:rsidRPr="003257E2">
        <w:rPr>
          <w:rStyle w:val="13"/>
          <w:rFonts w:eastAsia="Tahoma"/>
          <w:b w:val="0"/>
          <w:bCs w:val="0"/>
          <w:sz w:val="22"/>
          <w:szCs w:val="22"/>
          <w:lang w:val="en-US"/>
        </w:rPr>
        <w:t>VI</w:t>
      </w:r>
      <w:r w:rsidRPr="003257E2">
        <w:rPr>
          <w:rStyle w:val="13"/>
          <w:rFonts w:eastAsia="Tahoma"/>
          <w:b w:val="0"/>
          <w:bCs w:val="0"/>
          <w:sz w:val="22"/>
          <w:szCs w:val="22"/>
        </w:rPr>
        <w:t xml:space="preserve"> «О закупках в Приднестровской Молдавской Республике» (в текущей редакции), Распоряжением Правительства Приднестровской Молдавской Республики от 25 марта 2020 года № 198р «Об утверждении формы заявок участников закупки» и требованиями, указанными в документации о проведении открытого аукциона (Приложение № 1). Заявки на участие в открытом аукционе предоставляются по форме и в порядке, которые указаны в документации об открытом аукционе, а также в месте и до истечения срока, которые указаны в извещении о проведении открытого аукциона.</w:t>
      </w:r>
    </w:p>
    <w:p w14:paraId="13F87D6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соответствии с подпунктом г) пункта 1 статьи 21 Закона Приднестровской Молдавской Республики от 26 ноября 2018 года №</w:t>
      </w:r>
      <w:r w:rsidRPr="003257E2">
        <w:rPr>
          <w:rStyle w:val="13"/>
          <w:rFonts w:eastAsia="Tahoma"/>
          <w:sz w:val="22"/>
          <w:szCs w:val="22"/>
        </w:rPr>
        <w:t xml:space="preserve"> </w:t>
      </w:r>
      <w:r w:rsidRPr="003257E2">
        <w:rPr>
          <w:rFonts w:ascii="Times New Roman" w:hAnsi="Times New Roman" w:cs="Times New Roman"/>
        </w:rPr>
        <w:t>318-З-</w:t>
      </w:r>
      <w:r w:rsidRPr="003257E2">
        <w:rPr>
          <w:rFonts w:ascii="Times New Roman" w:hAnsi="Times New Roman" w:cs="Times New Roman"/>
          <w:lang w:val="en-US"/>
        </w:rPr>
        <w:t>VI</w:t>
      </w:r>
      <w:r w:rsidRPr="003257E2">
        <w:rPr>
          <w:rFonts w:ascii="Times New Roman" w:hAnsi="Times New Roman" w:cs="Times New Roman"/>
        </w:rPr>
        <w:t xml:space="preserve"> «О закупках в Приднестровской Молдавской Республике» заявка на участие в открытом аукционе должна содержать Декларацию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 (Приложение № 2).</w:t>
      </w:r>
    </w:p>
    <w:p w14:paraId="3EEF10C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7463D65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sz w:val="22"/>
          <w:szCs w:val="22"/>
          <w:u w:val="single"/>
        </w:rPr>
        <w:t>Требования к Участникам</w:t>
      </w:r>
      <w:r w:rsidRPr="003257E2">
        <w:rPr>
          <w:rStyle w:val="13"/>
          <w:rFonts w:eastAsia="Tahoma"/>
          <w:sz w:val="22"/>
          <w:szCs w:val="22"/>
        </w:rPr>
        <w:t>:</w:t>
      </w:r>
    </w:p>
    <w:p w14:paraId="3522DA51"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а) соответствие требованиям, установленным действующим законодательством Приднестровской Молдавской Республики к лицам, осуществляющим поставку товара, выполнение работы, оказание услуги, являющихся объектом закупки;</w:t>
      </w:r>
    </w:p>
    <w:p w14:paraId="151E2215"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б) отсутствие проведения ликвидации участника закупки – юридического лица и отсутствие дела о банкротстве;</w:t>
      </w:r>
    </w:p>
    <w:p w14:paraId="400E2C23"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lastRenderedPageBreak/>
        <w:t>в) отсутствие решения уполномоченного органа о приостановлении деятельности участника закупки в порядке, установленном действующим законодательством Приднестровской Молдавской Республики, на дату подачи заявки на участие в закупке;</w:t>
      </w:r>
    </w:p>
    <w:p w14:paraId="7AC01081"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г) отсутствие между участником закупки и заказчиком конфликта интересов, под которым понимаются случаи, при которых должностное лицо заказчика (руководитель заказчика, член комиссии по осуществлению закупок),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3546243E"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1) физическим лицом (в том числе зарегистрированным в качестве индивидуального предпринимателя), являющимся участником закупки;</w:t>
      </w:r>
    </w:p>
    <w:p w14:paraId="5EE93045"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2) руководителем, единоличным исполнительным органом, членом коллегиального исполнительного органа, учредителем, членом коллегиального органа организации, являющейся участником закупки;</w:t>
      </w:r>
    </w:p>
    <w:p w14:paraId="32EDA76D"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3) единоличным исполнительным органом, членом коллегиального исполнительного органа, членом коллегиального органа управления, выгодоприобретателем юридического лица, являющегося участником закупки.</w:t>
      </w:r>
    </w:p>
    <w:p w14:paraId="623CCAB3"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Выгодоприобретатель – физическое лицо, которое владеет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10 процентов в уставном (складочном) капитале хозяйственного товарищества или общества;</w:t>
      </w:r>
    </w:p>
    <w:p w14:paraId="51392784"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д) отсутствие у участника закупки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8ADE1C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61BB3534" w14:textId="77777777" w:rsidR="006D4C00" w:rsidRPr="003257E2" w:rsidRDefault="006D4C00" w:rsidP="006D4C00">
      <w:pPr>
        <w:tabs>
          <w:tab w:val="left" w:pos="1122"/>
        </w:tabs>
        <w:spacing w:line="269" w:lineRule="exact"/>
        <w:ind w:firstLine="709"/>
        <w:jc w:val="both"/>
        <w:rPr>
          <w:rStyle w:val="13"/>
          <w:rFonts w:eastAsia="Tahoma"/>
          <w:sz w:val="22"/>
          <w:szCs w:val="22"/>
        </w:rPr>
      </w:pPr>
      <w:r w:rsidRPr="003257E2">
        <w:rPr>
          <w:rStyle w:val="13"/>
          <w:rFonts w:eastAsia="Tahoma"/>
          <w:sz w:val="22"/>
          <w:szCs w:val="22"/>
          <w:u w:val="single"/>
        </w:rPr>
        <w:t>Требования к содержанию, в том числе составу, форме заявок на участие в открытом аукционе</w:t>
      </w:r>
      <w:r w:rsidRPr="003257E2">
        <w:rPr>
          <w:rStyle w:val="13"/>
          <w:rFonts w:eastAsia="Tahoma"/>
          <w:sz w:val="22"/>
          <w:szCs w:val="22"/>
        </w:rPr>
        <w:t>:</w:t>
      </w:r>
    </w:p>
    <w:p w14:paraId="65F508A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должна содержать:</w:t>
      </w:r>
    </w:p>
    <w:p w14:paraId="04598C5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информацию и документы об участнике открытого аукциона, подавшем такую заявку:</w:t>
      </w:r>
    </w:p>
    <w:p w14:paraId="7A69BCBE"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1)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w:t>
      </w:r>
    </w:p>
    <w:p w14:paraId="457ACEBE"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2)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предпринимательского патента (для индивидуального предпринимателя, применяющего патентную систему налогообложения) и (или) копия документа, подтверждающего право на применение упрощенной системы налогообложения (для индивидуального предпринимателя, применяющего упрощенную систему налогообложения);</w:t>
      </w:r>
    </w:p>
    <w:p w14:paraId="135A237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3) документ, подтверждающий полномочия лица на осуществление действий от имени участника открытого аукциона;</w:t>
      </w:r>
    </w:p>
    <w:p w14:paraId="040F814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4) копии учредительных документов участника открытого аукциона (для юридического лица);</w:t>
      </w:r>
    </w:p>
    <w:p w14:paraId="61DF034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5)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438D2151"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б)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1844038F"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в) документ, подтверждающий отсутствие у участника закупки недоимки по налогам, сборам, задолженности по иным обязательным платежам в бюджеты;</w:t>
      </w:r>
    </w:p>
    <w:p w14:paraId="04494458" w14:textId="7777777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г) документы, подтверждающие соответствие участника закупки требованиям, установленным документацией об открытом аукционе, наличие соответствующих разрешительных документов;</w:t>
      </w:r>
    </w:p>
    <w:p w14:paraId="7A091811" w14:textId="5690F1EA"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д) документы, подтверждающие право участника открытого аукциона на получение преимуществ в соответствии с Законом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или копии этих документов;   </w:t>
      </w:r>
    </w:p>
    <w:p w14:paraId="49ED4DF8" w14:textId="602B5B97"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 xml:space="preserve">е) Декларация об отсутствии личной заинтересованности при осуществлении закупок товаров (работ, услуг), которая может привести к конфликту интересов, согласно формы, утвержденной Приложением к Распоряжению </w:t>
      </w:r>
      <w:r w:rsidRPr="003257E2">
        <w:rPr>
          <w:rFonts w:ascii="Times New Roman" w:hAnsi="Times New Roman" w:cs="Times New Roman"/>
          <w:bCs/>
        </w:rPr>
        <w:lastRenderedPageBreak/>
        <w:t>Правительства Приднестровской Молдавской Республики от 15 января 2024 года № 15р «Об утверждении формы Декларации об отсутствии личной заинтересованности при осуществлении закупок товаров (работ, услуг), которая может привести к конфликту интересов»;</w:t>
      </w:r>
    </w:p>
    <w:p w14:paraId="2FD4FE6F" w14:textId="267CAB06" w:rsidR="006D4C00" w:rsidRPr="003257E2" w:rsidRDefault="006D4C00" w:rsidP="006D4C00">
      <w:pPr>
        <w:tabs>
          <w:tab w:val="left" w:pos="1122"/>
        </w:tabs>
        <w:spacing w:line="269" w:lineRule="exact"/>
        <w:ind w:firstLine="709"/>
        <w:jc w:val="both"/>
        <w:rPr>
          <w:rFonts w:ascii="Times New Roman" w:hAnsi="Times New Roman" w:cs="Times New Roman"/>
          <w:bCs/>
        </w:rPr>
      </w:pPr>
      <w:r w:rsidRPr="003257E2">
        <w:rPr>
          <w:rFonts w:ascii="Times New Roman" w:hAnsi="Times New Roman" w:cs="Times New Roman"/>
          <w:bCs/>
        </w:rPr>
        <w:t>ж)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931ABEA" w14:textId="77777777" w:rsidR="006D4C00" w:rsidRPr="003257E2" w:rsidRDefault="006D4C00" w:rsidP="006D4C00">
      <w:pPr>
        <w:tabs>
          <w:tab w:val="left" w:pos="1122"/>
        </w:tabs>
        <w:spacing w:after="240" w:line="269" w:lineRule="exact"/>
        <w:ind w:firstLine="709"/>
        <w:jc w:val="both"/>
        <w:rPr>
          <w:rFonts w:ascii="Times New Roman" w:hAnsi="Times New Roman" w:cs="Times New Roman"/>
        </w:rPr>
      </w:pPr>
      <w:r w:rsidRPr="003257E2">
        <w:rPr>
          <w:rFonts w:ascii="Times New Roman" w:hAnsi="Times New Roman" w:cs="Times New Roman"/>
        </w:rPr>
        <w:t>Не предоставление указанных документов может служить основанием для отклонения заявки.</w:t>
      </w:r>
    </w:p>
    <w:p w14:paraId="219CDD57" w14:textId="77777777" w:rsidR="006D4C00" w:rsidRPr="003257E2" w:rsidRDefault="006D4C00" w:rsidP="006D4C00">
      <w:pPr>
        <w:tabs>
          <w:tab w:val="left" w:pos="709"/>
        </w:tabs>
        <w:spacing w:line="269" w:lineRule="exact"/>
        <w:jc w:val="both"/>
        <w:rPr>
          <w:rStyle w:val="13"/>
          <w:rFonts w:eastAsia="Tahoma"/>
          <w:bCs w:val="0"/>
          <w:sz w:val="22"/>
          <w:szCs w:val="22"/>
        </w:rPr>
      </w:pPr>
      <w:r w:rsidRPr="003257E2">
        <w:rPr>
          <w:rStyle w:val="13"/>
          <w:rFonts w:eastAsia="Tahoma"/>
          <w:sz w:val="22"/>
          <w:szCs w:val="22"/>
        </w:rPr>
        <w:tab/>
        <w:t>12. Величина понижения начальной цены контракта «шаг аукциона»</w:t>
      </w:r>
    </w:p>
    <w:p w14:paraId="19E4285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 проводится путем снижения минимальной цены контракта, зафиксированной в протоколе рассмотрения заявок на участие в открытом аукционе, на «шаг аукциона».</w:t>
      </w:r>
    </w:p>
    <w:p w14:paraId="60EBCA3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«Шаг аукциона» устанавливается в размере 0,5 процента начальной (максимальной) цены контракта, согласно статьи 40 Закона Приднестровской Молдавской Республики от 26 ноября 2018 года № 318-3-VI «О закупках в Приднестровской Молдавской Республике».</w:t>
      </w:r>
    </w:p>
    <w:p w14:paraId="5EEBEEAC" w14:textId="77777777" w:rsidR="006D4C00" w:rsidRPr="003257E2" w:rsidRDefault="006D4C00" w:rsidP="006D4C00">
      <w:pPr>
        <w:tabs>
          <w:tab w:val="left" w:pos="709"/>
        </w:tabs>
        <w:spacing w:line="269" w:lineRule="exact"/>
        <w:jc w:val="both"/>
        <w:rPr>
          <w:rStyle w:val="13"/>
          <w:rFonts w:eastAsia="Tahoma"/>
          <w:bCs w:val="0"/>
          <w:sz w:val="22"/>
          <w:szCs w:val="22"/>
        </w:rPr>
      </w:pPr>
      <w:r w:rsidRPr="003257E2">
        <w:rPr>
          <w:rStyle w:val="13"/>
          <w:rFonts w:eastAsia="Tahoma"/>
          <w:sz w:val="22"/>
          <w:szCs w:val="22"/>
        </w:rPr>
        <w:tab/>
        <w:t>13. Информация о валюте, используемой для формирования цены контракта и расчетов с поставщиками (подрядчиками, исполнителями)</w:t>
      </w:r>
    </w:p>
    <w:p w14:paraId="1C30307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Валюта, в которой участники закупки могут предоставить коммерческое предложение, содержащееся в заявке (порядок пересчета иностранной валюты в рубли ПМР и расчет с поставщиками (подрядчиками, исполнителями)):</w:t>
      </w:r>
    </w:p>
    <w:p w14:paraId="7FC072B0"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для резидентов ПМР – рубли ПМР;</w:t>
      </w:r>
    </w:p>
    <w:p w14:paraId="14FCB6E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 для нерезидентов ПМР:</w:t>
      </w:r>
    </w:p>
    <w:p w14:paraId="3E00DA2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резидентов ЕАЭС – долл. США;</w:t>
      </w:r>
    </w:p>
    <w:p w14:paraId="41BD48F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 резидентов Украины – евро; </w:t>
      </w:r>
    </w:p>
    <w:p w14:paraId="15A59DF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 резидентов РМ – лей РМ.  </w:t>
      </w:r>
    </w:p>
    <w:p w14:paraId="0DAA3CA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получении заявок в иностранной валюте сумма по лоту подлежит переводу в рубли ПМР по официальному курсу ПРБ на день проведения закупки (рассмотрения окончательных предложений). Заключение контракта по итогам рассмотрения заявок производится в рублях ПМР с последующим переводом в валюту заявки участника закупки по коммерческому курсу обслуживающего банка заказчика/получателя на день осуществления расчета (в случае признания победителем участника запроса предложений нерезидента ПМР (участник закупки предоставивший коммерческое предложение в иностранной валюте)).</w:t>
      </w:r>
    </w:p>
    <w:p w14:paraId="56E60C1D"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526BA3E1"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14. Порядок применения официального курса иностранной валюты к рублю Приднестровской Молдавской Республики, установленного центральным банком Приднестровской Молдавской Республики и используемого при оплате контракта.</w:t>
      </w:r>
    </w:p>
    <w:p w14:paraId="067AC56F"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Официальный курс иностранной валюты к рублю Приднестровской Молдавской Республики, устанавливается центральным банком Приднестровской Молдавской Республики и применяется на дату проведения закупки (рассмотрения окончательных предложений).</w:t>
      </w:r>
    </w:p>
    <w:p w14:paraId="2EF4ECDF"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052FEDAC"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15. Возможность заказчика изменить условия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1ABD9DF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14:paraId="7762460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 контрактом, если по предложению заказчика увеличивается предусмотренный контрактом объем работы или услуги не более чем на 10 процентов.</w:t>
      </w:r>
    </w:p>
    <w:p w14:paraId="10255BF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этом по соглашению сторон допускается изменение цены контракта пропорционально увеличению объема работы или услуги исходя из установленной в контракте цены работы или услуги, но не более чем на 10 (десять) процентов цены контракта;</w:t>
      </w:r>
    </w:p>
    <w:p w14:paraId="04455837"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 изменение регулируемых цен (тарифов) на товары (работы, услуги);</w:t>
      </w:r>
    </w:p>
    <w:p w14:paraId="7355EEC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изменение цен в сторону увеличения в пределах цены контракта и ассортимента товара на отдельный перечень импортируемых товаров, устанавливаемый законом о республиканском бюджете на очередной финансовый год;</w:t>
      </w:r>
    </w:p>
    <w:p w14:paraId="42B615FE"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г) изменение цены контракта в сторону уменьшения в случаях, связанных с уменьшением цены и (или) количества приобретаемого товара, работ, услуг, в пределах ассортимента товара (перечня работ, услуг), при сохранении условий поставки;</w:t>
      </w:r>
    </w:p>
    <w:p w14:paraId="5E76990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lastRenderedPageBreak/>
        <w:t>д) изменение количества приобретаемого товара, работ, услуг в сторону увеличения в случае снижения цены на товар, работы, услуги в пределах цены контракта и ассортимента товара (перечня работ, услуг), при сохранении условий поставки;</w:t>
      </w:r>
    </w:p>
    <w:p w14:paraId="06DA512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е) при уменьшении ранее доведенных до государственного или муниципального заказчика лимитов бюджетных обязательств в соответствии с порядком, определенным Правительством Приднестровской Молдавской Республики;</w:t>
      </w:r>
    </w:p>
    <w:p w14:paraId="00681F50"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w:t>
      </w:r>
    </w:p>
    <w:p w14:paraId="3585E0E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перемены заказчика права и обязанности заказчика, предусмотренные контрактом, переходят к новому заказчику.</w:t>
      </w:r>
    </w:p>
    <w:p w14:paraId="6C11070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6446B5D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07BAB1FB"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16. Преимущества, предоставляемые в соответствии со ст. 19 Закона Приднестровской Молдавской Республики от 26 ноября 2018 года № 318-3-VI «О закупках в Приднестровской Молдавской Республики»</w:t>
      </w:r>
    </w:p>
    <w:p w14:paraId="204A987E" w14:textId="77777777" w:rsidR="006D4C00" w:rsidRPr="003257E2" w:rsidRDefault="006D4C00" w:rsidP="006D4C00">
      <w:pPr>
        <w:tabs>
          <w:tab w:val="left" w:pos="1122"/>
        </w:tabs>
        <w:spacing w:line="269" w:lineRule="exact"/>
        <w:jc w:val="both"/>
        <w:rPr>
          <w:rFonts w:ascii="Times New Roman" w:hAnsi="Times New Roman" w:cs="Times New Roman"/>
          <w:b/>
        </w:rPr>
      </w:pPr>
      <w:r w:rsidRPr="003257E2">
        <w:rPr>
          <w:rStyle w:val="13"/>
          <w:rFonts w:eastAsia="Tahoma"/>
          <w:sz w:val="22"/>
          <w:szCs w:val="22"/>
        </w:rPr>
        <w:tab/>
      </w:r>
      <w:r w:rsidRPr="003257E2">
        <w:rPr>
          <w:rFonts w:ascii="Times New Roman" w:hAnsi="Times New Roman" w:cs="Times New Roman"/>
          <w:bCs/>
        </w:rPr>
        <w:t>Преимущества участникам закупки при определении поставщиков (подрядчиков, исполнителей) предоставляются согласно статье 19 Закона Приднестровской Молдавской Республики от 26 ноября 2018 года № 318-3-VI «О закупках в Приднестровской Молдавской Республике».</w:t>
      </w:r>
    </w:p>
    <w:p w14:paraId="68C8D6FD" w14:textId="77777777" w:rsidR="006D4C00" w:rsidRPr="003257E2" w:rsidRDefault="006D4C00" w:rsidP="006D4C00">
      <w:pPr>
        <w:tabs>
          <w:tab w:val="left" w:pos="1122"/>
        </w:tabs>
        <w:spacing w:line="269" w:lineRule="exact"/>
        <w:jc w:val="both"/>
        <w:rPr>
          <w:rFonts w:ascii="Times New Roman" w:hAnsi="Times New Roman" w:cs="Times New Roman"/>
          <w:b/>
        </w:rPr>
      </w:pPr>
      <w:r w:rsidRPr="003257E2">
        <w:rPr>
          <w:rFonts w:ascii="Times New Roman" w:hAnsi="Times New Roman" w:cs="Times New Roman"/>
          <w:b/>
        </w:rPr>
        <w:tab/>
      </w:r>
      <w:r w:rsidRPr="003257E2">
        <w:rPr>
          <w:rFonts w:ascii="Times New Roman" w:hAnsi="Times New Roman" w:cs="Times New Roman"/>
          <w:bCs/>
        </w:rPr>
        <w:t>При осуществлении закупок преимущества предоставляются следующим участникам закупки:</w:t>
      </w:r>
    </w:p>
    <w:p w14:paraId="7BEC911B"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а) учреждения и организации уголовно-исполнительной системы;</w:t>
      </w:r>
    </w:p>
    <w:p w14:paraId="3D87B9E9"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 xml:space="preserve">б) организации, применяющие труд инвалидов; </w:t>
      </w:r>
    </w:p>
    <w:p w14:paraId="1AF3F84A"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 xml:space="preserve">в) отечественные производители; </w:t>
      </w:r>
    </w:p>
    <w:p w14:paraId="1C88DDCA"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г) отечественные импортеры.</w:t>
      </w:r>
    </w:p>
    <w:p w14:paraId="49B15CFB"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подпунктах а), в)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10 процентов, в порядке, установленном нормативным правовым актом Правительства Приднестровской Молдавской Республики. </w:t>
      </w:r>
    </w:p>
    <w:p w14:paraId="3448F7C7"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предоставить участникам закупки, указанным в подпункте б)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15 процентов, в порядке, установленном нормативным правовым актом Правительства Приднестровской Молдавской Республики.</w:t>
      </w:r>
    </w:p>
    <w:p w14:paraId="6E566B07"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При определении поставщиков (подрядчиков, исполнителей), за исключением случая, когда закупки осуществляются у единственного поставщика (подрядчика, исполнителя), заказчик обязан предоставлять участникам закупки, указанным в подпункте г) пункта 1 статьи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Республике», преимущества в отношении предлагаемых ими цен контракта в размере 5 процентов, в порядке, установленном нормативным правовым актом Правительства Приднестровской Молдавской Республики. </w:t>
      </w:r>
    </w:p>
    <w:p w14:paraId="0454CE4D"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Настоящее преимущество предоставляется участникам закупки при наличии в определении поставщиков (подрядчиков, исполнителей) участников, указавших в заявке иностранную валюту для оплаты контракта.</w:t>
      </w:r>
    </w:p>
    <w:p w14:paraId="447B2309"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t>В случае если победителем определения поставщика (подрядчика, исполнителя) признан участник, которому в соответствии со статьей 19 Закона Приднестровской Молдавской Республики от 26 ноября 2018 года № 318-З-</w:t>
      </w:r>
      <w:r w:rsidRPr="003257E2">
        <w:rPr>
          <w:rFonts w:ascii="Times New Roman" w:hAnsi="Times New Roman" w:cs="Times New Roman"/>
          <w:bCs/>
          <w:lang w:val="en-US"/>
        </w:rPr>
        <w:t>VI</w:t>
      </w:r>
      <w:r w:rsidRPr="003257E2">
        <w:rPr>
          <w:rFonts w:ascii="Times New Roman" w:hAnsi="Times New Roman" w:cs="Times New Roman"/>
          <w:bCs/>
        </w:rPr>
        <w:t xml:space="preserve"> «О закупках в Приднестровской Молдавской Республики» предоставлено преимущество, контракт заключается по цене, сформированной с учетом преимущества.</w:t>
      </w:r>
    </w:p>
    <w:p w14:paraId="42FBD98D" w14:textId="77777777" w:rsidR="006D4C00" w:rsidRPr="003257E2" w:rsidRDefault="006D4C00" w:rsidP="006D4C00">
      <w:pPr>
        <w:tabs>
          <w:tab w:val="left" w:pos="1122"/>
        </w:tabs>
        <w:spacing w:line="269" w:lineRule="exact"/>
        <w:jc w:val="both"/>
        <w:rPr>
          <w:rFonts w:ascii="Times New Roman" w:hAnsi="Times New Roman" w:cs="Times New Roman"/>
          <w:bCs/>
        </w:rPr>
      </w:pPr>
      <w:r w:rsidRPr="003257E2">
        <w:rPr>
          <w:rFonts w:ascii="Times New Roman" w:hAnsi="Times New Roman" w:cs="Times New Roman"/>
          <w:bCs/>
        </w:rPr>
        <w:tab/>
      </w:r>
      <w:r w:rsidRPr="003257E2">
        <w:rPr>
          <w:rFonts w:ascii="Times New Roman" w:hAnsi="Times New Roman" w:cs="Times New Roman"/>
        </w:rPr>
        <w:t>Если в определении поставщика (подрядчика, исполнителя) участвуют исключительно участники с равным размером преимущества, предусмотренного статьей 19 Закона Приднестровской Молдавской Республики от 26 ноября 2018 года № 318-З-</w:t>
      </w:r>
      <w:r w:rsidRPr="003257E2">
        <w:rPr>
          <w:rFonts w:ascii="Times New Roman" w:hAnsi="Times New Roman" w:cs="Times New Roman"/>
          <w:lang w:val="en-US"/>
        </w:rPr>
        <w:t>VI</w:t>
      </w:r>
      <w:r w:rsidRPr="003257E2">
        <w:rPr>
          <w:rFonts w:ascii="Times New Roman" w:hAnsi="Times New Roman" w:cs="Times New Roman"/>
        </w:rPr>
        <w:t xml:space="preserve"> «О закупках в Приднестровской Молдавской Республике», в отношении предлагаемых ими цен контракта, преимущества в таком случае участникам не предоставляются.</w:t>
      </w:r>
    </w:p>
    <w:p w14:paraId="52D5C26D"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6D909F05" w14:textId="77777777" w:rsidR="006D4C00" w:rsidRPr="003257E2" w:rsidRDefault="006D4C00" w:rsidP="006D4C00">
      <w:pPr>
        <w:tabs>
          <w:tab w:val="left" w:pos="1122"/>
        </w:tabs>
        <w:spacing w:line="269" w:lineRule="exact"/>
        <w:jc w:val="both"/>
        <w:rPr>
          <w:rFonts w:ascii="Times New Roman" w:hAnsi="Times New Roman" w:cs="Times New Roman"/>
          <w:b/>
        </w:rPr>
      </w:pPr>
      <w:r w:rsidRPr="003257E2">
        <w:rPr>
          <w:rFonts w:ascii="Times New Roman" w:hAnsi="Times New Roman" w:cs="Times New Roman"/>
          <w:b/>
        </w:rPr>
        <w:lastRenderedPageBreak/>
        <w:tab/>
        <w:t>17. Срок, в течение которого победитель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уклонившимся от заключения контракта</w:t>
      </w:r>
    </w:p>
    <w:p w14:paraId="60317156"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63D5C715"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 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1B435E7A"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Контракт заключается на условиях, указанных в документации об открытом аукционе, по цене, предложенной победителем, или в случае заключения контракта с участником, который сделал предпоследнее предложение о цене контракта, по цене, предложенной этим участником.</w:t>
      </w:r>
    </w:p>
    <w:p w14:paraId="028C2CBD"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отказа участника открытого аукциона, который сделал предпоследнее предложение о цене контракта, от заключения контракта заказчик принимает решение о признании открытого аукциона несостоявшимся.</w:t>
      </w:r>
    </w:p>
    <w:p w14:paraId="569D0DE6" w14:textId="77777777" w:rsidR="006D4C00" w:rsidRPr="003257E2" w:rsidRDefault="006D4C00" w:rsidP="006D4C00">
      <w:pPr>
        <w:tabs>
          <w:tab w:val="left" w:pos="1122"/>
        </w:tabs>
        <w:spacing w:line="269" w:lineRule="exact"/>
        <w:ind w:firstLine="709"/>
        <w:jc w:val="both"/>
        <w:rPr>
          <w:rStyle w:val="13"/>
          <w:rFonts w:eastAsia="Tahoma"/>
          <w:bCs w:val="0"/>
          <w:sz w:val="22"/>
          <w:szCs w:val="22"/>
        </w:rPr>
      </w:pPr>
    </w:p>
    <w:p w14:paraId="622B1615"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18. Порядок, даты начала и окончания срока предоставления участникам аукциона разъяснений положений документации об открытом аукционе</w:t>
      </w:r>
    </w:p>
    <w:p w14:paraId="29FB193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 xml:space="preserve">Любой участник открытого аукциона вправе направить запрос о даче разъяснений положений документации о таком аукционе. </w:t>
      </w:r>
    </w:p>
    <w:p w14:paraId="2102466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2 (двух) рабочих дней со дня поступления указанного запроса заказчик обязан направить в письменной форме или в форме электронного документа разъяснения положений документации об открытом аукционе, если указанный запрос поступил к заказчику не позднее чем за 3 (три) дня до даты окончания срока подачи заявок на участие в открытом аукционе.</w:t>
      </w:r>
    </w:p>
    <w:p w14:paraId="6F5433A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1 (одного) рабочего дня с даты направления разъяснений положений документации об открытом аукционе такие разъяснения должны быть размещены заказчиком в информационной системе с указанием предмета запроса, но без указания лица, от которого поступил запрос.</w:t>
      </w:r>
    </w:p>
    <w:p w14:paraId="0C4DD9F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Разъяснения положений документации об открытом аукционе не должны изменять ее суть.</w:t>
      </w:r>
    </w:p>
    <w:p w14:paraId="21AFCC5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по собственной инициативе или в соответствии с поступившим запросом о даче разъяснений положений документации об открытом аукционе вправе принять решение о внесении изменений в документацию о таком аукционе не позднее чем за 2 (два) рабочих дня до даты окончания срока подачи заявок на участие в таком аукционе. При этом изменение объекта закупки не допускается.</w:t>
      </w:r>
    </w:p>
    <w:p w14:paraId="703F303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4329D5E5" w14:textId="77777777" w:rsidR="006D4C00" w:rsidRPr="003257E2" w:rsidRDefault="006D4C00" w:rsidP="006D4C00">
      <w:pPr>
        <w:tabs>
          <w:tab w:val="left" w:pos="1122"/>
        </w:tabs>
        <w:spacing w:line="269" w:lineRule="exact"/>
        <w:jc w:val="both"/>
        <w:rPr>
          <w:rStyle w:val="13"/>
          <w:rFonts w:eastAsia="Tahoma"/>
          <w:bCs w:val="0"/>
          <w:sz w:val="22"/>
          <w:szCs w:val="22"/>
        </w:rPr>
      </w:pPr>
      <w:r w:rsidRPr="003257E2">
        <w:rPr>
          <w:rStyle w:val="13"/>
          <w:rFonts w:eastAsia="Tahoma"/>
          <w:sz w:val="22"/>
          <w:szCs w:val="22"/>
        </w:rPr>
        <w:tab/>
        <w:t>19. Информация о возможности одностороннего отказа от исполнения контракта</w:t>
      </w:r>
    </w:p>
    <w:p w14:paraId="36FF8E47"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Расторжение контракта допускается по соглашению сторон, по решению Арбитражного суда Приднестровской Молдавской Республики, в случае одностороннего отказа стороны контракта от исполнения контракта в соответствии с действующим гражданским законодательством Приднестровской Молдавской Республики.</w:t>
      </w:r>
    </w:p>
    <w:p w14:paraId="05021CB4"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при условии, если это было предусмотрено контрактом.</w:t>
      </w:r>
    </w:p>
    <w:p w14:paraId="3D13CFE0"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w:t>
      </w:r>
    </w:p>
    <w:p w14:paraId="3C1A9DD7"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Если заказчиком проведена экспертиза с привлечением экспертов, экспертных организаций, решение об одностороннем отказе может быть принято заказчиком только при условии, что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6426164C"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заказчика об одностороннем отказе от исполнения контракта не позднее чем в течение 3 (трех) рабочих дней со дня принятия указанного решения размещается в информационной системе и направляется поставщику (подрядчику, исполнителю)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w:t>
      </w:r>
    </w:p>
    <w:p w14:paraId="24324F9B"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lastRenderedPageBreak/>
        <w:t>Решение заказчика об одностороннем отказе вступает в силу и контракт считается расторгнутым через 5 (пять) рабочих дней со дня надлежащего уведомления заказчиком поставщика (подрядчика, исполнителя) об одностороннем отказе.</w:t>
      </w:r>
    </w:p>
    <w:p w14:paraId="3924B9A9"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Выполнение заказчиком требований считается надлежащим уведомлением</w:t>
      </w:r>
      <w:r w:rsidRPr="003257E2">
        <w:rPr>
          <w:rFonts w:ascii="Times New Roman" w:hAnsi="Times New Roman" w:cs="Times New Roman"/>
          <w:b/>
        </w:rPr>
        <w:t xml:space="preserve"> </w:t>
      </w:r>
      <w:r w:rsidRPr="003257E2">
        <w:rPr>
          <w:rFonts w:ascii="Times New Roman" w:hAnsi="Times New Roman" w:cs="Times New Roman"/>
        </w:rPr>
        <w:t>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w:t>
      </w:r>
    </w:p>
    <w:p w14:paraId="50F365C1"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обязан отменить не вступившее в силу решение об одностороннем отказе, если в течение десятидневного срока с даты надлежащего уведомления поставщика (подрядчика, исполнителя) о принятом решении устранено нарушение условий контракта, послужившее основанием для принятия указанного решения. Данное правило не применяется в случае повторного нарушения поставщиком (подрядчиком, исполнителем) условий контракта.</w:t>
      </w:r>
    </w:p>
    <w:p w14:paraId="24938364"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Заказчик обязан принять решение об одностороннем отказе от исполнения контракта, если в ходе исполнения контракта установлено, что:</w:t>
      </w:r>
    </w:p>
    <w:p w14:paraId="4A246AD8"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7223C04D"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б) представлена недостоверная информация о своем соответствии и (или) соответствии поставляемого товара установленным требованиям, что позволило участнику стать победителем определения поставщика (подрядчика, исполнителя).</w:t>
      </w:r>
    </w:p>
    <w:p w14:paraId="60953006"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реестр недобросовестных поставщиков (подрядчиков, исполнителей).</w:t>
      </w:r>
    </w:p>
    <w:p w14:paraId="56603F4E"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Неисполнение поставщиком (подрядчиком, исполнителем) обязательств по контракту вследствие обстоятельств непреодолимой силы, определяемых действующим законодательством Приднестровской Молдавской Республики, может являться основанием для принятия заказчиком или поставщиком (подрядчиком, исполнителем) решения об одностороннем отказе от исполнения контракта. При этом информация о таком поставщике (подрядчике, исполнителе) не включается в реестр недобросовестных поставщиков (подрядчиков, исполнителей).</w:t>
      </w:r>
    </w:p>
    <w:p w14:paraId="4569671B"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посредством запроса предложений.</w:t>
      </w:r>
    </w:p>
    <w:p w14:paraId="77A5537E"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14:paraId="1C80FD11"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14:paraId="1B79250F"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поставщика (подрядчика, исполнителя) об одностороннем отказе не позднее чем в течение 3 (трех) рабочих дней со дня принятия такого решения направляется заказчику с использованием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w:t>
      </w:r>
    </w:p>
    <w:p w14:paraId="118F668D"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Выполнение поставщиком (подрядчиком, исполнителем)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день получения поставщиком (подрядчиком, исполнителем) подтверждения о вручении заказчику указанного уведомления.</w:t>
      </w:r>
    </w:p>
    <w:p w14:paraId="455DE83E"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Решение поставщика (подрядчика, исполнителя) об одностороннем отказе вступает в силу и контракт считается расторгнутым через 10 (десять) рабочих дней со дня надлежащего уведомления поставщиком (подрядчиком, исполнителем) заказчика об одностороннем отказе.</w:t>
      </w:r>
    </w:p>
    <w:p w14:paraId="3EA37521"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Поставщик (подрядчик, исполнитель) обязан отменить не вступившее в силу решение об одностороннем отказе, если в течение десятидневного срока со дня надлежащего уведомления заказчика о принятом решении устранены нарушения условий контракта, послужившие основанием для принятия указанного решения.</w:t>
      </w:r>
    </w:p>
    <w:p w14:paraId="1FD14E54"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При расторжении контракта в связи с односторонним отказом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3BB6B01A"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lastRenderedPageBreak/>
        <w:t>В случае расторжения контракта в связи с односторонним отказом поставщика (подрядчика, исполнителя)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Закона Приднестровской Молдавской Республики от 26 ноября 2018 года № 318-3-VI «О закупках в Приднестровской Молдавской Республике».</w:t>
      </w:r>
    </w:p>
    <w:p w14:paraId="6A8EA923" w14:textId="77777777" w:rsidR="006D4C00" w:rsidRPr="003257E2" w:rsidRDefault="006D4C00" w:rsidP="006D4C00">
      <w:pPr>
        <w:tabs>
          <w:tab w:val="left" w:pos="1122"/>
        </w:tabs>
        <w:spacing w:line="269" w:lineRule="exact"/>
        <w:ind w:firstLine="709"/>
        <w:jc w:val="both"/>
        <w:rPr>
          <w:rFonts w:ascii="Times New Roman" w:hAnsi="Times New Roman" w:cs="Times New Roman"/>
        </w:rPr>
      </w:pPr>
      <w:r w:rsidRPr="003257E2">
        <w:rPr>
          <w:rFonts w:ascii="Times New Roman" w:hAnsi="Times New Roman" w:cs="Times New Roman"/>
        </w:rPr>
        <w:t>Информация об изменении контракта или о расторжении контракта,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контракта или расторжения контракта.</w:t>
      </w:r>
    </w:p>
    <w:p w14:paraId="7DFB9FC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392E2728" w14:textId="77777777"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 Порядок проведения открытого аукциона:</w:t>
      </w:r>
    </w:p>
    <w:p w14:paraId="3AA0FF7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аукционом проводится в два этапа, при котором информация о закупке сообщается заказчиком неограниченному кругу лиц путем размещения в информационной системе извещения о проведении такого аукциона и документации о нем, к участникам закупки предъявляются единые требования.</w:t>
      </w:r>
    </w:p>
    <w:p w14:paraId="4D75ABE8"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3650D326" w14:textId="77777777"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20.1. Первый этап открытого аукциона:</w:t>
      </w:r>
    </w:p>
    <w:p w14:paraId="70D7891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Вскрытие конвертов с заявками и рассмотрение и оценка заявок на участие в открытом аукционе являются первым этапом проведения открытого аукциона.</w:t>
      </w:r>
    </w:p>
    <w:p w14:paraId="17B240D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Комиссия по осуществлению закупок Заказчика (далее - комиссия) вскрывает конверты с заявками на участие в открытом аукционе публично в порядке и в соответствии с процедурами, указанными в настоящей Закупочной документации, в срок, указанный в извещении о проведении открытого аукциона.</w:t>
      </w:r>
    </w:p>
    <w:p w14:paraId="2C6D84A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обязан предоставить возможность всем участникам открытого аукциона, подавшим заявки на участие в нем, или их представителям присутствовать при вскрытии конвертов с заявками.</w:t>
      </w:r>
    </w:p>
    <w:p w14:paraId="008664F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процессе вскрытия конвертов комиссия осуществляет проверку соответствия представленных участниками закупки документов перечню документов, заявленных в извещении об открытом аукционе и настоящей Закупочной документации.</w:t>
      </w:r>
    </w:p>
    <w:p w14:paraId="3EDB3177"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вскрытия конвертов с заявками на участие в открытом аукционе ведется комиссией, подписывается всеми присутствующими членами комиссии в день вскрытия таких конвертов и не позднее 1 (одного) рабочего дня, следующего за днем подписания протокола, размешается Заказчиком в информационной системе.</w:t>
      </w:r>
    </w:p>
    <w:p w14:paraId="7A0579BF"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Участник открытого аукциона, присутствующий при вскрытии конвертов с заявками на участие в открытом аукционе, вправе осуществлять аудио- и видеозапись вскрытия таких конвертов.</w:t>
      </w:r>
    </w:p>
    <w:p w14:paraId="3F1C7FAF"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Рассмотрение заявок на участие в открытом аукционе осуществляется на предмет соответствия их требованиям, установленным извещением и настоящей Закупочной документацией.</w:t>
      </w:r>
    </w:p>
    <w:p w14:paraId="435B3A9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Срок рассмотрения заявок на участие в открытом аукционе не может превышать 6 (шести) рабочих дней со дня размещения в информационной системе протокола вскрытия конвертов с заявками на участие в открытом аукционе.</w:t>
      </w:r>
    </w:p>
    <w:p w14:paraId="1DE44AF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Заявка на участие в открытом аукционе признается надлежащей, если она соответствует требованиям Закона Приднестровской Молдавской Республики от 26 ноября 2018 года № 3I8-3-VI «О закупках в Приднестровской Молдавской Республики», извещению об осуществлении закупки и настоящей Закупочной документации, а Участник закупки, подавший такую заявку, признается соответствующим, если он соответствует требованиям, предъявляемым к Участнику закупки Закона Приднестровской Молдавской Республики от 26 ноября 2018 года № 318-3-VI «О закупках в Приднестровской Молдавской Республики», извещению об осуществлении закупки и настоящей Закупочной документации.</w:t>
      </w:r>
    </w:p>
    <w:p w14:paraId="5A1BB1FA"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По результатам рассмотрения заявок на участие в открытом аукционе комиссия оглашает список участников, допущенных ко второму этапу открытого аукциона, и оформляет протокол рассмотрения заявок на участие в аукционе, подписываемый не позднее даты окончания срока рассмотрения данных заявок.</w:t>
      </w:r>
    </w:p>
    <w:p w14:paraId="7387A70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Данный протокол не позднее 2 (двух) рабочих дней, следующих за днем подписания такого протокола, размещается в информационной системе.</w:t>
      </w:r>
    </w:p>
    <w:p w14:paraId="361F7DE7"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712DCFF8" w14:textId="77777777" w:rsidR="006D4C00" w:rsidRPr="003257E2" w:rsidRDefault="006D4C00" w:rsidP="006D4C00">
      <w:pPr>
        <w:tabs>
          <w:tab w:val="left" w:pos="1122"/>
        </w:tabs>
        <w:spacing w:line="269" w:lineRule="exact"/>
        <w:jc w:val="both"/>
        <w:rPr>
          <w:rStyle w:val="13"/>
          <w:rFonts w:eastAsia="Tahoma"/>
          <w:sz w:val="22"/>
          <w:szCs w:val="22"/>
        </w:rPr>
      </w:pPr>
      <w:r w:rsidRPr="003257E2">
        <w:rPr>
          <w:rStyle w:val="13"/>
          <w:rFonts w:eastAsia="Tahoma"/>
          <w:b w:val="0"/>
          <w:bCs w:val="0"/>
          <w:sz w:val="22"/>
          <w:szCs w:val="22"/>
        </w:rPr>
        <w:tab/>
      </w:r>
      <w:r w:rsidRPr="003257E2">
        <w:rPr>
          <w:rStyle w:val="13"/>
          <w:rFonts w:eastAsia="Tahoma"/>
          <w:sz w:val="22"/>
          <w:szCs w:val="22"/>
        </w:rPr>
        <w:t>20.2. Второй этап</w:t>
      </w:r>
      <w:r w:rsidRPr="003257E2">
        <w:rPr>
          <w:rFonts w:ascii="Times New Roman" w:hAnsi="Times New Roman" w:cs="Times New Roman"/>
        </w:rPr>
        <w:t xml:space="preserve"> </w:t>
      </w:r>
      <w:r w:rsidRPr="003257E2">
        <w:rPr>
          <w:rStyle w:val="13"/>
          <w:rFonts w:eastAsia="Tahoma"/>
          <w:sz w:val="22"/>
          <w:szCs w:val="22"/>
        </w:rPr>
        <w:t>открытого аукциона:</w:t>
      </w:r>
    </w:p>
    <w:p w14:paraId="0590611F"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0EEA97D7"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Участникам закупки, подавшим заявки на участие в открытом аукционе и допущенным ко второму этапу открытого аукциона, и участникам закупки, подавшим заявки на участие в открытом аукционе и не допущенным к участию ко второму этапу открытого аукциона, направляются уведомления о принятых комиссией решениях не позднее 2 (двух) рабочих дней, следующих за днем подписания протокола рассмотрения заявок на участие в открытом аукционе.</w:t>
      </w:r>
    </w:p>
    <w:p w14:paraId="58CFC1B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lastRenderedPageBreak/>
        <w:t>Не позднее 2 (двух) рабочих дней, следующих за днем подписания протокола рассмотрения заявок на участие в открытом аукционе, заказчик направляет указанный протокол в Единый аукционный центр для проведения второго этапа аукциона. После этого первый этап открытого аукциона считается завершенным.</w:t>
      </w:r>
    </w:p>
    <w:p w14:paraId="35473C3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течение 2 (двух) рабочих дней со дня получения протокола рассмотрения заявок на участие в открытом аукционе либо протокола переторжки аукционист назначает дату и время проведения второго этапа отрытого аукциона, о чем в день принятия указанного решения уведомляет заказчика, а также участников, чьи заявки прошли первый этап открытого аукциона.</w:t>
      </w:r>
    </w:p>
    <w:p w14:paraId="08DD95F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направления участниками, допущенными ко второму этапу открытого аукциона, заявлений о необходимости проведения переторжки, на день, следующий после истечения срока, указанного в части второй пункта 11 статьи 40 Закона Приднестровской Молдавской Республики от 26 ноября 2018 года № 318-3-VI «О закупках в Приднестровской Молдавской Республики», комиссия проводит открытое заседание, в ходе которого проверяет направленные участниками, допущенными ко второму этапу открытого аукциона, изменения в поданные ранее заявки на предмет их соответствия требованиям, установленным извещением и документацией об открытом аукционе.</w:t>
      </w:r>
    </w:p>
    <w:p w14:paraId="37CF275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Результаты заседания комиссии оформляются протоколом переторжки, который подписывается всеми присутствующими членами комиссии в день проведения заседания комиссии. Протокол переторжки не позднее I (одного) рабочего дня, следующего за днем его подписания, размещается заказчиком в информационной системе и направляется всем участникам, допущенным ко второму этапу открытого аукциона.</w:t>
      </w:r>
    </w:p>
    <w:p w14:paraId="2124B25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Не позднее 1 (одного) рабочего дня, следующего за днем подписания протокола переторжки, заказчик направляет указанный протокол в Единый аукционный центр для проведения второго этапа открытого аукциона. После этого первый этап открытого аукциона считается завершенным.</w:t>
      </w:r>
    </w:p>
    <w:p w14:paraId="17DB3C0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Второй этап открытого аукциона проводится не позднее чем через 5 (пять) рабочих дней со дня получения протокола рассмотрения заявок на участие в открытом аукционе.</w:t>
      </w:r>
    </w:p>
    <w:p w14:paraId="509AB2C2"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Заказчик в срок не позднее 1 (одного) рабочего дня, следующего за днем получении указанного уведомления, размещает информацию о дате и времени проведения второго этапа открытого аукциона в информационной системе.</w:t>
      </w:r>
    </w:p>
    <w:p w14:paraId="59C88AA0"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открытом аукционе могут участвовать только лица, признанные участниками такого аукциона.</w:t>
      </w:r>
    </w:p>
    <w:p w14:paraId="7D7B074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Открытый аукцион проводится аукционистом в присутствии секретаря и участников открытого аукциона с обязательным ведением аудио- или видеозаписи открытого аукциона.</w:t>
      </w:r>
    </w:p>
    <w:p w14:paraId="73D2D886" w14:textId="77777777" w:rsidR="006D4C00" w:rsidRPr="003257E2" w:rsidRDefault="006D4C00" w:rsidP="006D4C00">
      <w:pPr>
        <w:tabs>
          <w:tab w:val="left" w:pos="1122"/>
        </w:tabs>
        <w:spacing w:line="269" w:lineRule="exact"/>
        <w:jc w:val="both"/>
        <w:rPr>
          <w:rStyle w:val="13"/>
          <w:rFonts w:eastAsia="Tahoma"/>
          <w:b w:val="0"/>
          <w:bCs w:val="0"/>
          <w:sz w:val="22"/>
          <w:szCs w:val="22"/>
        </w:rPr>
      </w:pPr>
    </w:p>
    <w:p w14:paraId="7AC9939F" w14:textId="77777777" w:rsidR="006D4C00" w:rsidRPr="003257E2" w:rsidRDefault="006D4C00" w:rsidP="006D4C00">
      <w:pPr>
        <w:tabs>
          <w:tab w:val="left" w:pos="1122"/>
        </w:tabs>
        <w:spacing w:line="269" w:lineRule="exact"/>
        <w:jc w:val="both"/>
        <w:rPr>
          <w:rStyle w:val="13"/>
          <w:rFonts w:eastAsia="Tahoma"/>
          <w:sz w:val="22"/>
          <w:szCs w:val="22"/>
          <w:u w:val="single"/>
        </w:rPr>
      </w:pPr>
      <w:r w:rsidRPr="003257E2">
        <w:rPr>
          <w:rStyle w:val="13"/>
          <w:rFonts w:eastAsia="Tahoma"/>
          <w:b w:val="0"/>
          <w:bCs w:val="0"/>
          <w:sz w:val="22"/>
          <w:szCs w:val="22"/>
        </w:rPr>
        <w:tab/>
      </w:r>
      <w:r w:rsidRPr="003257E2">
        <w:rPr>
          <w:rStyle w:val="13"/>
          <w:rFonts w:eastAsia="Tahoma"/>
          <w:sz w:val="22"/>
          <w:szCs w:val="22"/>
          <w:u w:val="single"/>
        </w:rPr>
        <w:t>Открытый аукцион проводится в следующем порядке:</w:t>
      </w:r>
    </w:p>
    <w:p w14:paraId="2231403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w:t>
      </w:r>
      <w:r w:rsidRPr="003257E2">
        <w:rPr>
          <w:rStyle w:val="13"/>
          <w:rFonts w:eastAsia="Tahoma"/>
          <w:b w:val="0"/>
          <w:bCs w:val="0"/>
          <w:sz w:val="22"/>
          <w:szCs w:val="22"/>
        </w:rPr>
        <w:tab/>
        <w:t>аукционист непосредственно перед началом проведения открытого аукциона регистрирует участников открытого аукциона или их представителей.</w:t>
      </w:r>
    </w:p>
    <w:p w14:paraId="56791E6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проведения открытого аукциона по нескольким лотам аукционист перед началом каждого лота регистрирует участников аукциона или их представителей, подавших заявки на участие в открытом аукционе в отношении такого лота. При регистрации участникам открытого аукциона или их представителям выдаются пронумерованные карточки (далее - карточки);</w:t>
      </w:r>
    </w:p>
    <w:p w14:paraId="7F91080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б)</w:t>
      </w:r>
      <w:r w:rsidRPr="003257E2">
        <w:rPr>
          <w:rStyle w:val="13"/>
          <w:rFonts w:eastAsia="Tahoma"/>
          <w:b w:val="0"/>
          <w:bCs w:val="0"/>
          <w:sz w:val="22"/>
          <w:szCs w:val="22"/>
        </w:rPr>
        <w:tab/>
        <w:t>аукционист начинает открытый аукцион с объявления начала проведения открытого аукциона (лота), номера лота (в случае проведения открытого аукциона по нескольким лотам), наименования объекта закупки, начальной (максимальной) цены контракта, «шага аукциона», наименований участников открытого аукциона, которые не явились на открытый аукцион, наименований участников открытого аукциона, которым предоставлено преимущество в соответствии с настоящим Законом, с указанием предоставленного преимущества, минимальной цены контракта и наименование участника, заявившего такую цену, согласно протоколу рассмотрения заявок на участие в открытом аукционе;</w:t>
      </w:r>
    </w:p>
    <w:p w14:paraId="79EDB281"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участник открытого аукциона или его представитель после объявления аукционистом начальной (максимальной) цены контракта и пены контракта, сниженной па «шаг аукциона», поднимает карточку, в случае если он согласен заключить контракт по объявленной цене контракта;</w:t>
      </w:r>
    </w:p>
    <w:p w14:paraId="2EE60775"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г) аукционист объявляет номер карточки участника открытого аукциона или его представителя, который первый поднял карточку после объявления аукционистом минимальной цены контракта, сниженной на «шаг аукциона», а также новую цену контракта, сниженную на «шаг аукциона», и «шаг аукциона», на который снижается цена контракта;</w:t>
      </w:r>
    </w:p>
    <w:p w14:paraId="49B8F270"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 открытый аукцион считается оконченным, если после троекратного объявления аукционистом цены контракта ни один из участников открытого аукциона или ни один из представителей участников открытого аукциона не поднял карточку. В этом случае аукционист объявляет об окончании проведения открытого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14:paraId="573991D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lastRenderedPageBreak/>
        <w:t>е) в случае если в ходе аукциона участники не заявили согласие на заключение контракта по объявленной аукционистом цене контракта, либо в случае, когда отсутствует предпоследнее предложение о цене контракта, аукционист определяет наименование победителя такого аукциона и наименование участника такого аукциона, который сделал предпоследнее предложение о цене контракта, на основании протокола рассмотрения заявок на участие в открытом аукционе. Если согласно протокола рассмотрения заявок на участие в открытом аукционе в нескольких заявках содержатся одинаковые предложения о цене контракта, при выборе наименования победителя такого аукциона (наименование участника такого аукциона, который сделал предпоследнее предложение о цене контракта) приоритет отдается заявке, поступившей раньше.</w:t>
      </w:r>
    </w:p>
    <w:p w14:paraId="569CFF8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Аукционист обязан по устному заявлению участника открытого аукциона приостановить проведение открытого аукциона продолжительностью не более 10 (десяти) минут. Данное право предоставляется участнику открытого аукциона не более 1 (одного) раза за весь период проведения второго этапа открытого аукциона.</w:t>
      </w:r>
    </w:p>
    <w:p w14:paraId="6003EC1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Победителем открытого аукциона признается участник такого аукциона, предложивший наиболее низкую цену контракта, за исключением случаев, предусмотренных Законом Приднестровской Молдавской Республики от 26 ноября 2018 года № 3I8-3-VI «О закупках в Приднестровской Молдавской Республики».</w:t>
      </w:r>
    </w:p>
    <w:p w14:paraId="1185B0A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При проведении второго этапа открытого аукциона в обязательном порядке ведется протокол, в котором отражается информация о месте, дате и времени проведения аукциона, об участниках аукциона, начальной (максимальной) цене контракта, последнем и предпоследнем предложении о цене контракта, а также должны указываться наименование и место нахождения (для юридического лица), фамилия, имя. отчество (при наличии), место жительства (для физического лица), фамилия, имя, отчество (при наличии), номер патента (для индивидуального предпринимателя) победителя аукциона и участника такого аукциона, который сделал предпоследнее предложение о цене контракта.</w:t>
      </w:r>
    </w:p>
    <w:p w14:paraId="50D6151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Форма и правила ведения данного протокола устанавливаются Постановлением Правительства Приднестровской Молдавской Республики от 26.12.2019 года № 458 «Об утверждении Правил ведения протокола открытого аукциона и его формы».</w:t>
      </w:r>
    </w:p>
    <w:p w14:paraId="3FF4C05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открытого аукциона подписывается аукционистом в течение 2 (двух) рабочих дней после проведения открытого аукциона.</w:t>
      </w:r>
    </w:p>
    <w:p w14:paraId="2B83BC6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день проведения открытого аукциона непосредственно после его окончания аукционист по требованию победителя открытого аукциона обязан предоставить ему выписку, подтверждающую, что данный участник открытого аукциона стал победителем по итогам проведенного открытого аукциона.</w:t>
      </w:r>
    </w:p>
    <w:p w14:paraId="77DF530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Протокол открытого аукциона составляется в 2 (двух) экземплярах, один из которых остается в Едином аукционном центре.</w:t>
      </w:r>
    </w:p>
    <w:p w14:paraId="4D80C8F9"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Аукционист в течение рабочего дня, следующего за днем подписания протокола открытого аукциона, направляет 1 (один) экземпляр протокола заказчику, который не позднее 2 (двух) рабочих дней со дня его получения направляет заверенную копию протокола и проект контракта, в который включается цена контракта, предложенная победителем открытого аукциона, победителю открытого аукциона и размещает протокол открытого аукциона в информационной системе. В случае проведения совместного (межведомственного) аукциона, централизованной закупки способом определения поставщика «открытый аукцион» аукционист в течение рабочего дня, следующего за днем подписания протокола открытого аукциона, направляет 1 (один) экземпляр протокола заказчику, ответственному за проведение совместного (межведомственного) аукциона, специальному уполномоченному органу (организации), который не позднее 1 (одного) рабочего дня со дня его получения направляет в адрес заказчиков, участвовавших в совместном (межведомственном) аукционе, централизованной закупке способом определения поставщика «открытый аукцион», и победителей аукциона заверенные копии протоколов и размещает протокол аукциона в информационной системе. Заказчики, участвовавшие в совместном (межведомственном) аукционе, централизованной закупке способом определения поставщика «открытый аукцион», в течение 1 (одного) рабочего дня со дня получения заверенной копии протокола направляют проект контракта, в который включается цена контракта, предложенная победителем аукциона, победителю такого аукциона.</w:t>
      </w:r>
    </w:p>
    <w:p w14:paraId="60AAD07F"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Любой участник открытого аукциона после подписания протокола вправе направить аукционисту в письменной форме запрос о даче разъяснений результатов открытого аукциона. В течение 2 (двух) рабочих дней со дня поступления данного запроса аукционист обязан предоставить этому участнику соответствующие разъяснения.</w:t>
      </w:r>
    </w:p>
    <w:p w14:paraId="140D8263"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Любой участник открытого аукциона вправе обжаловать результаты открытого аукциона.</w:t>
      </w:r>
    </w:p>
    <w:p w14:paraId="654FD92B"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Срок, в течение которого победитель открытого аукциона должен подписать контракт, условия признания победителя открытого аукциона уклонившимся от заключения контракта.</w:t>
      </w:r>
    </w:p>
    <w:p w14:paraId="434B3238"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Контракт должен быть заключен не позднее чем через 5 (пять) рабочих дней со дня размещения в информационной системе протокола открытого аукциона.</w:t>
      </w:r>
    </w:p>
    <w:p w14:paraId="36D261E4"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lastRenderedPageBreak/>
        <w:t>В случае если в срок, предусмотренный документацией об открытом аукционе, победитель открытого аукциона не представил заказчику подписанный контракт, победитель открытого аукциона признается уклонившимся от заключения контракта.</w:t>
      </w:r>
    </w:p>
    <w:p w14:paraId="40022F9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В случае если победитель открытого аукциона признан уклонившимся от заключения контракта, заказчик вправе обратиться в Арбитражный суд Приднестровской Молдавской Республики с требованием о возмещении убытков, причиненных уклонением от заключения контракта, и вправе заключить контракт с участником открытого аукциона, который сделал предпоследнее предложение о цене контракта, с согласия этого участника.</w:t>
      </w:r>
    </w:p>
    <w:p w14:paraId="2EE94DF6"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r w:rsidRPr="003257E2">
        <w:rPr>
          <w:rStyle w:val="13"/>
          <w:rFonts w:eastAsia="Tahoma"/>
          <w:b w:val="0"/>
          <w:bCs w:val="0"/>
          <w:sz w:val="22"/>
          <w:szCs w:val="22"/>
        </w:rPr>
        <w:t>Дополнительно прилагается проект контракта, являющийся неотъемлемой частью этой документации (Приложение № 3).</w:t>
      </w:r>
    </w:p>
    <w:p w14:paraId="4760AB7C" w14:textId="77777777" w:rsidR="006D4C00" w:rsidRPr="003257E2" w:rsidRDefault="006D4C00" w:rsidP="006D4C00">
      <w:pPr>
        <w:tabs>
          <w:tab w:val="left" w:pos="1122"/>
        </w:tabs>
        <w:spacing w:line="269" w:lineRule="exact"/>
        <w:ind w:firstLine="709"/>
        <w:jc w:val="both"/>
        <w:rPr>
          <w:rStyle w:val="13"/>
          <w:rFonts w:eastAsia="Tahoma"/>
          <w:b w:val="0"/>
          <w:bCs w:val="0"/>
          <w:sz w:val="22"/>
          <w:szCs w:val="22"/>
        </w:rPr>
      </w:pPr>
    </w:p>
    <w:p w14:paraId="275A11D8" w14:textId="456B6502" w:rsidR="005446F7" w:rsidRPr="003257E2" w:rsidRDefault="005446F7" w:rsidP="000363C9">
      <w:pPr>
        <w:pStyle w:val="aa"/>
        <w:shd w:val="clear" w:color="auto" w:fill="FFFFFF"/>
        <w:suppressAutoHyphens/>
        <w:spacing w:before="0" w:beforeAutospacing="0" w:after="0" w:afterAutospacing="0"/>
        <w:ind w:firstLine="357"/>
        <w:jc w:val="right"/>
        <w:rPr>
          <w:sz w:val="22"/>
          <w:szCs w:val="22"/>
        </w:rPr>
      </w:pPr>
    </w:p>
    <w:p w14:paraId="440ED9E3" w14:textId="08C9C358" w:rsidR="005446F7" w:rsidRPr="003257E2" w:rsidRDefault="005446F7" w:rsidP="000363C9">
      <w:pPr>
        <w:pStyle w:val="aa"/>
        <w:shd w:val="clear" w:color="auto" w:fill="FFFFFF"/>
        <w:suppressAutoHyphens/>
        <w:spacing w:before="0" w:beforeAutospacing="0" w:after="0" w:afterAutospacing="0"/>
        <w:ind w:firstLine="357"/>
        <w:jc w:val="right"/>
        <w:rPr>
          <w:sz w:val="22"/>
          <w:szCs w:val="22"/>
        </w:rPr>
      </w:pPr>
    </w:p>
    <w:p w14:paraId="3F57AD55" w14:textId="77777777" w:rsidR="005446F7" w:rsidRPr="003257E2" w:rsidRDefault="005446F7" w:rsidP="000363C9">
      <w:pPr>
        <w:pStyle w:val="aa"/>
        <w:shd w:val="clear" w:color="auto" w:fill="FFFFFF"/>
        <w:suppressAutoHyphens/>
        <w:spacing w:before="0" w:beforeAutospacing="0" w:after="0" w:afterAutospacing="0"/>
        <w:ind w:firstLine="357"/>
        <w:jc w:val="right"/>
        <w:rPr>
          <w:sz w:val="22"/>
          <w:szCs w:val="22"/>
        </w:rPr>
      </w:pPr>
    </w:p>
    <w:p w14:paraId="09381239" w14:textId="3010EEFB" w:rsidR="00696C1E" w:rsidRPr="003257E2" w:rsidRDefault="00696C1E" w:rsidP="000363C9">
      <w:pPr>
        <w:pStyle w:val="aa"/>
        <w:shd w:val="clear" w:color="auto" w:fill="FFFFFF"/>
        <w:suppressAutoHyphens/>
        <w:spacing w:before="0" w:beforeAutospacing="0" w:after="0" w:afterAutospacing="0"/>
        <w:ind w:firstLine="357"/>
        <w:jc w:val="right"/>
        <w:rPr>
          <w:sz w:val="22"/>
          <w:szCs w:val="22"/>
        </w:rPr>
      </w:pPr>
    </w:p>
    <w:p w14:paraId="14ACEC20" w14:textId="48EB5267" w:rsidR="00204541" w:rsidRPr="003257E2" w:rsidRDefault="00204541" w:rsidP="000363C9">
      <w:pPr>
        <w:pStyle w:val="aa"/>
        <w:shd w:val="clear" w:color="auto" w:fill="FFFFFF"/>
        <w:suppressAutoHyphens/>
        <w:spacing w:before="0" w:beforeAutospacing="0" w:after="0" w:afterAutospacing="0"/>
        <w:ind w:firstLine="357"/>
        <w:jc w:val="right"/>
        <w:rPr>
          <w:sz w:val="22"/>
          <w:szCs w:val="22"/>
        </w:rPr>
      </w:pPr>
    </w:p>
    <w:p w14:paraId="06C51DE7" w14:textId="608BE3B7" w:rsidR="00204541" w:rsidRPr="003257E2" w:rsidRDefault="00204541" w:rsidP="000363C9">
      <w:pPr>
        <w:pStyle w:val="aa"/>
        <w:shd w:val="clear" w:color="auto" w:fill="FFFFFF"/>
        <w:suppressAutoHyphens/>
        <w:spacing w:before="0" w:beforeAutospacing="0" w:after="0" w:afterAutospacing="0"/>
        <w:ind w:firstLine="357"/>
        <w:jc w:val="right"/>
        <w:rPr>
          <w:sz w:val="22"/>
          <w:szCs w:val="22"/>
        </w:rPr>
      </w:pPr>
    </w:p>
    <w:p w14:paraId="71ABC51C" w14:textId="65B5B702" w:rsidR="006D4C00" w:rsidRPr="003257E2" w:rsidRDefault="006D4C00" w:rsidP="000363C9">
      <w:pPr>
        <w:pStyle w:val="aa"/>
        <w:shd w:val="clear" w:color="auto" w:fill="FFFFFF"/>
        <w:suppressAutoHyphens/>
        <w:spacing w:before="0" w:beforeAutospacing="0" w:after="0" w:afterAutospacing="0"/>
        <w:ind w:firstLine="357"/>
        <w:jc w:val="right"/>
        <w:rPr>
          <w:sz w:val="22"/>
          <w:szCs w:val="22"/>
        </w:rPr>
      </w:pPr>
    </w:p>
    <w:p w14:paraId="073AC10A" w14:textId="284240AC" w:rsidR="006D4C00" w:rsidRDefault="006D4C00" w:rsidP="000363C9">
      <w:pPr>
        <w:pStyle w:val="aa"/>
        <w:shd w:val="clear" w:color="auto" w:fill="FFFFFF"/>
        <w:suppressAutoHyphens/>
        <w:spacing w:before="0" w:beforeAutospacing="0" w:after="0" w:afterAutospacing="0"/>
        <w:ind w:firstLine="357"/>
        <w:jc w:val="right"/>
        <w:rPr>
          <w:sz w:val="22"/>
          <w:szCs w:val="22"/>
        </w:rPr>
      </w:pPr>
    </w:p>
    <w:p w14:paraId="748F71AC" w14:textId="53B56060" w:rsidR="006D4C00" w:rsidRDefault="006D4C00" w:rsidP="000363C9">
      <w:pPr>
        <w:pStyle w:val="aa"/>
        <w:shd w:val="clear" w:color="auto" w:fill="FFFFFF"/>
        <w:suppressAutoHyphens/>
        <w:spacing w:before="0" w:beforeAutospacing="0" w:after="0" w:afterAutospacing="0"/>
        <w:ind w:firstLine="357"/>
        <w:jc w:val="right"/>
        <w:rPr>
          <w:sz w:val="22"/>
          <w:szCs w:val="22"/>
        </w:rPr>
      </w:pPr>
    </w:p>
    <w:p w14:paraId="703F2062" w14:textId="75D80412"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7B210D0A" w14:textId="49674CC4"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1AF8E66E" w14:textId="59ACBAAA"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281E825" w14:textId="5CB3ABDB"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73D4D748" w14:textId="4753E67B"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78BDEA4D" w14:textId="28D2823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2EDA1D5F" w14:textId="00A5917E"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6ACB494A" w14:textId="13C796C5"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6AEFBE62" w14:textId="0A67A5F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4557ECCC" w14:textId="59241AA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9209DD7" w14:textId="53541B05"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C9D6775" w14:textId="1D96C8C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3CA12288" w14:textId="0CB683A4"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0E4E1F3" w14:textId="77BD0A08"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2A36BE2F" w14:textId="112ACC7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31F3D930" w14:textId="72DFD0FD"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F616FDA" w14:textId="280CAE14"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97EEB5E" w14:textId="65182E2B"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6BB00A39" w14:textId="5B852E68"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1F5235CF" w14:textId="2FE6FA80"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4B24D219" w14:textId="5E9CDB80"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429DB636" w14:textId="376400F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12870624" w14:textId="61033BD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41B79C0" w14:textId="3D1AA200"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41C5BF61" w14:textId="5A4BBCDC"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26992ED9" w14:textId="5DA6F60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6939310C" w14:textId="521B96A4"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76EE008" w14:textId="43954D33"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1BF8381" w14:textId="3B24CDDF"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DFAADF8" w14:textId="64F0C148"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333DE39" w14:textId="77E0D5DE"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779A974" w14:textId="61667EA9"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34160A16" w14:textId="4C8DCF06"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774BFBA2" w14:textId="3901699E"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63D9E4E" w14:textId="04EEC9E4"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0E67CD7A" w14:textId="74DD9863" w:rsidR="00E94986" w:rsidRDefault="00E94986" w:rsidP="000363C9">
      <w:pPr>
        <w:pStyle w:val="aa"/>
        <w:shd w:val="clear" w:color="auto" w:fill="FFFFFF"/>
        <w:suppressAutoHyphens/>
        <w:spacing w:before="0" w:beforeAutospacing="0" w:after="0" w:afterAutospacing="0"/>
        <w:ind w:firstLine="357"/>
        <w:jc w:val="right"/>
        <w:rPr>
          <w:sz w:val="22"/>
          <w:szCs w:val="22"/>
        </w:rPr>
      </w:pPr>
    </w:p>
    <w:p w14:paraId="59E05DA1" w14:textId="48ED0632"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48139331" w14:textId="4289C54F"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3A632D75" w14:textId="0E2B5CF5"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3099DF79" w14:textId="77777777" w:rsidR="003257E2" w:rsidRDefault="003257E2" w:rsidP="000363C9">
      <w:pPr>
        <w:pStyle w:val="aa"/>
        <w:shd w:val="clear" w:color="auto" w:fill="FFFFFF"/>
        <w:suppressAutoHyphens/>
        <w:spacing w:before="0" w:beforeAutospacing="0" w:after="0" w:afterAutospacing="0"/>
        <w:ind w:firstLine="357"/>
        <w:jc w:val="right"/>
        <w:rPr>
          <w:sz w:val="22"/>
          <w:szCs w:val="22"/>
        </w:rPr>
      </w:pPr>
    </w:p>
    <w:p w14:paraId="4CAB3EC2" w14:textId="77777777" w:rsidR="002879F3" w:rsidRPr="002812D0" w:rsidRDefault="002879F3" w:rsidP="002879F3">
      <w:pPr>
        <w:tabs>
          <w:tab w:val="left" w:pos="1122"/>
        </w:tabs>
        <w:spacing w:line="269" w:lineRule="exact"/>
        <w:ind w:left="5529"/>
        <w:jc w:val="right"/>
        <w:rPr>
          <w:rFonts w:ascii="Times New Roman" w:eastAsia="Times New Roman" w:hAnsi="Times New Roman" w:cs="Times New Roman"/>
        </w:rPr>
      </w:pPr>
      <w:bookmarkStart w:id="2" w:name="_Hlk173311927"/>
      <w:r w:rsidRPr="002812D0">
        <w:rPr>
          <w:rFonts w:ascii="Times New Roman" w:eastAsia="Times New Roman" w:hAnsi="Times New Roman" w:cs="Times New Roman"/>
        </w:rPr>
        <w:lastRenderedPageBreak/>
        <w:t>Приложение № 1</w:t>
      </w:r>
    </w:p>
    <w:p w14:paraId="60938904" w14:textId="77777777" w:rsidR="002879F3" w:rsidRPr="00441B4B"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 xml:space="preserve">к закупочной документации о проведении </w:t>
      </w:r>
    </w:p>
    <w:p w14:paraId="16FC57EA" w14:textId="77777777" w:rsidR="002879F3" w:rsidRDefault="002879F3" w:rsidP="002879F3">
      <w:pPr>
        <w:shd w:val="clear" w:color="auto" w:fill="FFFFFF"/>
        <w:ind w:left="5529"/>
        <w:jc w:val="right"/>
        <w:rPr>
          <w:rFonts w:ascii="Times New Roman" w:eastAsia="Times New Roman" w:hAnsi="Times New Roman" w:cs="Times New Roman"/>
        </w:rPr>
      </w:pPr>
      <w:r w:rsidRPr="00441B4B">
        <w:rPr>
          <w:rFonts w:ascii="Times New Roman" w:eastAsia="Times New Roman" w:hAnsi="Times New Roman" w:cs="Times New Roman"/>
        </w:rPr>
        <w:t>запроса предложений</w:t>
      </w:r>
    </w:p>
    <w:p w14:paraId="69C57057"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(Распоряжение Правительства</w:t>
      </w:r>
    </w:p>
    <w:p w14:paraId="5673AC9F"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Приднестровской Молдавской Республики</w:t>
      </w:r>
    </w:p>
    <w:p w14:paraId="2EB222A2" w14:textId="77777777" w:rsidR="002879F3" w:rsidRPr="002812D0" w:rsidRDefault="002879F3" w:rsidP="002879F3">
      <w:pPr>
        <w:shd w:val="clear" w:color="auto" w:fill="FFFFFF"/>
        <w:ind w:left="5529"/>
        <w:jc w:val="right"/>
        <w:rPr>
          <w:rFonts w:ascii="Times New Roman" w:eastAsia="Times New Roman" w:hAnsi="Times New Roman" w:cs="Times New Roman"/>
        </w:rPr>
      </w:pPr>
      <w:r w:rsidRPr="002812D0">
        <w:rPr>
          <w:rFonts w:ascii="Times New Roman" w:eastAsia="Times New Roman" w:hAnsi="Times New Roman" w:cs="Times New Roman"/>
        </w:rPr>
        <w:t>от 25 марта 2020 года № 198р)</w:t>
      </w:r>
    </w:p>
    <w:p w14:paraId="02E776A6"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p>
    <w:p w14:paraId="04BF70F6" w14:textId="77777777" w:rsidR="002879F3"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Форма заявки участника закупки</w:t>
      </w:r>
    </w:p>
    <w:p w14:paraId="3F5D38C1" w14:textId="77777777" w:rsidR="002879F3" w:rsidRDefault="002879F3" w:rsidP="002879F3">
      <w:pPr>
        <w:shd w:val="clear" w:color="auto" w:fill="FFFFFF"/>
        <w:spacing w:after="150"/>
        <w:jc w:val="center"/>
        <w:rPr>
          <w:rFonts w:ascii="Times New Roman" w:eastAsia="Times New Roman" w:hAnsi="Times New Roman" w:cs="Times New Roman"/>
        </w:rPr>
      </w:pPr>
      <w:r>
        <w:rPr>
          <w:rFonts w:ascii="Times New Roman" w:eastAsia="Times New Roman" w:hAnsi="Times New Roman" w:cs="Times New Roman"/>
        </w:rPr>
        <w:t>Заявка</w:t>
      </w:r>
    </w:p>
    <w:p w14:paraId="76571519" w14:textId="77777777" w:rsidR="002879F3" w:rsidRPr="002812D0" w:rsidRDefault="002879F3" w:rsidP="002879F3">
      <w:pPr>
        <w:shd w:val="clear" w:color="auto" w:fill="FFFFFF"/>
        <w:spacing w:after="150"/>
        <w:jc w:val="center"/>
        <w:rPr>
          <w:rFonts w:ascii="Times New Roman" w:eastAsia="Times New Roman" w:hAnsi="Times New Roman" w:cs="Times New Roman"/>
        </w:rPr>
      </w:pPr>
      <w:r w:rsidRPr="002812D0">
        <w:rPr>
          <w:rFonts w:ascii="Times New Roman" w:eastAsia="Times New Roman" w:hAnsi="Times New Roman" w:cs="Times New Roman"/>
        </w:rPr>
        <w:t>на участие в закупке согласно извещению о закупке</w:t>
      </w:r>
    </w:p>
    <w:p w14:paraId="05D15E91"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__________________________ ___________________________</w:t>
      </w:r>
    </w:p>
    <w:p w14:paraId="4C25852A"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Pr>
          <w:rFonts w:ascii="Times New Roman" w:eastAsia="Times New Roman" w:hAnsi="Times New Roman" w:cs="Times New Roman"/>
          <w:i/>
          <w:iCs/>
          <w:sz w:val="18"/>
          <w:szCs w:val="18"/>
        </w:rPr>
        <w:t xml:space="preserve">  </w:t>
      </w:r>
      <w:r w:rsidRPr="00D45FB3">
        <w:rPr>
          <w:rFonts w:ascii="Times New Roman" w:eastAsia="Times New Roman" w:hAnsi="Times New Roman" w:cs="Times New Roman"/>
          <w:i/>
          <w:iCs/>
          <w:sz w:val="18"/>
          <w:szCs w:val="18"/>
        </w:rPr>
        <w:t xml:space="preserve">(указать предмет </w:t>
      </w:r>
      <w:proofErr w:type="gramStart"/>
      <w:r w:rsidRPr="00D45FB3">
        <w:rPr>
          <w:rFonts w:ascii="Times New Roman" w:eastAsia="Times New Roman" w:hAnsi="Times New Roman" w:cs="Times New Roman"/>
          <w:i/>
          <w:iCs/>
          <w:sz w:val="18"/>
          <w:szCs w:val="18"/>
        </w:rPr>
        <w:t>закупки)</w:t>
      </w:r>
      <w:r w:rsidRPr="002812D0">
        <w:rPr>
          <w:rFonts w:ascii="Times New Roman" w:eastAsia="Times New Roman" w:hAnsi="Times New Roman" w:cs="Times New Roman"/>
          <w:i/>
          <w:iCs/>
        </w:rPr>
        <w:t>   </w:t>
      </w:r>
      <w:proofErr w:type="gramEnd"/>
      <w:r w:rsidRPr="002812D0">
        <w:rPr>
          <w:rFonts w:ascii="Times New Roman" w:eastAsia="Times New Roman" w:hAnsi="Times New Roman" w:cs="Times New Roman"/>
          <w:i/>
          <w:iCs/>
        </w:rPr>
        <w:t xml:space="preserve">          </w:t>
      </w:r>
      <w:r>
        <w:rPr>
          <w:rFonts w:ascii="Times New Roman" w:eastAsia="Times New Roman" w:hAnsi="Times New Roman" w:cs="Times New Roman"/>
          <w:i/>
          <w:iCs/>
        </w:rPr>
        <w:t xml:space="preserve"> </w:t>
      </w:r>
      <w:r w:rsidRPr="00D45FB3">
        <w:rPr>
          <w:rFonts w:ascii="Times New Roman" w:eastAsia="Times New Roman" w:hAnsi="Times New Roman" w:cs="Times New Roman"/>
          <w:i/>
          <w:iCs/>
          <w:sz w:val="18"/>
          <w:szCs w:val="18"/>
        </w:rPr>
        <w:t>(указать наименование заказчика)</w:t>
      </w:r>
    </w:p>
    <w:p w14:paraId="567287B4" w14:textId="77777777" w:rsidR="002879F3" w:rsidRPr="002812D0" w:rsidRDefault="002879F3" w:rsidP="002879F3">
      <w:pPr>
        <w:shd w:val="clear" w:color="auto" w:fill="FFFFFF"/>
        <w:spacing w:after="150"/>
        <w:ind w:firstLine="360"/>
        <w:jc w:val="center"/>
        <w:rPr>
          <w:rFonts w:ascii="Times New Roman" w:eastAsia="Times New Roman" w:hAnsi="Times New Roman" w:cs="Times New Roman"/>
        </w:rPr>
      </w:pPr>
      <w:r w:rsidRPr="002812D0">
        <w:rPr>
          <w:rFonts w:ascii="Times New Roman" w:eastAsia="Times New Roman" w:hAnsi="Times New Roman" w:cs="Times New Roman"/>
        </w:rPr>
        <w:t>в отношении лота № ____________</w:t>
      </w:r>
    </w:p>
    <w:p w14:paraId="02CCF05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Дата_____________                                                           исходящий № _____________</w:t>
      </w:r>
    </w:p>
    <w:p w14:paraId="0B2DEFD0" w14:textId="77777777" w:rsidR="002879F3" w:rsidRDefault="002879F3" w:rsidP="002879F3">
      <w:pPr>
        <w:ind w:firstLine="709"/>
        <w:jc w:val="both"/>
        <w:rPr>
          <w:rFonts w:ascii="Times New Roman" w:eastAsia="Calibri" w:hAnsi="Times New Roman" w:cs="Times New Roman"/>
        </w:rPr>
      </w:pPr>
    </w:p>
    <w:p w14:paraId="7C55B1BD" w14:textId="21A16FB8"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Изучив Извещение о проведении запроса предложений [полное наименование запроса предложений], опубликованное в [указывается дата публикации Извещения и издание, в котором оно было опубликовано], и принимая установленные требования и условия запроса предложений, включая установленный претензионный порядок обжалования, ____________________________________________________________________________, (полное наименование Участника с указанием организационно-правовой формы) зарегистрированное по адресу:_____________________________________________, (юридический адрес Участника закупки) предлагает заключить контракт на поставку ____________________________________________________________________________ (предмет контракта) на условиях и в соответствии с коммерческим и техническими предложениями, являющимися неотъемлемыми приложениями к настоящей заявке на участие в закупке, на общую сумму: Перечислить все лоты по порядку их следования, на которые подается оферта</w:t>
      </w:r>
      <w:r>
        <w:rPr>
          <w:rFonts w:ascii="Times New Roman" w:eastAsia="Calibri" w:hAnsi="Times New Roman" w:cs="Times New Roman"/>
        </w:rPr>
        <w:t>:</w:t>
      </w:r>
      <w:r w:rsidRPr="00E16A08">
        <w:rPr>
          <w:rFonts w:ascii="Times New Roman" w:eastAsia="Calibri" w:hAnsi="Times New Roman" w:cs="Times New Roman"/>
        </w:rPr>
        <w:t xml:space="preserve"> </w:t>
      </w:r>
    </w:p>
    <w:p w14:paraId="4947B784" w14:textId="77777777" w:rsidR="005446F7" w:rsidRDefault="005446F7" w:rsidP="002879F3">
      <w:pPr>
        <w:ind w:firstLine="709"/>
        <w:jc w:val="both"/>
        <w:rPr>
          <w:rFonts w:ascii="Times New Roman" w:eastAsia="Calibri" w:hAnsi="Times New Roman" w:cs="Times New Roman"/>
        </w:rPr>
      </w:pPr>
    </w:p>
    <w:p w14:paraId="7E9092D0"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Лот №1: [</w:t>
      </w:r>
      <w:r w:rsidRPr="0014110B">
        <w:rPr>
          <w:rFonts w:ascii="Times New Roman" w:eastAsia="Calibri" w:hAnsi="Times New Roman" w:cs="Times New Roman"/>
          <w:i/>
        </w:rPr>
        <w:t>наименование и номер лота</w:t>
      </w:r>
      <w:r w:rsidRPr="00E16A08">
        <w:rPr>
          <w:rFonts w:ascii="Times New Roman" w:eastAsia="Calibri" w:hAnsi="Times New Roman" w:cs="Times New Roman"/>
        </w:rPr>
        <w:t>] Итоговая стоимость предложения: _______________________________ (итоговая стоимость)</w:t>
      </w:r>
      <w:r>
        <w:rPr>
          <w:rFonts w:ascii="Times New Roman" w:eastAsia="Calibri" w:hAnsi="Times New Roman" w:cs="Times New Roman"/>
        </w:rPr>
        <w:t>.</w:t>
      </w:r>
      <w:r w:rsidRPr="00E16A08">
        <w:rPr>
          <w:rFonts w:ascii="Times New Roman" w:eastAsia="Calibri" w:hAnsi="Times New Roman" w:cs="Times New Roman"/>
        </w:rPr>
        <w:t xml:space="preserve"> </w:t>
      </w:r>
    </w:p>
    <w:p w14:paraId="0B5D2D87" w14:textId="77777777" w:rsidR="002879F3" w:rsidRDefault="002879F3" w:rsidP="002879F3">
      <w:pPr>
        <w:ind w:firstLine="709"/>
        <w:jc w:val="both"/>
        <w:rPr>
          <w:rFonts w:ascii="Times New Roman" w:eastAsia="Calibri" w:hAnsi="Times New Roman" w:cs="Times New Roman"/>
        </w:rPr>
      </w:pPr>
    </w:p>
    <w:p w14:paraId="100AC31F" w14:textId="4807708A"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Настоящим подтверждаем следующее:</w:t>
      </w:r>
    </w:p>
    <w:p w14:paraId="07EC3A4E"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Против _____________________________________</w:t>
      </w:r>
    </w:p>
    <w:p w14:paraId="0C85851A"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 xml:space="preserve">(наименование участника процедуры закупки) </w:t>
      </w:r>
    </w:p>
    <w:p w14:paraId="794FE3D9" w14:textId="77777777" w:rsidR="002879F3"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rPr>
        <w:t xml:space="preserve">не проводится процедура ликвидации, не принято арбитражным судом Приднестровской Молдавской </w:t>
      </w:r>
      <w:proofErr w:type="gramStart"/>
      <w:r w:rsidRPr="00E16A08">
        <w:rPr>
          <w:rFonts w:ascii="Times New Roman" w:eastAsia="Calibri" w:hAnsi="Times New Roman" w:cs="Times New Roman"/>
        </w:rPr>
        <w:t>Республики  решения</w:t>
      </w:r>
      <w:proofErr w:type="gramEnd"/>
      <w:r w:rsidRPr="00E16A08">
        <w:rPr>
          <w:rFonts w:ascii="Times New Roman" w:eastAsia="Calibri" w:hAnsi="Times New Roman" w:cs="Times New Roman"/>
        </w:rPr>
        <w:t xml:space="preserve"> о признании банкротом, деятельность не приостановлена, на имущество, принадлежащее на праве собственности  ________________ (наименование Участника) не наложен арест по решению суда, административного органа.</w:t>
      </w:r>
    </w:p>
    <w:p w14:paraId="08E4FEE3" w14:textId="77777777" w:rsidR="002879F3" w:rsidRDefault="002879F3" w:rsidP="002879F3">
      <w:pPr>
        <w:ind w:firstLine="709"/>
        <w:jc w:val="both"/>
        <w:rPr>
          <w:rFonts w:ascii="Times New Roman" w:eastAsia="Calibri" w:hAnsi="Times New Roman" w:cs="Times New Roman"/>
        </w:rPr>
      </w:pPr>
    </w:p>
    <w:p w14:paraId="75DEACA7" w14:textId="77777777" w:rsidR="002879F3" w:rsidRPr="00E16A08" w:rsidRDefault="002879F3" w:rsidP="002879F3">
      <w:pPr>
        <w:numPr>
          <w:ilvl w:val="0"/>
          <w:numId w:val="4"/>
        </w:numPr>
        <w:spacing w:after="160" w:line="259" w:lineRule="auto"/>
        <w:contextualSpacing/>
        <w:jc w:val="both"/>
        <w:rPr>
          <w:rFonts w:ascii="Times New Roman" w:eastAsia="Calibri" w:hAnsi="Times New Roman" w:cs="Times New Roman"/>
        </w:rPr>
      </w:pPr>
      <w:r w:rsidRPr="00E16A08">
        <w:rPr>
          <w:rFonts w:ascii="Times New Roman" w:eastAsia="Calibri" w:hAnsi="Times New Roman" w:cs="Times New Roman"/>
        </w:rPr>
        <w:t>_____________________________________:</w:t>
      </w:r>
    </w:p>
    <w:p w14:paraId="7A92815E" w14:textId="77777777" w:rsidR="002879F3" w:rsidRPr="006A0E9C" w:rsidRDefault="002879F3" w:rsidP="002879F3">
      <w:pPr>
        <w:ind w:firstLine="709"/>
        <w:jc w:val="both"/>
        <w:rPr>
          <w:rFonts w:ascii="Times New Roman" w:eastAsia="Calibri" w:hAnsi="Times New Roman" w:cs="Times New Roman"/>
          <w:i/>
        </w:rPr>
      </w:pPr>
      <w:r w:rsidRPr="00E16A08">
        <w:rPr>
          <w:rFonts w:ascii="Times New Roman" w:eastAsia="Calibri" w:hAnsi="Times New Roman" w:cs="Times New Roman"/>
        </w:rPr>
        <w:t xml:space="preserve">   </w:t>
      </w:r>
      <w:r w:rsidRPr="006A0E9C">
        <w:rPr>
          <w:rFonts w:ascii="Times New Roman" w:eastAsia="Calibri" w:hAnsi="Times New Roman" w:cs="Times New Roman"/>
          <w:i/>
        </w:rPr>
        <w:t>(наименование участника процедуры закупки)</w:t>
      </w:r>
    </w:p>
    <w:p w14:paraId="6179F958" w14:textId="77777777" w:rsidR="002879F3"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2.1. отсутствует в </w:t>
      </w:r>
      <w:hyperlink r:id="rId7" w:anchor="Par2313" w:tooltip="Статья 104. Реестр недобросовестных поставщиков (подрядчиков, исполнителей)" w:history="1">
        <w:r w:rsidRPr="00E16A08">
          <w:rPr>
            <w:rFonts w:ascii="Times New Roman" w:eastAsia="Calibri" w:hAnsi="Times New Roman" w:cs="Times New Roman"/>
            <w:bCs/>
            <w:color w:val="0563C1"/>
            <w:u w:val="single"/>
          </w:rPr>
          <w:t>реестре</w:t>
        </w:r>
      </w:hyperlink>
      <w:r w:rsidRPr="00E16A08">
        <w:rPr>
          <w:rFonts w:ascii="Times New Roman" w:eastAsia="Calibri" w:hAnsi="Times New Roman" w:cs="Times New Roman"/>
          <w:bCs/>
        </w:rPr>
        <w:t xml:space="preserve"> недобросовестных поставщиков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1F5F8B19" w14:textId="77777777" w:rsidR="002879F3" w:rsidRPr="00E16A08" w:rsidRDefault="002879F3" w:rsidP="002879F3">
      <w:pPr>
        <w:ind w:firstLine="709"/>
        <w:jc w:val="both"/>
        <w:rPr>
          <w:rFonts w:ascii="Times New Roman" w:eastAsia="Calibri" w:hAnsi="Times New Roman" w:cs="Times New Roman"/>
          <w:bCs/>
        </w:rPr>
      </w:pPr>
    </w:p>
    <w:p w14:paraId="2F6807AA"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3. У   _____________________________________:</w:t>
      </w:r>
    </w:p>
    <w:p w14:paraId="44FAC678" w14:textId="77777777" w:rsidR="002879F3" w:rsidRPr="006A0E9C" w:rsidRDefault="002879F3" w:rsidP="002879F3">
      <w:pPr>
        <w:ind w:firstLine="709"/>
        <w:jc w:val="both"/>
        <w:rPr>
          <w:rFonts w:ascii="Times New Roman" w:eastAsia="Calibri" w:hAnsi="Times New Roman" w:cs="Times New Roman"/>
          <w:bCs/>
          <w:i/>
        </w:rPr>
      </w:pPr>
      <w:r w:rsidRPr="00E16A08">
        <w:rPr>
          <w:rFonts w:ascii="Times New Roman" w:eastAsia="Calibri" w:hAnsi="Times New Roman" w:cs="Times New Roman"/>
          <w:bCs/>
        </w:rPr>
        <w:t xml:space="preserve">          </w:t>
      </w:r>
      <w:r w:rsidRPr="006A0E9C">
        <w:rPr>
          <w:rFonts w:ascii="Times New Roman" w:eastAsia="Calibri" w:hAnsi="Times New Roman" w:cs="Times New Roman"/>
          <w:bCs/>
          <w:i/>
        </w:rPr>
        <w:t>(наименование участника процедуры закупки)</w:t>
      </w:r>
    </w:p>
    <w:p w14:paraId="639CCEE5" w14:textId="77777777" w:rsidR="002879F3" w:rsidRPr="00E16A08" w:rsidRDefault="002879F3" w:rsidP="002879F3">
      <w:pPr>
        <w:ind w:firstLine="709"/>
        <w:jc w:val="both"/>
        <w:rPr>
          <w:rFonts w:ascii="Times New Roman" w:eastAsia="Calibri" w:hAnsi="Times New Roman" w:cs="Times New Roman"/>
          <w:bCs/>
        </w:rPr>
      </w:pPr>
      <w:r w:rsidRPr="00E16A08">
        <w:rPr>
          <w:rFonts w:ascii="Times New Roman" w:eastAsia="Calibri" w:hAnsi="Times New Roman" w:cs="Times New Roman"/>
          <w:bCs/>
        </w:rPr>
        <w:t xml:space="preserve">3.1. отсутствуют недоимки по налогам, сборам, задолженности по иным обязательным платежам в бюджеты (за исключением сумм, на которые предоставлены отсрочка, рассрочка, которые реструктурированы,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p>
    <w:p w14:paraId="11BA1736" w14:textId="77777777" w:rsidR="002879F3" w:rsidRPr="00E16A08" w:rsidRDefault="002879F3" w:rsidP="002879F3">
      <w:pPr>
        <w:ind w:firstLine="709"/>
        <w:jc w:val="both"/>
        <w:rPr>
          <w:rFonts w:ascii="Times New Roman" w:eastAsia="Calibri" w:hAnsi="Times New Roman" w:cs="Times New Roman"/>
        </w:rPr>
      </w:pPr>
      <w:r w:rsidRPr="00E16A08">
        <w:rPr>
          <w:rFonts w:ascii="Times New Roman" w:eastAsia="Calibri" w:hAnsi="Times New Roman" w:cs="Times New Roman"/>
          <w:bCs/>
        </w:rPr>
        <w:t>3.2. у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отсутствуют судимости за преступления в сфере экономики и (или) преступления, предусмотренные статьями 285, 286, 287 Уголовного кодекса Приднестровской Молдавской Республики,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w:t>
      </w:r>
      <w:r w:rsidRPr="00E16A08">
        <w:rPr>
          <w:rFonts w:ascii="Times New Roman" w:eastAsia="Calibri" w:hAnsi="Times New Roman" w:cs="Times New Roman"/>
          <w:bCs/>
        </w:rPr>
        <w:lastRenderedPageBreak/>
        <w:t>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B193B4D" w14:textId="77777777" w:rsidR="002879F3" w:rsidRDefault="002879F3" w:rsidP="002879F3">
      <w:pPr>
        <w:shd w:val="clear" w:color="auto" w:fill="FFFFFF"/>
        <w:spacing w:after="150"/>
        <w:ind w:firstLine="360"/>
        <w:rPr>
          <w:rFonts w:ascii="Times New Roman" w:eastAsia="Times New Roman" w:hAnsi="Times New Roman" w:cs="Times New Roman"/>
        </w:rPr>
      </w:pPr>
    </w:p>
    <w:tbl>
      <w:tblPr>
        <w:tblStyle w:val="11"/>
        <w:tblW w:w="0" w:type="auto"/>
        <w:tblLook w:val="04A0" w:firstRow="1" w:lastRow="0" w:firstColumn="1" w:lastColumn="0" w:noHBand="0" w:noVBand="1"/>
      </w:tblPr>
      <w:tblGrid>
        <w:gridCol w:w="4672"/>
        <w:gridCol w:w="4673"/>
      </w:tblGrid>
      <w:tr w:rsidR="002879F3" w:rsidRPr="00B610E6" w14:paraId="50FE3CB6" w14:textId="77777777" w:rsidTr="00EE7B4B">
        <w:tc>
          <w:tcPr>
            <w:tcW w:w="4672" w:type="dxa"/>
          </w:tcPr>
          <w:p w14:paraId="0204B3CC"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Информация об участнике закупки:</w:t>
            </w:r>
          </w:p>
          <w:p w14:paraId="09723CC7" w14:textId="77777777" w:rsidR="002879F3" w:rsidRPr="00B610E6" w:rsidRDefault="002879F3" w:rsidP="00EE7B4B">
            <w:pPr>
              <w:rPr>
                <w:rFonts w:ascii="Times New Roman" w:eastAsia="Calibri" w:hAnsi="Times New Roman" w:cs="Times New Roman"/>
              </w:rPr>
            </w:pPr>
          </w:p>
        </w:tc>
        <w:tc>
          <w:tcPr>
            <w:tcW w:w="4673" w:type="dxa"/>
          </w:tcPr>
          <w:p w14:paraId="7E926373" w14:textId="77777777" w:rsidR="002879F3" w:rsidRPr="00B610E6" w:rsidRDefault="002879F3" w:rsidP="00EE7B4B">
            <w:pPr>
              <w:rPr>
                <w:rFonts w:ascii="Times New Roman" w:eastAsia="Calibri" w:hAnsi="Times New Roman" w:cs="Times New Roman"/>
              </w:rPr>
            </w:pPr>
          </w:p>
        </w:tc>
      </w:tr>
      <w:tr w:rsidR="002879F3" w:rsidRPr="00B610E6" w14:paraId="6D1C8504" w14:textId="77777777" w:rsidTr="00EE7B4B">
        <w:tc>
          <w:tcPr>
            <w:tcW w:w="4672" w:type="dxa"/>
          </w:tcPr>
          <w:p w14:paraId="446BEC1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Наименование участника закупки (фирменное наименование (наименование), фамилия, имя, отчество (при наличии))</w:t>
            </w:r>
          </w:p>
        </w:tc>
        <w:tc>
          <w:tcPr>
            <w:tcW w:w="4673" w:type="dxa"/>
          </w:tcPr>
          <w:p w14:paraId="7B4DA76A" w14:textId="77777777" w:rsidR="002879F3" w:rsidRPr="00B610E6" w:rsidRDefault="002879F3" w:rsidP="00EE7B4B">
            <w:pPr>
              <w:rPr>
                <w:rFonts w:ascii="Times New Roman" w:eastAsia="Calibri" w:hAnsi="Times New Roman" w:cs="Times New Roman"/>
              </w:rPr>
            </w:pPr>
          </w:p>
        </w:tc>
      </w:tr>
      <w:tr w:rsidR="002879F3" w:rsidRPr="00B610E6" w14:paraId="441C3D72" w14:textId="77777777" w:rsidTr="00EE7B4B">
        <w:tc>
          <w:tcPr>
            <w:tcW w:w="4672" w:type="dxa"/>
          </w:tcPr>
          <w:p w14:paraId="7A27DFDD"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Организационно-правовая форма</w:t>
            </w:r>
          </w:p>
          <w:p w14:paraId="66C41366" w14:textId="77777777" w:rsidR="002879F3" w:rsidRPr="00B610E6" w:rsidRDefault="002879F3" w:rsidP="00EE7B4B">
            <w:pPr>
              <w:rPr>
                <w:rFonts w:ascii="Times New Roman" w:eastAsia="Calibri" w:hAnsi="Times New Roman" w:cs="Times New Roman"/>
              </w:rPr>
            </w:pPr>
          </w:p>
        </w:tc>
        <w:tc>
          <w:tcPr>
            <w:tcW w:w="4673" w:type="dxa"/>
          </w:tcPr>
          <w:p w14:paraId="0B292279" w14:textId="77777777" w:rsidR="002879F3" w:rsidRPr="00B610E6" w:rsidRDefault="002879F3" w:rsidP="00EE7B4B">
            <w:pPr>
              <w:rPr>
                <w:rFonts w:ascii="Times New Roman" w:eastAsia="Calibri" w:hAnsi="Times New Roman" w:cs="Times New Roman"/>
              </w:rPr>
            </w:pPr>
          </w:p>
        </w:tc>
      </w:tr>
      <w:tr w:rsidR="002879F3" w:rsidRPr="00B610E6" w14:paraId="774A0351" w14:textId="77777777" w:rsidTr="00EE7B4B">
        <w:tc>
          <w:tcPr>
            <w:tcW w:w="4672" w:type="dxa"/>
          </w:tcPr>
          <w:p w14:paraId="0A6E0ED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 (для юридического лица)</w:t>
            </w:r>
          </w:p>
          <w:p w14:paraId="3B3B1795" w14:textId="77777777" w:rsidR="002879F3" w:rsidRPr="00B610E6" w:rsidRDefault="002879F3" w:rsidP="00EE7B4B">
            <w:pPr>
              <w:rPr>
                <w:rFonts w:ascii="Times New Roman" w:eastAsia="Calibri" w:hAnsi="Times New Roman" w:cs="Times New Roman"/>
              </w:rPr>
            </w:pPr>
          </w:p>
        </w:tc>
        <w:tc>
          <w:tcPr>
            <w:tcW w:w="4673" w:type="dxa"/>
          </w:tcPr>
          <w:p w14:paraId="650476AF" w14:textId="77777777" w:rsidR="002879F3" w:rsidRPr="00B610E6" w:rsidRDefault="002879F3" w:rsidP="00EE7B4B">
            <w:pPr>
              <w:rPr>
                <w:rFonts w:ascii="Times New Roman" w:eastAsia="Calibri" w:hAnsi="Times New Roman" w:cs="Times New Roman"/>
              </w:rPr>
            </w:pPr>
          </w:p>
        </w:tc>
      </w:tr>
      <w:tr w:rsidR="002879F3" w:rsidRPr="00B610E6" w14:paraId="23317CDF" w14:textId="77777777" w:rsidTr="00EE7B4B">
        <w:tc>
          <w:tcPr>
            <w:tcW w:w="4672" w:type="dxa"/>
          </w:tcPr>
          <w:p w14:paraId="6D6E4245"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Паспортные данные, сведения о месте</w:t>
            </w:r>
          </w:p>
          <w:p w14:paraId="39F1370B"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жительства (для физического лица)</w:t>
            </w:r>
          </w:p>
          <w:p w14:paraId="75D98313" w14:textId="77777777" w:rsidR="002879F3" w:rsidRPr="00B610E6" w:rsidRDefault="002879F3" w:rsidP="00EE7B4B">
            <w:pPr>
              <w:rPr>
                <w:rFonts w:ascii="Times New Roman" w:eastAsia="Calibri" w:hAnsi="Times New Roman" w:cs="Times New Roman"/>
              </w:rPr>
            </w:pPr>
          </w:p>
        </w:tc>
        <w:tc>
          <w:tcPr>
            <w:tcW w:w="4673" w:type="dxa"/>
          </w:tcPr>
          <w:p w14:paraId="34866730" w14:textId="77777777" w:rsidR="002879F3" w:rsidRPr="00B610E6" w:rsidRDefault="002879F3" w:rsidP="00EE7B4B">
            <w:pPr>
              <w:rPr>
                <w:rFonts w:ascii="Times New Roman" w:eastAsia="Calibri" w:hAnsi="Times New Roman" w:cs="Times New Roman"/>
              </w:rPr>
            </w:pPr>
          </w:p>
        </w:tc>
      </w:tr>
      <w:tr w:rsidR="002879F3" w:rsidRPr="00B610E6" w14:paraId="1DF67823" w14:textId="77777777" w:rsidTr="00EE7B4B">
        <w:tc>
          <w:tcPr>
            <w:tcW w:w="4672" w:type="dxa"/>
          </w:tcPr>
          <w:p w14:paraId="3C904816"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Место нахождения</w:t>
            </w:r>
          </w:p>
          <w:p w14:paraId="062A3C01" w14:textId="77777777" w:rsidR="002879F3" w:rsidRPr="00B610E6" w:rsidRDefault="002879F3" w:rsidP="00EE7B4B">
            <w:pPr>
              <w:rPr>
                <w:rFonts w:ascii="Times New Roman" w:eastAsia="Calibri" w:hAnsi="Times New Roman" w:cs="Times New Roman"/>
              </w:rPr>
            </w:pPr>
          </w:p>
        </w:tc>
        <w:tc>
          <w:tcPr>
            <w:tcW w:w="4673" w:type="dxa"/>
          </w:tcPr>
          <w:p w14:paraId="1D4C94D5" w14:textId="77777777" w:rsidR="002879F3" w:rsidRPr="00B610E6" w:rsidRDefault="002879F3" w:rsidP="00EE7B4B">
            <w:pPr>
              <w:rPr>
                <w:rFonts w:ascii="Times New Roman" w:eastAsia="Calibri" w:hAnsi="Times New Roman" w:cs="Times New Roman"/>
              </w:rPr>
            </w:pPr>
          </w:p>
        </w:tc>
      </w:tr>
      <w:tr w:rsidR="002879F3" w:rsidRPr="00B610E6" w14:paraId="63900D49" w14:textId="77777777" w:rsidTr="00EE7B4B">
        <w:tc>
          <w:tcPr>
            <w:tcW w:w="4672" w:type="dxa"/>
          </w:tcPr>
          <w:p w14:paraId="136B988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Почтовый адрес</w:t>
            </w:r>
          </w:p>
          <w:p w14:paraId="21C652C6" w14:textId="77777777" w:rsidR="002879F3" w:rsidRPr="00B610E6" w:rsidRDefault="002879F3" w:rsidP="00EE7B4B">
            <w:pPr>
              <w:rPr>
                <w:rFonts w:ascii="Times New Roman" w:eastAsia="Calibri" w:hAnsi="Times New Roman" w:cs="Times New Roman"/>
              </w:rPr>
            </w:pPr>
          </w:p>
        </w:tc>
        <w:tc>
          <w:tcPr>
            <w:tcW w:w="4673" w:type="dxa"/>
          </w:tcPr>
          <w:p w14:paraId="50623B76" w14:textId="77777777" w:rsidR="002879F3" w:rsidRPr="00B610E6" w:rsidRDefault="002879F3" w:rsidP="00EE7B4B">
            <w:pPr>
              <w:rPr>
                <w:rFonts w:ascii="Times New Roman" w:eastAsia="Calibri" w:hAnsi="Times New Roman" w:cs="Times New Roman"/>
              </w:rPr>
            </w:pPr>
          </w:p>
        </w:tc>
      </w:tr>
      <w:tr w:rsidR="002879F3" w:rsidRPr="00B610E6" w14:paraId="1399A6BE" w14:textId="77777777" w:rsidTr="00EE7B4B">
        <w:tc>
          <w:tcPr>
            <w:tcW w:w="4672" w:type="dxa"/>
          </w:tcPr>
          <w:p w14:paraId="285A872F"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Номер контактного телефона и адрес электронной почты:</w:t>
            </w:r>
          </w:p>
          <w:p w14:paraId="3400CB80" w14:textId="77777777" w:rsidR="002879F3" w:rsidRPr="00B610E6" w:rsidRDefault="002879F3" w:rsidP="00EE7B4B">
            <w:pPr>
              <w:rPr>
                <w:rFonts w:ascii="Times New Roman" w:eastAsia="Calibri" w:hAnsi="Times New Roman" w:cs="Times New Roman"/>
              </w:rPr>
            </w:pPr>
          </w:p>
        </w:tc>
        <w:tc>
          <w:tcPr>
            <w:tcW w:w="4673" w:type="dxa"/>
          </w:tcPr>
          <w:p w14:paraId="1D8BB489" w14:textId="77777777" w:rsidR="002879F3" w:rsidRPr="00B610E6" w:rsidRDefault="002879F3" w:rsidP="00EE7B4B">
            <w:pPr>
              <w:rPr>
                <w:rFonts w:ascii="Times New Roman" w:eastAsia="Calibri" w:hAnsi="Times New Roman" w:cs="Times New Roman"/>
              </w:rPr>
            </w:pPr>
          </w:p>
        </w:tc>
      </w:tr>
      <w:tr w:rsidR="002879F3" w:rsidRPr="00B610E6" w14:paraId="7605CB07" w14:textId="77777777" w:rsidTr="00EE7B4B">
        <w:tc>
          <w:tcPr>
            <w:tcW w:w="4672" w:type="dxa"/>
          </w:tcPr>
          <w:p w14:paraId="089E78A1" w14:textId="77777777" w:rsidR="002879F3" w:rsidRPr="00B610E6" w:rsidRDefault="002879F3" w:rsidP="00EE7B4B">
            <w:pPr>
              <w:rPr>
                <w:rFonts w:ascii="Times New Roman" w:eastAsia="Calibri" w:hAnsi="Times New Roman" w:cs="Times New Roman"/>
              </w:rPr>
            </w:pPr>
            <w:r w:rsidRPr="00B610E6">
              <w:rPr>
                <w:rFonts w:ascii="Times New Roman" w:eastAsia="Calibri" w:hAnsi="Times New Roman" w:cs="Times New Roman"/>
              </w:rPr>
              <w:t>Банковские реквизиты:</w:t>
            </w:r>
          </w:p>
          <w:p w14:paraId="42867568" w14:textId="77777777" w:rsidR="002879F3" w:rsidRPr="00B610E6" w:rsidRDefault="002879F3" w:rsidP="00EE7B4B">
            <w:pPr>
              <w:rPr>
                <w:rFonts w:ascii="Times New Roman" w:eastAsia="Calibri" w:hAnsi="Times New Roman" w:cs="Times New Roman"/>
              </w:rPr>
            </w:pPr>
          </w:p>
        </w:tc>
        <w:tc>
          <w:tcPr>
            <w:tcW w:w="4673" w:type="dxa"/>
          </w:tcPr>
          <w:p w14:paraId="3B52E41C" w14:textId="77777777" w:rsidR="002879F3" w:rsidRPr="00B610E6" w:rsidRDefault="002879F3" w:rsidP="00EE7B4B">
            <w:pPr>
              <w:rPr>
                <w:rFonts w:ascii="Times New Roman" w:eastAsia="Calibri" w:hAnsi="Times New Roman" w:cs="Times New Roman"/>
              </w:rPr>
            </w:pPr>
          </w:p>
        </w:tc>
      </w:tr>
    </w:tbl>
    <w:p w14:paraId="574AC8F9"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p>
    <w:p w14:paraId="6B0CD4FE" w14:textId="77777777" w:rsidR="002879F3" w:rsidRPr="002812D0" w:rsidRDefault="002879F3" w:rsidP="002879F3">
      <w:pPr>
        <w:shd w:val="clear" w:color="auto" w:fill="FFFFFF"/>
        <w:spacing w:after="150"/>
        <w:ind w:firstLine="360"/>
        <w:rPr>
          <w:rFonts w:ascii="Times New Roman" w:eastAsia="Times New Roman" w:hAnsi="Times New Roman" w:cs="Times New Roman"/>
        </w:rPr>
      </w:pPr>
      <w:r w:rsidRPr="002812D0">
        <w:rPr>
          <w:rFonts w:ascii="Times New Roman" w:eastAsia="Times New Roman" w:hAnsi="Times New Roman" w:cs="Times New Roman"/>
        </w:rPr>
        <w:t>2. Документы, прилагаемые участником закупки:</w:t>
      </w:r>
    </w:p>
    <w:p w14:paraId="6653FAA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а)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копия патента (для индивидуального предпринимателя);</w:t>
      </w:r>
    </w:p>
    <w:p w14:paraId="3EC2AAC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б) документ, подтверждающий полномочия лица на осуществление действий от имени участника закупки;</w:t>
      </w:r>
    </w:p>
    <w:p w14:paraId="4D1DBE2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в) копии учредительных документов участника закупки (для юридического лица);</w:t>
      </w:r>
    </w:p>
    <w:p w14:paraId="0913AFD0"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г) для иностранного лица: доверенность и документ о государственной регистрации данного иностранного юридического лица, а также надлежащим образом заверенный перевод на один из официальных языков Приднестровской Молдавской Республики данных документов, в соответствии с действующим законодательством Приднестровской Молдавской Республики;</w:t>
      </w:r>
    </w:p>
    <w:p w14:paraId="534C7E6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156ED9">
        <w:rPr>
          <w:rFonts w:ascii="Times New Roman" w:eastAsia="Times New Roman" w:hAnsi="Times New Roman" w:cs="Times New Roman"/>
        </w:rPr>
        <w:t>д)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 (сертификаты качества, свидетельства, лицензии, аккредитации, а также иные документы, необходимые для осуществления данного вида деятельности):</w:t>
      </w:r>
    </w:p>
    <w:p w14:paraId="389A05F7"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е</w:t>
      </w:r>
      <w:r w:rsidRPr="002812D0">
        <w:rPr>
          <w:rFonts w:ascii="Times New Roman" w:eastAsia="Times New Roman" w:hAnsi="Times New Roman" w:cs="Times New Roman"/>
        </w:rPr>
        <w:t>) предложения участника закупки в отношении объекта закупки с приложением документов, подтверждающих соответствие этого объекта требованиям, установленным документацией о закупке:</w:t>
      </w:r>
    </w:p>
    <w:p w14:paraId="07E3B8B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предложение о цене контракта (лота № ______): _______________;</w:t>
      </w:r>
    </w:p>
    <w:p w14:paraId="4630F74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наименование товаров, работ, услуг, с указанием качественных, технических и иных необходимых характеристик (конкретные показатели товара, соответствующие значениям, установленным в документации о закупке, и указание на товарный знак), количества (объема);</w:t>
      </w:r>
    </w:p>
    <w:p w14:paraId="5F8A3EBF"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3) наименование производителя и страны происхождения товара;</w:t>
      </w:r>
    </w:p>
    <w:p w14:paraId="5595FFD3"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4) эскиз, рисунок, чертеж, фотография, иное изображение товара, закупка которого осуществляется (в случае, если такое требование предусмотрено документацией о закупке);</w:t>
      </w:r>
    </w:p>
    <w:p w14:paraId="768424B4"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5) участник закупки вправе приложить иные документы, подтверждающие соответствие объекта требованиям, установленным документацией о закупке;</w:t>
      </w:r>
    </w:p>
    <w:p w14:paraId="4681128A"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ж</w:t>
      </w:r>
      <w:r w:rsidRPr="002812D0">
        <w:rPr>
          <w:rFonts w:ascii="Times New Roman" w:eastAsia="Times New Roman" w:hAnsi="Times New Roman" w:cs="Times New Roman"/>
        </w:rPr>
        <w:t xml:space="preserve">) </w:t>
      </w:r>
      <w:r w:rsidRPr="00D862C9">
        <w:rPr>
          <w:rFonts w:ascii="Times New Roman" w:eastAsia="Times New Roman" w:hAnsi="Times New Roman" w:cs="Times New Roman"/>
        </w:rPr>
        <w:t>документ</w:t>
      </w:r>
      <w:r>
        <w:rPr>
          <w:rFonts w:ascii="Times New Roman" w:eastAsia="Times New Roman" w:hAnsi="Times New Roman" w:cs="Times New Roman"/>
        </w:rPr>
        <w:t>ы, подтверждающие</w:t>
      </w:r>
      <w:r w:rsidRPr="00D862C9">
        <w:rPr>
          <w:rFonts w:ascii="Times New Roman" w:eastAsia="Times New Roman" w:hAnsi="Times New Roman" w:cs="Times New Roman"/>
        </w:rPr>
        <w:t xml:space="preserve"> отсутствие у участника закупки недоимки по налогам, сборам, задолженности по иным обязательным платежам в бюджеты;</w:t>
      </w:r>
    </w:p>
    <w:p w14:paraId="60B1096E"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lastRenderedPageBreak/>
        <w:t>з</w:t>
      </w:r>
      <w:r w:rsidRPr="00D862C9">
        <w:rPr>
          <w:rFonts w:ascii="Times New Roman" w:eastAsia="Times New Roman" w:hAnsi="Times New Roman" w:cs="Times New Roman"/>
        </w:rPr>
        <w:t>)</w:t>
      </w:r>
      <w:r w:rsidRPr="00D45FB3">
        <w:rPr>
          <w:rFonts w:ascii="Times New Roman" w:eastAsia="Times New Roman" w:hAnsi="Times New Roman" w:cs="Times New Roman"/>
        </w:rPr>
        <w:t xml:space="preserve"> </w:t>
      </w:r>
      <w:r w:rsidRPr="002812D0">
        <w:rPr>
          <w:rFonts w:ascii="Times New Roman" w:eastAsia="Times New Roman" w:hAnsi="Times New Roman" w:cs="Times New Roman"/>
        </w:rPr>
        <w:t>информация о соответствии участника закупки требованиям к участникам закупки, установленным заказчиком в извещении о закупке в соответствии с пунктами 1 и 2 статьи 21 Закона Приднестровской Молдавской Республики от 26 ноября 2018 года № 318-З-VI «О закупках в Приднестровской Молдавской Республике» (САЗ 18-48);</w:t>
      </w:r>
    </w:p>
    <w:p w14:paraId="02C39DE0"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и</w:t>
      </w:r>
      <w:r w:rsidRPr="002812D0">
        <w:rPr>
          <w:rFonts w:ascii="Times New Roman" w:eastAsia="Times New Roman" w:hAnsi="Times New Roman" w:cs="Times New Roman"/>
        </w:rPr>
        <w:t>) документы, подтверждающие принадлежность участника закупки к категории участников закупки, которым предоставляется преимущество при осуществлении закупок в соответствии с пунктом 4 статьи 18 Закона Приднестровской Молдавской Республики от 26 ноября 2018 года № 318-З-VI «О закупках в Приднестровской Молдавской Республике» (САЗ 18-48);</w:t>
      </w:r>
    </w:p>
    <w:p w14:paraId="258C56D8"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к</w:t>
      </w:r>
      <w:r w:rsidRPr="002812D0">
        <w:rPr>
          <w:rFonts w:ascii="Times New Roman" w:eastAsia="Times New Roman" w:hAnsi="Times New Roman" w:cs="Times New Roman"/>
        </w:rPr>
        <w:t>) участник закупки вправе приложить иные документы, подтверждающие соответствие участника закупки требованиям, установленным документацией о закупке.</w:t>
      </w:r>
    </w:p>
    <w:p w14:paraId="13EC665A"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Участник закупки/</w:t>
      </w:r>
    </w:p>
    <w:p w14:paraId="6F1F58EB" w14:textId="77777777" w:rsidR="002879F3" w:rsidRPr="00D11C54" w:rsidRDefault="002879F3" w:rsidP="002879F3">
      <w:pPr>
        <w:jc w:val="both"/>
        <w:rPr>
          <w:rFonts w:ascii="Times New Roman" w:eastAsia="Calibri" w:hAnsi="Times New Roman" w:cs="Times New Roman"/>
        </w:rPr>
      </w:pPr>
      <w:r w:rsidRPr="00D11C54">
        <w:rPr>
          <w:rFonts w:ascii="Times New Roman" w:eastAsia="Calibri" w:hAnsi="Times New Roman" w:cs="Times New Roman"/>
        </w:rPr>
        <w:t>уполномоченный представитель                  ______________                              ____________</w:t>
      </w:r>
    </w:p>
    <w:p w14:paraId="20A3217D"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rPr>
        <w:t xml:space="preserve">                                                                               (</w:t>
      </w:r>
      <w:r w:rsidRPr="00D11C54">
        <w:rPr>
          <w:rFonts w:ascii="Times New Roman" w:eastAsia="Calibri" w:hAnsi="Times New Roman" w:cs="Times New Roman"/>
          <w:sz w:val="20"/>
          <w:szCs w:val="20"/>
        </w:rPr>
        <w:t xml:space="preserve">фамилия, </w:t>
      </w:r>
      <w:proofErr w:type="gramStart"/>
      <w:r w:rsidRPr="00D11C54">
        <w:rPr>
          <w:rFonts w:ascii="Times New Roman" w:eastAsia="Calibri" w:hAnsi="Times New Roman" w:cs="Times New Roman"/>
          <w:sz w:val="20"/>
          <w:szCs w:val="20"/>
        </w:rPr>
        <w:t xml:space="preserve">имя,   </w:t>
      </w:r>
      <w:proofErr w:type="gramEnd"/>
      <w:r w:rsidRPr="00D11C54">
        <w:rPr>
          <w:rFonts w:ascii="Times New Roman" w:eastAsia="Calibri" w:hAnsi="Times New Roman" w:cs="Times New Roman"/>
          <w:sz w:val="20"/>
          <w:szCs w:val="20"/>
        </w:rPr>
        <w:t xml:space="preserve">                                         (подпись)</w:t>
      </w:r>
    </w:p>
    <w:p w14:paraId="2D488477" w14:textId="77777777" w:rsidR="002879F3" w:rsidRPr="00D11C54" w:rsidRDefault="002879F3" w:rsidP="002879F3">
      <w:pPr>
        <w:jc w:val="both"/>
        <w:rPr>
          <w:rFonts w:ascii="Times New Roman" w:eastAsia="Calibri" w:hAnsi="Times New Roman" w:cs="Times New Roman"/>
          <w:sz w:val="20"/>
          <w:szCs w:val="20"/>
        </w:rPr>
      </w:pPr>
      <w:r w:rsidRPr="00D11C54">
        <w:rPr>
          <w:rFonts w:ascii="Times New Roman" w:eastAsia="Calibri" w:hAnsi="Times New Roman" w:cs="Times New Roman"/>
          <w:sz w:val="20"/>
          <w:szCs w:val="20"/>
        </w:rPr>
        <w:t xml:space="preserve">                                                                                         отчество (при наличии)</w:t>
      </w:r>
    </w:p>
    <w:p w14:paraId="520E8AB8"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12EC853F" w14:textId="5F581C57" w:rsidR="002879F3" w:rsidRDefault="002879F3" w:rsidP="002879F3">
      <w:pPr>
        <w:shd w:val="clear" w:color="auto" w:fill="FFFFFF"/>
        <w:spacing w:after="150"/>
        <w:ind w:firstLine="360"/>
        <w:jc w:val="both"/>
        <w:rPr>
          <w:rFonts w:ascii="Times New Roman" w:eastAsia="Times New Roman" w:hAnsi="Times New Roman" w:cs="Times New Roman"/>
        </w:rPr>
      </w:pPr>
    </w:p>
    <w:p w14:paraId="52442A31" w14:textId="1C138BEB" w:rsidR="005446F7" w:rsidRDefault="005446F7" w:rsidP="002879F3">
      <w:pPr>
        <w:shd w:val="clear" w:color="auto" w:fill="FFFFFF"/>
        <w:spacing w:after="150"/>
        <w:ind w:firstLine="360"/>
        <w:jc w:val="both"/>
        <w:rPr>
          <w:rFonts w:ascii="Times New Roman" w:eastAsia="Times New Roman" w:hAnsi="Times New Roman" w:cs="Times New Roman"/>
        </w:rPr>
      </w:pPr>
    </w:p>
    <w:p w14:paraId="34EB8259" w14:textId="49F47137" w:rsidR="005446F7" w:rsidRDefault="005446F7" w:rsidP="002879F3">
      <w:pPr>
        <w:shd w:val="clear" w:color="auto" w:fill="FFFFFF"/>
        <w:spacing w:after="150"/>
        <w:ind w:firstLine="360"/>
        <w:jc w:val="both"/>
        <w:rPr>
          <w:rFonts w:ascii="Times New Roman" w:eastAsia="Times New Roman" w:hAnsi="Times New Roman" w:cs="Times New Roman"/>
        </w:rPr>
      </w:pPr>
    </w:p>
    <w:p w14:paraId="41A81F80" w14:textId="69CD4724" w:rsidR="005446F7" w:rsidRDefault="005446F7" w:rsidP="002879F3">
      <w:pPr>
        <w:shd w:val="clear" w:color="auto" w:fill="FFFFFF"/>
        <w:spacing w:after="150"/>
        <w:ind w:firstLine="360"/>
        <w:jc w:val="both"/>
        <w:rPr>
          <w:rFonts w:ascii="Times New Roman" w:eastAsia="Times New Roman" w:hAnsi="Times New Roman" w:cs="Times New Roman"/>
        </w:rPr>
      </w:pPr>
    </w:p>
    <w:p w14:paraId="032F2186" w14:textId="4225C54E" w:rsidR="005446F7" w:rsidRDefault="005446F7" w:rsidP="002879F3">
      <w:pPr>
        <w:shd w:val="clear" w:color="auto" w:fill="FFFFFF"/>
        <w:spacing w:after="150"/>
        <w:ind w:firstLine="360"/>
        <w:jc w:val="both"/>
        <w:rPr>
          <w:rFonts w:ascii="Times New Roman" w:eastAsia="Times New Roman" w:hAnsi="Times New Roman" w:cs="Times New Roman"/>
        </w:rPr>
      </w:pPr>
    </w:p>
    <w:p w14:paraId="3E0F20F2" w14:textId="656FCC10" w:rsidR="005446F7" w:rsidRDefault="005446F7" w:rsidP="002879F3">
      <w:pPr>
        <w:shd w:val="clear" w:color="auto" w:fill="FFFFFF"/>
        <w:spacing w:after="150"/>
        <w:ind w:firstLine="360"/>
        <w:jc w:val="both"/>
        <w:rPr>
          <w:rFonts w:ascii="Times New Roman" w:eastAsia="Times New Roman" w:hAnsi="Times New Roman" w:cs="Times New Roman"/>
        </w:rPr>
      </w:pPr>
    </w:p>
    <w:p w14:paraId="0CF46E16" w14:textId="18300787" w:rsidR="005446F7" w:rsidRDefault="005446F7" w:rsidP="002879F3">
      <w:pPr>
        <w:shd w:val="clear" w:color="auto" w:fill="FFFFFF"/>
        <w:spacing w:after="150"/>
        <w:ind w:firstLine="360"/>
        <w:jc w:val="both"/>
        <w:rPr>
          <w:rFonts w:ascii="Times New Roman" w:eastAsia="Times New Roman" w:hAnsi="Times New Roman" w:cs="Times New Roman"/>
        </w:rPr>
      </w:pPr>
    </w:p>
    <w:p w14:paraId="059D8F1A" w14:textId="08878FBF" w:rsidR="005446F7" w:rsidRDefault="005446F7" w:rsidP="002879F3">
      <w:pPr>
        <w:shd w:val="clear" w:color="auto" w:fill="FFFFFF"/>
        <w:spacing w:after="150"/>
        <w:ind w:firstLine="360"/>
        <w:jc w:val="both"/>
        <w:rPr>
          <w:rFonts w:ascii="Times New Roman" w:eastAsia="Times New Roman" w:hAnsi="Times New Roman" w:cs="Times New Roman"/>
        </w:rPr>
      </w:pPr>
    </w:p>
    <w:p w14:paraId="53A247CF" w14:textId="13A9BD99" w:rsidR="005446F7" w:rsidRDefault="005446F7" w:rsidP="002879F3">
      <w:pPr>
        <w:shd w:val="clear" w:color="auto" w:fill="FFFFFF"/>
        <w:spacing w:after="150"/>
        <w:ind w:firstLine="360"/>
        <w:jc w:val="both"/>
        <w:rPr>
          <w:rFonts w:ascii="Times New Roman" w:eastAsia="Times New Roman" w:hAnsi="Times New Roman" w:cs="Times New Roman"/>
        </w:rPr>
      </w:pPr>
    </w:p>
    <w:p w14:paraId="71DB518C" w14:textId="05D46631" w:rsidR="005446F7" w:rsidRDefault="005446F7" w:rsidP="002879F3">
      <w:pPr>
        <w:shd w:val="clear" w:color="auto" w:fill="FFFFFF"/>
        <w:spacing w:after="150"/>
        <w:ind w:firstLine="360"/>
        <w:jc w:val="both"/>
        <w:rPr>
          <w:rFonts w:ascii="Times New Roman" w:eastAsia="Times New Roman" w:hAnsi="Times New Roman" w:cs="Times New Roman"/>
        </w:rPr>
      </w:pPr>
    </w:p>
    <w:p w14:paraId="406122DE" w14:textId="698379E9" w:rsidR="005446F7" w:rsidRDefault="005446F7" w:rsidP="002879F3">
      <w:pPr>
        <w:shd w:val="clear" w:color="auto" w:fill="FFFFFF"/>
        <w:spacing w:after="150"/>
        <w:ind w:firstLine="360"/>
        <w:jc w:val="both"/>
        <w:rPr>
          <w:rFonts w:ascii="Times New Roman" w:eastAsia="Times New Roman" w:hAnsi="Times New Roman" w:cs="Times New Roman"/>
        </w:rPr>
      </w:pPr>
    </w:p>
    <w:p w14:paraId="73E8C29F" w14:textId="437F4BF1" w:rsidR="005446F7" w:rsidRDefault="005446F7" w:rsidP="002879F3">
      <w:pPr>
        <w:shd w:val="clear" w:color="auto" w:fill="FFFFFF"/>
        <w:spacing w:after="150"/>
        <w:ind w:firstLine="360"/>
        <w:jc w:val="both"/>
        <w:rPr>
          <w:rFonts w:ascii="Times New Roman" w:eastAsia="Times New Roman" w:hAnsi="Times New Roman" w:cs="Times New Roman"/>
        </w:rPr>
      </w:pPr>
    </w:p>
    <w:p w14:paraId="059131E6" w14:textId="2E33F3C3" w:rsidR="005446F7" w:rsidRDefault="005446F7" w:rsidP="002879F3">
      <w:pPr>
        <w:shd w:val="clear" w:color="auto" w:fill="FFFFFF"/>
        <w:spacing w:after="150"/>
        <w:ind w:firstLine="360"/>
        <w:jc w:val="both"/>
        <w:rPr>
          <w:rFonts w:ascii="Times New Roman" w:eastAsia="Times New Roman" w:hAnsi="Times New Roman" w:cs="Times New Roman"/>
        </w:rPr>
      </w:pPr>
    </w:p>
    <w:p w14:paraId="1A1B43F4" w14:textId="230A9F64" w:rsidR="005446F7" w:rsidRDefault="005446F7" w:rsidP="002879F3">
      <w:pPr>
        <w:shd w:val="clear" w:color="auto" w:fill="FFFFFF"/>
        <w:spacing w:after="150"/>
        <w:ind w:firstLine="360"/>
        <w:jc w:val="both"/>
        <w:rPr>
          <w:rFonts w:ascii="Times New Roman" w:eastAsia="Times New Roman" w:hAnsi="Times New Roman" w:cs="Times New Roman"/>
        </w:rPr>
      </w:pPr>
    </w:p>
    <w:p w14:paraId="69917832" w14:textId="0CBD1133" w:rsidR="005446F7" w:rsidRDefault="005446F7" w:rsidP="002879F3">
      <w:pPr>
        <w:shd w:val="clear" w:color="auto" w:fill="FFFFFF"/>
        <w:spacing w:after="150"/>
        <w:ind w:firstLine="360"/>
        <w:jc w:val="both"/>
        <w:rPr>
          <w:rFonts w:ascii="Times New Roman" w:eastAsia="Times New Roman" w:hAnsi="Times New Roman" w:cs="Times New Roman"/>
        </w:rPr>
      </w:pPr>
    </w:p>
    <w:p w14:paraId="4C498EBE" w14:textId="3CF5F839" w:rsidR="005446F7" w:rsidRDefault="005446F7" w:rsidP="002879F3">
      <w:pPr>
        <w:shd w:val="clear" w:color="auto" w:fill="FFFFFF"/>
        <w:spacing w:after="150"/>
        <w:ind w:firstLine="360"/>
        <w:jc w:val="both"/>
        <w:rPr>
          <w:rFonts w:ascii="Times New Roman" w:eastAsia="Times New Roman" w:hAnsi="Times New Roman" w:cs="Times New Roman"/>
        </w:rPr>
      </w:pPr>
    </w:p>
    <w:p w14:paraId="43407D72" w14:textId="1C1956FB" w:rsidR="005446F7" w:rsidRDefault="005446F7" w:rsidP="002879F3">
      <w:pPr>
        <w:shd w:val="clear" w:color="auto" w:fill="FFFFFF"/>
        <w:spacing w:after="150"/>
        <w:ind w:firstLine="360"/>
        <w:jc w:val="both"/>
        <w:rPr>
          <w:rFonts w:ascii="Times New Roman" w:eastAsia="Times New Roman" w:hAnsi="Times New Roman" w:cs="Times New Roman"/>
        </w:rPr>
      </w:pPr>
    </w:p>
    <w:p w14:paraId="132AA97D" w14:textId="66B4CCC4" w:rsidR="005446F7" w:rsidRDefault="005446F7" w:rsidP="002879F3">
      <w:pPr>
        <w:shd w:val="clear" w:color="auto" w:fill="FFFFFF"/>
        <w:spacing w:after="150"/>
        <w:ind w:firstLine="360"/>
        <w:jc w:val="both"/>
        <w:rPr>
          <w:rFonts w:ascii="Times New Roman" w:eastAsia="Times New Roman" w:hAnsi="Times New Roman" w:cs="Times New Roman"/>
        </w:rPr>
      </w:pPr>
    </w:p>
    <w:p w14:paraId="4120696C" w14:textId="1379357F" w:rsidR="005446F7" w:rsidRDefault="005446F7" w:rsidP="002879F3">
      <w:pPr>
        <w:shd w:val="clear" w:color="auto" w:fill="FFFFFF"/>
        <w:spacing w:after="150"/>
        <w:ind w:firstLine="360"/>
        <w:jc w:val="both"/>
        <w:rPr>
          <w:rFonts w:ascii="Times New Roman" w:eastAsia="Times New Roman" w:hAnsi="Times New Roman" w:cs="Times New Roman"/>
        </w:rPr>
      </w:pPr>
    </w:p>
    <w:p w14:paraId="2C05F3C6" w14:textId="7B65B3F7" w:rsidR="005446F7" w:rsidRDefault="005446F7" w:rsidP="002879F3">
      <w:pPr>
        <w:shd w:val="clear" w:color="auto" w:fill="FFFFFF"/>
        <w:spacing w:after="150"/>
        <w:ind w:firstLine="360"/>
        <w:jc w:val="both"/>
        <w:rPr>
          <w:rFonts w:ascii="Times New Roman" w:eastAsia="Times New Roman" w:hAnsi="Times New Roman" w:cs="Times New Roman"/>
        </w:rPr>
      </w:pPr>
    </w:p>
    <w:p w14:paraId="07B5FE0D" w14:textId="6BDFDAD0" w:rsidR="005446F7" w:rsidRDefault="005446F7" w:rsidP="002879F3">
      <w:pPr>
        <w:shd w:val="clear" w:color="auto" w:fill="FFFFFF"/>
        <w:spacing w:after="150"/>
        <w:ind w:firstLine="360"/>
        <w:jc w:val="both"/>
        <w:rPr>
          <w:rFonts w:ascii="Times New Roman" w:eastAsia="Times New Roman" w:hAnsi="Times New Roman" w:cs="Times New Roman"/>
        </w:rPr>
      </w:pPr>
    </w:p>
    <w:p w14:paraId="05DA5035" w14:textId="2343B16F" w:rsidR="005446F7" w:rsidRDefault="005446F7" w:rsidP="002879F3">
      <w:pPr>
        <w:shd w:val="clear" w:color="auto" w:fill="FFFFFF"/>
        <w:spacing w:after="150"/>
        <w:ind w:firstLine="360"/>
        <w:jc w:val="both"/>
        <w:rPr>
          <w:rFonts w:ascii="Times New Roman" w:eastAsia="Times New Roman" w:hAnsi="Times New Roman" w:cs="Times New Roman"/>
        </w:rPr>
      </w:pPr>
    </w:p>
    <w:p w14:paraId="76FAC14B" w14:textId="0CD64F83" w:rsidR="005446F7" w:rsidRDefault="005446F7" w:rsidP="002879F3">
      <w:pPr>
        <w:shd w:val="clear" w:color="auto" w:fill="FFFFFF"/>
        <w:spacing w:after="150"/>
        <w:ind w:firstLine="360"/>
        <w:jc w:val="both"/>
        <w:rPr>
          <w:rFonts w:ascii="Times New Roman" w:eastAsia="Times New Roman" w:hAnsi="Times New Roman" w:cs="Times New Roman"/>
        </w:rPr>
      </w:pPr>
    </w:p>
    <w:p w14:paraId="14B51269" w14:textId="018FF401" w:rsidR="005446F7" w:rsidRDefault="005446F7" w:rsidP="002879F3">
      <w:pPr>
        <w:shd w:val="clear" w:color="auto" w:fill="FFFFFF"/>
        <w:spacing w:after="150"/>
        <w:ind w:firstLine="360"/>
        <w:jc w:val="both"/>
        <w:rPr>
          <w:rFonts w:ascii="Times New Roman" w:eastAsia="Times New Roman" w:hAnsi="Times New Roman" w:cs="Times New Roman"/>
        </w:rPr>
      </w:pPr>
    </w:p>
    <w:p w14:paraId="0A908423" w14:textId="6529E7EA" w:rsidR="005446F7" w:rsidRDefault="005446F7" w:rsidP="002879F3">
      <w:pPr>
        <w:shd w:val="clear" w:color="auto" w:fill="FFFFFF"/>
        <w:spacing w:after="150"/>
        <w:ind w:firstLine="360"/>
        <w:jc w:val="both"/>
        <w:rPr>
          <w:rFonts w:ascii="Times New Roman" w:eastAsia="Times New Roman" w:hAnsi="Times New Roman" w:cs="Times New Roman"/>
        </w:rPr>
      </w:pPr>
    </w:p>
    <w:p w14:paraId="13B2E001" w14:textId="50483604" w:rsidR="005446F7" w:rsidRDefault="005446F7" w:rsidP="002879F3">
      <w:pPr>
        <w:shd w:val="clear" w:color="auto" w:fill="FFFFFF"/>
        <w:spacing w:after="150"/>
        <w:ind w:firstLine="360"/>
        <w:jc w:val="both"/>
        <w:rPr>
          <w:rFonts w:ascii="Times New Roman" w:eastAsia="Times New Roman" w:hAnsi="Times New Roman" w:cs="Times New Roman"/>
        </w:rPr>
      </w:pPr>
    </w:p>
    <w:p w14:paraId="7D4D255F" w14:textId="77777777" w:rsidR="005446F7" w:rsidRDefault="005446F7" w:rsidP="002879F3">
      <w:pPr>
        <w:shd w:val="clear" w:color="auto" w:fill="FFFFFF"/>
        <w:spacing w:after="150"/>
        <w:ind w:firstLine="360"/>
        <w:jc w:val="both"/>
        <w:rPr>
          <w:rFonts w:ascii="Times New Roman" w:eastAsia="Times New Roman" w:hAnsi="Times New Roman" w:cs="Times New Roman"/>
        </w:rPr>
      </w:pPr>
    </w:p>
    <w:p w14:paraId="32F24378" w14:textId="1024EA24" w:rsidR="002879F3" w:rsidRDefault="002879F3" w:rsidP="00E53A1A">
      <w:pPr>
        <w:shd w:val="clear" w:color="auto" w:fill="FFFFFF"/>
        <w:spacing w:after="150"/>
        <w:jc w:val="both"/>
        <w:rPr>
          <w:rFonts w:ascii="Times New Roman" w:eastAsia="Times New Roman" w:hAnsi="Times New Roman" w:cs="Times New Roman"/>
        </w:rPr>
      </w:pPr>
    </w:p>
    <w:p w14:paraId="1313343A" w14:textId="77777777" w:rsidR="002879F3" w:rsidRPr="00D45FB3" w:rsidRDefault="002879F3" w:rsidP="002879F3">
      <w:pPr>
        <w:shd w:val="clear" w:color="auto" w:fill="FFFFFF"/>
        <w:spacing w:after="150"/>
        <w:ind w:firstLine="360"/>
        <w:jc w:val="both"/>
        <w:rPr>
          <w:rFonts w:ascii="Times New Roman" w:eastAsia="Times New Roman" w:hAnsi="Times New Roman" w:cs="Times New Roman"/>
        </w:rPr>
      </w:pPr>
      <w:r w:rsidRPr="00D45FB3">
        <w:rPr>
          <w:rFonts w:ascii="Times New Roman" w:eastAsia="Times New Roman" w:hAnsi="Times New Roman" w:cs="Times New Roman"/>
          <w:iCs/>
        </w:rPr>
        <w:lastRenderedPageBreak/>
        <w:t>Примечание:</w:t>
      </w:r>
    </w:p>
    <w:p w14:paraId="62C7628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1. Участник закупки вправе подтвердить содержащиеся в заявке сведения, приложив к ней дополнительные документы.</w:t>
      </w:r>
    </w:p>
    <w:p w14:paraId="161C67A8"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sidRPr="002812D0">
        <w:rPr>
          <w:rFonts w:ascii="Times New Roman" w:eastAsia="Times New Roman" w:hAnsi="Times New Roman" w:cs="Times New Roman"/>
        </w:rPr>
        <w:t>2. Все листы поданной в письменной форме заявки на участие в закупке, все листы тома такой заявки должны быть прошиты и пронумерованы.</w:t>
      </w:r>
    </w:p>
    <w:p w14:paraId="5AC166DB" w14:textId="77777777" w:rsidR="002879F3" w:rsidRPr="002812D0" w:rsidRDefault="002879F3" w:rsidP="002879F3">
      <w:pPr>
        <w:shd w:val="clear" w:color="auto" w:fill="FFFFFF"/>
        <w:spacing w:after="150"/>
        <w:ind w:firstLine="360"/>
        <w:jc w:val="both"/>
        <w:rPr>
          <w:rFonts w:ascii="Times New Roman" w:eastAsia="Times New Roman" w:hAnsi="Times New Roman" w:cs="Times New Roman"/>
        </w:rPr>
      </w:pPr>
      <w:r w:rsidRPr="00D11C54">
        <w:rPr>
          <w:rFonts w:ascii="Times New Roman" w:eastAsia="Times New Roman" w:hAnsi="Times New Roman" w:cs="Times New Roman"/>
        </w:rPr>
        <w:t>3.</w:t>
      </w:r>
      <w:r w:rsidRPr="00D11C54">
        <w:rPr>
          <w:rFonts w:ascii="Times New Roman" w:eastAsia="Times New Roman" w:hAnsi="Times New Roman" w:cs="Times New Roman"/>
        </w:rPr>
        <w:tab/>
        <w:t>Все листы заявки на участие в запросе предложений, поданной в форме электронного документа, предоставляются путем направления сканированных оригинальных документов в одном файле в формате PDF.</w:t>
      </w:r>
    </w:p>
    <w:p w14:paraId="4893BCB2"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4</w:t>
      </w:r>
      <w:r w:rsidRPr="002812D0">
        <w:rPr>
          <w:rFonts w:ascii="Times New Roman" w:eastAsia="Times New Roman" w:hAnsi="Times New Roman" w:cs="Times New Roman"/>
        </w:rPr>
        <w:t>. Заявка на участие в закупке и том такой заявки должны содержать опись входящих в их состав документов, быть скреплены печатью участника закупки при наличии печати (для юридического лица) и подписаны участником закупки или лицом, уполномоченным участником закупки.</w:t>
      </w:r>
    </w:p>
    <w:p w14:paraId="66BACA09" w14:textId="77777777" w:rsidR="002879F3" w:rsidRDefault="002879F3" w:rsidP="002879F3">
      <w:pPr>
        <w:shd w:val="clear" w:color="auto" w:fill="FFFFFF"/>
        <w:spacing w:after="150"/>
        <w:ind w:firstLine="360"/>
        <w:jc w:val="both"/>
        <w:rPr>
          <w:rFonts w:ascii="Times New Roman" w:eastAsia="Times New Roman" w:hAnsi="Times New Roman" w:cs="Times New Roman"/>
        </w:rPr>
      </w:pPr>
      <w:r>
        <w:rPr>
          <w:rFonts w:ascii="Times New Roman" w:eastAsia="Times New Roman" w:hAnsi="Times New Roman" w:cs="Times New Roman"/>
        </w:rPr>
        <w:t>5</w:t>
      </w:r>
      <w:r w:rsidRPr="00D11C54">
        <w:rPr>
          <w:rFonts w:ascii="Times New Roman" w:eastAsia="Times New Roman" w:hAnsi="Times New Roman" w:cs="Times New Roman"/>
        </w:rPr>
        <w:t>.</w:t>
      </w:r>
      <w:r w:rsidRPr="00D11C54">
        <w:rPr>
          <w:rFonts w:ascii="Times New Roman" w:eastAsia="Times New Roman" w:hAnsi="Times New Roman" w:cs="Times New Roman"/>
        </w:rPr>
        <w:tab/>
        <w:t>Непосредственно участник запроса предложений несет ответственность за подлинность и достоверность представленных информации и документов.</w:t>
      </w:r>
    </w:p>
    <w:p w14:paraId="26E59F27"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52175383"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3EBB935"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652D0051" w14:textId="77777777" w:rsidR="002879F3" w:rsidRDefault="002879F3" w:rsidP="002879F3">
      <w:pPr>
        <w:shd w:val="clear" w:color="auto" w:fill="FFFFFF"/>
        <w:spacing w:after="150"/>
        <w:ind w:firstLine="360"/>
        <w:jc w:val="both"/>
        <w:rPr>
          <w:rFonts w:ascii="Times New Roman" w:eastAsia="Times New Roman" w:hAnsi="Times New Roman" w:cs="Times New Roman"/>
        </w:rPr>
      </w:pPr>
    </w:p>
    <w:p w14:paraId="403A3850" w14:textId="44E05DF0" w:rsidR="00472E13" w:rsidRDefault="00472E13" w:rsidP="00472E13">
      <w:pPr>
        <w:suppressAutoHyphens/>
        <w:ind w:firstLine="709"/>
        <w:jc w:val="both"/>
      </w:pPr>
    </w:p>
    <w:p w14:paraId="6E808951" w14:textId="5F53B864" w:rsidR="00542CC2" w:rsidRDefault="00542CC2" w:rsidP="00472E13">
      <w:pPr>
        <w:suppressAutoHyphens/>
        <w:ind w:firstLine="709"/>
        <w:jc w:val="both"/>
      </w:pPr>
    </w:p>
    <w:p w14:paraId="29D5AE05" w14:textId="0581B98E" w:rsidR="00542CC2" w:rsidRDefault="00542CC2" w:rsidP="00472E13">
      <w:pPr>
        <w:suppressAutoHyphens/>
        <w:ind w:firstLine="709"/>
        <w:jc w:val="both"/>
      </w:pPr>
    </w:p>
    <w:p w14:paraId="5CB837DA" w14:textId="22439A09" w:rsidR="00542CC2" w:rsidRDefault="00542CC2" w:rsidP="00472E13">
      <w:pPr>
        <w:suppressAutoHyphens/>
        <w:ind w:firstLine="709"/>
        <w:jc w:val="both"/>
      </w:pPr>
    </w:p>
    <w:p w14:paraId="16791E11" w14:textId="3F834100" w:rsidR="00542CC2" w:rsidRDefault="00542CC2" w:rsidP="00472E13">
      <w:pPr>
        <w:suppressAutoHyphens/>
        <w:ind w:firstLine="709"/>
        <w:jc w:val="both"/>
      </w:pPr>
    </w:p>
    <w:p w14:paraId="29617A23" w14:textId="1B976217" w:rsidR="00542CC2" w:rsidRDefault="00542CC2" w:rsidP="00472E13">
      <w:pPr>
        <w:suppressAutoHyphens/>
        <w:ind w:firstLine="709"/>
        <w:jc w:val="both"/>
      </w:pPr>
    </w:p>
    <w:p w14:paraId="199AC9E0" w14:textId="623F4EB8" w:rsidR="00542CC2" w:rsidRDefault="00542CC2" w:rsidP="00472E13">
      <w:pPr>
        <w:suppressAutoHyphens/>
        <w:ind w:firstLine="709"/>
        <w:jc w:val="both"/>
      </w:pPr>
    </w:p>
    <w:p w14:paraId="31BBD976" w14:textId="0E925DEF" w:rsidR="00542CC2" w:rsidRDefault="00542CC2" w:rsidP="00472E13">
      <w:pPr>
        <w:suppressAutoHyphens/>
        <w:ind w:firstLine="709"/>
        <w:jc w:val="both"/>
      </w:pPr>
    </w:p>
    <w:p w14:paraId="202A5A0A" w14:textId="13CCFEAA" w:rsidR="00542CC2" w:rsidRDefault="00542CC2" w:rsidP="00472E13">
      <w:pPr>
        <w:suppressAutoHyphens/>
        <w:ind w:firstLine="709"/>
        <w:jc w:val="both"/>
      </w:pPr>
    </w:p>
    <w:p w14:paraId="3A5268BF" w14:textId="06892894" w:rsidR="00542CC2" w:rsidRDefault="00542CC2" w:rsidP="00472E13">
      <w:pPr>
        <w:suppressAutoHyphens/>
        <w:ind w:firstLine="709"/>
        <w:jc w:val="both"/>
      </w:pPr>
    </w:p>
    <w:p w14:paraId="56E66A4A" w14:textId="77777777" w:rsidR="00542CC2" w:rsidRDefault="00542CC2" w:rsidP="00472E13">
      <w:pPr>
        <w:suppressAutoHyphens/>
        <w:ind w:firstLine="709"/>
        <w:jc w:val="both"/>
      </w:pPr>
    </w:p>
    <w:bookmarkEnd w:id="2"/>
    <w:p w14:paraId="148F2876" w14:textId="77777777" w:rsidR="00472E13" w:rsidRDefault="00472E13" w:rsidP="00472E13">
      <w:pPr>
        <w:suppressAutoHyphens/>
        <w:ind w:firstLine="709"/>
        <w:jc w:val="both"/>
      </w:pPr>
    </w:p>
    <w:p w14:paraId="530FF0B6" w14:textId="139F9943" w:rsidR="00472E13" w:rsidRDefault="00472E13" w:rsidP="00472E13">
      <w:pPr>
        <w:suppressAutoHyphens/>
        <w:ind w:firstLine="709"/>
        <w:jc w:val="both"/>
      </w:pPr>
    </w:p>
    <w:p w14:paraId="6CC75A9B" w14:textId="36EBE026" w:rsidR="005446F7" w:rsidRDefault="005446F7" w:rsidP="00472E13">
      <w:pPr>
        <w:suppressAutoHyphens/>
        <w:ind w:firstLine="709"/>
        <w:jc w:val="both"/>
      </w:pPr>
    </w:p>
    <w:p w14:paraId="1202E4C1" w14:textId="140E7684" w:rsidR="005446F7" w:rsidRDefault="005446F7" w:rsidP="00472E13">
      <w:pPr>
        <w:suppressAutoHyphens/>
        <w:ind w:firstLine="709"/>
        <w:jc w:val="both"/>
      </w:pPr>
    </w:p>
    <w:p w14:paraId="09E5547D" w14:textId="3DE6EB2B" w:rsidR="005446F7" w:rsidRDefault="005446F7" w:rsidP="00472E13">
      <w:pPr>
        <w:suppressAutoHyphens/>
        <w:ind w:firstLine="709"/>
        <w:jc w:val="both"/>
      </w:pPr>
    </w:p>
    <w:p w14:paraId="5ED8AD75" w14:textId="39833D5E" w:rsidR="005446F7" w:rsidRDefault="005446F7" w:rsidP="00472E13">
      <w:pPr>
        <w:suppressAutoHyphens/>
        <w:ind w:firstLine="709"/>
        <w:jc w:val="both"/>
      </w:pPr>
    </w:p>
    <w:p w14:paraId="7AD60D25" w14:textId="00C34805" w:rsidR="005446F7" w:rsidRDefault="005446F7" w:rsidP="00472E13">
      <w:pPr>
        <w:suppressAutoHyphens/>
        <w:ind w:firstLine="709"/>
        <w:jc w:val="both"/>
      </w:pPr>
    </w:p>
    <w:p w14:paraId="5EAE99CB" w14:textId="6B4EE081" w:rsidR="005446F7" w:rsidRDefault="005446F7" w:rsidP="00472E13">
      <w:pPr>
        <w:suppressAutoHyphens/>
        <w:ind w:firstLine="709"/>
        <w:jc w:val="both"/>
      </w:pPr>
    </w:p>
    <w:p w14:paraId="4C079F69" w14:textId="5B7B645F" w:rsidR="005446F7" w:rsidRDefault="005446F7" w:rsidP="00472E13">
      <w:pPr>
        <w:suppressAutoHyphens/>
        <w:ind w:firstLine="709"/>
        <w:jc w:val="both"/>
      </w:pPr>
    </w:p>
    <w:p w14:paraId="27C67990" w14:textId="0432561E" w:rsidR="005446F7" w:rsidRDefault="005446F7" w:rsidP="00472E13">
      <w:pPr>
        <w:suppressAutoHyphens/>
        <w:ind w:firstLine="709"/>
        <w:jc w:val="both"/>
      </w:pPr>
    </w:p>
    <w:p w14:paraId="1A1E7758" w14:textId="1DD53886" w:rsidR="005446F7" w:rsidRDefault="005446F7" w:rsidP="00472E13">
      <w:pPr>
        <w:suppressAutoHyphens/>
        <w:ind w:firstLine="709"/>
        <w:jc w:val="both"/>
      </w:pPr>
    </w:p>
    <w:p w14:paraId="17E62015" w14:textId="72699054" w:rsidR="005446F7" w:rsidRDefault="005446F7" w:rsidP="00472E13">
      <w:pPr>
        <w:suppressAutoHyphens/>
        <w:ind w:firstLine="709"/>
        <w:jc w:val="both"/>
      </w:pPr>
    </w:p>
    <w:p w14:paraId="56D2EA63" w14:textId="7476CC2D" w:rsidR="005446F7" w:rsidRDefault="005446F7" w:rsidP="00472E13">
      <w:pPr>
        <w:suppressAutoHyphens/>
        <w:ind w:firstLine="709"/>
        <w:jc w:val="both"/>
      </w:pPr>
    </w:p>
    <w:p w14:paraId="0C83CFFD" w14:textId="37CED748" w:rsidR="005446F7" w:rsidRDefault="005446F7" w:rsidP="00472E13">
      <w:pPr>
        <w:suppressAutoHyphens/>
        <w:ind w:firstLine="709"/>
        <w:jc w:val="both"/>
      </w:pPr>
    </w:p>
    <w:p w14:paraId="1525ABBE" w14:textId="613A4F8B" w:rsidR="005446F7" w:rsidRDefault="005446F7" w:rsidP="00472E13">
      <w:pPr>
        <w:suppressAutoHyphens/>
        <w:ind w:firstLine="709"/>
        <w:jc w:val="both"/>
      </w:pPr>
    </w:p>
    <w:p w14:paraId="150A7831" w14:textId="4DB1AA78" w:rsidR="005446F7" w:rsidRDefault="005446F7" w:rsidP="00472E13">
      <w:pPr>
        <w:suppressAutoHyphens/>
        <w:ind w:firstLine="709"/>
        <w:jc w:val="both"/>
      </w:pPr>
    </w:p>
    <w:p w14:paraId="33E5A00D" w14:textId="0B39E021" w:rsidR="005446F7" w:rsidRDefault="005446F7" w:rsidP="00472E13">
      <w:pPr>
        <w:suppressAutoHyphens/>
        <w:ind w:firstLine="709"/>
        <w:jc w:val="both"/>
      </w:pPr>
    </w:p>
    <w:p w14:paraId="4657F774" w14:textId="37BCF016" w:rsidR="005446F7" w:rsidRDefault="005446F7" w:rsidP="00472E13">
      <w:pPr>
        <w:suppressAutoHyphens/>
        <w:ind w:firstLine="709"/>
        <w:jc w:val="both"/>
      </w:pPr>
    </w:p>
    <w:p w14:paraId="665358C0" w14:textId="2680B902" w:rsidR="005446F7" w:rsidRDefault="005446F7" w:rsidP="00472E13">
      <w:pPr>
        <w:suppressAutoHyphens/>
        <w:ind w:firstLine="709"/>
        <w:jc w:val="both"/>
      </w:pPr>
    </w:p>
    <w:p w14:paraId="334653D9" w14:textId="77777777" w:rsidR="005446F7" w:rsidRDefault="005446F7" w:rsidP="00472E13">
      <w:pPr>
        <w:suppressAutoHyphens/>
        <w:ind w:firstLine="709"/>
        <w:jc w:val="both"/>
      </w:pPr>
    </w:p>
    <w:p w14:paraId="259258A6" w14:textId="02A8DA73" w:rsidR="00472E13" w:rsidRDefault="00472E13" w:rsidP="00472E13">
      <w:pPr>
        <w:suppressAutoHyphens/>
        <w:ind w:firstLine="709"/>
        <w:jc w:val="both"/>
      </w:pPr>
    </w:p>
    <w:p w14:paraId="22D129CC" w14:textId="4D3D3D8B" w:rsidR="007B0E5F" w:rsidRDefault="007B0E5F" w:rsidP="00472E13">
      <w:pPr>
        <w:suppressAutoHyphens/>
        <w:ind w:firstLine="709"/>
        <w:jc w:val="both"/>
      </w:pPr>
    </w:p>
    <w:p w14:paraId="416EE473" w14:textId="563ED948" w:rsidR="007B0E5F" w:rsidRDefault="007B0E5F" w:rsidP="00472E13">
      <w:pPr>
        <w:suppressAutoHyphens/>
        <w:ind w:firstLine="709"/>
        <w:jc w:val="both"/>
      </w:pPr>
    </w:p>
    <w:p w14:paraId="44228043" w14:textId="7A9F73C3" w:rsidR="007B0E5F" w:rsidRDefault="007B0E5F" w:rsidP="00472E13">
      <w:pPr>
        <w:suppressAutoHyphens/>
        <w:ind w:firstLine="709"/>
        <w:jc w:val="both"/>
      </w:pPr>
    </w:p>
    <w:p w14:paraId="5228EF7B" w14:textId="77777777" w:rsidR="007B0E5F" w:rsidRDefault="007B0E5F" w:rsidP="00472E13">
      <w:pPr>
        <w:suppressAutoHyphens/>
        <w:ind w:firstLine="709"/>
        <w:jc w:val="both"/>
      </w:pPr>
    </w:p>
    <w:p w14:paraId="308E2A14" w14:textId="2C870546" w:rsidR="005359F2" w:rsidRPr="00B55234" w:rsidRDefault="005359F2" w:rsidP="005359F2">
      <w:pPr>
        <w:jc w:val="right"/>
        <w:rPr>
          <w:rFonts w:ascii="Times New Roman" w:hAnsi="Times New Roman" w:cs="Times New Roman"/>
        </w:rPr>
      </w:pPr>
      <w:r>
        <w:rPr>
          <w:rFonts w:ascii="Times New Roman" w:eastAsia="Times New Roman" w:hAnsi="Times New Roman" w:cs="Times New Roman"/>
        </w:rPr>
        <w:lastRenderedPageBreak/>
        <w:t>Приложение № 2</w:t>
      </w:r>
    </w:p>
    <w:p w14:paraId="58F10F1E" w14:textId="77777777" w:rsidR="005359F2" w:rsidRPr="00C82049" w:rsidRDefault="005359F2" w:rsidP="005359F2">
      <w:pPr>
        <w:jc w:val="right"/>
        <w:rPr>
          <w:rFonts w:ascii="Times New Roman" w:hAnsi="Times New Roman" w:cs="Times New Roman"/>
        </w:rPr>
      </w:pPr>
      <w:r>
        <w:rPr>
          <w:rFonts w:ascii="Times New Roman" w:hAnsi="Times New Roman" w:cs="Times New Roman"/>
        </w:rPr>
        <w:t>(Распоряжение</w:t>
      </w:r>
      <w:r w:rsidRPr="00C82049">
        <w:rPr>
          <w:rFonts w:ascii="Times New Roman" w:hAnsi="Times New Roman" w:cs="Times New Roman"/>
        </w:rPr>
        <w:t xml:space="preserve"> Правительства</w:t>
      </w:r>
    </w:p>
    <w:p w14:paraId="32DDD82D"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Приднестровской Молдавской</w:t>
      </w:r>
    </w:p>
    <w:p w14:paraId="03BB0DDE" w14:textId="77777777" w:rsidR="005359F2" w:rsidRPr="00C82049" w:rsidRDefault="005359F2" w:rsidP="005359F2">
      <w:pPr>
        <w:jc w:val="right"/>
        <w:rPr>
          <w:rFonts w:ascii="Times New Roman" w:hAnsi="Times New Roman" w:cs="Times New Roman"/>
        </w:rPr>
      </w:pPr>
      <w:r w:rsidRPr="00C82049">
        <w:rPr>
          <w:rFonts w:ascii="Times New Roman" w:hAnsi="Times New Roman" w:cs="Times New Roman"/>
        </w:rPr>
        <w:t>Республики</w:t>
      </w:r>
    </w:p>
    <w:p w14:paraId="3A0FB71E" w14:textId="77777777" w:rsidR="005359F2" w:rsidRPr="00B55234" w:rsidRDefault="005359F2" w:rsidP="005359F2">
      <w:pPr>
        <w:jc w:val="right"/>
        <w:rPr>
          <w:rFonts w:ascii="Times New Roman" w:hAnsi="Times New Roman" w:cs="Times New Roman"/>
        </w:rPr>
      </w:pPr>
      <w:r w:rsidRPr="00C82049">
        <w:rPr>
          <w:rFonts w:ascii="Times New Roman" w:hAnsi="Times New Roman" w:cs="Times New Roman"/>
        </w:rPr>
        <w:t>от 15 января 2024 года № 15р</w:t>
      </w:r>
      <w:r>
        <w:rPr>
          <w:rFonts w:ascii="Times New Roman" w:hAnsi="Times New Roman" w:cs="Times New Roman"/>
        </w:rPr>
        <w:t>)</w:t>
      </w:r>
    </w:p>
    <w:p w14:paraId="07F0DFF4" w14:textId="77777777" w:rsidR="005359F2" w:rsidRPr="00B55234" w:rsidRDefault="005359F2" w:rsidP="005359F2">
      <w:pPr>
        <w:jc w:val="right"/>
        <w:rPr>
          <w:rFonts w:ascii="Times New Roman" w:hAnsi="Times New Roman" w:cs="Times New Roman"/>
        </w:rPr>
      </w:pPr>
    </w:p>
    <w:p w14:paraId="3ECC5641" w14:textId="77777777" w:rsidR="005359F2" w:rsidRPr="00B55234" w:rsidRDefault="005359F2" w:rsidP="005359F2">
      <w:pPr>
        <w:jc w:val="right"/>
        <w:rPr>
          <w:rFonts w:ascii="Times New Roman" w:hAnsi="Times New Roman" w:cs="Times New Roman"/>
        </w:rPr>
      </w:pPr>
    </w:p>
    <w:p w14:paraId="4015C172"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Декларация</w:t>
      </w:r>
    </w:p>
    <w:p w14:paraId="1DAB1758"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об отсутствии личной заинтересованности</w:t>
      </w:r>
    </w:p>
    <w:p w14:paraId="47AB5825" w14:textId="77777777" w:rsidR="005359F2" w:rsidRPr="00C82049" w:rsidRDefault="005359F2" w:rsidP="005359F2">
      <w:pPr>
        <w:jc w:val="center"/>
        <w:rPr>
          <w:rFonts w:ascii="Times New Roman" w:hAnsi="Times New Roman" w:cs="Times New Roman"/>
        </w:rPr>
      </w:pPr>
      <w:r w:rsidRPr="00C82049">
        <w:rPr>
          <w:rFonts w:ascii="Times New Roman" w:hAnsi="Times New Roman" w:cs="Times New Roman"/>
        </w:rPr>
        <w:t>при осуществлении закупок товаров (работ, услуг),</w:t>
      </w:r>
    </w:p>
    <w:p w14:paraId="136160BB" w14:textId="77777777" w:rsidR="005359F2" w:rsidRDefault="005359F2" w:rsidP="005359F2">
      <w:pPr>
        <w:jc w:val="center"/>
        <w:rPr>
          <w:rFonts w:ascii="Times New Roman" w:hAnsi="Times New Roman" w:cs="Times New Roman"/>
        </w:rPr>
      </w:pPr>
      <w:r w:rsidRPr="00C82049">
        <w:rPr>
          <w:rFonts w:ascii="Times New Roman" w:hAnsi="Times New Roman" w:cs="Times New Roman"/>
        </w:rPr>
        <w:t>которая может привести к конфликту интересов</w:t>
      </w:r>
      <w:r>
        <w:rPr>
          <w:rFonts w:ascii="Times New Roman" w:hAnsi="Times New Roman" w:cs="Times New Roman"/>
        </w:rPr>
        <w:t>.</w:t>
      </w:r>
    </w:p>
    <w:p w14:paraId="19C89EE2" w14:textId="77777777" w:rsidR="005359F2" w:rsidRPr="00B55234" w:rsidRDefault="005359F2" w:rsidP="005359F2">
      <w:pPr>
        <w:jc w:val="center"/>
        <w:rPr>
          <w:rFonts w:ascii="Times New Roman" w:hAnsi="Times New Roman" w:cs="Times New Roman"/>
        </w:rPr>
      </w:pPr>
    </w:p>
    <w:p w14:paraId="4083F960" w14:textId="77777777" w:rsidR="005359F2" w:rsidRDefault="005359F2" w:rsidP="005359F2">
      <w:pPr>
        <w:ind w:firstLine="708"/>
        <w:jc w:val="both"/>
        <w:rPr>
          <w:rFonts w:ascii="Times New Roman" w:hAnsi="Times New Roman" w:cs="Times New Roman"/>
          <w:vertAlign w:val="subscript"/>
        </w:rPr>
      </w:pPr>
      <w:r w:rsidRPr="00C82049">
        <w:rPr>
          <w:rFonts w:ascii="Times New Roman" w:hAnsi="Times New Roman" w:cs="Times New Roman"/>
        </w:rPr>
        <w:t>Настоящей Декларацией</w:t>
      </w:r>
      <w:r>
        <w:rPr>
          <w:rFonts w:ascii="Times New Roman" w:hAnsi="Times New Roman" w:cs="Times New Roman"/>
        </w:rPr>
        <w:t xml:space="preserve"> </w:t>
      </w:r>
      <w:r w:rsidRPr="003C33D6">
        <w:rPr>
          <w:rFonts w:ascii="Times New Roman" w:hAnsi="Times New Roman" w:cs="Times New Roman"/>
          <w:vertAlign w:val="subscript"/>
        </w:rPr>
        <w:t>____________________________________________</w:t>
      </w:r>
      <w:r>
        <w:rPr>
          <w:rFonts w:ascii="Times New Roman" w:hAnsi="Times New Roman" w:cs="Times New Roman"/>
          <w:vertAlign w:val="subscript"/>
        </w:rPr>
        <w:t>______________________________</w:t>
      </w:r>
    </w:p>
    <w:p w14:paraId="2202B756" w14:textId="77777777" w:rsidR="005359F2" w:rsidRPr="003C33D6" w:rsidRDefault="005359F2" w:rsidP="005359F2">
      <w:pPr>
        <w:jc w:val="both"/>
        <w:rPr>
          <w:rFonts w:ascii="Times New Roman" w:hAnsi="Times New Roman" w:cs="Times New Roman"/>
          <w:vertAlign w:val="subscript"/>
        </w:rPr>
      </w:pPr>
      <w:r>
        <w:rPr>
          <w:rFonts w:ascii="Times New Roman" w:hAnsi="Times New Roman" w:cs="Times New Roman"/>
          <w:sz w:val="28"/>
          <w:szCs w:val="28"/>
          <w:vertAlign w:val="subscript"/>
        </w:rPr>
        <w:t xml:space="preserve">                                                                          </w:t>
      </w:r>
      <w:r w:rsidRPr="003C33D6">
        <w:rPr>
          <w:rFonts w:ascii="Times New Roman" w:hAnsi="Times New Roman" w:cs="Times New Roman"/>
          <w:sz w:val="28"/>
          <w:szCs w:val="28"/>
          <w:vertAlign w:val="subscript"/>
        </w:rPr>
        <w:t>(наименование (фамилия, имя, отчество (при наличии)) участника закупки)</w:t>
      </w:r>
    </w:p>
    <w:p w14:paraId="5D402174" w14:textId="77777777" w:rsidR="005359F2" w:rsidRPr="00B55234" w:rsidRDefault="005359F2" w:rsidP="005359F2">
      <w:pPr>
        <w:jc w:val="both"/>
        <w:rPr>
          <w:rFonts w:ascii="Times New Roman" w:hAnsi="Times New Roman" w:cs="Times New Roman"/>
        </w:rPr>
      </w:pPr>
      <w:r w:rsidRPr="003C33D6">
        <w:rPr>
          <w:rFonts w:ascii="Times New Roman" w:hAnsi="Times New Roman" w:cs="Times New Roman"/>
        </w:rPr>
        <w:t>подтверждает, что соответствует требовани</w:t>
      </w:r>
      <w:r>
        <w:rPr>
          <w:rFonts w:ascii="Times New Roman" w:hAnsi="Times New Roman" w:cs="Times New Roman"/>
        </w:rPr>
        <w:t xml:space="preserve">ю, установленному подпунктом г) пункта 1 </w:t>
      </w:r>
      <w:r w:rsidRPr="003C33D6">
        <w:rPr>
          <w:rFonts w:ascii="Times New Roman" w:hAnsi="Times New Roman" w:cs="Times New Roman"/>
        </w:rPr>
        <w:t>статьи 21 Закона Придне</w:t>
      </w:r>
      <w:r>
        <w:rPr>
          <w:rFonts w:ascii="Times New Roman" w:hAnsi="Times New Roman" w:cs="Times New Roman"/>
        </w:rPr>
        <w:t xml:space="preserve">стровской Молдавской Республики от 26 ноября 2018 года № </w:t>
      </w:r>
      <w:r w:rsidRPr="003C33D6">
        <w:rPr>
          <w:rFonts w:ascii="Times New Roman" w:hAnsi="Times New Roman" w:cs="Times New Roman"/>
        </w:rPr>
        <w:t>318-З-V</w:t>
      </w:r>
      <w:r>
        <w:rPr>
          <w:rFonts w:ascii="Times New Roman" w:hAnsi="Times New Roman" w:cs="Times New Roman"/>
        </w:rPr>
        <w:t xml:space="preserve">I «О закупках в Приднестровской </w:t>
      </w:r>
      <w:r w:rsidRPr="003C33D6">
        <w:rPr>
          <w:rFonts w:ascii="Times New Roman" w:hAnsi="Times New Roman" w:cs="Times New Roman"/>
        </w:rPr>
        <w:t>Молдавской Республике» (САЗ 18-48),</w:t>
      </w:r>
      <w:r>
        <w:rPr>
          <w:rFonts w:ascii="Times New Roman" w:hAnsi="Times New Roman" w:cs="Times New Roman"/>
        </w:rPr>
        <w:t xml:space="preserve"> об отсутствии между участником </w:t>
      </w:r>
      <w:r w:rsidRPr="003C33D6">
        <w:rPr>
          <w:rFonts w:ascii="Times New Roman" w:hAnsi="Times New Roman" w:cs="Times New Roman"/>
        </w:rPr>
        <w:t>закупки и заказчиком по данной закупке к</w:t>
      </w:r>
      <w:r>
        <w:rPr>
          <w:rFonts w:ascii="Times New Roman" w:hAnsi="Times New Roman" w:cs="Times New Roman"/>
        </w:rPr>
        <w:t xml:space="preserve">онфликта интересов, под которым </w:t>
      </w:r>
      <w:r w:rsidRPr="003C33D6">
        <w:rPr>
          <w:rFonts w:ascii="Times New Roman" w:hAnsi="Times New Roman" w:cs="Times New Roman"/>
        </w:rPr>
        <w:t>понимаются случаи, при которых должностн</w:t>
      </w:r>
      <w:r>
        <w:rPr>
          <w:rFonts w:ascii="Times New Roman" w:hAnsi="Times New Roman" w:cs="Times New Roman"/>
        </w:rPr>
        <w:t xml:space="preserve">ое лицо заказчика (руководитель </w:t>
      </w:r>
      <w:r w:rsidRPr="003C33D6">
        <w:rPr>
          <w:rFonts w:ascii="Times New Roman" w:hAnsi="Times New Roman" w:cs="Times New Roman"/>
        </w:rPr>
        <w:t xml:space="preserve">заказчика, член комиссии по осуществлению </w:t>
      </w:r>
      <w:r>
        <w:rPr>
          <w:rFonts w:ascii="Times New Roman" w:hAnsi="Times New Roman" w:cs="Times New Roman"/>
        </w:rPr>
        <w:t xml:space="preserve">закупок), его супруг (супруга), </w:t>
      </w:r>
      <w:r w:rsidRPr="003C33D6">
        <w:rPr>
          <w:rFonts w:ascii="Times New Roman" w:hAnsi="Times New Roman" w:cs="Times New Roman"/>
        </w:rPr>
        <w:t>близкий родственник по прямой восходя</w:t>
      </w:r>
      <w:r>
        <w:rPr>
          <w:rFonts w:ascii="Times New Roman" w:hAnsi="Times New Roman" w:cs="Times New Roman"/>
        </w:rPr>
        <w:t xml:space="preserve">щей или нисходящей линии (отец, </w:t>
      </w:r>
      <w:r w:rsidRPr="003C33D6">
        <w:rPr>
          <w:rFonts w:ascii="Times New Roman" w:hAnsi="Times New Roman" w:cs="Times New Roman"/>
        </w:rPr>
        <w:t xml:space="preserve">мать, дедушка, бабушка, сын, дочь, внук, </w:t>
      </w:r>
      <w:r>
        <w:rPr>
          <w:rFonts w:ascii="Times New Roman" w:hAnsi="Times New Roman" w:cs="Times New Roman"/>
        </w:rPr>
        <w:t xml:space="preserve">внучка), полнородный или </w:t>
      </w:r>
      <w:r w:rsidRPr="003C33D6">
        <w:rPr>
          <w:rFonts w:ascii="Times New Roman" w:hAnsi="Times New Roman" w:cs="Times New Roman"/>
        </w:rPr>
        <w:t>неполнородный (имеющий общих с должн</w:t>
      </w:r>
      <w:r>
        <w:rPr>
          <w:rFonts w:ascii="Times New Roman" w:hAnsi="Times New Roman" w:cs="Times New Roman"/>
        </w:rPr>
        <w:t xml:space="preserve">остным лицом заказчика отца или </w:t>
      </w:r>
      <w:r w:rsidRPr="003C33D6">
        <w:rPr>
          <w:rFonts w:ascii="Times New Roman" w:hAnsi="Times New Roman" w:cs="Times New Roman"/>
        </w:rPr>
        <w:t>мать) брат (сестра), лицо, усыновленное до</w:t>
      </w:r>
      <w:r>
        <w:rPr>
          <w:rFonts w:ascii="Times New Roman" w:hAnsi="Times New Roman" w:cs="Times New Roman"/>
        </w:rPr>
        <w:t xml:space="preserve">лжностным лицом заказчика, либо </w:t>
      </w:r>
      <w:r w:rsidRPr="003C33D6">
        <w:rPr>
          <w:rFonts w:ascii="Times New Roman" w:hAnsi="Times New Roman" w:cs="Times New Roman"/>
        </w:rPr>
        <w:t>усыновитель этого должностного лица заказчи</w:t>
      </w:r>
      <w:r>
        <w:rPr>
          <w:rFonts w:ascii="Times New Roman" w:hAnsi="Times New Roman" w:cs="Times New Roman"/>
        </w:rPr>
        <w:t xml:space="preserve">ка является физическим лицом (в </w:t>
      </w:r>
      <w:r w:rsidRPr="003C33D6">
        <w:rPr>
          <w:rFonts w:ascii="Times New Roman" w:hAnsi="Times New Roman" w:cs="Times New Roman"/>
        </w:rPr>
        <w:t>том числе зарегистрированным в качестве ин</w:t>
      </w:r>
      <w:r>
        <w:rPr>
          <w:rFonts w:ascii="Times New Roman" w:hAnsi="Times New Roman" w:cs="Times New Roman"/>
        </w:rPr>
        <w:t xml:space="preserve">дивидуального предпринимателя), </w:t>
      </w:r>
      <w:r w:rsidRPr="003C33D6">
        <w:rPr>
          <w:rFonts w:ascii="Times New Roman" w:hAnsi="Times New Roman" w:cs="Times New Roman"/>
        </w:rPr>
        <w:t>являющимся участником заку</w:t>
      </w:r>
      <w:r>
        <w:rPr>
          <w:rFonts w:ascii="Times New Roman" w:hAnsi="Times New Roman" w:cs="Times New Roman"/>
        </w:rPr>
        <w:t xml:space="preserve">пки; руководителем, единоличным </w:t>
      </w:r>
      <w:r w:rsidRPr="003C33D6">
        <w:rPr>
          <w:rFonts w:ascii="Times New Roman" w:hAnsi="Times New Roman" w:cs="Times New Roman"/>
        </w:rPr>
        <w:t>исполнительным органом, членом коллеги</w:t>
      </w:r>
      <w:r>
        <w:rPr>
          <w:rFonts w:ascii="Times New Roman" w:hAnsi="Times New Roman" w:cs="Times New Roman"/>
        </w:rPr>
        <w:t xml:space="preserve">ального исполнительного органа, </w:t>
      </w:r>
      <w:r w:rsidRPr="003C33D6">
        <w:rPr>
          <w:rFonts w:ascii="Times New Roman" w:hAnsi="Times New Roman" w:cs="Times New Roman"/>
        </w:rPr>
        <w:t>учредителем, членом коллегиального</w:t>
      </w:r>
      <w:r>
        <w:rPr>
          <w:rFonts w:ascii="Times New Roman" w:hAnsi="Times New Roman" w:cs="Times New Roman"/>
        </w:rPr>
        <w:t xml:space="preserve"> органа организации, являющейся </w:t>
      </w:r>
      <w:r w:rsidRPr="003C33D6">
        <w:rPr>
          <w:rFonts w:ascii="Times New Roman" w:hAnsi="Times New Roman" w:cs="Times New Roman"/>
        </w:rPr>
        <w:t>участником закупки; единоличным</w:t>
      </w:r>
      <w:r>
        <w:rPr>
          <w:rFonts w:ascii="Times New Roman" w:hAnsi="Times New Roman" w:cs="Times New Roman"/>
        </w:rPr>
        <w:t xml:space="preserve"> исполнительным органом, членом </w:t>
      </w:r>
      <w:r w:rsidRPr="003C33D6">
        <w:rPr>
          <w:rFonts w:ascii="Times New Roman" w:hAnsi="Times New Roman" w:cs="Times New Roman"/>
        </w:rPr>
        <w:t>коллегиального исполнительного орган</w:t>
      </w:r>
      <w:r>
        <w:rPr>
          <w:rFonts w:ascii="Times New Roman" w:hAnsi="Times New Roman" w:cs="Times New Roman"/>
        </w:rPr>
        <w:t xml:space="preserve">а, членом коллегиального органа </w:t>
      </w:r>
      <w:r w:rsidRPr="003C33D6">
        <w:rPr>
          <w:rFonts w:ascii="Times New Roman" w:hAnsi="Times New Roman" w:cs="Times New Roman"/>
        </w:rPr>
        <w:t>управления, выгодоприобретателем</w:t>
      </w:r>
      <w:r>
        <w:rPr>
          <w:rFonts w:ascii="Times New Roman" w:hAnsi="Times New Roman" w:cs="Times New Roman"/>
        </w:rPr>
        <w:t xml:space="preserve"> юридического лица, являющегося </w:t>
      </w:r>
      <w:r w:rsidRPr="003C33D6">
        <w:rPr>
          <w:rFonts w:ascii="Times New Roman" w:hAnsi="Times New Roman" w:cs="Times New Roman"/>
        </w:rPr>
        <w:t>участником закупки.</w:t>
      </w:r>
    </w:p>
    <w:p w14:paraId="0050365D" w14:textId="77777777" w:rsidR="005359F2" w:rsidRPr="00B55234" w:rsidRDefault="005359F2" w:rsidP="005359F2">
      <w:pPr>
        <w:ind w:firstLine="708"/>
        <w:jc w:val="both"/>
        <w:rPr>
          <w:rFonts w:ascii="Times New Roman" w:hAnsi="Times New Roman" w:cs="Times New Roman"/>
        </w:rPr>
      </w:pPr>
      <w:r w:rsidRPr="003C33D6">
        <w:rPr>
          <w:rFonts w:ascii="Times New Roman" w:hAnsi="Times New Roman" w:cs="Times New Roman"/>
        </w:rPr>
        <w:t>Выгодоприобретателем для целей настоящей Декларации является</w:t>
      </w:r>
      <w:r>
        <w:rPr>
          <w:rFonts w:ascii="Times New Roman" w:hAnsi="Times New Roman" w:cs="Times New Roman"/>
        </w:rPr>
        <w:t xml:space="preserve"> </w:t>
      </w:r>
      <w:r w:rsidRPr="003C33D6">
        <w:rPr>
          <w:rFonts w:ascii="Times New Roman" w:hAnsi="Times New Roman" w:cs="Times New Roman"/>
        </w:rPr>
        <w:t xml:space="preserve">физическое лицо, которое владеет напрямую </w:t>
      </w:r>
      <w:r>
        <w:rPr>
          <w:rFonts w:ascii="Times New Roman" w:hAnsi="Times New Roman" w:cs="Times New Roman"/>
        </w:rPr>
        <w:t xml:space="preserve">или косвенно (через юридическое </w:t>
      </w:r>
      <w:r w:rsidRPr="003C33D6">
        <w:rPr>
          <w:rFonts w:ascii="Times New Roman" w:hAnsi="Times New Roman" w:cs="Times New Roman"/>
        </w:rPr>
        <w:t>лицо или через несколько юридичес</w:t>
      </w:r>
      <w:r>
        <w:rPr>
          <w:rFonts w:ascii="Times New Roman" w:hAnsi="Times New Roman" w:cs="Times New Roman"/>
        </w:rPr>
        <w:t xml:space="preserve">ких лиц) более чем 10 (десятью) </w:t>
      </w:r>
      <w:r w:rsidRPr="003C33D6">
        <w:rPr>
          <w:rFonts w:ascii="Times New Roman" w:hAnsi="Times New Roman" w:cs="Times New Roman"/>
        </w:rPr>
        <w:t>процентами голосующих акций хозяй</w:t>
      </w:r>
      <w:r>
        <w:rPr>
          <w:rFonts w:ascii="Times New Roman" w:hAnsi="Times New Roman" w:cs="Times New Roman"/>
        </w:rPr>
        <w:t xml:space="preserve">ственного общества либо владеет </w:t>
      </w:r>
      <w:r w:rsidRPr="003C33D6">
        <w:rPr>
          <w:rFonts w:ascii="Times New Roman" w:hAnsi="Times New Roman" w:cs="Times New Roman"/>
        </w:rPr>
        <w:t>напрямую или косвенно (через юридич</w:t>
      </w:r>
      <w:r>
        <w:rPr>
          <w:rFonts w:ascii="Times New Roman" w:hAnsi="Times New Roman" w:cs="Times New Roman"/>
        </w:rPr>
        <w:t xml:space="preserve">еское лицо или через несколько </w:t>
      </w:r>
      <w:r w:rsidRPr="003C33D6">
        <w:rPr>
          <w:rFonts w:ascii="Times New Roman" w:hAnsi="Times New Roman" w:cs="Times New Roman"/>
        </w:rPr>
        <w:t>юридических лиц) долей, превышающей 1</w:t>
      </w:r>
      <w:r>
        <w:rPr>
          <w:rFonts w:ascii="Times New Roman" w:hAnsi="Times New Roman" w:cs="Times New Roman"/>
        </w:rPr>
        <w:t xml:space="preserve">0 (десять) процентов в уставном </w:t>
      </w:r>
      <w:r w:rsidRPr="003C33D6">
        <w:rPr>
          <w:rFonts w:ascii="Times New Roman" w:hAnsi="Times New Roman" w:cs="Times New Roman"/>
        </w:rPr>
        <w:t>(складочном) капитале хозяйственного товарищества или общества.</w:t>
      </w:r>
    </w:p>
    <w:p w14:paraId="20422B62" w14:textId="77777777" w:rsidR="005359F2" w:rsidRDefault="005359F2" w:rsidP="005359F2">
      <w:pPr>
        <w:jc w:val="right"/>
        <w:rPr>
          <w:rFonts w:ascii="Times New Roman" w:hAnsi="Times New Roman" w:cs="Times New Roman"/>
        </w:rPr>
      </w:pPr>
    </w:p>
    <w:p w14:paraId="25871EC7" w14:textId="77777777" w:rsidR="005359F2" w:rsidRDefault="005359F2" w:rsidP="005359F2">
      <w:pPr>
        <w:jc w:val="right"/>
        <w:rPr>
          <w:rFonts w:ascii="Times New Roman" w:hAnsi="Times New Roman" w:cs="Times New Roman"/>
        </w:rPr>
      </w:pPr>
    </w:p>
    <w:p w14:paraId="4BB487CB" w14:textId="77777777" w:rsidR="005359F2" w:rsidRPr="00B55234" w:rsidRDefault="005359F2" w:rsidP="005359F2">
      <w:pPr>
        <w:jc w:val="right"/>
        <w:rPr>
          <w:rFonts w:ascii="Times New Roman" w:hAnsi="Times New Roman" w:cs="Times New Roman"/>
        </w:rPr>
      </w:pPr>
    </w:p>
    <w:p w14:paraId="67CA45DE" w14:textId="77777777" w:rsidR="005359F2" w:rsidRDefault="005359F2" w:rsidP="005359F2">
      <w:pPr>
        <w:jc w:val="both"/>
        <w:rPr>
          <w:rFonts w:ascii="Times New Roman" w:hAnsi="Times New Roman" w:cs="Times New Roman"/>
          <w:vertAlign w:val="subscript"/>
        </w:rPr>
      </w:pPr>
      <w:r w:rsidRPr="003C33D6">
        <w:rPr>
          <w:rFonts w:ascii="Times New Roman" w:hAnsi="Times New Roman" w:cs="Times New Roman"/>
          <w:vertAlign w:val="subscript"/>
        </w:rPr>
        <w:t xml:space="preserve">______________                               </w:t>
      </w:r>
      <w:r>
        <w:rPr>
          <w:rFonts w:ascii="Times New Roman" w:hAnsi="Times New Roman" w:cs="Times New Roman"/>
          <w:vertAlign w:val="subscript"/>
        </w:rPr>
        <w:t xml:space="preserve">                </w:t>
      </w:r>
      <w:r w:rsidRPr="003C33D6">
        <w:rPr>
          <w:rFonts w:ascii="Times New Roman" w:hAnsi="Times New Roman" w:cs="Times New Roman"/>
          <w:vertAlign w:val="subscript"/>
        </w:rPr>
        <w:t>______________________</w:t>
      </w:r>
      <w:r>
        <w:rPr>
          <w:rFonts w:ascii="Times New Roman" w:hAnsi="Times New Roman" w:cs="Times New Roman"/>
          <w:vertAlign w:val="subscript"/>
        </w:rPr>
        <w:t>____</w:t>
      </w:r>
      <w:r w:rsidRPr="003C33D6">
        <w:rPr>
          <w:rFonts w:ascii="Times New Roman" w:hAnsi="Times New Roman" w:cs="Times New Roman"/>
          <w:vertAlign w:val="subscript"/>
        </w:rPr>
        <w:t xml:space="preserve">                                                         ____________________</w:t>
      </w:r>
      <w:r>
        <w:rPr>
          <w:rFonts w:ascii="Times New Roman" w:hAnsi="Times New Roman" w:cs="Times New Roman"/>
          <w:vertAlign w:val="subscript"/>
        </w:rPr>
        <w:t>____</w:t>
      </w:r>
    </w:p>
    <w:p w14:paraId="55E74EA8" w14:textId="77777777" w:rsidR="005359F2" w:rsidRPr="003C33D6" w:rsidRDefault="005359F2" w:rsidP="005359F2">
      <w:pPr>
        <w:jc w:val="both"/>
        <w:rPr>
          <w:rFonts w:ascii="Times New Roman" w:hAnsi="Times New Roman" w:cs="Times New Roman"/>
          <w:sz w:val="28"/>
          <w:szCs w:val="28"/>
          <w:vertAlign w:val="subscript"/>
        </w:rPr>
      </w:pPr>
      <w:r w:rsidRPr="003C33D6">
        <w:rPr>
          <w:rFonts w:ascii="Times New Roman" w:hAnsi="Times New Roman" w:cs="Times New Roman"/>
          <w:sz w:val="28"/>
          <w:szCs w:val="28"/>
          <w:vertAlign w:val="subscript"/>
        </w:rPr>
        <w:t xml:space="preserve">       (</w:t>
      </w:r>
      <w:proofErr w:type="gramStart"/>
      <w:r w:rsidRPr="003C33D6">
        <w:rPr>
          <w:rFonts w:ascii="Times New Roman" w:hAnsi="Times New Roman" w:cs="Times New Roman"/>
          <w:sz w:val="28"/>
          <w:szCs w:val="28"/>
          <w:vertAlign w:val="subscript"/>
        </w:rPr>
        <w:t>дата)</w:t>
      </w:r>
      <w:r>
        <w:rPr>
          <w:rFonts w:ascii="Times New Roman" w:hAnsi="Times New Roman" w:cs="Times New Roman"/>
          <w:sz w:val="28"/>
          <w:szCs w:val="28"/>
          <w:vertAlign w:val="subscript"/>
        </w:rPr>
        <w:t xml:space="preserve">   </w:t>
      </w:r>
      <w:proofErr w:type="gramEnd"/>
      <w:r>
        <w:rPr>
          <w:rFonts w:ascii="Times New Roman" w:hAnsi="Times New Roman" w:cs="Times New Roman"/>
          <w:sz w:val="28"/>
          <w:szCs w:val="28"/>
          <w:vertAlign w:val="subscript"/>
        </w:rPr>
        <w:t xml:space="preserve">                                            (подпись участника закупки)                                                   (расшифровка подписи)</w:t>
      </w:r>
    </w:p>
    <w:p w14:paraId="25C16A49" w14:textId="77777777" w:rsidR="005359F2" w:rsidRPr="003C33D6" w:rsidRDefault="005359F2" w:rsidP="005359F2">
      <w:pPr>
        <w:jc w:val="both"/>
        <w:rPr>
          <w:rFonts w:ascii="Times New Roman" w:hAnsi="Times New Roman" w:cs="Times New Roman"/>
          <w:vertAlign w:val="subscript"/>
        </w:rPr>
      </w:pPr>
    </w:p>
    <w:p w14:paraId="4FC349D7" w14:textId="11F48D14" w:rsidR="005359F2" w:rsidRDefault="005359F2" w:rsidP="000363C9">
      <w:pPr>
        <w:suppressAutoHyphens/>
        <w:ind w:firstLine="709"/>
        <w:jc w:val="both"/>
      </w:pPr>
    </w:p>
    <w:p w14:paraId="6DD4E824" w14:textId="71AB5840" w:rsidR="005359F2" w:rsidRDefault="005359F2" w:rsidP="000363C9">
      <w:pPr>
        <w:suppressAutoHyphens/>
        <w:ind w:firstLine="709"/>
        <w:jc w:val="both"/>
      </w:pPr>
    </w:p>
    <w:p w14:paraId="556570E1" w14:textId="2FA85BA7" w:rsidR="005359F2" w:rsidRDefault="005359F2" w:rsidP="000363C9">
      <w:pPr>
        <w:suppressAutoHyphens/>
        <w:ind w:firstLine="709"/>
        <w:jc w:val="both"/>
      </w:pPr>
    </w:p>
    <w:p w14:paraId="68D0EF6E" w14:textId="327E4007" w:rsidR="005359F2" w:rsidRDefault="005359F2" w:rsidP="000363C9">
      <w:pPr>
        <w:suppressAutoHyphens/>
        <w:ind w:firstLine="709"/>
        <w:jc w:val="both"/>
      </w:pPr>
    </w:p>
    <w:p w14:paraId="306B2A0E" w14:textId="1A3928F0" w:rsidR="005359F2" w:rsidRDefault="005359F2" w:rsidP="000363C9">
      <w:pPr>
        <w:suppressAutoHyphens/>
        <w:ind w:firstLine="709"/>
        <w:jc w:val="both"/>
      </w:pPr>
    </w:p>
    <w:p w14:paraId="1DE44E77" w14:textId="5AA2E573" w:rsidR="005359F2" w:rsidRDefault="005359F2" w:rsidP="000363C9">
      <w:pPr>
        <w:suppressAutoHyphens/>
        <w:ind w:firstLine="709"/>
        <w:jc w:val="both"/>
      </w:pPr>
    </w:p>
    <w:p w14:paraId="36494BCA" w14:textId="34ED4426" w:rsidR="005359F2" w:rsidRDefault="005359F2" w:rsidP="000363C9">
      <w:pPr>
        <w:suppressAutoHyphens/>
        <w:ind w:firstLine="709"/>
        <w:jc w:val="both"/>
      </w:pPr>
    </w:p>
    <w:p w14:paraId="0D5C2F63" w14:textId="2492AAAE" w:rsidR="005359F2" w:rsidRDefault="005359F2" w:rsidP="000363C9">
      <w:pPr>
        <w:suppressAutoHyphens/>
        <w:ind w:firstLine="709"/>
        <w:jc w:val="both"/>
      </w:pPr>
    </w:p>
    <w:p w14:paraId="29AA9427" w14:textId="100265D3" w:rsidR="005359F2" w:rsidRDefault="005359F2" w:rsidP="000363C9">
      <w:pPr>
        <w:suppressAutoHyphens/>
        <w:ind w:firstLine="709"/>
        <w:jc w:val="both"/>
      </w:pPr>
    </w:p>
    <w:p w14:paraId="47091855" w14:textId="28D2E7AD" w:rsidR="005359F2" w:rsidRDefault="005359F2" w:rsidP="000363C9">
      <w:pPr>
        <w:suppressAutoHyphens/>
        <w:ind w:firstLine="709"/>
        <w:jc w:val="both"/>
      </w:pPr>
    </w:p>
    <w:p w14:paraId="3E0EB163" w14:textId="54B7FF20" w:rsidR="00833987" w:rsidRDefault="00833987" w:rsidP="000363C9">
      <w:pPr>
        <w:suppressAutoHyphens/>
        <w:ind w:firstLine="709"/>
        <w:jc w:val="both"/>
      </w:pPr>
    </w:p>
    <w:p w14:paraId="31C35880" w14:textId="2E26F33A" w:rsidR="00833987" w:rsidRDefault="00833987" w:rsidP="000363C9">
      <w:pPr>
        <w:suppressAutoHyphens/>
        <w:ind w:firstLine="709"/>
        <w:jc w:val="both"/>
      </w:pPr>
    </w:p>
    <w:p w14:paraId="274DD1E9" w14:textId="6F7AA950" w:rsidR="00833987" w:rsidRDefault="00833987" w:rsidP="000363C9">
      <w:pPr>
        <w:suppressAutoHyphens/>
        <w:ind w:firstLine="709"/>
        <w:jc w:val="both"/>
      </w:pPr>
    </w:p>
    <w:p w14:paraId="4FBE61D1" w14:textId="55BB5D3A" w:rsidR="00833987" w:rsidRDefault="00833987" w:rsidP="000363C9">
      <w:pPr>
        <w:suppressAutoHyphens/>
        <w:ind w:firstLine="709"/>
        <w:jc w:val="both"/>
      </w:pPr>
    </w:p>
    <w:p w14:paraId="0FF44CCB" w14:textId="2A32CF9B" w:rsidR="00833987" w:rsidRDefault="00833987" w:rsidP="000363C9">
      <w:pPr>
        <w:suppressAutoHyphens/>
        <w:ind w:firstLine="709"/>
        <w:jc w:val="both"/>
      </w:pPr>
    </w:p>
    <w:p w14:paraId="7A532833" w14:textId="633A23E3" w:rsidR="00833987" w:rsidRDefault="00833987" w:rsidP="000363C9">
      <w:pPr>
        <w:suppressAutoHyphens/>
        <w:ind w:firstLine="709"/>
        <w:jc w:val="both"/>
      </w:pPr>
    </w:p>
    <w:p w14:paraId="487FA2F1" w14:textId="639ACB78" w:rsidR="00833987" w:rsidRDefault="00833987" w:rsidP="000363C9">
      <w:pPr>
        <w:suppressAutoHyphens/>
        <w:ind w:firstLine="709"/>
        <w:jc w:val="both"/>
      </w:pPr>
    </w:p>
    <w:p w14:paraId="4783001D" w14:textId="79FE4A03" w:rsidR="00A73E6C" w:rsidRDefault="00A73E6C" w:rsidP="005359F2">
      <w:pPr>
        <w:jc w:val="right"/>
        <w:rPr>
          <w:rFonts w:ascii="Times New Roman" w:eastAsia="Times New Roman" w:hAnsi="Times New Roman" w:cs="Times New Roman"/>
        </w:rPr>
      </w:pPr>
      <w:bookmarkStart w:id="3" w:name="_Hlk162336466"/>
    </w:p>
    <w:p w14:paraId="2B6A4509" w14:textId="4F73099B" w:rsidR="00A31123" w:rsidRDefault="00A31123" w:rsidP="005359F2">
      <w:pPr>
        <w:jc w:val="right"/>
        <w:rPr>
          <w:rFonts w:ascii="Times New Roman" w:eastAsia="Times New Roman" w:hAnsi="Times New Roman" w:cs="Times New Roman"/>
        </w:rPr>
      </w:pPr>
    </w:p>
    <w:p w14:paraId="0B446AFC" w14:textId="77777777" w:rsidR="00BF0F70" w:rsidRDefault="00BF0F70" w:rsidP="005359F2">
      <w:pPr>
        <w:jc w:val="right"/>
        <w:rPr>
          <w:rFonts w:ascii="Times New Roman" w:eastAsia="Times New Roman" w:hAnsi="Times New Roman" w:cs="Times New Roman"/>
        </w:rPr>
      </w:pPr>
    </w:p>
    <w:bookmarkEnd w:id="3"/>
    <w:p w14:paraId="08D39699" w14:textId="77777777" w:rsidR="00D4471A" w:rsidRDefault="00D4471A" w:rsidP="00A31123">
      <w:pPr>
        <w:jc w:val="right"/>
        <w:rPr>
          <w:rFonts w:ascii="Times New Roman" w:eastAsia="Times New Roman" w:hAnsi="Times New Roman" w:cs="Times New Roman"/>
        </w:rPr>
      </w:pPr>
    </w:p>
    <w:p w14:paraId="29004EF1" w14:textId="283B5FB6" w:rsidR="00A31123" w:rsidRPr="00B55234" w:rsidRDefault="00A31123" w:rsidP="00A31123">
      <w:pPr>
        <w:jc w:val="right"/>
        <w:rPr>
          <w:rFonts w:ascii="Times New Roman" w:hAnsi="Times New Roman" w:cs="Times New Roman"/>
        </w:rPr>
      </w:pPr>
      <w:r>
        <w:rPr>
          <w:rFonts w:ascii="Times New Roman" w:eastAsia="Times New Roman" w:hAnsi="Times New Roman" w:cs="Times New Roman"/>
        </w:rPr>
        <w:t>Приложение № 3</w:t>
      </w:r>
    </w:p>
    <w:p w14:paraId="0BE1417B" w14:textId="77777777" w:rsidR="00A31123" w:rsidRDefault="00A31123" w:rsidP="00A31123">
      <w:pPr>
        <w:jc w:val="right"/>
        <w:rPr>
          <w:rFonts w:ascii="Times New Roman" w:hAnsi="Times New Roman" w:cs="Times New Roman"/>
        </w:rPr>
      </w:pPr>
    </w:p>
    <w:p w14:paraId="5B99D290" w14:textId="38451804" w:rsidR="00A31123" w:rsidRDefault="00A31123" w:rsidP="00A31123">
      <w:pPr>
        <w:pStyle w:val="ac"/>
        <w:rPr>
          <w:sz w:val="24"/>
          <w:szCs w:val="24"/>
        </w:rPr>
      </w:pPr>
    </w:p>
    <w:p w14:paraId="4DB72047" w14:textId="77777777" w:rsidR="00D4471A" w:rsidRDefault="00D4471A" w:rsidP="00A31123">
      <w:pPr>
        <w:pStyle w:val="ac"/>
        <w:rPr>
          <w:sz w:val="24"/>
          <w:szCs w:val="24"/>
        </w:rPr>
      </w:pPr>
    </w:p>
    <w:p w14:paraId="372FD812" w14:textId="77777777" w:rsidR="00A31123" w:rsidRPr="00D4471A" w:rsidRDefault="00A31123" w:rsidP="00A31123">
      <w:pPr>
        <w:pStyle w:val="ac"/>
        <w:rPr>
          <w:sz w:val="22"/>
          <w:szCs w:val="22"/>
        </w:rPr>
      </w:pPr>
      <w:r w:rsidRPr="00D4471A">
        <w:rPr>
          <w:sz w:val="22"/>
          <w:szCs w:val="22"/>
        </w:rPr>
        <w:t>КОНТРАКТ № _____</w:t>
      </w:r>
    </w:p>
    <w:p w14:paraId="41810ABF" w14:textId="77777777" w:rsidR="00A31123" w:rsidRPr="00D4471A" w:rsidRDefault="00A31123" w:rsidP="00A31123">
      <w:pPr>
        <w:pStyle w:val="ac"/>
        <w:rPr>
          <w:sz w:val="22"/>
          <w:szCs w:val="22"/>
        </w:rPr>
      </w:pPr>
      <w:r w:rsidRPr="00D4471A">
        <w:rPr>
          <w:sz w:val="22"/>
          <w:szCs w:val="22"/>
        </w:rPr>
        <w:t xml:space="preserve">ПОСТАВКИ ТОВАРА </w:t>
      </w:r>
    </w:p>
    <w:p w14:paraId="0E8623EC" w14:textId="77777777" w:rsidR="00A31123" w:rsidRPr="00D4471A" w:rsidRDefault="00A31123" w:rsidP="00A31123">
      <w:pPr>
        <w:pStyle w:val="ac"/>
        <w:rPr>
          <w:sz w:val="22"/>
          <w:szCs w:val="22"/>
        </w:rPr>
      </w:pPr>
    </w:p>
    <w:p w14:paraId="4B1CC2BD" w14:textId="77777777" w:rsidR="00A31123" w:rsidRPr="00D4471A" w:rsidRDefault="00A31123" w:rsidP="00A31123">
      <w:pPr>
        <w:pStyle w:val="ac"/>
        <w:rPr>
          <w:sz w:val="22"/>
          <w:szCs w:val="22"/>
        </w:rPr>
      </w:pPr>
    </w:p>
    <w:p w14:paraId="2967BABB" w14:textId="77777777" w:rsidR="00A31123" w:rsidRPr="00D4471A" w:rsidRDefault="00A31123" w:rsidP="00A31123">
      <w:pPr>
        <w:jc w:val="both"/>
        <w:rPr>
          <w:rFonts w:ascii="Times New Roman" w:hAnsi="Times New Roman" w:cs="Times New Roman"/>
        </w:rPr>
      </w:pPr>
      <w:r w:rsidRPr="00D4471A">
        <w:rPr>
          <w:rFonts w:ascii="Times New Roman" w:hAnsi="Times New Roman" w:cs="Times New Roman"/>
        </w:rPr>
        <w:t xml:space="preserve"> г. Тирасполь</w:t>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r>
      <w:r w:rsidRPr="00D4471A">
        <w:rPr>
          <w:rFonts w:ascii="Times New Roman" w:hAnsi="Times New Roman" w:cs="Times New Roman"/>
        </w:rPr>
        <w:tab/>
        <w:t xml:space="preserve">         </w:t>
      </w:r>
      <w:proofErr w:type="gramStart"/>
      <w:r w:rsidRPr="00D4471A">
        <w:rPr>
          <w:rFonts w:ascii="Times New Roman" w:hAnsi="Times New Roman" w:cs="Times New Roman"/>
        </w:rPr>
        <w:t xml:space="preserve">   «</w:t>
      </w:r>
      <w:proofErr w:type="gramEnd"/>
      <w:r w:rsidRPr="00D4471A">
        <w:rPr>
          <w:rFonts w:ascii="Times New Roman" w:hAnsi="Times New Roman" w:cs="Times New Roman"/>
        </w:rPr>
        <w:t>___» _______ 2024 года</w:t>
      </w:r>
    </w:p>
    <w:p w14:paraId="0B736B42" w14:textId="77777777" w:rsidR="00A31123" w:rsidRPr="00D4471A" w:rsidRDefault="00A31123" w:rsidP="00A31123">
      <w:pPr>
        <w:jc w:val="both"/>
        <w:rPr>
          <w:rFonts w:ascii="Times New Roman" w:hAnsi="Times New Roman" w:cs="Times New Roman"/>
        </w:rPr>
      </w:pPr>
    </w:p>
    <w:p w14:paraId="65E675DA" w14:textId="77777777" w:rsidR="00A31123" w:rsidRPr="00D4471A" w:rsidRDefault="00A31123" w:rsidP="00A31123">
      <w:pPr>
        <w:jc w:val="both"/>
        <w:rPr>
          <w:rFonts w:ascii="Times New Roman" w:hAnsi="Times New Roman" w:cs="Times New Roman"/>
        </w:rPr>
      </w:pPr>
    </w:p>
    <w:p w14:paraId="554412D9" w14:textId="77777777" w:rsidR="00A31123" w:rsidRPr="00D4471A" w:rsidRDefault="00A31123" w:rsidP="00A31123">
      <w:pPr>
        <w:suppressAutoHyphens/>
        <w:ind w:firstLine="709"/>
        <w:jc w:val="both"/>
        <w:rPr>
          <w:rFonts w:ascii="Times New Roman" w:hAnsi="Times New Roman" w:cs="Times New Roman"/>
          <w:bCs/>
        </w:rPr>
      </w:pPr>
      <w:r w:rsidRPr="00D4471A">
        <w:rPr>
          <w:rFonts w:ascii="Times New Roman" w:hAnsi="Times New Roman" w:cs="Times New Roman"/>
          <w:bCs/>
        </w:rPr>
        <w:t xml:space="preserve">Министерство сельского хозяйства и природных ресурсов Приднестровской Молдавской Республики, именуемое в дальнейшем «Заказчик», в лице министра сельского хозяйства и природных ресурсов Приднестровской Молдавской Республики ____________________________________, действующего на основании Положения о Министерстве сельского хозяйства и природных ресурсов Приднестровской Молдавской Республики с одной стороны, _______________________________________, именуемое в дальнейшем «Поставщик», в лице директора ___________________________ действующего на основании Устава, с другой стороны и </w:t>
      </w:r>
      <w:bookmarkStart w:id="4" w:name="_Hlk107299632"/>
      <w:r w:rsidRPr="00D4471A">
        <w:rPr>
          <w:rFonts w:ascii="Times New Roman" w:hAnsi="Times New Roman" w:cs="Times New Roman"/>
          <w:bCs/>
        </w:rPr>
        <w:t xml:space="preserve">Государственное учреждение </w:t>
      </w:r>
      <w:bookmarkEnd w:id="4"/>
      <w:r w:rsidRPr="00D4471A">
        <w:rPr>
          <w:rFonts w:ascii="Times New Roman" w:hAnsi="Times New Roman" w:cs="Times New Roman"/>
          <w:bCs/>
        </w:rPr>
        <w:t xml:space="preserve">«Республиканский центр </w:t>
      </w:r>
      <w:proofErr w:type="spellStart"/>
      <w:r w:rsidRPr="00D4471A">
        <w:rPr>
          <w:rFonts w:ascii="Times New Roman" w:hAnsi="Times New Roman" w:cs="Times New Roman"/>
          <w:bCs/>
        </w:rPr>
        <w:t>ветеринарно</w:t>
      </w:r>
      <w:proofErr w:type="spellEnd"/>
      <w:r w:rsidRPr="00D4471A">
        <w:rPr>
          <w:rFonts w:ascii="Times New Roman" w:hAnsi="Times New Roman" w:cs="Times New Roman"/>
          <w:bCs/>
        </w:rPr>
        <w:t xml:space="preserve"> – санитарного и фитосанитарного благополучия», именуемое в дальнейшем «Получатель», в лице директора_______________________________, действующего на основании Устава, с третьей стороны, по отдельности, именуемые «Сторона», а при совместном упоминании именуемые «Стороны», </w:t>
      </w:r>
      <w:r w:rsidRPr="00D4471A">
        <w:rPr>
          <w:rFonts w:ascii="Times New Roman" w:hAnsi="Times New Roman" w:cs="Times New Roman"/>
        </w:rPr>
        <w:t xml:space="preserve">на основании Итогового протокола от ___ ______________ 2024 года № ____, </w:t>
      </w:r>
      <w:r w:rsidRPr="00D4471A">
        <w:rPr>
          <w:rFonts w:ascii="Times New Roman" w:hAnsi="Times New Roman" w:cs="Times New Roman"/>
          <w:bCs/>
        </w:rPr>
        <w:t>заключили настоящий контракт о нижеследующем:</w:t>
      </w:r>
    </w:p>
    <w:p w14:paraId="2F93E2D4" w14:textId="77777777" w:rsidR="00A31123" w:rsidRPr="00D4471A" w:rsidRDefault="00A31123" w:rsidP="00A31123">
      <w:pPr>
        <w:suppressAutoHyphens/>
        <w:jc w:val="both"/>
        <w:rPr>
          <w:rFonts w:ascii="Times New Roman" w:hAnsi="Times New Roman" w:cs="Times New Roman"/>
        </w:rPr>
      </w:pPr>
    </w:p>
    <w:p w14:paraId="4BC557E4" w14:textId="77777777" w:rsidR="001B34E2" w:rsidRPr="00D4471A" w:rsidRDefault="001B34E2" w:rsidP="001B34E2">
      <w:pPr>
        <w:numPr>
          <w:ilvl w:val="0"/>
          <w:numId w:val="2"/>
        </w:numPr>
        <w:tabs>
          <w:tab w:val="left" w:pos="1276"/>
        </w:tabs>
        <w:suppressAutoHyphens/>
        <w:ind w:left="0" w:firstLine="708"/>
        <w:jc w:val="center"/>
        <w:rPr>
          <w:rFonts w:ascii="Times New Roman" w:hAnsi="Times New Roman" w:cs="Times New Roman"/>
          <w:b/>
        </w:rPr>
      </w:pPr>
      <w:r w:rsidRPr="00D4471A">
        <w:rPr>
          <w:rFonts w:ascii="Times New Roman" w:hAnsi="Times New Roman" w:cs="Times New Roman"/>
          <w:b/>
        </w:rPr>
        <w:t>ПРЕДМЕТ КОНТРАКТА</w:t>
      </w:r>
    </w:p>
    <w:p w14:paraId="6CC9AF53" w14:textId="637CDA65" w:rsidR="001B34E2" w:rsidRPr="00D4471A" w:rsidRDefault="001B34E2" w:rsidP="001B34E2">
      <w:pPr>
        <w:widowControl w:val="0"/>
        <w:numPr>
          <w:ilvl w:val="1"/>
          <w:numId w:val="2"/>
        </w:numPr>
        <w:tabs>
          <w:tab w:val="num" w:pos="426"/>
          <w:tab w:val="left" w:pos="1276"/>
          <w:tab w:val="num" w:pos="4755"/>
        </w:tabs>
        <w:suppressAutoHyphens/>
        <w:ind w:left="0" w:firstLine="709"/>
        <w:jc w:val="both"/>
        <w:rPr>
          <w:rFonts w:ascii="Times New Roman" w:hAnsi="Times New Roman" w:cs="Times New Roman"/>
        </w:rPr>
      </w:pPr>
      <w:r w:rsidRPr="00D4471A">
        <w:rPr>
          <w:rFonts w:ascii="Times New Roman" w:hAnsi="Times New Roman" w:cs="Times New Roman"/>
        </w:rPr>
        <w:t xml:space="preserve">По настоящему контракту, Поставщик обязуется передать в собственность Получателя </w:t>
      </w:r>
      <w:proofErr w:type="gramStart"/>
      <w:r w:rsidR="003257E2">
        <w:rPr>
          <w:rFonts w:ascii="Times New Roman" w:eastAsia="Calibri" w:hAnsi="Times New Roman" w:cs="Times New Roman"/>
        </w:rPr>
        <w:t>а</w:t>
      </w:r>
      <w:r w:rsidR="00D4471A" w:rsidRPr="00D4471A">
        <w:rPr>
          <w:rFonts w:ascii="Times New Roman" w:eastAsia="Calibri" w:hAnsi="Times New Roman" w:cs="Times New Roman"/>
        </w:rPr>
        <w:t>втомобиль</w:t>
      </w:r>
      <w:proofErr w:type="gramEnd"/>
      <w:r w:rsidR="00D4471A" w:rsidRPr="00D4471A">
        <w:rPr>
          <w:rFonts w:ascii="Times New Roman" w:eastAsia="Calibri" w:hAnsi="Times New Roman" w:cs="Times New Roman"/>
        </w:rPr>
        <w:t xml:space="preserve"> специализированный с горизонтальным криогенным сосудом</w:t>
      </w:r>
      <w:r w:rsidR="00BF0F70" w:rsidRPr="00D4471A">
        <w:rPr>
          <w:rFonts w:ascii="Times New Roman" w:hAnsi="Times New Roman" w:cs="Times New Roman"/>
        </w:rPr>
        <w:t xml:space="preserve"> </w:t>
      </w:r>
      <w:r w:rsidRPr="00D4471A">
        <w:rPr>
          <w:rFonts w:ascii="Times New Roman" w:hAnsi="Times New Roman" w:cs="Times New Roman"/>
        </w:rPr>
        <w:t>(далее – Товар) в количестве и по цене согласно Спецификации № 1 (Приложение № 1 к настоящему контракту), являющейся неотъемлемой частью настоящего контракта, а Получатель обязуется принять и оплатить Товар согласно условиям настоящего контракта.</w:t>
      </w:r>
    </w:p>
    <w:p w14:paraId="1057F9C4" w14:textId="77777777" w:rsidR="001B34E2" w:rsidRPr="00D4471A" w:rsidRDefault="001B34E2" w:rsidP="001B34E2">
      <w:pPr>
        <w:pStyle w:val="af0"/>
        <w:suppressAutoHyphens/>
        <w:ind w:firstLine="709"/>
        <w:contextualSpacing/>
        <w:jc w:val="both"/>
        <w:rPr>
          <w:rFonts w:ascii="Times New Roman" w:hAnsi="Times New Roman" w:cs="Times New Roman"/>
        </w:rPr>
      </w:pPr>
      <w:r w:rsidRPr="00D4471A">
        <w:rPr>
          <w:rFonts w:ascii="Times New Roman" w:hAnsi="Times New Roman" w:cs="Times New Roman"/>
        </w:rPr>
        <w:t xml:space="preserve">1.2. Поставляемый Товар принадлежит Поставщику на праве собственности, не является предметом залога по другим обязательствам, не арестован, не является предметом исков третьих лиц. </w:t>
      </w:r>
    </w:p>
    <w:p w14:paraId="1A159C5D" w14:textId="77777777" w:rsidR="001B34E2" w:rsidRPr="00D4471A" w:rsidRDefault="001B34E2" w:rsidP="001B34E2">
      <w:pPr>
        <w:pStyle w:val="af0"/>
        <w:suppressAutoHyphens/>
        <w:ind w:firstLine="709"/>
        <w:contextualSpacing/>
        <w:jc w:val="both"/>
        <w:rPr>
          <w:rFonts w:ascii="Times New Roman" w:hAnsi="Times New Roman" w:cs="Times New Roman"/>
        </w:rPr>
      </w:pPr>
    </w:p>
    <w:p w14:paraId="4A1C4C30" w14:textId="77777777" w:rsidR="001B34E2" w:rsidRPr="00D4471A" w:rsidRDefault="001B34E2" w:rsidP="001B34E2">
      <w:pPr>
        <w:numPr>
          <w:ilvl w:val="0"/>
          <w:numId w:val="2"/>
        </w:numPr>
        <w:tabs>
          <w:tab w:val="left" w:pos="1276"/>
        </w:tabs>
        <w:suppressAutoHyphens/>
        <w:ind w:left="0" w:firstLine="708"/>
        <w:jc w:val="center"/>
        <w:rPr>
          <w:rFonts w:ascii="Times New Roman" w:hAnsi="Times New Roman" w:cs="Times New Roman"/>
        </w:rPr>
      </w:pPr>
      <w:r w:rsidRPr="00D4471A">
        <w:rPr>
          <w:rFonts w:ascii="Times New Roman" w:hAnsi="Times New Roman" w:cs="Times New Roman"/>
          <w:b/>
          <w:bCs/>
        </w:rPr>
        <w:t xml:space="preserve">ЦЕНА </w:t>
      </w:r>
      <w:r w:rsidRPr="00D4471A">
        <w:rPr>
          <w:rFonts w:ascii="Times New Roman" w:hAnsi="Times New Roman" w:cs="Times New Roman"/>
          <w:b/>
        </w:rPr>
        <w:t>КОНТРАКТА</w:t>
      </w:r>
      <w:r w:rsidRPr="00D4471A">
        <w:rPr>
          <w:rFonts w:ascii="Times New Roman" w:hAnsi="Times New Roman" w:cs="Times New Roman"/>
          <w:b/>
          <w:bCs/>
        </w:rPr>
        <w:t xml:space="preserve"> И ПОРЯДОК РАСЧЕТОВ</w:t>
      </w:r>
    </w:p>
    <w:p w14:paraId="3AA3B451" w14:textId="5D91D4E9" w:rsidR="001B34E2" w:rsidRPr="00D4471A" w:rsidRDefault="001B34E2" w:rsidP="001B34E2">
      <w:pPr>
        <w:numPr>
          <w:ilvl w:val="1"/>
          <w:numId w:val="2"/>
        </w:numPr>
        <w:tabs>
          <w:tab w:val="num" w:pos="1276"/>
        </w:tabs>
        <w:suppressAutoHyphens/>
        <w:ind w:left="0" w:firstLine="708"/>
        <w:jc w:val="both"/>
        <w:rPr>
          <w:rFonts w:ascii="Times New Roman" w:hAnsi="Times New Roman" w:cs="Times New Roman"/>
        </w:rPr>
      </w:pPr>
      <w:r w:rsidRPr="00D4471A">
        <w:rPr>
          <w:rFonts w:ascii="Times New Roman" w:hAnsi="Times New Roman" w:cs="Times New Roman"/>
        </w:rPr>
        <w:t>Цена настоящего контракта составляет ____________________ (</w:t>
      </w:r>
      <w:r w:rsidRPr="00D4471A">
        <w:rPr>
          <w:rFonts w:ascii="Times New Roman" w:hAnsi="Times New Roman" w:cs="Times New Roman"/>
          <w:bCs/>
        </w:rPr>
        <w:t>______________________________</w:t>
      </w:r>
      <w:r w:rsidRPr="00D4471A">
        <w:rPr>
          <w:rFonts w:ascii="Times New Roman" w:hAnsi="Times New Roman" w:cs="Times New Roman"/>
        </w:rPr>
        <w:t xml:space="preserve">) рублей </w:t>
      </w:r>
      <w:r w:rsidRPr="00D4471A">
        <w:rPr>
          <w:rStyle w:val="FontStyle16"/>
          <w:rFonts w:ascii="Times New Roman" w:hAnsi="Times New Roman" w:cs="Times New Roman"/>
          <w:sz w:val="22"/>
          <w:szCs w:val="22"/>
        </w:rPr>
        <w:t>Приднестровской Молдавской Республики</w:t>
      </w:r>
      <w:r w:rsidRPr="00D4471A">
        <w:rPr>
          <w:rFonts w:ascii="Times New Roman" w:hAnsi="Times New Roman" w:cs="Times New Roman"/>
        </w:rPr>
        <w:t>, что соответствует плану закупок товаров, работ, услуг для обеспечения государственных нужд ГУ «Республиканский центр ветеринарно-санитарного и фитосанитарного благополучия» на 2024 год, утвержденному Министерством сельского хозяйства и природных ресурсов Приднестровской Молдавской Республики 2</w:t>
      </w:r>
      <w:r w:rsidR="00524C84" w:rsidRPr="00D4471A">
        <w:rPr>
          <w:rFonts w:ascii="Times New Roman" w:hAnsi="Times New Roman" w:cs="Times New Roman"/>
        </w:rPr>
        <w:t>1</w:t>
      </w:r>
      <w:r w:rsidRPr="00D4471A">
        <w:rPr>
          <w:rFonts w:ascii="Times New Roman" w:hAnsi="Times New Roman" w:cs="Times New Roman"/>
        </w:rPr>
        <w:t xml:space="preserve"> мая 2024 года. </w:t>
      </w:r>
    </w:p>
    <w:p w14:paraId="354949F7" w14:textId="77777777" w:rsidR="001B34E2" w:rsidRPr="00D4471A" w:rsidRDefault="001B34E2" w:rsidP="001B34E2">
      <w:pPr>
        <w:pStyle w:val="ae"/>
        <w:numPr>
          <w:ilvl w:val="1"/>
          <w:numId w:val="2"/>
        </w:numPr>
        <w:tabs>
          <w:tab w:val="num" w:pos="1276"/>
        </w:tabs>
        <w:suppressAutoHyphens/>
        <w:spacing w:after="0"/>
        <w:ind w:left="0" w:firstLine="708"/>
        <w:jc w:val="both"/>
        <w:rPr>
          <w:sz w:val="22"/>
          <w:szCs w:val="22"/>
        </w:rPr>
      </w:pPr>
      <w:r w:rsidRPr="00D4471A">
        <w:rPr>
          <w:sz w:val="22"/>
          <w:szCs w:val="22"/>
        </w:rPr>
        <w:t xml:space="preserve"> Цена контракта, </w:t>
      </w:r>
      <w:r w:rsidRPr="00D4471A">
        <w:rPr>
          <w:rStyle w:val="FontStyle16"/>
          <w:rFonts w:ascii="Times New Roman" w:hAnsi="Times New Roman" w:cs="Times New Roman"/>
          <w:sz w:val="22"/>
          <w:szCs w:val="22"/>
        </w:rPr>
        <w:t xml:space="preserve">указанная в пункте 2.1. </w:t>
      </w:r>
      <w:r w:rsidRPr="00D4471A">
        <w:rPr>
          <w:sz w:val="22"/>
          <w:szCs w:val="22"/>
        </w:rPr>
        <w:t>настоящего контракта</w:t>
      </w:r>
      <w:r w:rsidRPr="00D4471A">
        <w:rPr>
          <w:rStyle w:val="FontStyle16"/>
          <w:rFonts w:ascii="Times New Roman" w:hAnsi="Times New Roman" w:cs="Times New Roman"/>
          <w:sz w:val="22"/>
          <w:szCs w:val="22"/>
        </w:rPr>
        <w:t>,</w:t>
      </w:r>
      <w:r w:rsidRPr="00D4471A">
        <w:rPr>
          <w:sz w:val="22"/>
          <w:szCs w:val="22"/>
        </w:rPr>
        <w:t xml:space="preserve"> является твердой и определяется на весь срок действия настоящего контракта.</w:t>
      </w:r>
    </w:p>
    <w:p w14:paraId="57A74798" w14:textId="77777777" w:rsidR="001B34E2" w:rsidRPr="00D4471A" w:rsidRDefault="001B34E2" w:rsidP="001B34E2">
      <w:pPr>
        <w:pStyle w:val="ae"/>
        <w:numPr>
          <w:ilvl w:val="1"/>
          <w:numId w:val="2"/>
        </w:numPr>
        <w:tabs>
          <w:tab w:val="num" w:pos="0"/>
          <w:tab w:val="left" w:pos="993"/>
          <w:tab w:val="num" w:pos="1276"/>
        </w:tabs>
        <w:suppressAutoHyphens/>
        <w:spacing w:after="0"/>
        <w:ind w:left="0" w:firstLine="709"/>
        <w:jc w:val="both"/>
        <w:rPr>
          <w:rStyle w:val="FontStyle16"/>
          <w:rFonts w:ascii="Times New Roman" w:hAnsi="Times New Roman" w:cs="Times New Roman"/>
          <w:sz w:val="22"/>
          <w:szCs w:val="22"/>
        </w:rPr>
      </w:pPr>
      <w:r w:rsidRPr="00D4471A">
        <w:rPr>
          <w:rStyle w:val="FontStyle16"/>
          <w:rFonts w:ascii="Times New Roman" w:hAnsi="Times New Roman" w:cs="Times New Roman"/>
          <w:sz w:val="22"/>
          <w:szCs w:val="22"/>
        </w:rPr>
        <w:t xml:space="preserve"> Цена </w:t>
      </w:r>
      <w:r w:rsidRPr="00D4471A">
        <w:rPr>
          <w:sz w:val="22"/>
          <w:szCs w:val="22"/>
        </w:rPr>
        <w:t>контракта</w:t>
      </w:r>
      <w:r w:rsidRPr="00D4471A">
        <w:rPr>
          <w:rStyle w:val="FontStyle16"/>
          <w:rFonts w:ascii="Times New Roman" w:hAnsi="Times New Roman" w:cs="Times New Roman"/>
          <w:sz w:val="22"/>
          <w:szCs w:val="22"/>
        </w:rPr>
        <w:t xml:space="preserve">, указанная в пункте 2.1. </w:t>
      </w:r>
      <w:r w:rsidRPr="00D4471A">
        <w:rPr>
          <w:sz w:val="22"/>
          <w:szCs w:val="22"/>
        </w:rPr>
        <w:t>настоящего контракта</w:t>
      </w:r>
      <w:r w:rsidRPr="00D4471A">
        <w:rPr>
          <w:rStyle w:val="FontStyle16"/>
          <w:rFonts w:ascii="Times New Roman" w:hAnsi="Times New Roman" w:cs="Times New Roman"/>
          <w:sz w:val="22"/>
          <w:szCs w:val="22"/>
        </w:rPr>
        <w:t xml:space="preserve">, может изменяться только в случаях, порядке и на условиях, предусмотренных </w:t>
      </w:r>
      <w:r w:rsidRPr="00D4471A">
        <w:rPr>
          <w:rStyle w:val="FontStyle16"/>
          <w:rFonts w:ascii="Times New Roman" w:hAnsi="Times New Roman" w:cs="Times New Roman"/>
          <w:spacing w:val="-6"/>
          <w:sz w:val="22"/>
          <w:szCs w:val="22"/>
        </w:rPr>
        <w:t>действующим</w:t>
      </w:r>
      <w:r w:rsidRPr="00D4471A">
        <w:rPr>
          <w:rStyle w:val="FontStyle16"/>
          <w:rFonts w:ascii="Times New Roman" w:hAnsi="Times New Roman" w:cs="Times New Roman"/>
          <w:sz w:val="22"/>
          <w:szCs w:val="22"/>
        </w:rPr>
        <w:t xml:space="preserve"> законодательством Приднестровской Молдавской Республики.</w:t>
      </w:r>
    </w:p>
    <w:p w14:paraId="47727B45" w14:textId="77777777" w:rsidR="001B34E2" w:rsidRPr="00D4471A" w:rsidRDefault="001B34E2" w:rsidP="001B34E2">
      <w:pPr>
        <w:pStyle w:val="ae"/>
        <w:numPr>
          <w:ilvl w:val="1"/>
          <w:numId w:val="2"/>
        </w:numPr>
        <w:tabs>
          <w:tab w:val="num" w:pos="0"/>
          <w:tab w:val="left" w:pos="993"/>
          <w:tab w:val="num" w:pos="1276"/>
        </w:tabs>
        <w:suppressAutoHyphens/>
        <w:spacing w:after="0"/>
        <w:ind w:left="0" w:firstLine="709"/>
        <w:jc w:val="both"/>
        <w:rPr>
          <w:sz w:val="22"/>
          <w:szCs w:val="22"/>
        </w:rPr>
      </w:pPr>
      <w:r w:rsidRPr="00D4471A">
        <w:rPr>
          <w:sz w:val="22"/>
          <w:szCs w:val="22"/>
        </w:rPr>
        <w:t xml:space="preserve">Расчет по настоящему контракту производится Получателем в безналичной форме, в рублях </w:t>
      </w:r>
      <w:r w:rsidRPr="00D4471A">
        <w:rPr>
          <w:rStyle w:val="FontStyle16"/>
          <w:rFonts w:ascii="Times New Roman" w:hAnsi="Times New Roman" w:cs="Times New Roman"/>
          <w:sz w:val="22"/>
          <w:szCs w:val="22"/>
        </w:rPr>
        <w:t xml:space="preserve">Приднестровской Молдавской Республики </w:t>
      </w:r>
      <w:r w:rsidRPr="00D4471A">
        <w:rPr>
          <w:sz w:val="22"/>
          <w:szCs w:val="22"/>
        </w:rPr>
        <w:t>в течение 20 (двадцати) банковских дней, на основании счета, выставленного Поставщиком.</w:t>
      </w:r>
    </w:p>
    <w:p w14:paraId="0DEFD2DF" w14:textId="77777777" w:rsidR="001B34E2" w:rsidRPr="00D4471A" w:rsidRDefault="001B34E2" w:rsidP="001B34E2">
      <w:pPr>
        <w:pStyle w:val="ae"/>
        <w:numPr>
          <w:ilvl w:val="1"/>
          <w:numId w:val="2"/>
        </w:numPr>
        <w:tabs>
          <w:tab w:val="num" w:pos="0"/>
          <w:tab w:val="left" w:pos="993"/>
          <w:tab w:val="num" w:pos="1276"/>
        </w:tabs>
        <w:suppressAutoHyphens/>
        <w:spacing w:after="0"/>
        <w:ind w:left="0" w:firstLine="709"/>
        <w:jc w:val="both"/>
        <w:rPr>
          <w:sz w:val="22"/>
          <w:szCs w:val="22"/>
        </w:rPr>
      </w:pPr>
      <w:r w:rsidRPr="00D4471A">
        <w:rPr>
          <w:sz w:val="22"/>
          <w:szCs w:val="22"/>
        </w:rPr>
        <w:t>Форма оплаты – 100 % предоплата.</w:t>
      </w:r>
    </w:p>
    <w:p w14:paraId="44796F75" w14:textId="1D08DBF6" w:rsidR="001B34E2" w:rsidRPr="00D4471A" w:rsidRDefault="001B34E2" w:rsidP="001B34E2">
      <w:pPr>
        <w:pStyle w:val="ae"/>
        <w:tabs>
          <w:tab w:val="num" w:pos="1276"/>
        </w:tabs>
        <w:suppressAutoHyphens/>
        <w:spacing w:after="0"/>
        <w:ind w:firstLine="709"/>
        <w:jc w:val="both"/>
        <w:rPr>
          <w:rStyle w:val="2"/>
          <w:sz w:val="22"/>
          <w:szCs w:val="22"/>
        </w:rPr>
      </w:pPr>
      <w:r w:rsidRPr="00D4471A">
        <w:rPr>
          <w:sz w:val="22"/>
          <w:szCs w:val="22"/>
        </w:rPr>
        <w:t>2.6.</w:t>
      </w:r>
      <w:r w:rsidRPr="00D4471A">
        <w:rPr>
          <w:sz w:val="22"/>
          <w:szCs w:val="22"/>
        </w:rPr>
        <w:tab/>
      </w:r>
      <w:r w:rsidRPr="00D4471A">
        <w:rPr>
          <w:rStyle w:val="2"/>
          <w:sz w:val="22"/>
          <w:szCs w:val="22"/>
        </w:rPr>
        <w:t xml:space="preserve">Источник финансирования: специальный бюджетный счет (статья </w:t>
      </w:r>
      <w:r w:rsidR="007B0E5F" w:rsidRPr="00D4471A">
        <w:rPr>
          <w:rStyle w:val="2"/>
          <w:sz w:val="22"/>
          <w:szCs w:val="22"/>
        </w:rPr>
        <w:t>240120</w:t>
      </w:r>
      <w:r w:rsidRPr="00D4471A">
        <w:rPr>
          <w:rStyle w:val="2"/>
          <w:sz w:val="22"/>
          <w:szCs w:val="22"/>
        </w:rPr>
        <w:t xml:space="preserve">). </w:t>
      </w:r>
    </w:p>
    <w:p w14:paraId="01B5A90F" w14:textId="77777777" w:rsidR="001B34E2" w:rsidRPr="00D4471A" w:rsidRDefault="001B34E2" w:rsidP="001B34E2">
      <w:pPr>
        <w:pStyle w:val="ae"/>
        <w:widowControl w:val="0"/>
        <w:suppressAutoHyphens/>
        <w:spacing w:after="0"/>
        <w:ind w:left="644"/>
        <w:jc w:val="both"/>
        <w:rPr>
          <w:sz w:val="22"/>
          <w:szCs w:val="22"/>
        </w:rPr>
      </w:pPr>
    </w:p>
    <w:p w14:paraId="312357DA" w14:textId="77777777" w:rsidR="001B34E2" w:rsidRPr="00D4471A" w:rsidRDefault="001B34E2" w:rsidP="001B34E2">
      <w:pPr>
        <w:pStyle w:val="ae"/>
        <w:suppressAutoHyphens/>
        <w:spacing w:after="0"/>
        <w:ind w:firstLine="708"/>
        <w:jc w:val="center"/>
        <w:rPr>
          <w:b/>
          <w:bCs/>
          <w:sz w:val="22"/>
          <w:szCs w:val="22"/>
        </w:rPr>
      </w:pPr>
      <w:r w:rsidRPr="00D4471A">
        <w:rPr>
          <w:b/>
          <w:bCs/>
          <w:sz w:val="22"/>
          <w:szCs w:val="22"/>
        </w:rPr>
        <w:t>3. ПОРЯДОК ПРИЕМА-ПЕРЕДАЧИ ТОВАРА</w:t>
      </w:r>
    </w:p>
    <w:p w14:paraId="33EE10E7" w14:textId="354C9D29" w:rsidR="001B34E2" w:rsidRPr="00D4471A" w:rsidRDefault="001B34E2" w:rsidP="001B34E2">
      <w:pPr>
        <w:pStyle w:val="a4"/>
        <w:tabs>
          <w:tab w:val="left" w:pos="1276"/>
        </w:tabs>
        <w:suppressAutoHyphens/>
        <w:ind w:left="0" w:firstLine="708"/>
        <w:jc w:val="both"/>
        <w:rPr>
          <w:rFonts w:ascii="Times New Roman" w:hAnsi="Times New Roman" w:cs="Times New Roman"/>
        </w:rPr>
      </w:pPr>
      <w:r w:rsidRPr="00D4471A">
        <w:rPr>
          <w:rFonts w:ascii="Times New Roman" w:hAnsi="Times New Roman" w:cs="Times New Roman"/>
        </w:rPr>
        <w:t>3.1.</w:t>
      </w:r>
      <w:r w:rsidRPr="00D4471A">
        <w:rPr>
          <w:rFonts w:ascii="Times New Roman" w:hAnsi="Times New Roman" w:cs="Times New Roman"/>
          <w:b/>
        </w:rPr>
        <w:t xml:space="preserve"> </w:t>
      </w:r>
      <w:r w:rsidRPr="00D4471A">
        <w:rPr>
          <w:rFonts w:ascii="Times New Roman" w:hAnsi="Times New Roman" w:cs="Times New Roman"/>
        </w:rPr>
        <w:t xml:space="preserve">Поставщик обязуется передать Товар Получателю в течение </w:t>
      </w:r>
      <w:r w:rsidR="007B0E5F" w:rsidRPr="00D4471A">
        <w:rPr>
          <w:rFonts w:ascii="Times New Roman" w:hAnsi="Times New Roman" w:cs="Times New Roman"/>
        </w:rPr>
        <w:t>45</w:t>
      </w:r>
      <w:r w:rsidR="00524C84" w:rsidRPr="00D4471A">
        <w:rPr>
          <w:rFonts w:ascii="Times New Roman" w:hAnsi="Times New Roman" w:cs="Times New Roman"/>
        </w:rPr>
        <w:t xml:space="preserve"> (</w:t>
      </w:r>
      <w:r w:rsidR="007B0E5F" w:rsidRPr="00D4471A">
        <w:rPr>
          <w:rFonts w:ascii="Times New Roman" w:hAnsi="Times New Roman" w:cs="Times New Roman"/>
        </w:rPr>
        <w:t>сорока пяти</w:t>
      </w:r>
      <w:r w:rsidR="00524C84" w:rsidRPr="00D4471A">
        <w:rPr>
          <w:rFonts w:ascii="Times New Roman" w:hAnsi="Times New Roman" w:cs="Times New Roman"/>
        </w:rPr>
        <w:t xml:space="preserve">) рабочих дней </w:t>
      </w:r>
      <w:r w:rsidRPr="00D4471A">
        <w:rPr>
          <w:rFonts w:ascii="Times New Roman" w:hAnsi="Times New Roman" w:cs="Times New Roman"/>
        </w:rPr>
        <w:t xml:space="preserve">с момента оплаты Получателем Товара, с правом досрочной поставки. </w:t>
      </w:r>
    </w:p>
    <w:p w14:paraId="4F0B3C11" w14:textId="77777777" w:rsidR="001B34E2" w:rsidRPr="00D4471A" w:rsidRDefault="001B34E2" w:rsidP="001B34E2">
      <w:pPr>
        <w:pStyle w:val="a4"/>
        <w:tabs>
          <w:tab w:val="left" w:pos="1276"/>
        </w:tabs>
        <w:suppressAutoHyphens/>
        <w:ind w:left="0" w:firstLine="708"/>
        <w:jc w:val="both"/>
        <w:rPr>
          <w:rFonts w:ascii="Times New Roman" w:hAnsi="Times New Roman" w:cs="Times New Roman"/>
        </w:rPr>
      </w:pPr>
      <w:r w:rsidRPr="00D4471A">
        <w:rPr>
          <w:rFonts w:ascii="Times New Roman" w:hAnsi="Times New Roman" w:cs="Times New Roman"/>
        </w:rPr>
        <w:t>3.2. Передача Товара осуществляется по расходным накладным, подписываемым уполномоченными представителями Поставщика и Получателя.</w:t>
      </w:r>
    </w:p>
    <w:p w14:paraId="7D0C4352" w14:textId="77777777" w:rsidR="001B34E2" w:rsidRPr="00D4471A" w:rsidRDefault="001B34E2" w:rsidP="001B34E2">
      <w:pPr>
        <w:suppressAutoHyphens/>
        <w:ind w:firstLine="709"/>
        <w:jc w:val="both"/>
        <w:rPr>
          <w:rFonts w:ascii="Times New Roman" w:hAnsi="Times New Roman" w:cs="Times New Roman"/>
        </w:rPr>
      </w:pPr>
      <w:r w:rsidRPr="00D4471A">
        <w:rPr>
          <w:rFonts w:ascii="Times New Roman" w:hAnsi="Times New Roman" w:cs="Times New Roman"/>
        </w:rPr>
        <w:t>3.3. Передача Товара в соответствии с условиями настоящего контракта производится в согласованное Поставщиком и Получателем время.</w:t>
      </w:r>
    </w:p>
    <w:p w14:paraId="5A7F9740" w14:textId="77777777" w:rsidR="001B34E2" w:rsidRPr="00D4471A" w:rsidRDefault="001B34E2" w:rsidP="001B34E2">
      <w:pPr>
        <w:suppressAutoHyphens/>
        <w:ind w:firstLine="709"/>
        <w:jc w:val="both"/>
        <w:rPr>
          <w:rFonts w:ascii="Times New Roman" w:hAnsi="Times New Roman" w:cs="Times New Roman"/>
        </w:rPr>
      </w:pPr>
      <w:r w:rsidRPr="00D4471A">
        <w:rPr>
          <w:rFonts w:ascii="Times New Roman" w:hAnsi="Times New Roman" w:cs="Times New Roman"/>
        </w:rPr>
        <w:t>3.4. Место доставки Товара – г. Тирасполь, ул. Гвардейская, 31А.</w:t>
      </w:r>
    </w:p>
    <w:p w14:paraId="6BDA52D5" w14:textId="77777777" w:rsidR="001B34E2" w:rsidRPr="00D4471A" w:rsidRDefault="001B34E2" w:rsidP="001B34E2">
      <w:pPr>
        <w:suppressAutoHyphens/>
        <w:ind w:firstLine="709"/>
        <w:jc w:val="both"/>
        <w:rPr>
          <w:rFonts w:ascii="Times New Roman" w:hAnsi="Times New Roman" w:cs="Times New Roman"/>
        </w:rPr>
      </w:pPr>
      <w:r w:rsidRPr="00D4471A">
        <w:rPr>
          <w:rFonts w:ascii="Times New Roman" w:hAnsi="Times New Roman" w:cs="Times New Roman"/>
        </w:rPr>
        <w:t>3.5. В момент фактической передачи Товара Получатель и Поставщик подписывают расходную накладную, подтверждающую переход права собственности на Товар от Поставщика к Получателю.</w:t>
      </w:r>
    </w:p>
    <w:p w14:paraId="31A89464" w14:textId="77777777" w:rsidR="001B34E2" w:rsidRPr="00D4471A" w:rsidRDefault="001B34E2" w:rsidP="001B34E2">
      <w:pPr>
        <w:suppressAutoHyphens/>
        <w:snapToGrid w:val="0"/>
        <w:ind w:firstLine="709"/>
        <w:jc w:val="both"/>
        <w:rPr>
          <w:rFonts w:ascii="Times New Roman" w:hAnsi="Times New Roman" w:cs="Times New Roman"/>
        </w:rPr>
      </w:pPr>
      <w:r w:rsidRPr="00D4471A">
        <w:rPr>
          <w:rFonts w:ascii="Times New Roman" w:hAnsi="Times New Roman" w:cs="Times New Roman"/>
        </w:rPr>
        <w:lastRenderedPageBreak/>
        <w:t>3.6. В случае обнаружения во время приема-передачи Товара несоответствия Товара по качеству, количеству и/или выявления видимых повреждений Товара, составляется Рекламационный акт, в котором перечисляются все выявленные дефекты. Рекламационный акт подписывается Поставщиком и Получателем.</w:t>
      </w:r>
    </w:p>
    <w:p w14:paraId="2B518018" w14:textId="77777777" w:rsidR="001B34E2" w:rsidRPr="00D4471A" w:rsidRDefault="001B34E2" w:rsidP="001B34E2">
      <w:pPr>
        <w:pStyle w:val="a4"/>
        <w:suppressAutoHyphens/>
        <w:snapToGrid w:val="0"/>
        <w:ind w:left="0" w:firstLine="709"/>
        <w:jc w:val="both"/>
        <w:rPr>
          <w:rFonts w:ascii="Times New Roman" w:hAnsi="Times New Roman" w:cs="Times New Roman"/>
        </w:rPr>
      </w:pPr>
      <w:r w:rsidRPr="00D4471A">
        <w:rPr>
          <w:rFonts w:ascii="Times New Roman" w:hAnsi="Times New Roman" w:cs="Times New Roman"/>
        </w:rPr>
        <w:t>3.7. Поставщик обязуется за свой счет устранить выявленные недостатки, повреждения Товара не позднее 15 (пятнадцати) рабочих дней со дня составления Рекламационного акта, путем замены некачественного Товара или его части, качественным, либо возместить Получателю стоимость некачественного Товара или его части.</w:t>
      </w:r>
    </w:p>
    <w:p w14:paraId="70ABE24C" w14:textId="77777777" w:rsidR="001B34E2" w:rsidRPr="00D4471A" w:rsidRDefault="001B34E2" w:rsidP="001B34E2">
      <w:pPr>
        <w:pStyle w:val="a4"/>
        <w:suppressAutoHyphens/>
        <w:snapToGrid w:val="0"/>
        <w:ind w:left="0" w:firstLine="709"/>
        <w:jc w:val="both"/>
        <w:rPr>
          <w:rFonts w:ascii="Times New Roman" w:hAnsi="Times New Roman" w:cs="Times New Roman"/>
        </w:rPr>
      </w:pPr>
      <w:r w:rsidRPr="00D4471A">
        <w:rPr>
          <w:rFonts w:ascii="Times New Roman" w:hAnsi="Times New Roman" w:cs="Times New Roman"/>
        </w:rPr>
        <w:t>3.8. В случае обнаружения Получателем скрытых недостатков после приемки Товара, последний обязан известить об этом Поставщика в срок, не превышающий 10 (десяти) рабочих дней с момента обнаружения скрытых недостатков. В этом случае Поставщик в согласованный Сторонами срок, но не более одного календарного месяца, обязан устранить их своими силами и за свой счет путем замены некачественного Товара качественным.</w:t>
      </w:r>
    </w:p>
    <w:p w14:paraId="0D1565B0" w14:textId="77777777" w:rsidR="001B34E2" w:rsidRPr="00D4471A" w:rsidRDefault="001B34E2" w:rsidP="001B34E2">
      <w:pPr>
        <w:suppressAutoHyphens/>
        <w:snapToGrid w:val="0"/>
        <w:ind w:firstLine="709"/>
        <w:jc w:val="both"/>
        <w:rPr>
          <w:rFonts w:ascii="Times New Roman" w:hAnsi="Times New Roman" w:cs="Times New Roman"/>
        </w:rPr>
      </w:pPr>
      <w:r w:rsidRPr="00D4471A">
        <w:rPr>
          <w:rFonts w:ascii="Times New Roman" w:hAnsi="Times New Roman" w:cs="Times New Roman"/>
        </w:rPr>
        <w:t>3.9. В случае уклонения Поставщика от исполнения обязательств, предусмотренных пунктами 3.7. и 3.8. настоящего контракта, Получатель вправе поручить исправление выявленных недостатков третьим лицам, при этом Поставщик обязан возместить все понесенные в связи с этим расходы в полном объеме в сроки, указанные Получателем.</w:t>
      </w:r>
    </w:p>
    <w:p w14:paraId="08EACFF5" w14:textId="77777777" w:rsidR="001B34E2" w:rsidRPr="00D4471A" w:rsidRDefault="001B34E2" w:rsidP="001B34E2">
      <w:pPr>
        <w:tabs>
          <w:tab w:val="num" w:pos="1080"/>
          <w:tab w:val="left" w:pos="1276"/>
        </w:tabs>
        <w:suppressAutoHyphens/>
        <w:ind w:firstLine="708"/>
        <w:jc w:val="center"/>
        <w:rPr>
          <w:rFonts w:ascii="Times New Roman" w:hAnsi="Times New Roman" w:cs="Times New Roman"/>
        </w:rPr>
      </w:pPr>
    </w:p>
    <w:p w14:paraId="33389444" w14:textId="77777777" w:rsidR="001B34E2" w:rsidRPr="00D4471A" w:rsidRDefault="001B34E2" w:rsidP="001B34E2">
      <w:pPr>
        <w:tabs>
          <w:tab w:val="left" w:pos="993"/>
        </w:tabs>
        <w:suppressAutoHyphens/>
        <w:ind w:left="708"/>
        <w:jc w:val="center"/>
        <w:rPr>
          <w:rFonts w:ascii="Times New Roman" w:hAnsi="Times New Roman" w:cs="Times New Roman"/>
          <w:b/>
        </w:rPr>
      </w:pPr>
      <w:r w:rsidRPr="00D4471A">
        <w:rPr>
          <w:rFonts w:ascii="Times New Roman" w:hAnsi="Times New Roman" w:cs="Times New Roman"/>
          <w:b/>
        </w:rPr>
        <w:t>4. ПРАВА И ОБЯЗАННОСТИ СТОРОН</w:t>
      </w:r>
    </w:p>
    <w:p w14:paraId="1C9CB944" w14:textId="77777777" w:rsidR="001B34E2" w:rsidRPr="00D4471A" w:rsidRDefault="001B34E2" w:rsidP="001B34E2">
      <w:pPr>
        <w:numPr>
          <w:ilvl w:val="1"/>
          <w:numId w:val="3"/>
        </w:numPr>
        <w:tabs>
          <w:tab w:val="left" w:pos="1418"/>
        </w:tabs>
        <w:ind w:left="0" w:firstLine="708"/>
        <w:jc w:val="both"/>
        <w:rPr>
          <w:rFonts w:ascii="Times New Roman" w:hAnsi="Times New Roman" w:cs="Times New Roman"/>
          <w:b/>
        </w:rPr>
      </w:pPr>
      <w:r w:rsidRPr="00D4471A">
        <w:rPr>
          <w:rFonts w:ascii="Times New Roman" w:hAnsi="Times New Roman" w:cs="Times New Roman"/>
          <w:b/>
        </w:rPr>
        <w:t xml:space="preserve">Поставщик обязан: </w:t>
      </w:r>
    </w:p>
    <w:p w14:paraId="437C20E6" w14:textId="77777777" w:rsidR="001B34E2" w:rsidRPr="00D4471A" w:rsidRDefault="001B34E2" w:rsidP="001B34E2">
      <w:pPr>
        <w:numPr>
          <w:ilvl w:val="2"/>
          <w:numId w:val="3"/>
        </w:numPr>
        <w:tabs>
          <w:tab w:val="left" w:pos="1418"/>
        </w:tabs>
        <w:ind w:left="0" w:firstLine="708"/>
        <w:jc w:val="both"/>
        <w:rPr>
          <w:rFonts w:ascii="Times New Roman" w:hAnsi="Times New Roman" w:cs="Times New Roman"/>
        </w:rPr>
      </w:pPr>
      <w:r w:rsidRPr="00D4471A">
        <w:rPr>
          <w:rFonts w:ascii="Times New Roman" w:hAnsi="Times New Roman" w:cs="Times New Roman"/>
        </w:rPr>
        <w:t>В срок, установленный настоящим контрактом, передать по расходной накладной в собственность Получателя Товар надлежащего качества в надлежащем количестве и цене, согласно условиям настоящего контракта;</w:t>
      </w:r>
    </w:p>
    <w:p w14:paraId="0C06DE11" w14:textId="77777777" w:rsidR="001B34E2" w:rsidRPr="00D4471A" w:rsidRDefault="001B34E2" w:rsidP="001B34E2">
      <w:pPr>
        <w:numPr>
          <w:ilvl w:val="2"/>
          <w:numId w:val="3"/>
        </w:numPr>
        <w:tabs>
          <w:tab w:val="left" w:pos="1418"/>
        </w:tabs>
        <w:ind w:left="0" w:firstLine="708"/>
        <w:jc w:val="both"/>
        <w:rPr>
          <w:rFonts w:ascii="Times New Roman" w:hAnsi="Times New Roman" w:cs="Times New Roman"/>
        </w:rPr>
      </w:pPr>
      <w:r w:rsidRPr="00D4471A">
        <w:rPr>
          <w:rFonts w:ascii="Times New Roman" w:hAnsi="Times New Roman" w:cs="Times New Roman"/>
        </w:rPr>
        <w:t>Передать вместе с Товаром относящуюся к нему необходимую сопроводительную документацию (в т.ч. сертификаты);</w:t>
      </w:r>
    </w:p>
    <w:p w14:paraId="7E81E2BA" w14:textId="77777777" w:rsidR="001B34E2" w:rsidRPr="00D4471A" w:rsidRDefault="001B34E2" w:rsidP="001B34E2">
      <w:pPr>
        <w:pStyle w:val="a4"/>
        <w:tabs>
          <w:tab w:val="left" w:pos="1418"/>
        </w:tabs>
        <w:ind w:left="0" w:firstLine="709"/>
        <w:jc w:val="both"/>
        <w:rPr>
          <w:rFonts w:ascii="Times New Roman" w:hAnsi="Times New Roman" w:cs="Times New Roman"/>
        </w:rPr>
      </w:pPr>
      <w:r w:rsidRPr="00D4471A">
        <w:rPr>
          <w:rFonts w:ascii="Times New Roman" w:hAnsi="Times New Roman" w:cs="Times New Roman"/>
        </w:rPr>
        <w:t>4.1.3.</w:t>
      </w:r>
      <w:r w:rsidRPr="00D4471A">
        <w:rPr>
          <w:rFonts w:ascii="Times New Roman" w:hAnsi="Times New Roman" w:cs="Times New Roman"/>
        </w:rPr>
        <w:tab/>
        <w:t>Гарантировать, что качество поставляемого Товара соответствует требованиям стандартов, ГОСТов, маркировано в соответствии с установленными стандартами, а также иными требованиями, предъявляемыми к указанному Товару;</w:t>
      </w:r>
    </w:p>
    <w:p w14:paraId="6628D7D3" w14:textId="1158160B" w:rsidR="001B34E2" w:rsidRPr="00D4471A" w:rsidRDefault="001B34E2" w:rsidP="001B34E2">
      <w:pPr>
        <w:pStyle w:val="a4"/>
        <w:tabs>
          <w:tab w:val="left" w:pos="1418"/>
        </w:tabs>
        <w:ind w:left="0" w:firstLine="709"/>
        <w:jc w:val="both"/>
        <w:rPr>
          <w:rFonts w:ascii="Times New Roman" w:hAnsi="Times New Roman" w:cs="Times New Roman"/>
        </w:rPr>
      </w:pPr>
      <w:r w:rsidRPr="00D4471A">
        <w:rPr>
          <w:rFonts w:ascii="Times New Roman" w:hAnsi="Times New Roman" w:cs="Times New Roman"/>
        </w:rPr>
        <w:t>4.1.</w:t>
      </w:r>
      <w:r w:rsidR="00D4471A" w:rsidRPr="00D4471A">
        <w:rPr>
          <w:rFonts w:ascii="Times New Roman" w:hAnsi="Times New Roman" w:cs="Times New Roman"/>
        </w:rPr>
        <w:t>4</w:t>
      </w:r>
      <w:r w:rsidRPr="00D4471A">
        <w:rPr>
          <w:rFonts w:ascii="Times New Roman" w:hAnsi="Times New Roman" w:cs="Times New Roman"/>
        </w:rPr>
        <w:t>.</w:t>
      </w:r>
      <w:r w:rsidRPr="00D4471A">
        <w:rPr>
          <w:rFonts w:ascii="Times New Roman" w:hAnsi="Times New Roman" w:cs="Times New Roman"/>
        </w:rPr>
        <w:tab/>
        <w:t>Осуществить доставку Товара на склад Получателя своими силами и за свой счет;</w:t>
      </w:r>
    </w:p>
    <w:p w14:paraId="47EC978A" w14:textId="1F2F59F0" w:rsidR="001B34E2" w:rsidRPr="00D4471A" w:rsidRDefault="001B34E2" w:rsidP="001B34E2">
      <w:pPr>
        <w:tabs>
          <w:tab w:val="left" w:pos="1418"/>
        </w:tabs>
        <w:ind w:firstLine="709"/>
        <w:jc w:val="both"/>
        <w:rPr>
          <w:rFonts w:ascii="Times New Roman" w:hAnsi="Times New Roman" w:cs="Times New Roman"/>
        </w:rPr>
      </w:pPr>
      <w:r w:rsidRPr="00D4471A">
        <w:rPr>
          <w:rFonts w:ascii="Times New Roman" w:hAnsi="Times New Roman" w:cs="Times New Roman"/>
        </w:rPr>
        <w:t>4.1.</w:t>
      </w:r>
      <w:r w:rsidR="00D4471A" w:rsidRPr="00D4471A">
        <w:rPr>
          <w:rFonts w:ascii="Times New Roman" w:hAnsi="Times New Roman" w:cs="Times New Roman"/>
        </w:rPr>
        <w:t>5</w:t>
      </w:r>
      <w:r w:rsidRPr="00D4471A">
        <w:rPr>
          <w:rFonts w:ascii="Times New Roman" w:hAnsi="Times New Roman" w:cs="Times New Roman"/>
        </w:rPr>
        <w:t>.</w:t>
      </w:r>
      <w:r w:rsidRPr="00D4471A">
        <w:rPr>
          <w:rFonts w:ascii="Times New Roman" w:hAnsi="Times New Roman" w:cs="Times New Roman"/>
          <w:b/>
        </w:rPr>
        <w:tab/>
      </w:r>
      <w:r w:rsidRPr="00D4471A">
        <w:rPr>
          <w:rFonts w:ascii="Times New Roman" w:hAnsi="Times New Roman" w:cs="Times New Roman"/>
        </w:rPr>
        <w:t>Принимать претензии по качеству переданного Получателю Товара согласно Разделу 3 настоящего контракта. Устранять за свой счет недостатки и дефекты, выявленные при приемке Товара;</w:t>
      </w:r>
    </w:p>
    <w:p w14:paraId="5A7E5376" w14:textId="107E4591" w:rsidR="001B34E2" w:rsidRPr="00D4471A" w:rsidRDefault="001B34E2" w:rsidP="001B34E2">
      <w:pPr>
        <w:tabs>
          <w:tab w:val="left" w:pos="1418"/>
        </w:tabs>
        <w:ind w:firstLine="709"/>
        <w:jc w:val="both"/>
        <w:rPr>
          <w:rFonts w:ascii="Times New Roman" w:hAnsi="Times New Roman" w:cs="Times New Roman"/>
        </w:rPr>
      </w:pPr>
      <w:r w:rsidRPr="00D4471A">
        <w:rPr>
          <w:rFonts w:ascii="Times New Roman" w:hAnsi="Times New Roman" w:cs="Times New Roman"/>
        </w:rPr>
        <w:t>4.1.</w:t>
      </w:r>
      <w:r w:rsidR="00D4471A" w:rsidRPr="00D4471A">
        <w:rPr>
          <w:rFonts w:ascii="Times New Roman" w:hAnsi="Times New Roman" w:cs="Times New Roman"/>
        </w:rPr>
        <w:t>6</w:t>
      </w:r>
      <w:r w:rsidRPr="00D4471A">
        <w:rPr>
          <w:rFonts w:ascii="Times New Roman" w:hAnsi="Times New Roman" w:cs="Times New Roman"/>
        </w:rPr>
        <w:t>.</w:t>
      </w:r>
      <w:r w:rsidRPr="00D4471A">
        <w:rPr>
          <w:rFonts w:ascii="Times New Roman" w:hAnsi="Times New Roman" w:cs="Times New Roman"/>
        </w:rPr>
        <w:tab/>
        <w:t>Нести риск случайной гибели или случайного повреждения Товара до момента его передачи Получателю;</w:t>
      </w:r>
    </w:p>
    <w:p w14:paraId="092CF961" w14:textId="0971AD5B" w:rsidR="007B0E5F" w:rsidRPr="00D4471A" w:rsidRDefault="001B34E2" w:rsidP="001B34E2">
      <w:pPr>
        <w:tabs>
          <w:tab w:val="left" w:pos="1418"/>
        </w:tabs>
        <w:ind w:firstLine="709"/>
        <w:jc w:val="both"/>
        <w:rPr>
          <w:rFonts w:ascii="Times New Roman" w:hAnsi="Times New Roman" w:cs="Times New Roman"/>
        </w:rPr>
      </w:pPr>
      <w:r w:rsidRPr="00D4471A">
        <w:rPr>
          <w:rFonts w:ascii="Times New Roman" w:hAnsi="Times New Roman" w:cs="Times New Roman"/>
          <w:shd w:val="clear" w:color="auto" w:fill="FFFFFF"/>
        </w:rPr>
        <w:t>4.1.</w:t>
      </w:r>
      <w:r w:rsidR="00D4471A" w:rsidRPr="00D4471A">
        <w:rPr>
          <w:rFonts w:ascii="Times New Roman" w:hAnsi="Times New Roman" w:cs="Times New Roman"/>
          <w:shd w:val="clear" w:color="auto" w:fill="FFFFFF"/>
        </w:rPr>
        <w:t>7</w:t>
      </w:r>
      <w:r w:rsidRPr="00D4471A">
        <w:rPr>
          <w:rFonts w:ascii="Times New Roman" w:hAnsi="Times New Roman" w:cs="Times New Roman"/>
          <w:shd w:val="clear" w:color="auto" w:fill="FFFFFF"/>
        </w:rPr>
        <w:t xml:space="preserve">. </w:t>
      </w:r>
      <w:r w:rsidRPr="00D4471A">
        <w:rPr>
          <w:rFonts w:ascii="Times New Roman" w:hAnsi="Times New Roman" w:cs="Times New Roman"/>
        </w:rPr>
        <w:t xml:space="preserve">Представить информацию о всех соисполнителях, заключивших контракт или контракты с Поставщиком в рамках исполнения настоящего контракта, цена которого или общая цена которых составляет более чем 10 </w:t>
      </w:r>
      <w:r w:rsidR="00962D10">
        <w:rPr>
          <w:rFonts w:ascii="Times New Roman" w:hAnsi="Times New Roman" w:cs="Times New Roman"/>
        </w:rPr>
        <w:t xml:space="preserve">(десять) </w:t>
      </w:r>
      <w:r w:rsidRPr="00D4471A">
        <w:rPr>
          <w:rFonts w:ascii="Times New Roman" w:hAnsi="Times New Roman" w:cs="Times New Roman"/>
        </w:rPr>
        <w:t xml:space="preserve">процентов цены настоящего контракта. Данную информацию Поставщик представляет Заказчику в течение 10 (десяти) дней с момента заключения им контракта с соисполнителем. </w:t>
      </w:r>
    </w:p>
    <w:p w14:paraId="6C7DD87D" w14:textId="77777777" w:rsidR="001B34E2" w:rsidRPr="00D4471A" w:rsidRDefault="001B34E2" w:rsidP="001B34E2">
      <w:pPr>
        <w:pStyle w:val="ae"/>
        <w:numPr>
          <w:ilvl w:val="1"/>
          <w:numId w:val="3"/>
        </w:numPr>
        <w:suppressAutoHyphens/>
        <w:spacing w:after="0"/>
        <w:ind w:left="0" w:firstLine="708"/>
        <w:jc w:val="both"/>
        <w:rPr>
          <w:b/>
          <w:sz w:val="22"/>
          <w:szCs w:val="22"/>
        </w:rPr>
      </w:pPr>
      <w:r w:rsidRPr="00D4471A">
        <w:rPr>
          <w:b/>
          <w:sz w:val="22"/>
          <w:szCs w:val="22"/>
        </w:rPr>
        <w:t>Поставщик имеет право:</w:t>
      </w:r>
    </w:p>
    <w:p w14:paraId="32E7259A" w14:textId="77777777" w:rsidR="001B34E2" w:rsidRPr="00D4471A"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D4471A">
        <w:rPr>
          <w:rFonts w:ascii="Times New Roman" w:eastAsia="TimesNewRomanPSMT" w:hAnsi="Times New Roman" w:cs="Times New Roman"/>
        </w:rPr>
        <w:t xml:space="preserve">Требовать своевременной оплаты Товара на условиях, предусмотренных настоящим </w:t>
      </w:r>
      <w:r w:rsidRPr="00D4471A">
        <w:rPr>
          <w:rFonts w:ascii="Times New Roman" w:hAnsi="Times New Roman" w:cs="Times New Roman"/>
        </w:rPr>
        <w:t>контракт</w:t>
      </w:r>
      <w:r w:rsidRPr="00D4471A">
        <w:rPr>
          <w:rFonts w:ascii="Times New Roman" w:eastAsia="TimesNewRomanPSMT" w:hAnsi="Times New Roman" w:cs="Times New Roman"/>
        </w:rPr>
        <w:t>ом;</w:t>
      </w:r>
    </w:p>
    <w:p w14:paraId="689A57E4" w14:textId="77777777" w:rsidR="001B34E2" w:rsidRPr="00D4471A" w:rsidRDefault="001B34E2" w:rsidP="001B34E2">
      <w:pPr>
        <w:numPr>
          <w:ilvl w:val="2"/>
          <w:numId w:val="3"/>
        </w:numPr>
        <w:suppressAutoHyphens/>
        <w:autoSpaceDE w:val="0"/>
        <w:autoSpaceDN w:val="0"/>
        <w:adjustRightInd w:val="0"/>
        <w:ind w:left="0" w:firstLine="708"/>
        <w:jc w:val="both"/>
        <w:rPr>
          <w:rFonts w:ascii="Times New Roman" w:eastAsia="TimesNewRomanPSMT" w:hAnsi="Times New Roman" w:cs="Times New Roman"/>
        </w:rPr>
      </w:pPr>
      <w:r w:rsidRPr="00D4471A">
        <w:rPr>
          <w:rFonts w:ascii="Times New Roman" w:eastAsia="TimesNewRomanPSMT" w:hAnsi="Times New Roman" w:cs="Times New Roman"/>
        </w:rPr>
        <w:t xml:space="preserve">Требовать подписания </w:t>
      </w:r>
      <w:r w:rsidRPr="00D4471A">
        <w:rPr>
          <w:rFonts w:ascii="Times New Roman" w:hAnsi="Times New Roman" w:cs="Times New Roman"/>
        </w:rPr>
        <w:t xml:space="preserve">Получателем </w:t>
      </w:r>
      <w:r w:rsidRPr="00D4471A">
        <w:rPr>
          <w:rFonts w:ascii="Times New Roman" w:eastAsia="TimesNewRomanPSMT" w:hAnsi="Times New Roman" w:cs="Times New Roman"/>
        </w:rPr>
        <w:t xml:space="preserve">расходной накладной в случае поставки Поставщиком Товара </w:t>
      </w:r>
      <w:r w:rsidRPr="00D4471A">
        <w:rPr>
          <w:rFonts w:ascii="Times New Roman" w:hAnsi="Times New Roman" w:cs="Times New Roman"/>
        </w:rPr>
        <w:t>надлежащего качества в надлежащем количестве.</w:t>
      </w:r>
    </w:p>
    <w:p w14:paraId="72AC4FBF" w14:textId="77777777" w:rsidR="001B34E2" w:rsidRPr="00D4471A" w:rsidRDefault="001B34E2" w:rsidP="001B34E2">
      <w:pPr>
        <w:numPr>
          <w:ilvl w:val="1"/>
          <w:numId w:val="3"/>
        </w:numPr>
        <w:tabs>
          <w:tab w:val="left" w:pos="1418"/>
        </w:tabs>
        <w:suppressAutoHyphens/>
        <w:ind w:left="0" w:firstLine="708"/>
        <w:jc w:val="both"/>
        <w:rPr>
          <w:rFonts w:ascii="Times New Roman" w:hAnsi="Times New Roman" w:cs="Times New Roman"/>
          <w:b/>
        </w:rPr>
      </w:pPr>
      <w:r w:rsidRPr="00D4471A">
        <w:rPr>
          <w:rFonts w:ascii="Times New Roman" w:hAnsi="Times New Roman" w:cs="Times New Roman"/>
          <w:b/>
        </w:rPr>
        <w:t>Получатель</w:t>
      </w:r>
      <w:r w:rsidRPr="00D4471A">
        <w:rPr>
          <w:rFonts w:ascii="Times New Roman" w:hAnsi="Times New Roman" w:cs="Times New Roman"/>
        </w:rPr>
        <w:t xml:space="preserve"> </w:t>
      </w:r>
      <w:r w:rsidRPr="00D4471A">
        <w:rPr>
          <w:rFonts w:ascii="Times New Roman" w:hAnsi="Times New Roman" w:cs="Times New Roman"/>
          <w:b/>
        </w:rPr>
        <w:t>обязан:</w:t>
      </w:r>
    </w:p>
    <w:p w14:paraId="577C4ADF" w14:textId="77777777" w:rsidR="001B34E2" w:rsidRPr="00D4471A" w:rsidRDefault="001B34E2" w:rsidP="001B34E2">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 xml:space="preserve">Оплатить стоимость Товара в срок, установленный настоящим контрактом; </w:t>
      </w:r>
    </w:p>
    <w:p w14:paraId="565129D9" w14:textId="77777777" w:rsidR="001B34E2" w:rsidRPr="00D4471A" w:rsidRDefault="001B34E2" w:rsidP="001B34E2">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Совершить все действия, обеспечивающие принятие Товара, в случае поставки Товара надлежащего качества в надлежащем количестве и цене, согласно условиям настоящего контракта;</w:t>
      </w:r>
    </w:p>
    <w:p w14:paraId="02BF45B3" w14:textId="77777777" w:rsidR="001B34E2" w:rsidRPr="00D4471A" w:rsidRDefault="001B34E2" w:rsidP="001B34E2">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 xml:space="preserve">Использовать Товар в соответствии с инструкцией по пользованию; </w:t>
      </w:r>
    </w:p>
    <w:p w14:paraId="7EE18BA9" w14:textId="77777777" w:rsidR="001B34E2" w:rsidRPr="00D4471A" w:rsidRDefault="001B34E2" w:rsidP="001B34E2">
      <w:pPr>
        <w:numPr>
          <w:ilvl w:val="2"/>
          <w:numId w:val="3"/>
        </w:numPr>
        <w:tabs>
          <w:tab w:val="left" w:pos="1418"/>
        </w:tabs>
        <w:suppressAutoHyphens/>
        <w:ind w:left="0" w:firstLine="708"/>
        <w:jc w:val="both"/>
        <w:rPr>
          <w:rFonts w:ascii="Times New Roman" w:hAnsi="Times New Roman" w:cs="Times New Roman"/>
        </w:rPr>
      </w:pPr>
      <w:r w:rsidRPr="00D4471A">
        <w:rPr>
          <w:rFonts w:ascii="Times New Roman" w:hAnsi="Times New Roman" w:cs="Times New Roman"/>
        </w:rPr>
        <w:t>Осуществить проверку количества и качества Товара при его приемке.</w:t>
      </w:r>
    </w:p>
    <w:p w14:paraId="2DB7D5F9" w14:textId="77777777" w:rsidR="001B34E2" w:rsidRPr="00D4471A" w:rsidRDefault="001B34E2" w:rsidP="001B34E2">
      <w:pPr>
        <w:pStyle w:val="a4"/>
        <w:suppressAutoHyphens/>
        <w:ind w:left="0" w:firstLine="708"/>
        <w:jc w:val="both"/>
        <w:rPr>
          <w:rFonts w:ascii="Times New Roman" w:hAnsi="Times New Roman" w:cs="Times New Roman"/>
          <w:b/>
        </w:rPr>
      </w:pPr>
      <w:r w:rsidRPr="00D4471A">
        <w:rPr>
          <w:rFonts w:ascii="Times New Roman" w:hAnsi="Times New Roman" w:cs="Times New Roman"/>
          <w:b/>
        </w:rPr>
        <w:t>4.4. Получатель</w:t>
      </w:r>
      <w:r w:rsidRPr="00D4471A">
        <w:rPr>
          <w:rFonts w:ascii="Times New Roman" w:hAnsi="Times New Roman" w:cs="Times New Roman"/>
        </w:rPr>
        <w:t xml:space="preserve"> </w:t>
      </w:r>
      <w:r w:rsidRPr="00D4471A">
        <w:rPr>
          <w:rFonts w:ascii="Times New Roman" w:hAnsi="Times New Roman" w:cs="Times New Roman"/>
          <w:b/>
        </w:rPr>
        <w:t>имеет право:</w:t>
      </w:r>
    </w:p>
    <w:p w14:paraId="00987A84" w14:textId="77777777" w:rsidR="001B34E2" w:rsidRPr="00D4471A" w:rsidRDefault="001B34E2" w:rsidP="001B34E2">
      <w:pPr>
        <w:suppressAutoHyphens/>
        <w:ind w:firstLine="708"/>
        <w:jc w:val="both"/>
        <w:rPr>
          <w:rFonts w:ascii="Times New Roman" w:eastAsia="TimesNewRomanPSMT" w:hAnsi="Times New Roman" w:cs="Times New Roman"/>
        </w:rPr>
      </w:pPr>
      <w:r w:rsidRPr="00D4471A">
        <w:rPr>
          <w:rFonts w:ascii="Times New Roman" w:hAnsi="Times New Roman" w:cs="Times New Roman"/>
        </w:rPr>
        <w:t xml:space="preserve">4.4.1. </w:t>
      </w:r>
      <w:r w:rsidRPr="00D4471A">
        <w:rPr>
          <w:rFonts w:ascii="Times New Roman" w:eastAsia="TimesNewRomanPSMT" w:hAnsi="Times New Roman" w:cs="Times New Roman"/>
        </w:rPr>
        <w:t xml:space="preserve">Требовать от Поставщика надлежащего исполнения обязательств, предусмотренных настоящим </w:t>
      </w:r>
      <w:r w:rsidRPr="00D4471A">
        <w:rPr>
          <w:rFonts w:ascii="Times New Roman" w:hAnsi="Times New Roman" w:cs="Times New Roman"/>
        </w:rPr>
        <w:t>контракт</w:t>
      </w:r>
      <w:r w:rsidRPr="00D4471A">
        <w:rPr>
          <w:rFonts w:ascii="Times New Roman" w:eastAsia="TimesNewRomanPSMT" w:hAnsi="Times New Roman" w:cs="Times New Roman"/>
        </w:rPr>
        <w:t>ом;</w:t>
      </w:r>
    </w:p>
    <w:p w14:paraId="74A0D13F" w14:textId="57360B2E" w:rsidR="001B34E2" w:rsidRPr="00D4471A" w:rsidRDefault="001B34E2" w:rsidP="001B34E2">
      <w:pPr>
        <w:suppressAutoHyphens/>
        <w:ind w:firstLine="708"/>
        <w:jc w:val="both"/>
        <w:rPr>
          <w:rFonts w:ascii="Times New Roman" w:hAnsi="Times New Roman" w:cs="Times New Roman"/>
          <w:shd w:val="clear" w:color="auto" w:fill="FFFFFF"/>
        </w:rPr>
      </w:pPr>
      <w:r w:rsidRPr="00D4471A">
        <w:rPr>
          <w:rFonts w:ascii="Times New Roman" w:eastAsia="TimesNewRomanPSMT" w:hAnsi="Times New Roman" w:cs="Times New Roman"/>
        </w:rPr>
        <w:t xml:space="preserve">4.4.2. </w:t>
      </w:r>
      <w:r w:rsidRPr="00D4471A">
        <w:rPr>
          <w:rFonts w:ascii="Times New Roman" w:hAnsi="Times New Roman" w:cs="Times New Roman"/>
          <w:shd w:val="clear" w:color="auto" w:fill="FFFFFF"/>
        </w:rPr>
        <w:t>Требовать от Поставщика своевременного устранения выявленных недостатков Товара.</w:t>
      </w:r>
    </w:p>
    <w:p w14:paraId="5818DA93" w14:textId="77777777" w:rsidR="00D4471A" w:rsidRPr="00D4471A" w:rsidRDefault="00D4471A" w:rsidP="001B34E2">
      <w:pPr>
        <w:suppressAutoHyphens/>
        <w:ind w:firstLine="708"/>
        <w:jc w:val="both"/>
        <w:rPr>
          <w:rFonts w:ascii="Times New Roman" w:hAnsi="Times New Roman" w:cs="Times New Roman"/>
          <w:shd w:val="clear" w:color="auto" w:fill="FFFFFF"/>
        </w:rPr>
      </w:pPr>
    </w:p>
    <w:p w14:paraId="4A910854" w14:textId="77777777" w:rsidR="00BF0F70" w:rsidRPr="00D4471A" w:rsidRDefault="00BF0F70" w:rsidP="00BF0F70">
      <w:pPr>
        <w:jc w:val="center"/>
        <w:rPr>
          <w:rFonts w:ascii="Times New Roman" w:hAnsi="Times New Roman" w:cs="Times New Roman"/>
          <w:b/>
        </w:rPr>
      </w:pPr>
      <w:r w:rsidRPr="00D4471A">
        <w:rPr>
          <w:rFonts w:ascii="Times New Roman" w:hAnsi="Times New Roman" w:cs="Times New Roman"/>
          <w:b/>
        </w:rPr>
        <w:t>5. ГАРАНТИЙНЫЙ СРОК</w:t>
      </w:r>
    </w:p>
    <w:p w14:paraId="38F95535" w14:textId="451C01D5" w:rsidR="00BF0F70" w:rsidRPr="00D4471A" w:rsidRDefault="00BF0F70" w:rsidP="00BF0F70">
      <w:pPr>
        <w:ind w:firstLine="709"/>
        <w:jc w:val="both"/>
        <w:rPr>
          <w:rFonts w:ascii="Times New Roman" w:hAnsi="Times New Roman" w:cs="Times New Roman"/>
        </w:rPr>
      </w:pPr>
      <w:r w:rsidRPr="00D4471A">
        <w:rPr>
          <w:rFonts w:ascii="Times New Roman" w:hAnsi="Times New Roman" w:cs="Times New Roman"/>
        </w:rPr>
        <w:t>5.1. На поставку Товара Поставщиком устанавливается гарантийный срок - 12 (двенадцать) месяцев, который начинается с момента фактической передачи Товара Получателю с момента подписания Сторонами расходной накладной.</w:t>
      </w:r>
    </w:p>
    <w:p w14:paraId="5046B229" w14:textId="77777777" w:rsidR="00BF0F70" w:rsidRPr="00D4471A" w:rsidRDefault="00BF0F70" w:rsidP="00BF0F70">
      <w:pPr>
        <w:ind w:firstLine="709"/>
        <w:jc w:val="both"/>
        <w:rPr>
          <w:rFonts w:ascii="Times New Roman" w:hAnsi="Times New Roman" w:cs="Times New Roman"/>
        </w:rPr>
      </w:pPr>
      <w:r w:rsidRPr="00D4471A">
        <w:rPr>
          <w:rFonts w:ascii="Times New Roman" w:hAnsi="Times New Roman" w:cs="Times New Roman"/>
        </w:rPr>
        <w:t>5.2. Если Получатель лишен возможности использовать Товар по обстоятельствам, зависящим от Поставщика, гарантийный срок не течет до устранения соответствующих обстоятельств Поставщиком. Гарантийный срок продлевается на время, в течение которого Товар не мог использоваться из-за обнаруженных в нем недостатков, при условии извещения Поставщика о недостатках Товара.</w:t>
      </w:r>
    </w:p>
    <w:p w14:paraId="432DBBEA" w14:textId="77777777" w:rsidR="00BF0F70" w:rsidRPr="00D4471A" w:rsidRDefault="00BF0F70" w:rsidP="00BF0F70">
      <w:pPr>
        <w:tabs>
          <w:tab w:val="left" w:pos="1418"/>
        </w:tabs>
        <w:ind w:firstLine="708"/>
        <w:jc w:val="both"/>
        <w:rPr>
          <w:rFonts w:ascii="Times New Roman" w:eastAsia="TimesNewRomanPSMT" w:hAnsi="Times New Roman" w:cs="Times New Roman"/>
        </w:rPr>
      </w:pPr>
    </w:p>
    <w:p w14:paraId="07221BD6" w14:textId="77777777" w:rsidR="00D4471A" w:rsidRDefault="00D4471A" w:rsidP="00BF0F70">
      <w:pPr>
        <w:tabs>
          <w:tab w:val="left" w:pos="1276"/>
        </w:tabs>
        <w:ind w:left="709"/>
        <w:jc w:val="center"/>
        <w:rPr>
          <w:rFonts w:ascii="Times New Roman" w:hAnsi="Times New Roman" w:cs="Times New Roman"/>
          <w:b/>
        </w:rPr>
      </w:pPr>
    </w:p>
    <w:p w14:paraId="4C8EE4DC" w14:textId="055E20EF" w:rsidR="00BF0F70" w:rsidRPr="00D4471A" w:rsidRDefault="00BF0F70" w:rsidP="00BF0F70">
      <w:pPr>
        <w:tabs>
          <w:tab w:val="left" w:pos="1276"/>
        </w:tabs>
        <w:ind w:left="709"/>
        <w:jc w:val="center"/>
        <w:rPr>
          <w:rFonts w:ascii="Times New Roman" w:hAnsi="Times New Roman" w:cs="Times New Roman"/>
          <w:b/>
        </w:rPr>
      </w:pPr>
      <w:r w:rsidRPr="00D4471A">
        <w:rPr>
          <w:rFonts w:ascii="Times New Roman" w:hAnsi="Times New Roman" w:cs="Times New Roman"/>
          <w:b/>
        </w:rPr>
        <w:t>6. ОТВЕТСТВЕННОСТЬ СТОРОН</w:t>
      </w:r>
    </w:p>
    <w:p w14:paraId="20EEB87F" w14:textId="77777777" w:rsidR="00BF0F70" w:rsidRPr="00D4471A" w:rsidRDefault="00BF0F70" w:rsidP="00BF0F70">
      <w:pPr>
        <w:pStyle w:val="a4"/>
        <w:tabs>
          <w:tab w:val="left" w:pos="1276"/>
        </w:tabs>
        <w:ind w:left="0" w:firstLine="709"/>
        <w:jc w:val="both"/>
        <w:rPr>
          <w:rFonts w:ascii="Times New Roman" w:hAnsi="Times New Roman" w:cs="Times New Roman"/>
        </w:rPr>
      </w:pPr>
      <w:r w:rsidRPr="00D4471A">
        <w:rPr>
          <w:rFonts w:ascii="Times New Roman" w:hAnsi="Times New Roman" w:cs="Times New Roman"/>
        </w:rPr>
        <w:lastRenderedPageBreak/>
        <w:t>6.1.</w:t>
      </w:r>
      <w:r w:rsidRPr="00D4471A">
        <w:rPr>
          <w:rFonts w:ascii="Times New Roman" w:hAnsi="Times New Roman" w:cs="Times New Roman"/>
        </w:rPr>
        <w:tab/>
        <w:t>В случае неисполнения или ненадлежащего исполнения своих обязательств по настоящему контракту Стороны несут ответственность в соответствии с законодательством Приднестровской Молдавской Республики с учетом условий, установленных настоящим контрактом.</w:t>
      </w:r>
    </w:p>
    <w:p w14:paraId="01289B2F" w14:textId="66DD1BB1" w:rsidR="00BF0F70" w:rsidRPr="00D4471A" w:rsidRDefault="00BF0F70" w:rsidP="00BF0F70">
      <w:pPr>
        <w:pStyle w:val="a4"/>
        <w:tabs>
          <w:tab w:val="left" w:pos="1276"/>
        </w:tabs>
        <w:ind w:left="0" w:firstLine="709"/>
        <w:jc w:val="both"/>
        <w:rPr>
          <w:rFonts w:ascii="Times New Roman" w:hAnsi="Times New Roman" w:cs="Times New Roman"/>
        </w:rPr>
      </w:pPr>
      <w:r w:rsidRPr="00D4471A">
        <w:rPr>
          <w:rFonts w:ascii="Times New Roman" w:hAnsi="Times New Roman" w:cs="Times New Roman"/>
        </w:rPr>
        <w:t>6.2.</w:t>
      </w:r>
      <w:r w:rsidRPr="00D4471A">
        <w:rPr>
          <w:rFonts w:ascii="Times New Roman" w:hAnsi="Times New Roman" w:cs="Times New Roman"/>
        </w:rPr>
        <w:tab/>
        <w:t>Взыскание любых неустоек, пеней, штрафов, предусмотренных законодательством Приднестровской Молдавской Республики и/или настоящим контрактом, за нарушение обязательств, вытекающих из настоящего контракта, не освобождает Стороны от исполнения такого обязательства в натуре.</w:t>
      </w:r>
    </w:p>
    <w:p w14:paraId="7996024D" w14:textId="160DB43B" w:rsidR="00BF0F70" w:rsidRPr="00D4471A" w:rsidRDefault="00BF0F70" w:rsidP="00BF0F70">
      <w:pPr>
        <w:tabs>
          <w:tab w:val="left" w:pos="1418"/>
        </w:tabs>
        <w:suppressAutoHyphens/>
        <w:ind w:firstLine="709"/>
        <w:jc w:val="both"/>
        <w:rPr>
          <w:rFonts w:ascii="Times New Roman" w:hAnsi="Times New Roman" w:cs="Times New Roman"/>
        </w:rPr>
      </w:pPr>
      <w:r w:rsidRPr="00D4471A">
        <w:rPr>
          <w:rFonts w:ascii="Times New Roman" w:hAnsi="Times New Roman" w:cs="Times New Roman"/>
        </w:rPr>
        <w:t>6.3. За непредставление информации, указанной в подпункте 4.1.</w:t>
      </w:r>
      <w:r w:rsidR="00D4471A" w:rsidRPr="00D4471A">
        <w:rPr>
          <w:rFonts w:ascii="Times New Roman" w:hAnsi="Times New Roman" w:cs="Times New Roman"/>
        </w:rPr>
        <w:t>7</w:t>
      </w:r>
      <w:r w:rsidRPr="00D4471A">
        <w:rPr>
          <w:rFonts w:ascii="Times New Roman" w:hAnsi="Times New Roman" w:cs="Times New Roman"/>
        </w:rPr>
        <w:t>. пункта 4.1. настоящего контракта предусмотрена ответственность п</w:t>
      </w:r>
      <w:r w:rsidRPr="00D4471A">
        <w:rPr>
          <w:rFonts w:ascii="Times New Roman" w:hAnsi="Times New Roman" w:cs="Times New Roman"/>
          <w:bCs/>
        </w:rPr>
        <w:t>утем взыскания с Продавца пени в размере</w:t>
      </w:r>
      <w:r w:rsidRPr="00D4471A">
        <w:rPr>
          <w:rFonts w:ascii="Times New Roman" w:hAnsi="Times New Roman" w:cs="Times New Roman"/>
        </w:rPr>
        <w:t xml:space="preserve"> 0,05 процента от цены контракта, заключенного Продавцом с соисполнителем. Пеня подлежит начислению за каждый день просрочки исполнения такого обязательства.</w:t>
      </w:r>
    </w:p>
    <w:p w14:paraId="0DD612A6" w14:textId="3CF01657" w:rsidR="00BF0F70" w:rsidRPr="00D4471A" w:rsidRDefault="00BF0F70" w:rsidP="00BF0F70">
      <w:pPr>
        <w:pStyle w:val="a4"/>
        <w:tabs>
          <w:tab w:val="left" w:pos="1276"/>
        </w:tabs>
        <w:ind w:left="0" w:firstLine="709"/>
        <w:jc w:val="both"/>
        <w:rPr>
          <w:rFonts w:ascii="Times New Roman" w:hAnsi="Times New Roman" w:cs="Times New Roman"/>
        </w:rPr>
      </w:pPr>
      <w:r w:rsidRPr="00D4471A">
        <w:rPr>
          <w:rFonts w:ascii="Times New Roman" w:hAnsi="Times New Roman" w:cs="Times New Roman"/>
        </w:rPr>
        <w:t>6.4.</w:t>
      </w:r>
      <w:r w:rsidRPr="00D4471A">
        <w:rPr>
          <w:rFonts w:ascii="Times New Roman" w:hAnsi="Times New Roman" w:cs="Times New Roman"/>
        </w:rPr>
        <w:tab/>
        <w:t xml:space="preserve">В случае неисполнения или ненадлежащего исполнения Поставщиком своих обязательств по настоящему контракту, он уплачивает Получателю неустойку в размере 0,05 процента от суммы задолженности неисполненного обязательства за каждый день просрочки. При этом сумма взимаемой неустойки не должна превышать 10 </w:t>
      </w:r>
      <w:r w:rsidR="00962D10">
        <w:rPr>
          <w:rFonts w:ascii="Times New Roman" w:hAnsi="Times New Roman" w:cs="Times New Roman"/>
        </w:rPr>
        <w:t xml:space="preserve">(десять) </w:t>
      </w:r>
      <w:r w:rsidRPr="00D4471A">
        <w:rPr>
          <w:rFonts w:ascii="Times New Roman" w:hAnsi="Times New Roman" w:cs="Times New Roman"/>
        </w:rPr>
        <w:t>процентов от общей цены настоящего контракта. Неустойка подлежит взысканию Получателем, в обязательном порядке, при условии, что сумма начисленной неустойки превысила 1 000 (одну тысячу) рублей Приднестровской Молдавской Республики.</w:t>
      </w:r>
    </w:p>
    <w:p w14:paraId="2C79752D" w14:textId="77777777" w:rsidR="00BF0F70" w:rsidRPr="00D4471A" w:rsidRDefault="00BF0F70" w:rsidP="001B34E2">
      <w:pPr>
        <w:suppressAutoHyphens/>
        <w:ind w:firstLine="708"/>
        <w:jc w:val="both"/>
        <w:rPr>
          <w:rFonts w:ascii="Times New Roman" w:hAnsi="Times New Roman" w:cs="Times New Roman"/>
          <w:shd w:val="clear" w:color="auto" w:fill="FFFFFF"/>
        </w:rPr>
      </w:pPr>
    </w:p>
    <w:p w14:paraId="6800EB70" w14:textId="152E6807" w:rsidR="001B34E2" w:rsidRPr="00D4471A" w:rsidRDefault="00BF0F70" w:rsidP="001B34E2">
      <w:pPr>
        <w:tabs>
          <w:tab w:val="left" w:pos="1276"/>
        </w:tabs>
        <w:suppressAutoHyphens/>
        <w:jc w:val="center"/>
        <w:rPr>
          <w:rFonts w:ascii="Times New Roman" w:hAnsi="Times New Roman" w:cs="Times New Roman"/>
          <w:b/>
        </w:rPr>
      </w:pPr>
      <w:r w:rsidRPr="00D4471A">
        <w:rPr>
          <w:rFonts w:ascii="Times New Roman" w:hAnsi="Times New Roman" w:cs="Times New Roman"/>
          <w:b/>
        </w:rPr>
        <w:t>7</w:t>
      </w:r>
      <w:r w:rsidR="001B34E2" w:rsidRPr="00D4471A">
        <w:rPr>
          <w:rFonts w:ascii="Times New Roman" w:hAnsi="Times New Roman" w:cs="Times New Roman"/>
          <w:b/>
        </w:rPr>
        <w:t>. ФОРС-МАЖОР (ДЕЙСТВИЕ НЕПРЕОДОЛИМОЙ СИЛЫ)</w:t>
      </w:r>
    </w:p>
    <w:p w14:paraId="0655147D" w14:textId="79E00A27"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.1.</w:t>
      </w:r>
      <w:r w:rsidR="001B34E2" w:rsidRPr="00D4471A">
        <w:rPr>
          <w:rFonts w:ascii="Times New Roman" w:hAnsi="Times New Roman" w:cs="Times New Roman"/>
        </w:rPr>
        <w:tab/>
        <w:t>Сторона освобождается от ответственности за полное или частичное неисполнение своих обязательств по настоящему контракту, если такое неисполнение явилось следствием действия обстоятельств непреодолимой силы (форс-мажор), а именно: пожара, наводнения, землетрясения, других стихийных бедствий, эпидемии, военных действий, гражданских беспорядков, решений государственных органов, или других, не зависящих от этой Стороны, обстоятельств, влияющих на возможность исполнения ее обязательств по настоящему контракту.</w:t>
      </w:r>
    </w:p>
    <w:p w14:paraId="08FFA900" w14:textId="496A75FC"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.2.</w:t>
      </w:r>
      <w:r w:rsidR="001B34E2" w:rsidRPr="00D4471A">
        <w:rPr>
          <w:rFonts w:ascii="Times New Roman" w:hAnsi="Times New Roman" w:cs="Times New Roman"/>
        </w:rPr>
        <w:tab/>
        <w:t>В случае действия обстоятельств непреодолимой силы срок исполнения обязательств по настоящему контракту продлевается на срок, в течение которого действуют такие обстоятельства и их последствия.</w:t>
      </w:r>
    </w:p>
    <w:p w14:paraId="53031135" w14:textId="09029F49"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.3.</w:t>
      </w:r>
      <w:r w:rsidR="001B34E2" w:rsidRPr="00D4471A">
        <w:rPr>
          <w:rFonts w:ascii="Times New Roman" w:hAnsi="Times New Roman" w:cs="Times New Roman"/>
        </w:rPr>
        <w:tab/>
        <w:t>Сторона, которая не в состоянии исполнить свои обязательства по причине действия непреодолимой силы, должна незамедлительно уведомить другую Сторону в письменной форме о начале и ожидаемом сроке действия указанных обстоятельств.</w:t>
      </w:r>
    </w:p>
    <w:p w14:paraId="37B7FE8A" w14:textId="18CBF20B"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.4.</w:t>
      </w:r>
      <w:r w:rsidR="001B34E2" w:rsidRPr="00D4471A">
        <w:rPr>
          <w:rFonts w:ascii="Times New Roman" w:hAnsi="Times New Roman" w:cs="Times New Roman"/>
        </w:rPr>
        <w:tab/>
        <w:t xml:space="preserve">Если обстоятельства непреодолимой силы, препятствующие исполнению обязательств по контракту, будут продолжаться более 3 (трех) месяцев, судьба настоящего контракта будет решаться путем проведения дополнительных переговоров между Сторонами. </w:t>
      </w:r>
    </w:p>
    <w:p w14:paraId="28ACB745" w14:textId="2AE2CD46"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.5.</w:t>
      </w:r>
      <w:r w:rsidR="001B34E2" w:rsidRPr="00D4471A">
        <w:rPr>
          <w:rFonts w:ascii="Times New Roman" w:hAnsi="Times New Roman" w:cs="Times New Roman"/>
        </w:rPr>
        <w:tab/>
        <w:t>При прекращении действия обстоятельств непреодолимой силы Сторона, ссылающаяся на это обстоятельство, должна без промедления известить об этом другую Сторону в письменной форме с указанием срока, в который она предполагает исполнить обязательства по настоящему контракту, если это остается возможным и целесообразным для Сторон, или обосновать невозможность или нецелесообразность надлежащего исполнения.</w:t>
      </w:r>
    </w:p>
    <w:p w14:paraId="04FFA252" w14:textId="77A032FD"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7</w:t>
      </w:r>
      <w:r w:rsidR="001B34E2" w:rsidRPr="00D4471A">
        <w:rPr>
          <w:rFonts w:ascii="Times New Roman" w:hAnsi="Times New Roman" w:cs="Times New Roman"/>
        </w:rPr>
        <w:t>.6.</w:t>
      </w:r>
      <w:r w:rsidR="001B34E2" w:rsidRPr="00D4471A">
        <w:rPr>
          <w:rFonts w:ascii="Times New Roman" w:hAnsi="Times New Roman" w:cs="Times New Roman"/>
        </w:rPr>
        <w:tab/>
        <w:t>Факт наличия действия обстоятельств непреодолимой силы и их продолжительность подтверждает Сторона, заинтересованная в признании данных обстоятельств форс – мажорными, заключением компетентного органа Приднестровской Молдавской Республики.</w:t>
      </w:r>
    </w:p>
    <w:p w14:paraId="0731C90E" w14:textId="77777777" w:rsidR="004B28E1" w:rsidRPr="00D4471A" w:rsidRDefault="004B28E1" w:rsidP="001B34E2">
      <w:pPr>
        <w:pStyle w:val="a4"/>
        <w:tabs>
          <w:tab w:val="left" w:pos="1276"/>
        </w:tabs>
        <w:suppressAutoHyphens/>
        <w:ind w:left="0" w:firstLine="709"/>
        <w:jc w:val="both"/>
        <w:rPr>
          <w:rFonts w:ascii="Times New Roman" w:hAnsi="Times New Roman" w:cs="Times New Roman"/>
        </w:rPr>
      </w:pPr>
    </w:p>
    <w:p w14:paraId="5E02C581" w14:textId="09CF9BF1" w:rsidR="001B34E2" w:rsidRPr="00D4471A" w:rsidRDefault="00BF0F70" w:rsidP="001B34E2">
      <w:pPr>
        <w:tabs>
          <w:tab w:val="left" w:pos="1276"/>
        </w:tabs>
        <w:suppressAutoHyphens/>
        <w:jc w:val="center"/>
        <w:rPr>
          <w:rFonts w:ascii="Times New Roman" w:hAnsi="Times New Roman" w:cs="Times New Roman"/>
          <w:b/>
        </w:rPr>
      </w:pPr>
      <w:r w:rsidRPr="00D4471A">
        <w:rPr>
          <w:rFonts w:ascii="Times New Roman" w:hAnsi="Times New Roman" w:cs="Times New Roman"/>
          <w:b/>
        </w:rPr>
        <w:t>8</w:t>
      </w:r>
      <w:r w:rsidR="001B34E2" w:rsidRPr="00D4471A">
        <w:rPr>
          <w:rFonts w:ascii="Times New Roman" w:hAnsi="Times New Roman" w:cs="Times New Roman"/>
          <w:b/>
        </w:rPr>
        <w:t>. ПОРЯДОК РАЗРЕШЕНИЯ СПОРОВ</w:t>
      </w:r>
    </w:p>
    <w:p w14:paraId="2B5FDC07" w14:textId="572036A8"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8</w:t>
      </w:r>
      <w:r w:rsidR="001B34E2" w:rsidRPr="00D4471A">
        <w:rPr>
          <w:rFonts w:ascii="Times New Roman" w:hAnsi="Times New Roman" w:cs="Times New Roman"/>
        </w:rPr>
        <w:t>.1.</w:t>
      </w:r>
      <w:r w:rsidR="001B34E2" w:rsidRPr="00D4471A">
        <w:rPr>
          <w:rFonts w:ascii="Times New Roman" w:hAnsi="Times New Roman" w:cs="Times New Roman"/>
        </w:rPr>
        <w:tab/>
        <w:t>Все споры и разногласия, которые могут возникнуть из настоящего контракта или в связи с ним, должны разрешаться, по возможности, путем переговоров между Сторонами.</w:t>
      </w:r>
    </w:p>
    <w:p w14:paraId="1788BD2E" w14:textId="18B9FD4A" w:rsidR="001B34E2" w:rsidRPr="00D4471A" w:rsidRDefault="00BF0F70" w:rsidP="001B34E2">
      <w:pPr>
        <w:pStyle w:val="a4"/>
        <w:tabs>
          <w:tab w:val="left" w:pos="1276"/>
        </w:tabs>
        <w:suppressAutoHyphens/>
        <w:ind w:left="0" w:firstLine="709"/>
        <w:jc w:val="both"/>
        <w:rPr>
          <w:rFonts w:ascii="Times New Roman" w:hAnsi="Times New Roman" w:cs="Times New Roman"/>
        </w:rPr>
      </w:pPr>
      <w:bookmarkStart w:id="5" w:name="eCAE7BC5D"/>
      <w:bookmarkStart w:id="6" w:name="e15F937AE"/>
      <w:bookmarkEnd w:id="5"/>
      <w:bookmarkEnd w:id="6"/>
      <w:r w:rsidRPr="00D4471A">
        <w:rPr>
          <w:rFonts w:ascii="Times New Roman" w:hAnsi="Times New Roman" w:cs="Times New Roman"/>
        </w:rPr>
        <w:t>8</w:t>
      </w:r>
      <w:r w:rsidR="001B34E2" w:rsidRPr="00D4471A">
        <w:rPr>
          <w:rFonts w:ascii="Times New Roman" w:hAnsi="Times New Roman" w:cs="Times New Roman"/>
        </w:rPr>
        <w:t>.2.</w:t>
      </w:r>
      <w:r w:rsidR="001B34E2" w:rsidRPr="00D4471A">
        <w:rPr>
          <w:rFonts w:ascii="Times New Roman" w:hAnsi="Times New Roman" w:cs="Times New Roman"/>
        </w:rPr>
        <w:tab/>
        <w:t>Споры и разногласия, возникшие в ходе исполнения настоящего контракта, не урегулированные путем переговоров, разрешаются в судебном порядке в соответствии с законодательством Приднестровской Молдавской Республики.</w:t>
      </w:r>
    </w:p>
    <w:p w14:paraId="4CDB06C3" w14:textId="76D3AA5E" w:rsidR="001B34E2" w:rsidRPr="00D4471A" w:rsidRDefault="00BF0F70" w:rsidP="001B34E2">
      <w:pPr>
        <w:pStyle w:val="a4"/>
        <w:tabs>
          <w:tab w:val="left" w:pos="426"/>
        </w:tabs>
        <w:suppressAutoHyphens/>
        <w:ind w:left="0"/>
        <w:jc w:val="center"/>
        <w:rPr>
          <w:rFonts w:ascii="Times New Roman" w:hAnsi="Times New Roman" w:cs="Times New Roman"/>
          <w:b/>
        </w:rPr>
      </w:pPr>
      <w:r w:rsidRPr="00D4471A">
        <w:rPr>
          <w:rFonts w:ascii="Times New Roman" w:hAnsi="Times New Roman" w:cs="Times New Roman"/>
          <w:b/>
        </w:rPr>
        <w:t>9</w:t>
      </w:r>
      <w:r w:rsidR="001B34E2" w:rsidRPr="00D4471A">
        <w:rPr>
          <w:rFonts w:ascii="Times New Roman" w:hAnsi="Times New Roman" w:cs="Times New Roman"/>
          <w:b/>
        </w:rPr>
        <w:t>. СРОК ДЕЙСТВИЯ КОНТРАКТА</w:t>
      </w:r>
    </w:p>
    <w:p w14:paraId="099F3E49" w14:textId="5C937D6C"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9</w:t>
      </w:r>
      <w:r w:rsidR="001B34E2" w:rsidRPr="00D4471A">
        <w:rPr>
          <w:rFonts w:ascii="Times New Roman" w:hAnsi="Times New Roman" w:cs="Times New Roman"/>
        </w:rPr>
        <w:t>.1.</w:t>
      </w:r>
      <w:r w:rsidR="001B34E2" w:rsidRPr="00D4471A">
        <w:rPr>
          <w:rFonts w:ascii="Times New Roman" w:hAnsi="Times New Roman" w:cs="Times New Roman"/>
        </w:rPr>
        <w:tab/>
        <w:t xml:space="preserve">Настоящий контракт вступает в силу со дня его подписаниями Сторонами и действует до </w:t>
      </w:r>
      <w:r w:rsidR="00D4471A" w:rsidRPr="00D4471A">
        <w:rPr>
          <w:rFonts w:ascii="Times New Roman" w:hAnsi="Times New Roman" w:cs="Times New Roman"/>
        </w:rPr>
        <w:t>01 марта</w:t>
      </w:r>
      <w:r w:rsidR="001B34E2" w:rsidRPr="00D4471A">
        <w:rPr>
          <w:rFonts w:ascii="Times New Roman" w:hAnsi="Times New Roman" w:cs="Times New Roman"/>
        </w:rPr>
        <w:t xml:space="preserve"> 202</w:t>
      </w:r>
      <w:r w:rsidR="00D4471A" w:rsidRPr="00D4471A">
        <w:rPr>
          <w:rFonts w:ascii="Times New Roman" w:hAnsi="Times New Roman" w:cs="Times New Roman"/>
        </w:rPr>
        <w:t>5</w:t>
      </w:r>
      <w:r w:rsidR="001B34E2" w:rsidRPr="00D4471A">
        <w:rPr>
          <w:rFonts w:ascii="Times New Roman" w:hAnsi="Times New Roman" w:cs="Times New Roman"/>
        </w:rPr>
        <w:t xml:space="preserve"> года, но в любом случае до момента полного исполнения Сторонами своих обязательств по настоящему контракту и осуществления всех необходимых платежей и взаиморасчетов.</w:t>
      </w:r>
    </w:p>
    <w:p w14:paraId="3D252906" w14:textId="1EF5410F" w:rsidR="001B34E2" w:rsidRPr="00D4471A" w:rsidRDefault="00BF0F70" w:rsidP="001B34E2">
      <w:pPr>
        <w:pStyle w:val="a4"/>
        <w:tabs>
          <w:tab w:val="left" w:pos="1276"/>
        </w:tabs>
        <w:suppressAutoHyphens/>
        <w:ind w:left="0" w:firstLine="709"/>
        <w:jc w:val="both"/>
        <w:rPr>
          <w:rFonts w:ascii="Times New Roman" w:hAnsi="Times New Roman" w:cs="Times New Roman"/>
          <w:b/>
        </w:rPr>
      </w:pPr>
      <w:r w:rsidRPr="00D4471A">
        <w:rPr>
          <w:rFonts w:ascii="Times New Roman" w:hAnsi="Times New Roman" w:cs="Times New Roman"/>
        </w:rPr>
        <w:t>9</w:t>
      </w:r>
      <w:r w:rsidR="001B34E2" w:rsidRPr="00D4471A">
        <w:rPr>
          <w:rFonts w:ascii="Times New Roman" w:hAnsi="Times New Roman" w:cs="Times New Roman"/>
        </w:rPr>
        <w:t>.2.</w:t>
      </w:r>
      <w:r w:rsidR="001B34E2" w:rsidRPr="00D4471A">
        <w:rPr>
          <w:rFonts w:ascii="Times New Roman" w:hAnsi="Times New Roman" w:cs="Times New Roman"/>
        </w:rPr>
        <w:tab/>
        <w:t>Датой исполнения обязательств по поставке Товара является дата подписания расходной накладной.</w:t>
      </w:r>
    </w:p>
    <w:p w14:paraId="4B2CDC9F" w14:textId="77777777" w:rsidR="00204541" w:rsidRPr="00D4471A" w:rsidRDefault="00204541" w:rsidP="001B34E2">
      <w:pPr>
        <w:pStyle w:val="a4"/>
        <w:tabs>
          <w:tab w:val="left" w:pos="1276"/>
        </w:tabs>
        <w:suppressAutoHyphens/>
        <w:ind w:left="1249"/>
        <w:jc w:val="center"/>
        <w:rPr>
          <w:rFonts w:ascii="Times New Roman" w:hAnsi="Times New Roman" w:cs="Times New Roman"/>
          <w:b/>
        </w:rPr>
      </w:pPr>
    </w:p>
    <w:p w14:paraId="7EB16882" w14:textId="59F00121" w:rsidR="001B34E2" w:rsidRPr="00D4471A" w:rsidRDefault="00BF0F70" w:rsidP="001B34E2">
      <w:pPr>
        <w:pStyle w:val="a4"/>
        <w:tabs>
          <w:tab w:val="left" w:pos="1276"/>
        </w:tabs>
        <w:suppressAutoHyphens/>
        <w:ind w:left="1249"/>
        <w:jc w:val="center"/>
        <w:rPr>
          <w:rFonts w:ascii="Times New Roman" w:hAnsi="Times New Roman" w:cs="Times New Roman"/>
          <w:b/>
        </w:rPr>
      </w:pPr>
      <w:r w:rsidRPr="00D4471A">
        <w:rPr>
          <w:rFonts w:ascii="Times New Roman" w:hAnsi="Times New Roman" w:cs="Times New Roman"/>
          <w:b/>
        </w:rPr>
        <w:t>10</w:t>
      </w:r>
      <w:r w:rsidR="001B34E2" w:rsidRPr="00D4471A">
        <w:rPr>
          <w:rFonts w:ascii="Times New Roman" w:hAnsi="Times New Roman" w:cs="Times New Roman"/>
          <w:b/>
        </w:rPr>
        <w:t>. ЗАКЛЮЧИТЕЛЬНЫЕ ПОЛОЖЕНИЯ</w:t>
      </w:r>
    </w:p>
    <w:p w14:paraId="770332F1" w14:textId="246D6524"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10</w:t>
      </w:r>
      <w:r w:rsidR="001B34E2" w:rsidRPr="00D4471A">
        <w:rPr>
          <w:rFonts w:ascii="Times New Roman" w:hAnsi="Times New Roman" w:cs="Times New Roman"/>
        </w:rPr>
        <w:t>.1.</w:t>
      </w:r>
      <w:r w:rsidR="001B34E2" w:rsidRPr="00D4471A">
        <w:rPr>
          <w:rFonts w:ascii="Times New Roman" w:hAnsi="Times New Roman" w:cs="Times New Roman"/>
        </w:rPr>
        <w:tab/>
        <w:t xml:space="preserve">Настоящий контракт составлен в трех экземплярах, имеющих одинаковую юридическую силу. </w:t>
      </w:r>
    </w:p>
    <w:p w14:paraId="50C64129" w14:textId="52DAAB66"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10</w:t>
      </w:r>
      <w:r w:rsidR="001B34E2" w:rsidRPr="00D4471A">
        <w:rPr>
          <w:rFonts w:ascii="Times New Roman" w:hAnsi="Times New Roman" w:cs="Times New Roman"/>
        </w:rPr>
        <w:t>.2.</w:t>
      </w:r>
      <w:r w:rsidR="001B34E2" w:rsidRPr="00D4471A">
        <w:rPr>
          <w:rFonts w:ascii="Times New Roman" w:hAnsi="Times New Roman" w:cs="Times New Roman"/>
        </w:rPr>
        <w:tab/>
        <w:t>Ни одна из Сторон не в праве передавать права и обязанности по настоящему контракту третьим лицам без письменного согласия другой Стороны.</w:t>
      </w:r>
    </w:p>
    <w:p w14:paraId="60BE943D" w14:textId="1DF545B6"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lang w:bidi="he-IL"/>
        </w:rPr>
        <w:t>10</w:t>
      </w:r>
      <w:r w:rsidR="001B34E2" w:rsidRPr="00D4471A">
        <w:rPr>
          <w:rFonts w:ascii="Times New Roman" w:hAnsi="Times New Roman" w:cs="Times New Roman"/>
          <w:lang w:bidi="he-IL"/>
        </w:rPr>
        <w:t>.3.</w:t>
      </w:r>
      <w:r w:rsidR="001B34E2" w:rsidRPr="00D4471A">
        <w:rPr>
          <w:rFonts w:ascii="Times New Roman" w:hAnsi="Times New Roman" w:cs="Times New Roman"/>
          <w:lang w:bidi="he-IL"/>
        </w:rPr>
        <w:tab/>
        <w:t xml:space="preserve">Изменение условий настоящего </w:t>
      </w:r>
      <w:r w:rsidR="001B34E2" w:rsidRPr="00D4471A">
        <w:rPr>
          <w:rFonts w:ascii="Times New Roman" w:hAnsi="Times New Roman" w:cs="Times New Roman"/>
        </w:rPr>
        <w:t>контракта</w:t>
      </w:r>
      <w:r w:rsidR="001B34E2" w:rsidRPr="00D4471A">
        <w:rPr>
          <w:rFonts w:ascii="Times New Roman" w:hAnsi="Times New Roman" w:cs="Times New Roman"/>
          <w:lang w:bidi="he-IL"/>
        </w:rPr>
        <w:t xml:space="preserve"> и его досрочное прекращение допускаются по соглашению Сторон в случаях, предусмотренных законодательством Приднестровской Молдавской Республики.</w:t>
      </w:r>
    </w:p>
    <w:p w14:paraId="0A49D9E8" w14:textId="46BA9056" w:rsidR="001B34E2" w:rsidRPr="00D4471A" w:rsidRDefault="00BF0F70" w:rsidP="001B34E2">
      <w:pPr>
        <w:pStyle w:val="a4"/>
        <w:tabs>
          <w:tab w:val="left" w:pos="1276"/>
        </w:tabs>
        <w:suppressAutoHyphens/>
        <w:ind w:left="0" w:firstLine="709"/>
        <w:jc w:val="both"/>
        <w:rPr>
          <w:rFonts w:ascii="Times New Roman" w:hAnsi="Times New Roman" w:cs="Times New Roman"/>
        </w:rPr>
      </w:pPr>
      <w:r w:rsidRPr="00D4471A">
        <w:rPr>
          <w:rFonts w:ascii="Times New Roman" w:hAnsi="Times New Roman" w:cs="Times New Roman"/>
        </w:rPr>
        <w:t>10</w:t>
      </w:r>
      <w:r w:rsidR="001B34E2" w:rsidRPr="00D4471A">
        <w:rPr>
          <w:rFonts w:ascii="Times New Roman" w:hAnsi="Times New Roman" w:cs="Times New Roman"/>
        </w:rPr>
        <w:t>.4.</w:t>
      </w:r>
      <w:r w:rsidR="001B34E2" w:rsidRPr="00D4471A">
        <w:rPr>
          <w:rFonts w:ascii="Times New Roman" w:hAnsi="Times New Roman" w:cs="Times New Roman"/>
        </w:rPr>
        <w:tab/>
        <w:t>Все изменения и дополнения к настоящему контракту имеют юридическую силу, если они оформлены письменно, удостоверены подписями, уполномоченных на то лиц.</w:t>
      </w:r>
    </w:p>
    <w:p w14:paraId="4E39426B" w14:textId="77777777" w:rsidR="001B34E2" w:rsidRPr="00D4471A" w:rsidRDefault="001B34E2" w:rsidP="001B34E2">
      <w:pPr>
        <w:suppressAutoHyphens/>
        <w:ind w:left="720"/>
        <w:jc w:val="center"/>
        <w:rPr>
          <w:rFonts w:ascii="Times New Roman" w:hAnsi="Times New Roman" w:cs="Times New Roman"/>
          <w:b/>
        </w:rPr>
      </w:pPr>
    </w:p>
    <w:p w14:paraId="05B5D200" w14:textId="7B56A3E2" w:rsidR="001B34E2" w:rsidRPr="00D4471A" w:rsidRDefault="001B34E2" w:rsidP="001B34E2">
      <w:pPr>
        <w:suppressAutoHyphens/>
        <w:ind w:left="720"/>
        <w:jc w:val="center"/>
        <w:rPr>
          <w:rFonts w:ascii="Times New Roman" w:hAnsi="Times New Roman" w:cs="Times New Roman"/>
          <w:b/>
        </w:rPr>
      </w:pPr>
      <w:r w:rsidRPr="00D4471A">
        <w:rPr>
          <w:rFonts w:ascii="Times New Roman" w:hAnsi="Times New Roman" w:cs="Times New Roman"/>
          <w:b/>
        </w:rPr>
        <w:lastRenderedPageBreak/>
        <w:t>1</w:t>
      </w:r>
      <w:r w:rsidR="00BF0F70" w:rsidRPr="00D4471A">
        <w:rPr>
          <w:rFonts w:ascii="Times New Roman" w:hAnsi="Times New Roman" w:cs="Times New Roman"/>
          <w:b/>
        </w:rPr>
        <w:t>1</w:t>
      </w:r>
      <w:r w:rsidRPr="00D4471A">
        <w:rPr>
          <w:rFonts w:ascii="Times New Roman" w:hAnsi="Times New Roman" w:cs="Times New Roman"/>
          <w:b/>
        </w:rPr>
        <w:t>. ЮРИДИЧЕСКИЕ АДРЕСА И РЕКВИЗИТЫ СТОРОН</w:t>
      </w:r>
    </w:p>
    <w:p w14:paraId="2AD0C35D" w14:textId="77777777" w:rsidR="00A31123" w:rsidRPr="00D4471A" w:rsidRDefault="00A31123" w:rsidP="00A31123">
      <w:pPr>
        <w:suppressAutoHyphens/>
        <w:rPr>
          <w:rFonts w:ascii="Times New Roman" w:hAnsi="Times New Roman" w:cs="Times New Roman"/>
        </w:rPr>
      </w:pPr>
    </w:p>
    <w:tbl>
      <w:tblPr>
        <w:tblW w:w="14858" w:type="dxa"/>
        <w:tblLook w:val="01E0" w:firstRow="1" w:lastRow="1" w:firstColumn="1" w:lastColumn="1" w:noHBand="0" w:noVBand="0"/>
      </w:tblPr>
      <w:tblGrid>
        <w:gridCol w:w="5057"/>
        <w:gridCol w:w="4929"/>
        <w:gridCol w:w="4872"/>
      </w:tblGrid>
      <w:tr w:rsidR="00A31123" w:rsidRPr="00D4471A" w14:paraId="495C8ED6" w14:textId="77777777" w:rsidTr="005472F6">
        <w:tc>
          <w:tcPr>
            <w:tcW w:w="5057" w:type="dxa"/>
          </w:tcPr>
          <w:p w14:paraId="25E39982" w14:textId="77777777" w:rsidR="00A31123" w:rsidRPr="00D4471A" w:rsidRDefault="00A31123" w:rsidP="005472F6">
            <w:pPr>
              <w:pStyle w:val="ae"/>
              <w:suppressAutoHyphens/>
              <w:spacing w:after="0"/>
              <w:jc w:val="center"/>
              <w:rPr>
                <w:b/>
                <w:bCs/>
                <w:kern w:val="36"/>
                <w:sz w:val="22"/>
                <w:szCs w:val="22"/>
              </w:rPr>
            </w:pPr>
            <w:r w:rsidRPr="00D4471A">
              <w:rPr>
                <w:b/>
                <w:bCs/>
                <w:kern w:val="36"/>
                <w:sz w:val="22"/>
                <w:szCs w:val="22"/>
              </w:rPr>
              <w:t>Заказчик</w:t>
            </w:r>
          </w:p>
          <w:p w14:paraId="2784D816" w14:textId="77777777" w:rsidR="00A31123" w:rsidRPr="00D4471A" w:rsidRDefault="00A31123" w:rsidP="005472F6">
            <w:pPr>
              <w:pStyle w:val="ae"/>
              <w:suppressAutoHyphens/>
              <w:spacing w:after="0"/>
              <w:jc w:val="center"/>
              <w:rPr>
                <w:b/>
                <w:bCs/>
                <w:kern w:val="36"/>
                <w:sz w:val="22"/>
                <w:szCs w:val="22"/>
              </w:rPr>
            </w:pPr>
          </w:p>
          <w:p w14:paraId="2E627EE3" w14:textId="77777777" w:rsidR="00A31123" w:rsidRPr="00D4471A" w:rsidRDefault="00A31123" w:rsidP="005472F6">
            <w:pPr>
              <w:suppressAutoHyphens/>
              <w:rPr>
                <w:rFonts w:ascii="Times New Roman" w:hAnsi="Times New Roman" w:cs="Times New Roman"/>
              </w:rPr>
            </w:pPr>
            <w:r w:rsidRPr="00D4471A">
              <w:rPr>
                <w:rFonts w:ascii="Times New Roman" w:hAnsi="Times New Roman" w:cs="Times New Roman"/>
              </w:rPr>
              <w:t xml:space="preserve"> </w:t>
            </w:r>
          </w:p>
        </w:tc>
        <w:tc>
          <w:tcPr>
            <w:tcW w:w="4929" w:type="dxa"/>
          </w:tcPr>
          <w:p w14:paraId="13AA9B77" w14:textId="77777777" w:rsidR="00A31123" w:rsidRPr="00D4471A" w:rsidRDefault="00A31123" w:rsidP="005472F6">
            <w:pPr>
              <w:suppressAutoHyphens/>
              <w:jc w:val="center"/>
              <w:rPr>
                <w:rFonts w:ascii="Times New Roman" w:hAnsi="Times New Roman" w:cs="Times New Roman"/>
                <w:b/>
                <w:bCs/>
                <w:snapToGrid w:val="0"/>
              </w:rPr>
            </w:pPr>
            <w:r w:rsidRPr="00D4471A">
              <w:rPr>
                <w:rFonts w:ascii="Times New Roman" w:hAnsi="Times New Roman" w:cs="Times New Roman"/>
                <w:b/>
                <w:bCs/>
                <w:snapToGrid w:val="0"/>
              </w:rPr>
              <w:t>Поставщик</w:t>
            </w:r>
          </w:p>
          <w:p w14:paraId="131AE545" w14:textId="77777777" w:rsidR="00A31123" w:rsidRPr="00D4471A" w:rsidRDefault="00A31123" w:rsidP="005472F6">
            <w:pPr>
              <w:suppressAutoHyphens/>
              <w:jc w:val="center"/>
              <w:rPr>
                <w:rFonts w:ascii="Times New Roman" w:hAnsi="Times New Roman" w:cs="Times New Roman"/>
                <w:b/>
                <w:bCs/>
                <w:snapToGrid w:val="0"/>
              </w:rPr>
            </w:pPr>
          </w:p>
          <w:p w14:paraId="09DA5505" w14:textId="77777777" w:rsidR="00A31123" w:rsidRPr="00D4471A" w:rsidRDefault="00A31123" w:rsidP="005472F6">
            <w:pPr>
              <w:suppressAutoHyphens/>
              <w:jc w:val="both"/>
              <w:rPr>
                <w:rFonts w:ascii="Times New Roman" w:hAnsi="Times New Roman" w:cs="Times New Roman"/>
                <w:b/>
              </w:rPr>
            </w:pPr>
          </w:p>
        </w:tc>
        <w:tc>
          <w:tcPr>
            <w:tcW w:w="4872" w:type="dxa"/>
          </w:tcPr>
          <w:p w14:paraId="17FC6933" w14:textId="77777777" w:rsidR="00A31123" w:rsidRPr="00D4471A" w:rsidRDefault="00A31123" w:rsidP="005472F6">
            <w:pPr>
              <w:suppressAutoHyphens/>
              <w:jc w:val="both"/>
              <w:rPr>
                <w:rFonts w:ascii="Times New Roman" w:hAnsi="Times New Roman" w:cs="Times New Roman"/>
                <w:b/>
                <w:snapToGrid w:val="0"/>
              </w:rPr>
            </w:pPr>
          </w:p>
        </w:tc>
      </w:tr>
      <w:tr w:rsidR="00A31123" w:rsidRPr="00D4471A" w14:paraId="1D4CDD35" w14:textId="77777777" w:rsidTr="005472F6">
        <w:tc>
          <w:tcPr>
            <w:tcW w:w="5057" w:type="dxa"/>
          </w:tcPr>
          <w:p w14:paraId="7EE08241" w14:textId="77777777" w:rsidR="00A31123" w:rsidRPr="00D4471A" w:rsidRDefault="00A31123" w:rsidP="005472F6">
            <w:pPr>
              <w:pStyle w:val="ae"/>
              <w:suppressAutoHyphens/>
              <w:spacing w:after="0"/>
              <w:jc w:val="center"/>
              <w:rPr>
                <w:b/>
                <w:bCs/>
                <w:kern w:val="36"/>
                <w:sz w:val="22"/>
                <w:szCs w:val="22"/>
              </w:rPr>
            </w:pPr>
          </w:p>
        </w:tc>
        <w:tc>
          <w:tcPr>
            <w:tcW w:w="4929" w:type="dxa"/>
          </w:tcPr>
          <w:p w14:paraId="05F1E1A4" w14:textId="77777777" w:rsidR="00A31123" w:rsidRPr="00D4471A" w:rsidRDefault="00A31123" w:rsidP="005472F6">
            <w:pPr>
              <w:suppressAutoHyphens/>
              <w:jc w:val="center"/>
              <w:rPr>
                <w:rFonts w:ascii="Times New Roman" w:hAnsi="Times New Roman" w:cs="Times New Roman"/>
                <w:b/>
                <w:snapToGrid w:val="0"/>
              </w:rPr>
            </w:pPr>
          </w:p>
        </w:tc>
        <w:tc>
          <w:tcPr>
            <w:tcW w:w="4872" w:type="dxa"/>
          </w:tcPr>
          <w:p w14:paraId="2B6A04F4" w14:textId="77777777" w:rsidR="00A31123" w:rsidRPr="00D4471A" w:rsidRDefault="00A31123" w:rsidP="005472F6">
            <w:pPr>
              <w:suppressAutoHyphens/>
              <w:jc w:val="center"/>
              <w:rPr>
                <w:rFonts w:ascii="Times New Roman" w:hAnsi="Times New Roman" w:cs="Times New Roman"/>
                <w:b/>
                <w:snapToGrid w:val="0"/>
              </w:rPr>
            </w:pPr>
          </w:p>
        </w:tc>
      </w:tr>
      <w:tr w:rsidR="00A31123" w:rsidRPr="00D4471A" w14:paraId="6A9EEFA1" w14:textId="77777777" w:rsidTr="005472F6">
        <w:tc>
          <w:tcPr>
            <w:tcW w:w="5057" w:type="dxa"/>
          </w:tcPr>
          <w:p w14:paraId="28CF088E" w14:textId="77777777" w:rsidR="00A31123" w:rsidRPr="00D4471A" w:rsidRDefault="00A31123" w:rsidP="005472F6">
            <w:pPr>
              <w:suppressAutoHyphens/>
              <w:jc w:val="center"/>
              <w:rPr>
                <w:rFonts w:ascii="Times New Roman" w:hAnsi="Times New Roman" w:cs="Times New Roman"/>
                <w:b/>
                <w:snapToGrid w:val="0"/>
              </w:rPr>
            </w:pPr>
            <w:r w:rsidRPr="00D4471A">
              <w:rPr>
                <w:rFonts w:ascii="Times New Roman" w:hAnsi="Times New Roman" w:cs="Times New Roman"/>
                <w:b/>
                <w:snapToGrid w:val="0"/>
              </w:rPr>
              <w:t>Получатель</w:t>
            </w:r>
          </w:p>
          <w:p w14:paraId="2988024F" w14:textId="77777777" w:rsidR="00A31123" w:rsidRPr="00D4471A" w:rsidRDefault="00A31123" w:rsidP="005472F6">
            <w:pPr>
              <w:suppressAutoHyphens/>
              <w:jc w:val="center"/>
              <w:rPr>
                <w:rFonts w:ascii="Times New Roman" w:hAnsi="Times New Roman" w:cs="Times New Roman"/>
                <w:b/>
                <w:snapToGrid w:val="0"/>
              </w:rPr>
            </w:pPr>
          </w:p>
          <w:p w14:paraId="61CD588E" w14:textId="77777777" w:rsidR="00A31123" w:rsidRPr="00D4471A" w:rsidRDefault="00A31123" w:rsidP="005472F6">
            <w:pPr>
              <w:suppressAutoHyphens/>
              <w:jc w:val="both"/>
              <w:rPr>
                <w:rFonts w:ascii="Times New Roman" w:hAnsi="Times New Roman" w:cs="Times New Roman"/>
                <w:b/>
                <w:bCs/>
                <w:kern w:val="36"/>
              </w:rPr>
            </w:pPr>
          </w:p>
        </w:tc>
        <w:tc>
          <w:tcPr>
            <w:tcW w:w="4929" w:type="dxa"/>
          </w:tcPr>
          <w:p w14:paraId="1DCB20D8" w14:textId="77777777" w:rsidR="00A31123" w:rsidRPr="00D4471A" w:rsidRDefault="00A31123" w:rsidP="005472F6">
            <w:pPr>
              <w:suppressAutoHyphens/>
              <w:jc w:val="center"/>
              <w:rPr>
                <w:rFonts w:ascii="Times New Roman" w:hAnsi="Times New Roman" w:cs="Times New Roman"/>
                <w:b/>
                <w:snapToGrid w:val="0"/>
              </w:rPr>
            </w:pPr>
          </w:p>
        </w:tc>
        <w:tc>
          <w:tcPr>
            <w:tcW w:w="4872" w:type="dxa"/>
          </w:tcPr>
          <w:p w14:paraId="14B7CF78" w14:textId="77777777" w:rsidR="00A31123" w:rsidRPr="00D4471A" w:rsidRDefault="00A31123" w:rsidP="005472F6">
            <w:pPr>
              <w:suppressAutoHyphens/>
              <w:jc w:val="center"/>
              <w:rPr>
                <w:rFonts w:ascii="Times New Roman" w:hAnsi="Times New Roman" w:cs="Times New Roman"/>
                <w:b/>
                <w:snapToGrid w:val="0"/>
              </w:rPr>
            </w:pPr>
          </w:p>
        </w:tc>
      </w:tr>
    </w:tbl>
    <w:p w14:paraId="6E5BE6CD" w14:textId="77777777" w:rsidR="00A31123" w:rsidRPr="009D1785" w:rsidRDefault="00A31123" w:rsidP="00A31123">
      <w:pPr>
        <w:suppressAutoHyphens/>
        <w:rPr>
          <w:rFonts w:ascii="Times New Roman" w:hAnsi="Times New Roman" w:cs="Times New Roman"/>
        </w:rPr>
      </w:pPr>
      <w:r w:rsidRPr="009D1785">
        <w:rPr>
          <w:rFonts w:ascii="Times New Roman" w:hAnsi="Times New Roman" w:cs="Times New Roman"/>
          <w:b/>
          <w:snapToGrid w:val="0"/>
        </w:rPr>
        <w:t xml:space="preserve">                                  </w:t>
      </w:r>
    </w:p>
    <w:p w14:paraId="56B23537" w14:textId="77777777" w:rsidR="00A31123" w:rsidRDefault="00A31123" w:rsidP="00A31123">
      <w:pPr>
        <w:suppressAutoHyphens/>
        <w:jc w:val="right"/>
        <w:rPr>
          <w:rFonts w:ascii="Times New Roman" w:hAnsi="Times New Roman" w:cs="Times New Roman"/>
        </w:rPr>
      </w:pPr>
    </w:p>
    <w:p w14:paraId="0DB06ACE" w14:textId="77777777" w:rsidR="00A31123" w:rsidRDefault="00A31123" w:rsidP="00A31123">
      <w:pPr>
        <w:suppressAutoHyphens/>
        <w:jc w:val="right"/>
        <w:rPr>
          <w:rFonts w:ascii="Times New Roman" w:hAnsi="Times New Roman" w:cs="Times New Roman"/>
        </w:rPr>
      </w:pPr>
    </w:p>
    <w:p w14:paraId="43FE22EC" w14:textId="77777777" w:rsidR="00A31123" w:rsidRDefault="00A31123" w:rsidP="00A31123">
      <w:pPr>
        <w:suppressAutoHyphens/>
        <w:jc w:val="right"/>
        <w:rPr>
          <w:rFonts w:ascii="Times New Roman" w:hAnsi="Times New Roman" w:cs="Times New Roman"/>
        </w:rPr>
      </w:pPr>
    </w:p>
    <w:p w14:paraId="078E9985" w14:textId="77777777" w:rsidR="00A31123" w:rsidRDefault="00A31123" w:rsidP="00A31123">
      <w:pPr>
        <w:suppressAutoHyphens/>
        <w:jc w:val="right"/>
        <w:rPr>
          <w:rFonts w:ascii="Times New Roman" w:hAnsi="Times New Roman" w:cs="Times New Roman"/>
        </w:rPr>
      </w:pPr>
    </w:p>
    <w:p w14:paraId="4A9AC790" w14:textId="36B565ED" w:rsidR="005359F2" w:rsidRDefault="005359F2" w:rsidP="005426B2">
      <w:pPr>
        <w:suppressAutoHyphens/>
        <w:rPr>
          <w:rFonts w:ascii="Times New Roman" w:hAnsi="Times New Roman" w:cs="Times New Roman"/>
        </w:rPr>
      </w:pPr>
    </w:p>
    <w:p w14:paraId="6813FC81" w14:textId="61CABEAC" w:rsidR="001845EE" w:rsidRDefault="001845EE" w:rsidP="005426B2">
      <w:pPr>
        <w:suppressAutoHyphens/>
        <w:rPr>
          <w:rFonts w:ascii="Times New Roman" w:hAnsi="Times New Roman" w:cs="Times New Roman"/>
        </w:rPr>
      </w:pPr>
    </w:p>
    <w:p w14:paraId="3A01B635" w14:textId="6EB7F468" w:rsidR="001845EE" w:rsidRDefault="001845EE" w:rsidP="005426B2">
      <w:pPr>
        <w:suppressAutoHyphens/>
        <w:rPr>
          <w:rFonts w:ascii="Times New Roman" w:hAnsi="Times New Roman" w:cs="Times New Roman"/>
        </w:rPr>
      </w:pPr>
    </w:p>
    <w:p w14:paraId="22281BDD" w14:textId="77C1BE48" w:rsidR="001845EE" w:rsidRDefault="001845EE" w:rsidP="005426B2">
      <w:pPr>
        <w:suppressAutoHyphens/>
        <w:rPr>
          <w:rFonts w:ascii="Times New Roman" w:hAnsi="Times New Roman" w:cs="Times New Roman"/>
        </w:rPr>
      </w:pPr>
    </w:p>
    <w:p w14:paraId="5EADB78E" w14:textId="4967B5E6" w:rsidR="001845EE" w:rsidRDefault="001845EE" w:rsidP="005426B2">
      <w:pPr>
        <w:suppressAutoHyphens/>
        <w:rPr>
          <w:rFonts w:ascii="Times New Roman" w:hAnsi="Times New Roman" w:cs="Times New Roman"/>
        </w:rPr>
      </w:pPr>
    </w:p>
    <w:p w14:paraId="2ABA274D" w14:textId="42827A48" w:rsidR="001845EE" w:rsidRDefault="001845EE" w:rsidP="005426B2">
      <w:pPr>
        <w:suppressAutoHyphens/>
        <w:rPr>
          <w:rFonts w:ascii="Times New Roman" w:hAnsi="Times New Roman" w:cs="Times New Roman"/>
        </w:rPr>
      </w:pPr>
    </w:p>
    <w:p w14:paraId="2299F6AC" w14:textId="0798E826" w:rsidR="001845EE" w:rsidRDefault="001845EE" w:rsidP="005426B2">
      <w:pPr>
        <w:suppressAutoHyphens/>
        <w:rPr>
          <w:rFonts w:ascii="Times New Roman" w:hAnsi="Times New Roman" w:cs="Times New Roman"/>
        </w:rPr>
      </w:pPr>
    </w:p>
    <w:p w14:paraId="100EAE1C" w14:textId="1E3A1368" w:rsidR="001845EE" w:rsidRDefault="001845EE" w:rsidP="005426B2">
      <w:pPr>
        <w:suppressAutoHyphens/>
        <w:rPr>
          <w:rFonts w:ascii="Times New Roman" w:hAnsi="Times New Roman" w:cs="Times New Roman"/>
        </w:rPr>
      </w:pPr>
    </w:p>
    <w:p w14:paraId="35074F34" w14:textId="7476503C" w:rsidR="001845EE" w:rsidRDefault="001845EE" w:rsidP="005426B2">
      <w:pPr>
        <w:suppressAutoHyphens/>
        <w:rPr>
          <w:rFonts w:ascii="Times New Roman" w:hAnsi="Times New Roman" w:cs="Times New Roman"/>
        </w:rPr>
      </w:pPr>
    </w:p>
    <w:p w14:paraId="79F0FF89" w14:textId="2D8820C8" w:rsidR="001845EE" w:rsidRDefault="001845EE" w:rsidP="005426B2">
      <w:pPr>
        <w:suppressAutoHyphens/>
        <w:rPr>
          <w:rFonts w:ascii="Times New Roman" w:hAnsi="Times New Roman" w:cs="Times New Roman"/>
        </w:rPr>
      </w:pPr>
    </w:p>
    <w:p w14:paraId="5A5E75CA" w14:textId="74D9BE1E" w:rsidR="001845EE" w:rsidRDefault="001845EE" w:rsidP="005426B2">
      <w:pPr>
        <w:suppressAutoHyphens/>
        <w:rPr>
          <w:rFonts w:ascii="Times New Roman" w:hAnsi="Times New Roman" w:cs="Times New Roman"/>
        </w:rPr>
      </w:pPr>
    </w:p>
    <w:p w14:paraId="605F68C7" w14:textId="47437914" w:rsidR="001845EE" w:rsidRDefault="001845EE" w:rsidP="005426B2">
      <w:pPr>
        <w:suppressAutoHyphens/>
        <w:rPr>
          <w:rFonts w:ascii="Times New Roman" w:hAnsi="Times New Roman" w:cs="Times New Roman"/>
        </w:rPr>
      </w:pPr>
    </w:p>
    <w:p w14:paraId="0288C57E" w14:textId="540D225A" w:rsidR="001845EE" w:rsidRDefault="001845EE" w:rsidP="005426B2">
      <w:pPr>
        <w:suppressAutoHyphens/>
        <w:rPr>
          <w:rFonts w:ascii="Times New Roman" w:hAnsi="Times New Roman" w:cs="Times New Roman"/>
        </w:rPr>
      </w:pPr>
    </w:p>
    <w:p w14:paraId="16EBBDA7" w14:textId="6CD769CF" w:rsidR="001845EE" w:rsidRDefault="001845EE" w:rsidP="005426B2">
      <w:pPr>
        <w:suppressAutoHyphens/>
        <w:rPr>
          <w:rFonts w:ascii="Times New Roman" w:hAnsi="Times New Roman" w:cs="Times New Roman"/>
        </w:rPr>
      </w:pPr>
    </w:p>
    <w:p w14:paraId="1F03289B" w14:textId="57398644" w:rsidR="001845EE" w:rsidRDefault="001845EE" w:rsidP="005426B2">
      <w:pPr>
        <w:suppressAutoHyphens/>
        <w:rPr>
          <w:rFonts w:ascii="Times New Roman" w:hAnsi="Times New Roman" w:cs="Times New Roman"/>
        </w:rPr>
      </w:pPr>
    </w:p>
    <w:p w14:paraId="54E0D53D" w14:textId="50616CA3" w:rsidR="001845EE" w:rsidRDefault="001845EE" w:rsidP="005426B2">
      <w:pPr>
        <w:suppressAutoHyphens/>
        <w:rPr>
          <w:rFonts w:ascii="Times New Roman" w:hAnsi="Times New Roman" w:cs="Times New Roman"/>
        </w:rPr>
      </w:pPr>
    </w:p>
    <w:p w14:paraId="44917D22" w14:textId="1C7A6BFA" w:rsidR="001845EE" w:rsidRDefault="001845EE" w:rsidP="005426B2">
      <w:pPr>
        <w:suppressAutoHyphens/>
        <w:rPr>
          <w:rFonts w:ascii="Times New Roman" w:hAnsi="Times New Roman" w:cs="Times New Roman"/>
        </w:rPr>
      </w:pPr>
    </w:p>
    <w:p w14:paraId="1F8D1B82" w14:textId="0364FADC" w:rsidR="001845EE" w:rsidRDefault="001845EE" w:rsidP="005426B2">
      <w:pPr>
        <w:suppressAutoHyphens/>
        <w:rPr>
          <w:rFonts w:ascii="Times New Roman" w:hAnsi="Times New Roman" w:cs="Times New Roman"/>
        </w:rPr>
      </w:pPr>
    </w:p>
    <w:p w14:paraId="53F878FA" w14:textId="7E45EB5A" w:rsidR="001845EE" w:rsidRDefault="001845EE" w:rsidP="005426B2">
      <w:pPr>
        <w:suppressAutoHyphens/>
        <w:rPr>
          <w:rFonts w:ascii="Times New Roman" w:hAnsi="Times New Roman" w:cs="Times New Roman"/>
        </w:rPr>
      </w:pPr>
    </w:p>
    <w:p w14:paraId="5B62E869" w14:textId="7C7AE2C7" w:rsidR="001845EE" w:rsidRDefault="001845EE" w:rsidP="005426B2">
      <w:pPr>
        <w:suppressAutoHyphens/>
        <w:rPr>
          <w:rFonts w:ascii="Times New Roman" w:hAnsi="Times New Roman" w:cs="Times New Roman"/>
        </w:rPr>
      </w:pPr>
    </w:p>
    <w:p w14:paraId="115AD5F2" w14:textId="64CE5CE2" w:rsidR="001845EE" w:rsidRDefault="001845EE" w:rsidP="005426B2">
      <w:pPr>
        <w:suppressAutoHyphens/>
        <w:rPr>
          <w:rFonts w:ascii="Times New Roman" w:hAnsi="Times New Roman" w:cs="Times New Roman"/>
        </w:rPr>
      </w:pPr>
    </w:p>
    <w:p w14:paraId="5BCE3E3D" w14:textId="123698D5" w:rsidR="001845EE" w:rsidRDefault="001845EE" w:rsidP="005426B2">
      <w:pPr>
        <w:suppressAutoHyphens/>
        <w:rPr>
          <w:rFonts w:ascii="Times New Roman" w:hAnsi="Times New Roman" w:cs="Times New Roman"/>
        </w:rPr>
      </w:pPr>
    </w:p>
    <w:p w14:paraId="5391E1B8" w14:textId="1E8D2E7B" w:rsidR="001845EE" w:rsidRDefault="001845EE" w:rsidP="005426B2">
      <w:pPr>
        <w:suppressAutoHyphens/>
        <w:rPr>
          <w:rFonts w:ascii="Times New Roman" w:hAnsi="Times New Roman" w:cs="Times New Roman"/>
        </w:rPr>
      </w:pPr>
    </w:p>
    <w:p w14:paraId="293CE7F9" w14:textId="209BF348" w:rsidR="001845EE" w:rsidRDefault="001845EE" w:rsidP="005426B2">
      <w:pPr>
        <w:suppressAutoHyphens/>
        <w:rPr>
          <w:rFonts w:ascii="Times New Roman" w:hAnsi="Times New Roman" w:cs="Times New Roman"/>
        </w:rPr>
      </w:pPr>
    </w:p>
    <w:p w14:paraId="19D0D0FF" w14:textId="7AEE972E" w:rsidR="001845EE" w:rsidRDefault="001845EE" w:rsidP="005426B2">
      <w:pPr>
        <w:suppressAutoHyphens/>
        <w:rPr>
          <w:rFonts w:ascii="Times New Roman" w:hAnsi="Times New Roman" w:cs="Times New Roman"/>
        </w:rPr>
      </w:pPr>
    </w:p>
    <w:p w14:paraId="2E2ACA08" w14:textId="3A95545F" w:rsidR="001845EE" w:rsidRDefault="001845EE" w:rsidP="005426B2">
      <w:pPr>
        <w:suppressAutoHyphens/>
        <w:rPr>
          <w:rFonts w:ascii="Times New Roman" w:hAnsi="Times New Roman" w:cs="Times New Roman"/>
        </w:rPr>
      </w:pPr>
    </w:p>
    <w:p w14:paraId="0DD29496" w14:textId="629AEA53" w:rsidR="001845EE" w:rsidRDefault="001845EE" w:rsidP="005426B2">
      <w:pPr>
        <w:suppressAutoHyphens/>
        <w:rPr>
          <w:rFonts w:ascii="Times New Roman" w:hAnsi="Times New Roman" w:cs="Times New Roman"/>
        </w:rPr>
      </w:pPr>
    </w:p>
    <w:p w14:paraId="6C1C55F4" w14:textId="161A6FBF" w:rsidR="001845EE" w:rsidRDefault="001845EE" w:rsidP="005426B2">
      <w:pPr>
        <w:suppressAutoHyphens/>
        <w:rPr>
          <w:rFonts w:ascii="Times New Roman" w:hAnsi="Times New Roman" w:cs="Times New Roman"/>
        </w:rPr>
      </w:pPr>
    </w:p>
    <w:p w14:paraId="0F3DC0D7" w14:textId="4F1BB266" w:rsidR="001845EE" w:rsidRDefault="001845EE" w:rsidP="005426B2">
      <w:pPr>
        <w:suppressAutoHyphens/>
        <w:rPr>
          <w:rFonts w:ascii="Times New Roman" w:hAnsi="Times New Roman" w:cs="Times New Roman"/>
        </w:rPr>
      </w:pPr>
    </w:p>
    <w:p w14:paraId="7497D907" w14:textId="006DE9EB" w:rsidR="001845EE" w:rsidRDefault="001845EE" w:rsidP="005426B2">
      <w:pPr>
        <w:suppressAutoHyphens/>
        <w:rPr>
          <w:rFonts w:ascii="Times New Roman" w:hAnsi="Times New Roman" w:cs="Times New Roman"/>
        </w:rPr>
      </w:pPr>
    </w:p>
    <w:p w14:paraId="13B37FF7" w14:textId="6840E4EC" w:rsidR="001845EE" w:rsidRDefault="001845EE" w:rsidP="005426B2">
      <w:pPr>
        <w:suppressAutoHyphens/>
        <w:rPr>
          <w:rFonts w:ascii="Times New Roman" w:hAnsi="Times New Roman" w:cs="Times New Roman"/>
        </w:rPr>
      </w:pPr>
    </w:p>
    <w:p w14:paraId="1C9B0DF0" w14:textId="0372640B" w:rsidR="001845EE" w:rsidRDefault="001845EE" w:rsidP="005426B2">
      <w:pPr>
        <w:suppressAutoHyphens/>
        <w:rPr>
          <w:rFonts w:ascii="Times New Roman" w:hAnsi="Times New Roman" w:cs="Times New Roman"/>
        </w:rPr>
      </w:pPr>
    </w:p>
    <w:p w14:paraId="5674A1C8" w14:textId="536F60CE" w:rsidR="001845EE" w:rsidRDefault="001845EE" w:rsidP="005426B2">
      <w:pPr>
        <w:suppressAutoHyphens/>
        <w:rPr>
          <w:rFonts w:ascii="Times New Roman" w:hAnsi="Times New Roman" w:cs="Times New Roman"/>
        </w:rPr>
      </w:pPr>
    </w:p>
    <w:p w14:paraId="72E18EEE" w14:textId="52354755" w:rsidR="001845EE" w:rsidRDefault="001845EE" w:rsidP="005426B2">
      <w:pPr>
        <w:suppressAutoHyphens/>
        <w:rPr>
          <w:rFonts w:ascii="Times New Roman" w:hAnsi="Times New Roman" w:cs="Times New Roman"/>
        </w:rPr>
      </w:pPr>
    </w:p>
    <w:p w14:paraId="60FE5FEB" w14:textId="19B2A49F" w:rsidR="001845EE" w:rsidRDefault="001845EE" w:rsidP="005426B2">
      <w:pPr>
        <w:suppressAutoHyphens/>
        <w:rPr>
          <w:rFonts w:ascii="Times New Roman" w:hAnsi="Times New Roman" w:cs="Times New Roman"/>
        </w:rPr>
      </w:pPr>
    </w:p>
    <w:p w14:paraId="756230F7" w14:textId="52FD5F54" w:rsidR="001845EE" w:rsidRDefault="001845EE" w:rsidP="005426B2">
      <w:pPr>
        <w:suppressAutoHyphens/>
        <w:rPr>
          <w:rFonts w:ascii="Times New Roman" w:hAnsi="Times New Roman" w:cs="Times New Roman"/>
        </w:rPr>
      </w:pPr>
    </w:p>
    <w:p w14:paraId="5D3EED0F" w14:textId="52194698" w:rsidR="001845EE" w:rsidRDefault="001845EE" w:rsidP="005426B2">
      <w:pPr>
        <w:suppressAutoHyphens/>
        <w:rPr>
          <w:rFonts w:ascii="Times New Roman" w:hAnsi="Times New Roman" w:cs="Times New Roman"/>
        </w:rPr>
      </w:pPr>
    </w:p>
    <w:p w14:paraId="2EB60F82" w14:textId="197DC359" w:rsidR="001845EE" w:rsidRDefault="001845EE" w:rsidP="005426B2">
      <w:pPr>
        <w:suppressAutoHyphens/>
        <w:rPr>
          <w:rFonts w:ascii="Times New Roman" w:hAnsi="Times New Roman" w:cs="Times New Roman"/>
        </w:rPr>
      </w:pPr>
    </w:p>
    <w:p w14:paraId="08BBEE00" w14:textId="2CA6201C" w:rsidR="001845EE" w:rsidRDefault="001845EE" w:rsidP="005426B2">
      <w:pPr>
        <w:suppressAutoHyphens/>
        <w:rPr>
          <w:rFonts w:ascii="Times New Roman" w:hAnsi="Times New Roman" w:cs="Times New Roman"/>
        </w:rPr>
      </w:pPr>
    </w:p>
    <w:p w14:paraId="7C2AAF28" w14:textId="0C8E7B55" w:rsidR="001845EE" w:rsidRDefault="001845EE" w:rsidP="005426B2">
      <w:pPr>
        <w:suppressAutoHyphens/>
        <w:rPr>
          <w:rFonts w:ascii="Times New Roman" w:hAnsi="Times New Roman" w:cs="Times New Roman"/>
        </w:rPr>
      </w:pPr>
    </w:p>
    <w:p w14:paraId="511E31A3" w14:textId="0E63182E" w:rsidR="001845EE" w:rsidRDefault="001845EE" w:rsidP="005426B2">
      <w:pPr>
        <w:suppressAutoHyphens/>
        <w:rPr>
          <w:rFonts w:ascii="Times New Roman" w:hAnsi="Times New Roman" w:cs="Times New Roman"/>
        </w:rPr>
      </w:pPr>
    </w:p>
    <w:p w14:paraId="0AA347A6" w14:textId="350061DA" w:rsidR="001845EE" w:rsidRDefault="001845EE" w:rsidP="005426B2">
      <w:pPr>
        <w:suppressAutoHyphens/>
        <w:rPr>
          <w:rFonts w:ascii="Times New Roman" w:hAnsi="Times New Roman" w:cs="Times New Roman"/>
        </w:rPr>
      </w:pPr>
    </w:p>
    <w:p w14:paraId="6AB6CB06" w14:textId="0197956D" w:rsidR="001845EE" w:rsidRDefault="001845EE" w:rsidP="005426B2">
      <w:pPr>
        <w:suppressAutoHyphens/>
        <w:rPr>
          <w:rFonts w:ascii="Times New Roman" w:hAnsi="Times New Roman" w:cs="Times New Roman"/>
        </w:rPr>
      </w:pPr>
    </w:p>
    <w:p w14:paraId="2F4C2DD2" w14:textId="1886A61D" w:rsidR="001845EE" w:rsidRDefault="001845EE" w:rsidP="005426B2">
      <w:pPr>
        <w:suppressAutoHyphens/>
        <w:rPr>
          <w:rFonts w:ascii="Times New Roman" w:hAnsi="Times New Roman" w:cs="Times New Roman"/>
        </w:rPr>
      </w:pPr>
    </w:p>
    <w:p w14:paraId="009F56D5" w14:textId="7BD2CC41" w:rsidR="001845EE" w:rsidRDefault="001845EE" w:rsidP="005426B2">
      <w:pPr>
        <w:suppressAutoHyphens/>
        <w:rPr>
          <w:rFonts w:ascii="Times New Roman" w:hAnsi="Times New Roman" w:cs="Times New Roman"/>
        </w:rPr>
      </w:pPr>
    </w:p>
    <w:p w14:paraId="60F2DBE0" w14:textId="5FEA108B" w:rsidR="001845EE" w:rsidRDefault="001845EE" w:rsidP="005426B2">
      <w:pPr>
        <w:suppressAutoHyphens/>
        <w:rPr>
          <w:rFonts w:ascii="Times New Roman" w:hAnsi="Times New Roman" w:cs="Times New Roman"/>
        </w:rPr>
      </w:pPr>
    </w:p>
    <w:p w14:paraId="6E5AB945" w14:textId="77777777" w:rsidR="001845EE" w:rsidRDefault="001845EE" w:rsidP="005426B2">
      <w:pPr>
        <w:suppressAutoHyphens/>
        <w:rPr>
          <w:rFonts w:ascii="Times New Roman" w:hAnsi="Times New Roman" w:cs="Times New Roman"/>
        </w:rPr>
        <w:sectPr w:rsidR="001845EE" w:rsidSect="00A73E6C">
          <w:pgSz w:w="11906" w:h="16838"/>
          <w:pgMar w:top="709" w:right="425" w:bottom="851" w:left="425" w:header="709" w:footer="709" w:gutter="0"/>
          <w:cols w:space="708"/>
          <w:docGrid w:linePitch="360"/>
        </w:sectPr>
      </w:pPr>
    </w:p>
    <w:p w14:paraId="2A5E5852" w14:textId="77777777" w:rsidR="001845EE" w:rsidRPr="00BA21D6" w:rsidRDefault="001845EE" w:rsidP="001845EE">
      <w:pPr>
        <w:ind w:left="9639"/>
        <w:rPr>
          <w:rFonts w:ascii="Times New Roman" w:hAnsi="Times New Roman"/>
          <w:sz w:val="16"/>
          <w:szCs w:val="16"/>
        </w:rPr>
      </w:pPr>
      <w:r w:rsidRPr="00BA21D6">
        <w:rPr>
          <w:rFonts w:ascii="Times New Roman" w:hAnsi="Times New Roman"/>
          <w:sz w:val="16"/>
          <w:szCs w:val="16"/>
        </w:rPr>
        <w:lastRenderedPageBreak/>
        <w:t xml:space="preserve">Приложение </w:t>
      </w:r>
    </w:p>
    <w:p w14:paraId="006F1E08" w14:textId="77777777" w:rsidR="001845EE" w:rsidRPr="00BA21D6" w:rsidRDefault="001845EE" w:rsidP="001845EE">
      <w:pPr>
        <w:ind w:left="9639"/>
        <w:rPr>
          <w:rFonts w:ascii="Times New Roman" w:hAnsi="Times New Roman"/>
          <w:sz w:val="16"/>
          <w:szCs w:val="16"/>
        </w:rPr>
      </w:pPr>
      <w:r w:rsidRPr="00BA21D6">
        <w:rPr>
          <w:rFonts w:ascii="Times New Roman" w:hAnsi="Times New Roman"/>
          <w:sz w:val="16"/>
          <w:szCs w:val="16"/>
        </w:rPr>
        <w:t xml:space="preserve">к Положению о порядке обоснования закупок товаров, работ, услуг для обеспечения государственных (муниципальных) нужд и коммерческих нужд </w:t>
      </w:r>
    </w:p>
    <w:p w14:paraId="41DFBD06" w14:textId="77777777" w:rsidR="001845EE" w:rsidRDefault="001845EE" w:rsidP="001845EE">
      <w:pPr>
        <w:rPr>
          <w:rFonts w:ascii="Times New Roman" w:hAnsi="Times New Roman"/>
          <w:b/>
          <w:sz w:val="16"/>
          <w:szCs w:val="16"/>
        </w:rPr>
      </w:pPr>
    </w:p>
    <w:p w14:paraId="3F6357C9" w14:textId="77777777" w:rsidR="001845EE" w:rsidRPr="00BA21D6" w:rsidRDefault="001845EE" w:rsidP="001845EE">
      <w:pPr>
        <w:jc w:val="center"/>
        <w:rPr>
          <w:rFonts w:ascii="Times New Roman" w:hAnsi="Times New Roman"/>
          <w:b/>
          <w:sz w:val="20"/>
          <w:szCs w:val="20"/>
        </w:rPr>
      </w:pPr>
      <w:r w:rsidRPr="00BA21D6">
        <w:rPr>
          <w:rFonts w:ascii="Times New Roman" w:hAnsi="Times New Roman"/>
          <w:b/>
          <w:sz w:val="20"/>
          <w:szCs w:val="20"/>
        </w:rPr>
        <w:t>ФОРМА</w:t>
      </w:r>
    </w:p>
    <w:p w14:paraId="612B9FB2" w14:textId="77777777" w:rsidR="001845EE" w:rsidRPr="00BA21D6" w:rsidRDefault="001845EE" w:rsidP="001845EE">
      <w:pPr>
        <w:jc w:val="center"/>
        <w:rPr>
          <w:rFonts w:ascii="Times New Roman" w:hAnsi="Times New Roman"/>
          <w:sz w:val="20"/>
          <w:szCs w:val="20"/>
        </w:rPr>
      </w:pPr>
      <w:r w:rsidRPr="00BA21D6">
        <w:rPr>
          <w:rFonts w:ascii="Times New Roman" w:hAnsi="Times New Roman"/>
          <w:sz w:val="20"/>
          <w:szCs w:val="20"/>
        </w:rPr>
        <w:t>обоснования закупок товаров, работ и услуг для обеспечения</w:t>
      </w:r>
    </w:p>
    <w:p w14:paraId="619A5C29" w14:textId="77777777" w:rsidR="001845EE" w:rsidRPr="00BA21D6" w:rsidRDefault="001845EE" w:rsidP="001845EE">
      <w:pPr>
        <w:jc w:val="center"/>
        <w:rPr>
          <w:rFonts w:ascii="Times New Roman" w:hAnsi="Times New Roman"/>
          <w:sz w:val="20"/>
          <w:szCs w:val="20"/>
        </w:rPr>
      </w:pPr>
      <w:r w:rsidRPr="00BA21D6">
        <w:rPr>
          <w:rFonts w:ascii="Times New Roman" w:hAnsi="Times New Roman"/>
          <w:sz w:val="20"/>
          <w:szCs w:val="20"/>
        </w:rPr>
        <w:t>государственных (муниципальных) нужд и коммерческих нужд</w:t>
      </w:r>
    </w:p>
    <w:tbl>
      <w:tblPr>
        <w:tblW w:w="15619" w:type="dxa"/>
        <w:tblLayout w:type="fixed"/>
        <w:tblLook w:val="04A0" w:firstRow="1" w:lastRow="0" w:firstColumn="1" w:lastColumn="0" w:noHBand="0" w:noVBand="1"/>
      </w:tblPr>
      <w:tblGrid>
        <w:gridCol w:w="10242"/>
        <w:gridCol w:w="5377"/>
      </w:tblGrid>
      <w:tr w:rsidR="001845EE" w:rsidRPr="003F12ED" w14:paraId="749434C7" w14:textId="77777777" w:rsidTr="00BF6567">
        <w:tc>
          <w:tcPr>
            <w:tcW w:w="9710" w:type="dxa"/>
          </w:tcPr>
          <w:p w14:paraId="79CE6B54" w14:textId="77777777" w:rsidR="001845EE" w:rsidRDefault="001845EE" w:rsidP="00BF6567">
            <w:pPr>
              <w:rPr>
                <w:rFonts w:ascii="Times New Roman" w:hAnsi="Times New Roman"/>
                <w:b/>
                <w:sz w:val="20"/>
                <w:szCs w:val="20"/>
              </w:rPr>
            </w:pPr>
          </w:p>
          <w:p w14:paraId="7EF87EEE" w14:textId="77777777" w:rsidR="001845EE" w:rsidRPr="00EC68FF" w:rsidRDefault="001845EE" w:rsidP="00BF6567">
            <w:pPr>
              <w:rPr>
                <w:rFonts w:ascii="Times New Roman" w:hAnsi="Times New Roman"/>
                <w:b/>
              </w:rPr>
            </w:pPr>
            <w:r w:rsidRPr="00EC68FF">
              <w:rPr>
                <w:rFonts w:ascii="Times New Roman" w:hAnsi="Times New Roman"/>
                <w:b/>
              </w:rPr>
              <w:t>УТВЕРЖДЕНО:</w:t>
            </w:r>
          </w:p>
          <w:p w14:paraId="1E2A75C3" w14:textId="77777777" w:rsidR="001845EE" w:rsidRPr="00EC68FF" w:rsidRDefault="001845EE" w:rsidP="00BF6567">
            <w:pPr>
              <w:rPr>
                <w:rFonts w:ascii="Times New Roman" w:hAnsi="Times New Roman"/>
                <w:b/>
              </w:rPr>
            </w:pPr>
            <w:r w:rsidRPr="00EC68FF">
              <w:rPr>
                <w:rFonts w:ascii="Times New Roman" w:hAnsi="Times New Roman"/>
                <w:b/>
              </w:rPr>
              <w:t>Председатель комиссии по осуществлению закупок</w:t>
            </w:r>
          </w:p>
          <w:p w14:paraId="5DF472B5" w14:textId="77AD209E" w:rsidR="001845EE" w:rsidRPr="00EC68FF" w:rsidRDefault="001845EE" w:rsidP="00BF6567">
            <w:pPr>
              <w:rPr>
                <w:rFonts w:ascii="Times New Roman" w:hAnsi="Times New Roman"/>
                <w:b/>
              </w:rPr>
            </w:pPr>
            <w:r w:rsidRPr="00EC68FF">
              <w:rPr>
                <w:rFonts w:ascii="Times New Roman" w:hAnsi="Times New Roman"/>
                <w:b/>
              </w:rPr>
              <w:t xml:space="preserve">____________________ </w:t>
            </w:r>
            <w:bookmarkStart w:id="7" w:name="_GoBack"/>
            <w:bookmarkEnd w:id="7"/>
          </w:p>
          <w:p w14:paraId="05E184CA" w14:textId="77777777" w:rsidR="001845EE" w:rsidRPr="003F12ED" w:rsidRDefault="001845EE" w:rsidP="00BF6567">
            <w:pPr>
              <w:rPr>
                <w:rFonts w:ascii="Times New Roman" w:hAnsi="Times New Roman"/>
                <w:b/>
                <w:sz w:val="24"/>
                <w:szCs w:val="24"/>
              </w:rPr>
            </w:pPr>
            <w:r>
              <w:rPr>
                <w:rFonts w:ascii="Times New Roman" w:hAnsi="Times New Roman"/>
                <w:b/>
                <w:sz w:val="20"/>
                <w:szCs w:val="20"/>
              </w:rPr>
              <w:t xml:space="preserve">«____»_____________2024 </w:t>
            </w:r>
            <w:r w:rsidRPr="00BA21D6">
              <w:rPr>
                <w:rFonts w:ascii="Times New Roman" w:hAnsi="Times New Roman"/>
                <w:b/>
                <w:sz w:val="20"/>
                <w:szCs w:val="20"/>
              </w:rPr>
              <w:t>г</w:t>
            </w:r>
          </w:p>
        </w:tc>
        <w:tc>
          <w:tcPr>
            <w:tcW w:w="5097" w:type="dxa"/>
          </w:tcPr>
          <w:p w14:paraId="37AFF69A" w14:textId="77777777" w:rsidR="001845EE" w:rsidRPr="003F12ED" w:rsidRDefault="001845EE" w:rsidP="00BF6567">
            <w:pPr>
              <w:rPr>
                <w:rFonts w:ascii="Times New Roman" w:hAnsi="Times New Roman"/>
                <w:b/>
                <w:sz w:val="24"/>
                <w:szCs w:val="24"/>
              </w:rPr>
            </w:pPr>
          </w:p>
        </w:tc>
      </w:tr>
    </w:tbl>
    <w:p w14:paraId="74B9B764" w14:textId="77777777" w:rsidR="001845EE" w:rsidRPr="00774F80" w:rsidRDefault="001845EE" w:rsidP="001845EE">
      <w:pPr>
        <w:spacing w:line="274" w:lineRule="exact"/>
        <w:ind w:left="20"/>
        <w:jc w:val="center"/>
        <w:rPr>
          <w:rFonts w:ascii="Times New Roman" w:eastAsia="Times New Roman" w:hAnsi="Times New Roman" w:cs="Times New Roman"/>
        </w:rPr>
      </w:pPr>
    </w:p>
    <w:tbl>
      <w:tblPr>
        <w:tblStyle w:val="110"/>
        <w:tblW w:w="0" w:type="auto"/>
        <w:tblInd w:w="-5" w:type="dxa"/>
        <w:tblLayout w:type="fixed"/>
        <w:tblLook w:val="04A0" w:firstRow="1" w:lastRow="0" w:firstColumn="1" w:lastColumn="0" w:noHBand="0" w:noVBand="1"/>
      </w:tblPr>
      <w:tblGrid>
        <w:gridCol w:w="426"/>
        <w:gridCol w:w="1701"/>
        <w:gridCol w:w="567"/>
        <w:gridCol w:w="1530"/>
        <w:gridCol w:w="1446"/>
        <w:gridCol w:w="851"/>
        <w:gridCol w:w="567"/>
        <w:gridCol w:w="709"/>
        <w:gridCol w:w="1275"/>
        <w:gridCol w:w="1134"/>
        <w:gridCol w:w="1560"/>
        <w:gridCol w:w="992"/>
        <w:gridCol w:w="1559"/>
        <w:gridCol w:w="1047"/>
      </w:tblGrid>
      <w:tr w:rsidR="001845EE" w:rsidRPr="00774F80" w14:paraId="62110B11" w14:textId="77777777" w:rsidTr="00BF6567">
        <w:tc>
          <w:tcPr>
            <w:tcW w:w="426" w:type="dxa"/>
            <w:vMerge w:val="restart"/>
          </w:tcPr>
          <w:p w14:paraId="13BD7656" w14:textId="77777777" w:rsidR="001845EE" w:rsidRPr="00774F80" w:rsidRDefault="001845EE" w:rsidP="00BF6567">
            <w:pPr>
              <w:shd w:val="clear" w:color="auto" w:fill="FFFFFF"/>
              <w:ind w:left="-136" w:right="-5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 п/п закупки</w:t>
            </w:r>
          </w:p>
        </w:tc>
        <w:tc>
          <w:tcPr>
            <w:tcW w:w="1701" w:type="dxa"/>
            <w:vMerge w:val="restart"/>
          </w:tcPr>
          <w:p w14:paraId="66717038" w14:textId="77777777" w:rsidR="001845EE" w:rsidRPr="00774F80" w:rsidRDefault="001845EE" w:rsidP="00BF6567">
            <w:pPr>
              <w:shd w:val="clear" w:color="auto" w:fill="FFFFFF"/>
              <w:ind w:left="-136" w:right="-54"/>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w:t>
            </w:r>
          </w:p>
          <w:p w14:paraId="28EB1047" w14:textId="77777777" w:rsidR="001845EE" w:rsidRPr="00774F80" w:rsidRDefault="001845EE" w:rsidP="00BF6567">
            <w:pPr>
              <w:shd w:val="clear" w:color="auto" w:fill="FFFFFF"/>
              <w:ind w:left="-136" w:right="-54"/>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предмета</w:t>
            </w:r>
          </w:p>
          <w:p w14:paraId="5CDC37E7" w14:textId="77777777" w:rsidR="001845EE" w:rsidRPr="00774F80" w:rsidRDefault="001845EE" w:rsidP="00BF6567">
            <w:pPr>
              <w:shd w:val="clear" w:color="auto" w:fill="FFFFFF"/>
              <w:ind w:left="-136" w:right="-109"/>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закупки</w:t>
            </w:r>
          </w:p>
        </w:tc>
        <w:tc>
          <w:tcPr>
            <w:tcW w:w="567" w:type="dxa"/>
            <w:vMerge w:val="restart"/>
          </w:tcPr>
          <w:p w14:paraId="07597708" w14:textId="77777777" w:rsidR="001845EE" w:rsidRPr="00774F80" w:rsidRDefault="001845EE" w:rsidP="00BF6567">
            <w:pPr>
              <w:shd w:val="clear" w:color="auto" w:fill="FFFFFF"/>
              <w:ind w:left="-136" w:right="-5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 п/п лота в закупке</w:t>
            </w:r>
          </w:p>
        </w:tc>
        <w:tc>
          <w:tcPr>
            <w:tcW w:w="5103" w:type="dxa"/>
            <w:gridSpan w:val="5"/>
          </w:tcPr>
          <w:p w14:paraId="0E3826C8" w14:textId="77777777" w:rsidR="001845EE" w:rsidRPr="00774F80" w:rsidRDefault="001845EE" w:rsidP="00BF6567">
            <w:pPr>
              <w:ind w:left="-74" w:right="-30"/>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объекта (объектов) закупки и его (их) описание</w:t>
            </w:r>
          </w:p>
        </w:tc>
        <w:tc>
          <w:tcPr>
            <w:tcW w:w="1275" w:type="dxa"/>
            <w:vMerge w:val="restart"/>
          </w:tcPr>
          <w:p w14:paraId="1B3474F7"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Начальная максимальная цена контракта (начальная максимальная цена лота), рублей Приднестровской Молдавской Республики</w:t>
            </w:r>
          </w:p>
        </w:tc>
        <w:tc>
          <w:tcPr>
            <w:tcW w:w="1134" w:type="dxa"/>
            <w:vMerge w:val="restart"/>
          </w:tcPr>
          <w:p w14:paraId="4677E4F2"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метода определения и обоснования начальной</w:t>
            </w:r>
          </w:p>
          <w:p w14:paraId="0097011E"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 контракта (начальной максимальной цены лота)</w:t>
            </w:r>
          </w:p>
        </w:tc>
        <w:tc>
          <w:tcPr>
            <w:tcW w:w="1560" w:type="dxa"/>
            <w:vMerge w:val="restart"/>
          </w:tcPr>
          <w:p w14:paraId="3C129046"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выбранного метода определения начальной</w:t>
            </w:r>
          </w:p>
          <w:p w14:paraId="2F35A5FF"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 контракта (начальной максимальной цены лота), указания на невозможность применения иных методов определения начальной</w:t>
            </w:r>
          </w:p>
          <w:p w14:paraId="382E0167"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(максимальной) цены</w:t>
            </w:r>
          </w:p>
        </w:tc>
        <w:tc>
          <w:tcPr>
            <w:tcW w:w="992" w:type="dxa"/>
            <w:vMerge w:val="restart"/>
          </w:tcPr>
          <w:p w14:paraId="57F8971F"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Способ</w:t>
            </w:r>
          </w:p>
          <w:p w14:paraId="76CA5DC5"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определения</w:t>
            </w:r>
          </w:p>
          <w:p w14:paraId="4C7C42C8"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поставщика</w:t>
            </w:r>
          </w:p>
          <w:p w14:paraId="561AC201"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(подрядчика,</w:t>
            </w:r>
          </w:p>
          <w:p w14:paraId="5B9187EA"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исполнителя)</w:t>
            </w:r>
          </w:p>
        </w:tc>
        <w:tc>
          <w:tcPr>
            <w:tcW w:w="1559" w:type="dxa"/>
            <w:vMerge w:val="restart"/>
          </w:tcPr>
          <w:p w14:paraId="7917F6E5"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w:t>
            </w:r>
          </w:p>
          <w:p w14:paraId="276795B2"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выбранного</w:t>
            </w:r>
          </w:p>
          <w:p w14:paraId="4BE693B9"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способа</w:t>
            </w:r>
          </w:p>
          <w:p w14:paraId="67BDF3AD"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определения</w:t>
            </w:r>
          </w:p>
          <w:p w14:paraId="7D3A1B05"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поставщика</w:t>
            </w:r>
          </w:p>
          <w:p w14:paraId="392B9397"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(подрядчика,</w:t>
            </w:r>
          </w:p>
          <w:p w14:paraId="57C9DC99" w14:textId="77777777" w:rsidR="001845EE" w:rsidRPr="00774F80" w:rsidRDefault="001845EE" w:rsidP="00BF6567">
            <w:pPr>
              <w:shd w:val="clear" w:color="auto" w:fill="FFFFFF"/>
              <w:ind w:left="-85" w:right="-57"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исполнителя)</w:t>
            </w:r>
          </w:p>
        </w:tc>
        <w:tc>
          <w:tcPr>
            <w:tcW w:w="1047" w:type="dxa"/>
            <w:vMerge w:val="restart"/>
          </w:tcPr>
          <w:p w14:paraId="7620C421" w14:textId="77777777" w:rsidR="001845EE" w:rsidRPr="00774F80" w:rsidRDefault="001845EE" w:rsidP="00BF6567">
            <w:pPr>
              <w:shd w:val="clear" w:color="auto" w:fill="FFFFFF"/>
              <w:ind w:left="-85" w:right="-54" w:hanging="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дополнительных требований (пункт 2 статьи 21 Закона Приднестровской Молдавской Республики «О закупках в Приднестровской Молдавской Республике) к участникам закупки (при наличии таких требований)</w:t>
            </w:r>
          </w:p>
        </w:tc>
      </w:tr>
      <w:tr w:rsidR="001845EE" w:rsidRPr="00774F80" w14:paraId="07AC2A4F" w14:textId="77777777" w:rsidTr="00BF6567">
        <w:tc>
          <w:tcPr>
            <w:tcW w:w="426" w:type="dxa"/>
            <w:vMerge/>
          </w:tcPr>
          <w:p w14:paraId="42E2665D" w14:textId="77777777" w:rsidR="001845EE" w:rsidRPr="00774F80" w:rsidRDefault="001845EE" w:rsidP="00BF6567">
            <w:pPr>
              <w:shd w:val="clear" w:color="auto" w:fill="FFFFFF"/>
              <w:spacing w:line="274" w:lineRule="exact"/>
              <w:ind w:left="-136" w:right="-53" w:hanging="820"/>
              <w:jc w:val="center"/>
              <w:rPr>
                <w:rFonts w:ascii="Times New Roman" w:eastAsia="Times New Roman" w:hAnsi="Times New Roman" w:cs="Times New Roman"/>
                <w:sz w:val="16"/>
                <w:szCs w:val="16"/>
              </w:rPr>
            </w:pPr>
          </w:p>
        </w:tc>
        <w:tc>
          <w:tcPr>
            <w:tcW w:w="1701" w:type="dxa"/>
            <w:vMerge/>
          </w:tcPr>
          <w:p w14:paraId="027DD9CD" w14:textId="77777777" w:rsidR="001845EE" w:rsidRPr="00774F80" w:rsidRDefault="001845EE" w:rsidP="00BF6567">
            <w:pPr>
              <w:shd w:val="clear" w:color="auto" w:fill="FFFFFF"/>
              <w:spacing w:line="274" w:lineRule="exact"/>
              <w:ind w:left="-165" w:right="-155" w:hanging="820"/>
              <w:jc w:val="center"/>
              <w:rPr>
                <w:rFonts w:ascii="Times New Roman" w:eastAsia="Times New Roman" w:hAnsi="Times New Roman" w:cs="Times New Roman"/>
                <w:sz w:val="16"/>
                <w:szCs w:val="16"/>
              </w:rPr>
            </w:pPr>
          </w:p>
        </w:tc>
        <w:tc>
          <w:tcPr>
            <w:tcW w:w="567" w:type="dxa"/>
            <w:vMerge/>
          </w:tcPr>
          <w:p w14:paraId="3119430C" w14:textId="77777777" w:rsidR="001845EE" w:rsidRPr="00774F80" w:rsidRDefault="001845EE" w:rsidP="00BF6567">
            <w:pPr>
              <w:shd w:val="clear" w:color="auto" w:fill="FFFFFF"/>
              <w:spacing w:line="274" w:lineRule="exact"/>
              <w:ind w:left="-77" w:right="-69" w:hanging="820"/>
              <w:jc w:val="center"/>
              <w:rPr>
                <w:rFonts w:ascii="Times New Roman" w:eastAsia="Times New Roman" w:hAnsi="Times New Roman" w:cs="Times New Roman"/>
                <w:sz w:val="16"/>
                <w:szCs w:val="16"/>
              </w:rPr>
            </w:pPr>
          </w:p>
        </w:tc>
        <w:tc>
          <w:tcPr>
            <w:tcW w:w="1530" w:type="dxa"/>
            <w:vMerge w:val="restart"/>
          </w:tcPr>
          <w:p w14:paraId="312DF855" w14:textId="77777777" w:rsidR="001845EE" w:rsidRPr="00774F80" w:rsidRDefault="001845EE" w:rsidP="00BF6567">
            <w:pPr>
              <w:shd w:val="clear" w:color="auto" w:fill="FFFFFF"/>
              <w:spacing w:line="274" w:lineRule="exact"/>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Наименование товара (работы, услуги)</w:t>
            </w:r>
          </w:p>
        </w:tc>
        <w:tc>
          <w:tcPr>
            <w:tcW w:w="1446" w:type="dxa"/>
            <w:vMerge w:val="restart"/>
          </w:tcPr>
          <w:p w14:paraId="4B9C9E9C" w14:textId="77777777" w:rsidR="001845EE" w:rsidRPr="00774F80" w:rsidRDefault="001845EE" w:rsidP="00BF6567">
            <w:pPr>
              <w:shd w:val="clear" w:color="auto" w:fill="FFFFFF"/>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Качественные и технические характеристики объекта закупки</w:t>
            </w:r>
          </w:p>
        </w:tc>
        <w:tc>
          <w:tcPr>
            <w:tcW w:w="851" w:type="dxa"/>
            <w:vMerge w:val="restart"/>
          </w:tcPr>
          <w:p w14:paraId="527D9652" w14:textId="77777777" w:rsidR="001845EE" w:rsidRPr="00774F80" w:rsidRDefault="001845EE" w:rsidP="00BF6567">
            <w:pPr>
              <w:shd w:val="clear" w:color="auto" w:fill="FFFFFF"/>
              <w:ind w:left="-115" w:right="-122" w:firstLine="27"/>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Обоснование заявленных качественных и технических характеристик объекта закупки</w:t>
            </w:r>
          </w:p>
        </w:tc>
        <w:tc>
          <w:tcPr>
            <w:tcW w:w="1276" w:type="dxa"/>
            <w:gridSpan w:val="2"/>
          </w:tcPr>
          <w:p w14:paraId="36FCA4DA" w14:textId="77777777" w:rsidR="001845EE" w:rsidRPr="00774F80" w:rsidRDefault="001845EE" w:rsidP="00BF6567">
            <w:pPr>
              <w:ind w:left="-115" w:right="-3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Количественные характеристики объекта закупки</w:t>
            </w:r>
          </w:p>
        </w:tc>
        <w:tc>
          <w:tcPr>
            <w:tcW w:w="1275" w:type="dxa"/>
            <w:vMerge/>
          </w:tcPr>
          <w:p w14:paraId="154D099A" w14:textId="77777777" w:rsidR="001845EE" w:rsidRPr="00774F80" w:rsidRDefault="001845EE" w:rsidP="00BF6567">
            <w:pPr>
              <w:shd w:val="clear" w:color="auto" w:fill="FFFFFF"/>
              <w:spacing w:line="274" w:lineRule="exact"/>
              <w:ind w:left="-215" w:right="-158" w:hanging="820"/>
              <w:jc w:val="center"/>
              <w:rPr>
                <w:rFonts w:ascii="Times New Roman" w:eastAsia="Times New Roman" w:hAnsi="Times New Roman" w:cs="Times New Roman"/>
                <w:sz w:val="16"/>
                <w:szCs w:val="16"/>
              </w:rPr>
            </w:pPr>
          </w:p>
        </w:tc>
        <w:tc>
          <w:tcPr>
            <w:tcW w:w="1134" w:type="dxa"/>
            <w:vMerge/>
          </w:tcPr>
          <w:p w14:paraId="47761A95" w14:textId="77777777" w:rsidR="001845EE" w:rsidRPr="00774F80" w:rsidRDefault="001845EE" w:rsidP="00BF6567">
            <w:pPr>
              <w:shd w:val="clear" w:color="auto" w:fill="FFFFFF"/>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18E6A477" w14:textId="77777777" w:rsidR="001845EE" w:rsidRPr="00774F80" w:rsidRDefault="001845EE" w:rsidP="00BF6567">
            <w:pPr>
              <w:shd w:val="clear" w:color="auto" w:fill="FFFFFF"/>
              <w:spacing w:line="274" w:lineRule="exact"/>
              <w:ind w:left="-55" w:right="-29" w:hanging="820"/>
              <w:jc w:val="center"/>
              <w:rPr>
                <w:rFonts w:ascii="Times New Roman" w:eastAsia="Times New Roman" w:hAnsi="Times New Roman" w:cs="Times New Roman"/>
                <w:sz w:val="16"/>
                <w:szCs w:val="16"/>
              </w:rPr>
            </w:pPr>
          </w:p>
        </w:tc>
        <w:tc>
          <w:tcPr>
            <w:tcW w:w="992" w:type="dxa"/>
            <w:vMerge/>
          </w:tcPr>
          <w:p w14:paraId="63403701" w14:textId="77777777" w:rsidR="001845EE" w:rsidRPr="00774F80" w:rsidRDefault="001845EE" w:rsidP="00BF6567">
            <w:pPr>
              <w:shd w:val="clear" w:color="auto" w:fill="FFFFFF"/>
              <w:spacing w:line="274" w:lineRule="exact"/>
              <w:ind w:left="-157" w:right="-51" w:hanging="820"/>
              <w:jc w:val="center"/>
              <w:rPr>
                <w:rFonts w:ascii="Times New Roman" w:eastAsia="Times New Roman" w:hAnsi="Times New Roman" w:cs="Times New Roman"/>
                <w:sz w:val="16"/>
                <w:szCs w:val="16"/>
              </w:rPr>
            </w:pPr>
          </w:p>
        </w:tc>
        <w:tc>
          <w:tcPr>
            <w:tcW w:w="1559" w:type="dxa"/>
            <w:vMerge/>
          </w:tcPr>
          <w:p w14:paraId="318B1009" w14:textId="77777777" w:rsidR="001845EE" w:rsidRPr="00774F80" w:rsidRDefault="001845EE" w:rsidP="00BF6567">
            <w:pPr>
              <w:shd w:val="clear" w:color="auto" w:fill="FFFFFF"/>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3EF2E79C" w14:textId="77777777" w:rsidR="001845EE" w:rsidRPr="00774F80" w:rsidRDefault="001845EE" w:rsidP="00BF6567">
            <w:pPr>
              <w:shd w:val="clear" w:color="auto" w:fill="FFFFFF"/>
              <w:spacing w:line="274" w:lineRule="exact"/>
              <w:ind w:left="-128" w:right="-53" w:hanging="820"/>
              <w:jc w:val="center"/>
              <w:rPr>
                <w:rFonts w:ascii="Times New Roman" w:eastAsia="Times New Roman" w:hAnsi="Times New Roman" w:cs="Times New Roman"/>
                <w:sz w:val="16"/>
                <w:szCs w:val="16"/>
              </w:rPr>
            </w:pPr>
          </w:p>
        </w:tc>
      </w:tr>
      <w:tr w:rsidR="001845EE" w:rsidRPr="00774F80" w14:paraId="71A48E91" w14:textId="77777777" w:rsidTr="00BF6567">
        <w:tc>
          <w:tcPr>
            <w:tcW w:w="426" w:type="dxa"/>
            <w:vMerge/>
          </w:tcPr>
          <w:p w14:paraId="72DFDBFB" w14:textId="77777777" w:rsidR="001845EE" w:rsidRPr="00774F80" w:rsidRDefault="001845EE" w:rsidP="00BF6567">
            <w:pPr>
              <w:spacing w:line="274" w:lineRule="exact"/>
              <w:ind w:left="-136" w:right="-53"/>
              <w:jc w:val="center"/>
              <w:rPr>
                <w:rFonts w:ascii="Times New Roman" w:eastAsia="Times New Roman" w:hAnsi="Times New Roman" w:cs="Times New Roman"/>
                <w:sz w:val="16"/>
                <w:szCs w:val="16"/>
              </w:rPr>
            </w:pPr>
          </w:p>
        </w:tc>
        <w:tc>
          <w:tcPr>
            <w:tcW w:w="1701" w:type="dxa"/>
            <w:vMerge/>
          </w:tcPr>
          <w:p w14:paraId="110730BC" w14:textId="77777777" w:rsidR="001845EE" w:rsidRPr="00774F80" w:rsidRDefault="001845EE" w:rsidP="00BF6567">
            <w:pPr>
              <w:spacing w:line="274" w:lineRule="exact"/>
              <w:ind w:left="-165" w:right="-155"/>
              <w:jc w:val="center"/>
              <w:rPr>
                <w:rFonts w:ascii="Times New Roman" w:eastAsia="Times New Roman" w:hAnsi="Times New Roman" w:cs="Times New Roman"/>
                <w:sz w:val="16"/>
                <w:szCs w:val="16"/>
              </w:rPr>
            </w:pPr>
          </w:p>
        </w:tc>
        <w:tc>
          <w:tcPr>
            <w:tcW w:w="567" w:type="dxa"/>
            <w:vMerge/>
          </w:tcPr>
          <w:p w14:paraId="5BE55C36" w14:textId="77777777" w:rsidR="001845EE" w:rsidRPr="00774F80" w:rsidRDefault="001845EE" w:rsidP="00BF6567">
            <w:pPr>
              <w:spacing w:line="274" w:lineRule="exact"/>
              <w:ind w:left="-77" w:right="-69"/>
              <w:jc w:val="center"/>
              <w:rPr>
                <w:rFonts w:ascii="Times New Roman" w:eastAsia="Times New Roman" w:hAnsi="Times New Roman" w:cs="Times New Roman"/>
                <w:sz w:val="16"/>
                <w:szCs w:val="16"/>
              </w:rPr>
            </w:pPr>
          </w:p>
        </w:tc>
        <w:tc>
          <w:tcPr>
            <w:tcW w:w="1530" w:type="dxa"/>
            <w:vMerge/>
          </w:tcPr>
          <w:p w14:paraId="090F5B23" w14:textId="77777777" w:rsidR="001845EE" w:rsidRPr="00774F80" w:rsidRDefault="001845EE" w:rsidP="00BF6567">
            <w:pPr>
              <w:spacing w:line="274" w:lineRule="exact"/>
              <w:ind w:left="-115" w:right="-122"/>
              <w:jc w:val="center"/>
              <w:rPr>
                <w:rFonts w:ascii="Times New Roman" w:eastAsia="Times New Roman" w:hAnsi="Times New Roman" w:cs="Times New Roman"/>
                <w:sz w:val="16"/>
                <w:szCs w:val="16"/>
              </w:rPr>
            </w:pPr>
          </w:p>
        </w:tc>
        <w:tc>
          <w:tcPr>
            <w:tcW w:w="1446" w:type="dxa"/>
            <w:vMerge/>
          </w:tcPr>
          <w:p w14:paraId="2D280730" w14:textId="77777777" w:rsidR="001845EE" w:rsidRPr="00774F80" w:rsidRDefault="001845EE" w:rsidP="00BF6567">
            <w:pPr>
              <w:ind w:left="-108" w:right="-107"/>
              <w:jc w:val="center"/>
              <w:rPr>
                <w:rFonts w:ascii="Times New Roman" w:eastAsia="Times New Roman" w:hAnsi="Times New Roman" w:cs="Times New Roman"/>
                <w:sz w:val="16"/>
                <w:szCs w:val="16"/>
              </w:rPr>
            </w:pPr>
          </w:p>
        </w:tc>
        <w:tc>
          <w:tcPr>
            <w:tcW w:w="851" w:type="dxa"/>
            <w:vMerge/>
          </w:tcPr>
          <w:p w14:paraId="73A87C20" w14:textId="77777777" w:rsidR="001845EE" w:rsidRPr="00774F80" w:rsidRDefault="001845EE" w:rsidP="00BF6567">
            <w:pPr>
              <w:ind w:left="-143" w:right="-79"/>
              <w:jc w:val="center"/>
              <w:rPr>
                <w:rFonts w:ascii="Times New Roman" w:eastAsia="Times New Roman" w:hAnsi="Times New Roman" w:cs="Times New Roman"/>
                <w:sz w:val="16"/>
                <w:szCs w:val="16"/>
              </w:rPr>
            </w:pPr>
          </w:p>
        </w:tc>
        <w:tc>
          <w:tcPr>
            <w:tcW w:w="567" w:type="dxa"/>
          </w:tcPr>
          <w:p w14:paraId="21AEC09A" w14:textId="77777777" w:rsidR="001845EE" w:rsidRPr="00774F80" w:rsidRDefault="001845EE" w:rsidP="00BF6567">
            <w:pPr>
              <w:shd w:val="clear" w:color="auto" w:fill="FFFFFF"/>
              <w:ind w:left="-68"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Единица</w:t>
            </w:r>
          </w:p>
          <w:p w14:paraId="481F99DA" w14:textId="77777777" w:rsidR="001845EE" w:rsidRPr="00774F80" w:rsidRDefault="001845EE" w:rsidP="00BF6567">
            <w:pPr>
              <w:ind w:left="-68"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измерения</w:t>
            </w:r>
          </w:p>
        </w:tc>
        <w:tc>
          <w:tcPr>
            <w:tcW w:w="709" w:type="dxa"/>
          </w:tcPr>
          <w:p w14:paraId="7F5E2C17" w14:textId="77777777" w:rsidR="001845EE" w:rsidRPr="00774F80" w:rsidRDefault="001845EE" w:rsidP="00BF6567">
            <w:pPr>
              <w:shd w:val="clear" w:color="auto" w:fill="FFFFFF"/>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Количество,</w:t>
            </w:r>
          </w:p>
          <w:p w14:paraId="5ACE5DC6" w14:textId="77777777" w:rsidR="001845EE" w:rsidRPr="00774F80" w:rsidRDefault="001845EE" w:rsidP="00BF6567">
            <w:pPr>
              <w:shd w:val="clear" w:color="auto" w:fill="FFFFFF"/>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объем</w:t>
            </w:r>
          </w:p>
          <w:p w14:paraId="39F052AA" w14:textId="77777777" w:rsidR="001845EE" w:rsidRPr="00774F80" w:rsidRDefault="001845EE" w:rsidP="00BF6567">
            <w:pPr>
              <w:ind w:left="-100" w:right="-12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закупки</w:t>
            </w:r>
          </w:p>
        </w:tc>
        <w:tc>
          <w:tcPr>
            <w:tcW w:w="1275" w:type="dxa"/>
            <w:vMerge/>
          </w:tcPr>
          <w:p w14:paraId="53A02683" w14:textId="77777777" w:rsidR="001845EE" w:rsidRPr="00774F80" w:rsidRDefault="001845EE" w:rsidP="00BF6567">
            <w:pPr>
              <w:spacing w:line="274" w:lineRule="exact"/>
              <w:ind w:left="-215" w:right="-158"/>
              <w:jc w:val="center"/>
              <w:rPr>
                <w:rFonts w:ascii="Times New Roman" w:eastAsia="Times New Roman" w:hAnsi="Times New Roman" w:cs="Times New Roman"/>
                <w:sz w:val="16"/>
                <w:szCs w:val="16"/>
              </w:rPr>
            </w:pPr>
          </w:p>
        </w:tc>
        <w:tc>
          <w:tcPr>
            <w:tcW w:w="1134" w:type="dxa"/>
            <w:vMerge/>
          </w:tcPr>
          <w:p w14:paraId="41F258DD" w14:textId="77777777" w:rsidR="001845EE" w:rsidRPr="00774F80" w:rsidRDefault="001845EE" w:rsidP="00BF6567">
            <w:pPr>
              <w:spacing w:line="274" w:lineRule="exact"/>
              <w:ind w:left="-134" w:right="-62" w:firstLine="19"/>
              <w:jc w:val="center"/>
              <w:rPr>
                <w:rFonts w:ascii="Times New Roman" w:eastAsia="Times New Roman" w:hAnsi="Times New Roman" w:cs="Times New Roman"/>
                <w:sz w:val="16"/>
                <w:szCs w:val="16"/>
              </w:rPr>
            </w:pPr>
          </w:p>
        </w:tc>
        <w:tc>
          <w:tcPr>
            <w:tcW w:w="1560" w:type="dxa"/>
            <w:vMerge/>
          </w:tcPr>
          <w:p w14:paraId="0947F7FF" w14:textId="77777777" w:rsidR="001845EE" w:rsidRPr="00774F80" w:rsidRDefault="001845EE" w:rsidP="00BF6567">
            <w:pPr>
              <w:spacing w:line="274" w:lineRule="exact"/>
              <w:ind w:left="-55" w:right="-29"/>
              <w:jc w:val="center"/>
              <w:rPr>
                <w:rFonts w:ascii="Times New Roman" w:eastAsia="Times New Roman" w:hAnsi="Times New Roman" w:cs="Times New Roman"/>
                <w:sz w:val="16"/>
                <w:szCs w:val="16"/>
              </w:rPr>
            </w:pPr>
          </w:p>
        </w:tc>
        <w:tc>
          <w:tcPr>
            <w:tcW w:w="992" w:type="dxa"/>
            <w:vMerge/>
          </w:tcPr>
          <w:p w14:paraId="29019FB8" w14:textId="77777777" w:rsidR="001845EE" w:rsidRPr="00774F80" w:rsidRDefault="001845EE" w:rsidP="00BF6567">
            <w:pPr>
              <w:spacing w:line="274" w:lineRule="exact"/>
              <w:ind w:left="-157" w:right="-51"/>
              <w:jc w:val="center"/>
              <w:rPr>
                <w:rFonts w:ascii="Times New Roman" w:eastAsia="Times New Roman" w:hAnsi="Times New Roman" w:cs="Times New Roman"/>
                <w:sz w:val="16"/>
                <w:szCs w:val="16"/>
              </w:rPr>
            </w:pPr>
          </w:p>
        </w:tc>
        <w:tc>
          <w:tcPr>
            <w:tcW w:w="1559" w:type="dxa"/>
            <w:vMerge/>
          </w:tcPr>
          <w:p w14:paraId="3E592485" w14:textId="77777777" w:rsidR="001845EE" w:rsidRPr="00774F80" w:rsidRDefault="001845EE" w:rsidP="00BF6567">
            <w:pPr>
              <w:spacing w:line="274" w:lineRule="exact"/>
              <w:ind w:left="-142" w:right="-123" w:hanging="1"/>
              <w:jc w:val="center"/>
              <w:rPr>
                <w:rFonts w:ascii="Times New Roman" w:eastAsia="Times New Roman" w:hAnsi="Times New Roman" w:cs="Times New Roman"/>
                <w:sz w:val="16"/>
                <w:szCs w:val="16"/>
              </w:rPr>
            </w:pPr>
          </w:p>
        </w:tc>
        <w:tc>
          <w:tcPr>
            <w:tcW w:w="1047" w:type="dxa"/>
            <w:vMerge/>
          </w:tcPr>
          <w:p w14:paraId="7CDAD183" w14:textId="77777777" w:rsidR="001845EE" w:rsidRPr="00774F80" w:rsidRDefault="001845EE" w:rsidP="00BF6567">
            <w:pPr>
              <w:spacing w:line="274" w:lineRule="exact"/>
              <w:ind w:left="-128" w:right="-53"/>
              <w:jc w:val="center"/>
              <w:rPr>
                <w:rFonts w:ascii="Times New Roman" w:eastAsia="Times New Roman" w:hAnsi="Times New Roman" w:cs="Times New Roman"/>
                <w:sz w:val="16"/>
                <w:szCs w:val="16"/>
              </w:rPr>
            </w:pPr>
          </w:p>
        </w:tc>
      </w:tr>
      <w:tr w:rsidR="001845EE" w:rsidRPr="00774F80" w14:paraId="79548EED" w14:textId="77777777" w:rsidTr="00BF6567">
        <w:tc>
          <w:tcPr>
            <w:tcW w:w="426" w:type="dxa"/>
          </w:tcPr>
          <w:p w14:paraId="50FE33CE"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w:t>
            </w:r>
          </w:p>
        </w:tc>
        <w:tc>
          <w:tcPr>
            <w:tcW w:w="1701" w:type="dxa"/>
          </w:tcPr>
          <w:p w14:paraId="43164BAA"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2</w:t>
            </w:r>
          </w:p>
        </w:tc>
        <w:tc>
          <w:tcPr>
            <w:tcW w:w="567" w:type="dxa"/>
          </w:tcPr>
          <w:p w14:paraId="49618CD4"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3</w:t>
            </w:r>
          </w:p>
        </w:tc>
        <w:tc>
          <w:tcPr>
            <w:tcW w:w="1530" w:type="dxa"/>
          </w:tcPr>
          <w:p w14:paraId="3E647336"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4</w:t>
            </w:r>
          </w:p>
        </w:tc>
        <w:tc>
          <w:tcPr>
            <w:tcW w:w="1446" w:type="dxa"/>
          </w:tcPr>
          <w:p w14:paraId="2EA4C26C"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5</w:t>
            </w:r>
          </w:p>
        </w:tc>
        <w:tc>
          <w:tcPr>
            <w:tcW w:w="851" w:type="dxa"/>
          </w:tcPr>
          <w:p w14:paraId="01C380FB"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6</w:t>
            </w:r>
          </w:p>
        </w:tc>
        <w:tc>
          <w:tcPr>
            <w:tcW w:w="567" w:type="dxa"/>
          </w:tcPr>
          <w:p w14:paraId="4437C532"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7</w:t>
            </w:r>
          </w:p>
        </w:tc>
        <w:tc>
          <w:tcPr>
            <w:tcW w:w="709" w:type="dxa"/>
          </w:tcPr>
          <w:p w14:paraId="2A94E8DB"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8</w:t>
            </w:r>
          </w:p>
        </w:tc>
        <w:tc>
          <w:tcPr>
            <w:tcW w:w="1275" w:type="dxa"/>
          </w:tcPr>
          <w:p w14:paraId="2DB5F44C"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9</w:t>
            </w:r>
          </w:p>
        </w:tc>
        <w:tc>
          <w:tcPr>
            <w:tcW w:w="1134" w:type="dxa"/>
          </w:tcPr>
          <w:p w14:paraId="3869E02D"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10</w:t>
            </w:r>
          </w:p>
        </w:tc>
        <w:tc>
          <w:tcPr>
            <w:tcW w:w="1560" w:type="dxa"/>
          </w:tcPr>
          <w:p w14:paraId="50C9ECA6"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11</w:t>
            </w:r>
          </w:p>
        </w:tc>
        <w:tc>
          <w:tcPr>
            <w:tcW w:w="992" w:type="dxa"/>
          </w:tcPr>
          <w:p w14:paraId="6D886F06"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12</w:t>
            </w:r>
          </w:p>
        </w:tc>
        <w:tc>
          <w:tcPr>
            <w:tcW w:w="1559" w:type="dxa"/>
          </w:tcPr>
          <w:p w14:paraId="26182767"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13</w:t>
            </w:r>
          </w:p>
        </w:tc>
        <w:tc>
          <w:tcPr>
            <w:tcW w:w="1047" w:type="dxa"/>
          </w:tcPr>
          <w:p w14:paraId="07AC5564" w14:textId="77777777" w:rsidR="001845EE" w:rsidRPr="00774F80" w:rsidRDefault="001845EE" w:rsidP="00BF6567">
            <w:pPr>
              <w:spacing w:line="274" w:lineRule="exact"/>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14</w:t>
            </w:r>
          </w:p>
        </w:tc>
      </w:tr>
      <w:tr w:rsidR="001845EE" w:rsidRPr="00774F80" w14:paraId="01C51C8F" w14:textId="77777777" w:rsidTr="00BF6567">
        <w:trPr>
          <w:trHeight w:val="1654"/>
        </w:trPr>
        <w:tc>
          <w:tcPr>
            <w:tcW w:w="426" w:type="dxa"/>
            <w:vAlign w:val="center"/>
          </w:tcPr>
          <w:p w14:paraId="3BFC23BE" w14:textId="77777777" w:rsidR="001845EE" w:rsidRPr="00774F80" w:rsidRDefault="001845EE" w:rsidP="00BF6567">
            <w:pPr>
              <w:spacing w:line="274" w:lineRule="exact"/>
              <w:ind w:left="-157" w:right="-111"/>
              <w:jc w:val="center"/>
              <w:rPr>
                <w:rFonts w:ascii="Times New Roman" w:eastAsia="Times New Roman" w:hAnsi="Times New Roman" w:cs="Times New Roman"/>
              </w:rPr>
            </w:pPr>
            <w:r w:rsidRPr="00774F80">
              <w:rPr>
                <w:rFonts w:ascii="Times New Roman" w:eastAsia="Times New Roman" w:hAnsi="Times New Roman" w:cs="Times New Roman"/>
              </w:rPr>
              <w:t xml:space="preserve">25 </w:t>
            </w:r>
          </w:p>
        </w:tc>
        <w:tc>
          <w:tcPr>
            <w:tcW w:w="1701" w:type="dxa"/>
            <w:vAlign w:val="center"/>
          </w:tcPr>
          <w:p w14:paraId="52F3FD6C" w14:textId="77777777" w:rsidR="001845EE" w:rsidRPr="00774F80" w:rsidRDefault="001845EE" w:rsidP="00BF6567">
            <w:pPr>
              <w:ind w:left="-107" w:right="-111"/>
              <w:jc w:val="center"/>
              <w:rPr>
                <w:rFonts w:ascii="Times New Roman" w:eastAsia="Times New Roman" w:hAnsi="Times New Roman" w:cs="Times New Roman"/>
                <w:sz w:val="20"/>
                <w:szCs w:val="20"/>
              </w:rPr>
            </w:pPr>
            <w:r w:rsidRPr="00621BA0">
              <w:rPr>
                <w:rFonts w:ascii="Times New Roman" w:eastAsia="Calibri" w:hAnsi="Times New Roman" w:cs="Times New Roman"/>
                <w:sz w:val="20"/>
                <w:szCs w:val="20"/>
              </w:rPr>
              <w:t>Автомобиль специализированный с горизонтальным криогенным сосудом</w:t>
            </w:r>
          </w:p>
        </w:tc>
        <w:tc>
          <w:tcPr>
            <w:tcW w:w="567" w:type="dxa"/>
            <w:tcBorders>
              <w:bottom w:val="single" w:sz="4" w:space="0" w:color="auto"/>
              <w:right w:val="single" w:sz="4" w:space="0" w:color="auto"/>
            </w:tcBorders>
            <w:vAlign w:val="center"/>
          </w:tcPr>
          <w:p w14:paraId="754E0A6C" w14:textId="77777777" w:rsidR="001845EE" w:rsidRPr="00774F80" w:rsidRDefault="001845EE" w:rsidP="00BF6567">
            <w:pPr>
              <w:spacing w:line="274" w:lineRule="exact"/>
              <w:jc w:val="center"/>
              <w:rPr>
                <w:rFonts w:ascii="Times New Roman" w:eastAsia="Times New Roman" w:hAnsi="Times New Roman" w:cs="Times New Roman"/>
                <w:sz w:val="20"/>
                <w:szCs w:val="20"/>
              </w:rPr>
            </w:pPr>
            <w:r w:rsidRPr="00621BA0">
              <w:rPr>
                <w:rFonts w:ascii="Times New Roman" w:hAnsi="Times New Roman" w:cs="Times New Roman"/>
                <w:sz w:val="20"/>
                <w:szCs w:val="20"/>
              </w:rPr>
              <w:t>1.</w:t>
            </w:r>
          </w:p>
        </w:tc>
        <w:tc>
          <w:tcPr>
            <w:tcW w:w="1530" w:type="dxa"/>
            <w:tcBorders>
              <w:left w:val="single" w:sz="4" w:space="0" w:color="auto"/>
              <w:bottom w:val="single" w:sz="4" w:space="0" w:color="auto"/>
            </w:tcBorders>
            <w:vAlign w:val="center"/>
          </w:tcPr>
          <w:p w14:paraId="4DF2CA8B" w14:textId="77777777" w:rsidR="001845EE" w:rsidRPr="00774F80" w:rsidRDefault="001845EE" w:rsidP="00BF6567">
            <w:pPr>
              <w:ind w:left="-107" w:right="-111"/>
              <w:jc w:val="center"/>
              <w:rPr>
                <w:rFonts w:ascii="Times New Roman" w:eastAsia="Times New Roman" w:hAnsi="Times New Roman" w:cs="Times New Roman"/>
                <w:sz w:val="20"/>
                <w:szCs w:val="20"/>
              </w:rPr>
            </w:pPr>
            <w:r w:rsidRPr="00621BA0">
              <w:rPr>
                <w:rFonts w:ascii="Times New Roman" w:eastAsia="Calibri" w:hAnsi="Times New Roman" w:cs="Times New Roman"/>
                <w:sz w:val="20"/>
                <w:szCs w:val="20"/>
              </w:rPr>
              <w:t>Автомобиль специализированный с горизонтальным криогенным сосудом</w:t>
            </w:r>
          </w:p>
        </w:tc>
        <w:tc>
          <w:tcPr>
            <w:tcW w:w="1446" w:type="dxa"/>
            <w:tcBorders>
              <w:left w:val="single" w:sz="4" w:space="0" w:color="auto"/>
              <w:bottom w:val="single" w:sz="4" w:space="0" w:color="auto"/>
            </w:tcBorders>
            <w:vAlign w:val="center"/>
          </w:tcPr>
          <w:p w14:paraId="76511354"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 xml:space="preserve">1) Базовое шасси - </w:t>
            </w:r>
            <w:proofErr w:type="spellStart"/>
            <w:r w:rsidRPr="00B8124C">
              <w:rPr>
                <w:rFonts w:ascii="Times New Roman" w:eastAsia="Calibri" w:hAnsi="Times New Roman" w:cs="Times New Roman"/>
                <w:sz w:val="20"/>
                <w:szCs w:val="20"/>
                <w:lang w:val="en-US"/>
              </w:rPr>
              <w:t>GAZelle</w:t>
            </w:r>
            <w:proofErr w:type="spellEnd"/>
            <w:r w:rsidRPr="00B8124C">
              <w:rPr>
                <w:rFonts w:ascii="Times New Roman" w:eastAsia="Calibri" w:hAnsi="Times New Roman" w:cs="Times New Roman"/>
                <w:sz w:val="20"/>
                <w:szCs w:val="20"/>
              </w:rPr>
              <w:t xml:space="preserve"> </w:t>
            </w:r>
            <w:r w:rsidRPr="00B8124C">
              <w:rPr>
                <w:rFonts w:ascii="Times New Roman" w:eastAsia="Calibri" w:hAnsi="Times New Roman" w:cs="Times New Roman"/>
                <w:sz w:val="20"/>
                <w:szCs w:val="20"/>
                <w:lang w:val="en-US"/>
              </w:rPr>
              <w:t>NN</w:t>
            </w:r>
            <w:r w:rsidRPr="00B8124C">
              <w:rPr>
                <w:rFonts w:ascii="Times New Roman" w:eastAsia="Calibri" w:hAnsi="Times New Roman" w:cs="Times New Roman"/>
                <w:sz w:val="20"/>
                <w:szCs w:val="20"/>
              </w:rPr>
              <w:t xml:space="preserve"> «или аналог»;</w:t>
            </w:r>
          </w:p>
          <w:p w14:paraId="1F5F7FBE"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2) количество мест – водитель и 2 пассажира;</w:t>
            </w:r>
          </w:p>
          <w:p w14:paraId="2DB46A2D"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 xml:space="preserve">3) тип двигателя – дизельный, с </w:t>
            </w:r>
            <w:proofErr w:type="spellStart"/>
            <w:r w:rsidRPr="00B8124C">
              <w:rPr>
                <w:rFonts w:ascii="Times New Roman" w:eastAsia="Calibri" w:hAnsi="Times New Roman" w:cs="Times New Roman"/>
                <w:sz w:val="20"/>
                <w:szCs w:val="20"/>
              </w:rPr>
              <w:t>турбонаддувом</w:t>
            </w:r>
            <w:proofErr w:type="spellEnd"/>
            <w:r w:rsidRPr="00B8124C">
              <w:rPr>
                <w:rFonts w:ascii="Times New Roman" w:eastAsia="Calibri" w:hAnsi="Times New Roman" w:cs="Times New Roman"/>
                <w:sz w:val="20"/>
                <w:szCs w:val="20"/>
              </w:rPr>
              <w:t>;</w:t>
            </w:r>
          </w:p>
          <w:p w14:paraId="7D5A0521"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4) объем двигателя – не менее 1 698 куб. см. (</w:t>
            </w:r>
            <w:r w:rsidRPr="00B8124C">
              <w:rPr>
                <w:rFonts w:ascii="Times New Roman" w:eastAsia="Calibri" w:hAnsi="Times New Roman" w:cs="Times New Roman"/>
                <w:sz w:val="20"/>
                <w:szCs w:val="20"/>
                <w:lang w:val="en-US"/>
              </w:rPr>
              <w:t>TDI</w:t>
            </w:r>
            <w:r w:rsidRPr="00B8124C">
              <w:rPr>
                <w:rFonts w:ascii="Times New Roman" w:eastAsia="Calibri" w:hAnsi="Times New Roman" w:cs="Times New Roman"/>
                <w:sz w:val="20"/>
                <w:szCs w:val="20"/>
              </w:rPr>
              <w:t>);</w:t>
            </w:r>
          </w:p>
          <w:p w14:paraId="0183B974"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lastRenderedPageBreak/>
              <w:t>5) максимальная мощность, кВт (</w:t>
            </w:r>
            <w:proofErr w:type="spellStart"/>
            <w:r w:rsidRPr="00B8124C">
              <w:rPr>
                <w:rFonts w:ascii="Times New Roman" w:eastAsia="Calibri" w:hAnsi="Times New Roman" w:cs="Times New Roman"/>
                <w:sz w:val="20"/>
                <w:szCs w:val="20"/>
              </w:rPr>
              <w:t>л.с</w:t>
            </w:r>
            <w:proofErr w:type="spellEnd"/>
            <w:r w:rsidRPr="00B8124C">
              <w:rPr>
                <w:rFonts w:ascii="Times New Roman" w:eastAsia="Calibri" w:hAnsi="Times New Roman" w:cs="Times New Roman"/>
                <w:sz w:val="20"/>
                <w:szCs w:val="20"/>
              </w:rPr>
              <w:t xml:space="preserve">.) об/мин – не менее 100 (136 </w:t>
            </w:r>
            <w:proofErr w:type="spellStart"/>
            <w:r w:rsidRPr="00B8124C">
              <w:rPr>
                <w:rFonts w:ascii="Times New Roman" w:eastAsia="Calibri" w:hAnsi="Times New Roman" w:cs="Times New Roman"/>
                <w:sz w:val="20"/>
                <w:szCs w:val="20"/>
              </w:rPr>
              <w:t>л.с</w:t>
            </w:r>
            <w:proofErr w:type="spellEnd"/>
            <w:r w:rsidRPr="00B8124C">
              <w:rPr>
                <w:rFonts w:ascii="Times New Roman" w:eastAsia="Calibri" w:hAnsi="Times New Roman" w:cs="Times New Roman"/>
                <w:sz w:val="20"/>
                <w:szCs w:val="20"/>
              </w:rPr>
              <w:t xml:space="preserve">.) 340 </w:t>
            </w:r>
            <w:proofErr w:type="spellStart"/>
            <w:r w:rsidRPr="00B8124C">
              <w:rPr>
                <w:rFonts w:ascii="Times New Roman" w:eastAsia="Calibri" w:hAnsi="Times New Roman" w:cs="Times New Roman"/>
                <w:sz w:val="20"/>
                <w:szCs w:val="20"/>
              </w:rPr>
              <w:t>Нм</w:t>
            </w:r>
            <w:proofErr w:type="spellEnd"/>
            <w:r w:rsidRPr="00B8124C">
              <w:rPr>
                <w:rFonts w:ascii="Times New Roman" w:eastAsia="Calibri" w:hAnsi="Times New Roman" w:cs="Times New Roman"/>
                <w:sz w:val="20"/>
                <w:szCs w:val="20"/>
              </w:rPr>
              <w:t xml:space="preserve"> при 3500;</w:t>
            </w:r>
          </w:p>
          <w:p w14:paraId="356E515C"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6) экологический класс – ЕВРО 6;</w:t>
            </w:r>
          </w:p>
          <w:p w14:paraId="6434156E"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7) коробка передач – механическая, 6 – ступенчатая;</w:t>
            </w:r>
          </w:p>
          <w:p w14:paraId="3D270E8D"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 xml:space="preserve">ж) колесная база – 4х2. </w:t>
            </w:r>
          </w:p>
          <w:p w14:paraId="1E661F27" w14:textId="77777777" w:rsidR="001845EE" w:rsidRPr="00B8124C" w:rsidRDefault="001845EE" w:rsidP="00BF6567">
            <w:pPr>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8) пробег – до 3 000 км;</w:t>
            </w:r>
          </w:p>
          <w:p w14:paraId="4EC5CC2C" w14:textId="77777777" w:rsidR="001845EE" w:rsidRPr="00B8124C" w:rsidRDefault="001845EE" w:rsidP="00BF6567">
            <w:pPr>
              <w:suppressAutoHyphens/>
              <w:jc w:val="both"/>
              <w:rPr>
                <w:rFonts w:ascii="Times New Roman" w:hAnsi="Times New Roman" w:cs="Times New Roman"/>
                <w:color w:val="000000"/>
                <w:sz w:val="20"/>
                <w:szCs w:val="20"/>
                <w:shd w:val="clear" w:color="auto" w:fill="FFFFFF"/>
              </w:rPr>
            </w:pPr>
            <w:r w:rsidRPr="00B8124C">
              <w:rPr>
                <w:rFonts w:ascii="Times New Roman" w:hAnsi="Times New Roman" w:cs="Times New Roman"/>
                <w:color w:val="000000"/>
                <w:sz w:val="20"/>
                <w:szCs w:val="20"/>
                <w:shd w:val="clear" w:color="auto" w:fill="FFFFFF"/>
              </w:rPr>
              <w:t xml:space="preserve">9) горизонтальный криогенный сосуд – есть; </w:t>
            </w:r>
          </w:p>
          <w:p w14:paraId="153685E2"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10) геометрический объем сосуда – не менее 500 л.;</w:t>
            </w:r>
          </w:p>
          <w:p w14:paraId="67BAF708"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11) полезный объем сосуда – не менее 470 л.;</w:t>
            </w:r>
          </w:p>
          <w:p w14:paraId="0AA3D623"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 xml:space="preserve">12) рабочее давление сосуда – не менее 0,25 Мпа (2,5 </w:t>
            </w:r>
            <w:proofErr w:type="spellStart"/>
            <w:r w:rsidRPr="00B8124C">
              <w:rPr>
                <w:rFonts w:ascii="Times New Roman" w:eastAsia="Calibri" w:hAnsi="Times New Roman" w:cs="Times New Roman"/>
                <w:sz w:val="20"/>
                <w:szCs w:val="20"/>
              </w:rPr>
              <w:t>атм</w:t>
            </w:r>
            <w:proofErr w:type="spellEnd"/>
            <w:r w:rsidRPr="00B8124C">
              <w:rPr>
                <w:rFonts w:ascii="Times New Roman" w:eastAsia="Calibri" w:hAnsi="Times New Roman" w:cs="Times New Roman"/>
                <w:sz w:val="20"/>
                <w:szCs w:val="20"/>
              </w:rPr>
              <w:t>);</w:t>
            </w:r>
          </w:p>
          <w:p w14:paraId="4A5AA33A"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13) габаритные размеры газификатора (на колесах) – не менее 2250х1100х11</w:t>
            </w:r>
            <w:r w:rsidRPr="00B8124C">
              <w:rPr>
                <w:rFonts w:ascii="Times New Roman" w:eastAsia="Calibri" w:hAnsi="Times New Roman" w:cs="Times New Roman"/>
                <w:sz w:val="20"/>
                <w:szCs w:val="20"/>
              </w:rPr>
              <w:lastRenderedPageBreak/>
              <w:t>00 мм.;</w:t>
            </w:r>
          </w:p>
          <w:p w14:paraId="1234CFD9"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14) экранно-вакуумная изоляция сосуда – есть;</w:t>
            </w:r>
          </w:p>
          <w:p w14:paraId="0F168144"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15) масса порожнего сосуда – не менее 350 кг.;</w:t>
            </w:r>
          </w:p>
          <w:p w14:paraId="6D69C17A" w14:textId="77777777" w:rsidR="001845EE" w:rsidRPr="00B8124C" w:rsidRDefault="001845EE" w:rsidP="00BF6567">
            <w:pPr>
              <w:suppressAutoHyphens/>
              <w:jc w:val="both"/>
              <w:rPr>
                <w:rFonts w:ascii="Times New Roman" w:eastAsia="Calibri" w:hAnsi="Times New Roman" w:cs="Times New Roman"/>
                <w:sz w:val="20"/>
                <w:szCs w:val="20"/>
              </w:rPr>
            </w:pPr>
            <w:r w:rsidRPr="00B8124C">
              <w:rPr>
                <w:rFonts w:ascii="Times New Roman" w:eastAsia="Calibri" w:hAnsi="Times New Roman" w:cs="Times New Roman"/>
                <w:sz w:val="20"/>
                <w:szCs w:val="20"/>
              </w:rPr>
              <w:t>16) количество заливаемого продукта (Азот) – не менее 380 кг.</w:t>
            </w:r>
          </w:p>
          <w:p w14:paraId="0D3052DE" w14:textId="77777777" w:rsidR="001845EE" w:rsidRPr="00B8124C" w:rsidRDefault="001845EE" w:rsidP="00BF6567">
            <w:pPr>
              <w:suppressAutoHyphens/>
              <w:jc w:val="both"/>
              <w:rPr>
                <w:rFonts w:ascii="Times New Roman" w:hAnsi="Times New Roman" w:cs="Times New Roman"/>
                <w:color w:val="000000"/>
                <w:sz w:val="20"/>
                <w:szCs w:val="20"/>
                <w:shd w:val="clear" w:color="auto" w:fill="FFFFFF"/>
              </w:rPr>
            </w:pPr>
            <w:r w:rsidRPr="00B8124C">
              <w:rPr>
                <w:rFonts w:ascii="Times New Roman" w:hAnsi="Times New Roman" w:cs="Times New Roman"/>
                <w:color w:val="000000"/>
                <w:sz w:val="20"/>
                <w:szCs w:val="20"/>
                <w:shd w:val="clear" w:color="auto" w:fill="FFFFFF"/>
              </w:rPr>
              <w:t xml:space="preserve">17) год выпуска - не ранее 2021 г. </w:t>
            </w:r>
          </w:p>
          <w:p w14:paraId="11E7D7B5" w14:textId="77777777" w:rsidR="001845EE" w:rsidRPr="008C6B13" w:rsidRDefault="001845EE" w:rsidP="00BF6567">
            <w:pPr>
              <w:jc w:val="center"/>
              <w:rPr>
                <w:rFonts w:ascii="Times New Roman" w:eastAsia="Times New Roman" w:hAnsi="Times New Roman" w:cs="Times New Roman"/>
                <w:sz w:val="20"/>
                <w:szCs w:val="20"/>
              </w:rPr>
            </w:pPr>
            <w:r w:rsidRPr="00B8124C">
              <w:rPr>
                <w:rFonts w:ascii="Times New Roman" w:eastAsia="Calibri" w:hAnsi="Times New Roman" w:cs="Times New Roman"/>
                <w:sz w:val="20"/>
                <w:szCs w:val="20"/>
              </w:rPr>
              <w:t>18) регистрация – Приднестровская Молдавская Республика.</w:t>
            </w:r>
          </w:p>
        </w:tc>
        <w:tc>
          <w:tcPr>
            <w:tcW w:w="851" w:type="dxa"/>
            <w:vAlign w:val="center"/>
          </w:tcPr>
          <w:p w14:paraId="064AF20E" w14:textId="77777777" w:rsidR="001845EE" w:rsidRPr="00621BA0" w:rsidRDefault="001845EE" w:rsidP="00BF6567">
            <w:pPr>
              <w:jc w:val="center"/>
              <w:rPr>
                <w:rFonts w:ascii="Times New Roman" w:eastAsia="Times New Roman" w:hAnsi="Times New Roman" w:cs="Times New Roman"/>
                <w:sz w:val="20"/>
                <w:szCs w:val="20"/>
              </w:rPr>
            </w:pPr>
            <w:r w:rsidRPr="00621BA0">
              <w:rPr>
                <w:rFonts w:ascii="Times New Roman" w:eastAsia="Times New Roman" w:hAnsi="Times New Roman" w:cs="Times New Roman"/>
                <w:sz w:val="20"/>
                <w:szCs w:val="20"/>
              </w:rPr>
              <w:lastRenderedPageBreak/>
              <w:t xml:space="preserve">согласно    </w:t>
            </w:r>
          </w:p>
          <w:p w14:paraId="0434B884" w14:textId="77777777" w:rsidR="001845EE" w:rsidRPr="00621BA0" w:rsidRDefault="001845EE" w:rsidP="00BF6567">
            <w:pPr>
              <w:jc w:val="center"/>
              <w:rPr>
                <w:rFonts w:ascii="Times New Roman" w:eastAsia="Times New Roman" w:hAnsi="Times New Roman" w:cs="Times New Roman"/>
                <w:sz w:val="20"/>
                <w:szCs w:val="20"/>
              </w:rPr>
            </w:pPr>
            <w:r w:rsidRPr="00621BA0">
              <w:rPr>
                <w:rFonts w:ascii="Times New Roman" w:eastAsia="Times New Roman" w:hAnsi="Times New Roman" w:cs="Times New Roman"/>
                <w:sz w:val="20"/>
                <w:szCs w:val="20"/>
              </w:rPr>
              <w:t>требований для</w:t>
            </w:r>
          </w:p>
          <w:p w14:paraId="7597409E" w14:textId="77777777" w:rsidR="001845EE" w:rsidRPr="00621BA0" w:rsidRDefault="001845EE" w:rsidP="00BF6567">
            <w:pPr>
              <w:jc w:val="center"/>
              <w:rPr>
                <w:rFonts w:ascii="Times New Roman" w:eastAsia="Times New Roman" w:hAnsi="Times New Roman" w:cs="Times New Roman"/>
                <w:sz w:val="20"/>
                <w:szCs w:val="20"/>
              </w:rPr>
            </w:pPr>
            <w:r w:rsidRPr="00621BA0">
              <w:rPr>
                <w:rFonts w:ascii="Times New Roman" w:eastAsia="Times New Roman" w:hAnsi="Times New Roman" w:cs="Times New Roman"/>
                <w:sz w:val="20"/>
                <w:szCs w:val="20"/>
              </w:rPr>
              <w:t xml:space="preserve"> обеспечения нужд  </w:t>
            </w:r>
          </w:p>
          <w:p w14:paraId="4696F518" w14:textId="77777777" w:rsidR="001845EE" w:rsidRPr="00774F80" w:rsidRDefault="001845EE" w:rsidP="00BF6567">
            <w:pPr>
              <w:jc w:val="center"/>
              <w:rPr>
                <w:rFonts w:ascii="Times New Roman" w:eastAsia="Times New Roman" w:hAnsi="Times New Roman" w:cs="Times New Roman"/>
                <w:sz w:val="16"/>
                <w:szCs w:val="16"/>
              </w:rPr>
            </w:pPr>
            <w:r w:rsidRPr="00621BA0">
              <w:rPr>
                <w:rFonts w:ascii="Times New Roman" w:eastAsia="Times New Roman" w:hAnsi="Times New Roman" w:cs="Times New Roman"/>
                <w:sz w:val="20"/>
                <w:szCs w:val="20"/>
              </w:rPr>
              <w:t>ГУ «РЦВС и ФСБ»</w:t>
            </w:r>
          </w:p>
        </w:tc>
        <w:tc>
          <w:tcPr>
            <w:tcW w:w="567" w:type="dxa"/>
            <w:tcBorders>
              <w:right w:val="single" w:sz="4" w:space="0" w:color="auto"/>
            </w:tcBorders>
            <w:vAlign w:val="center"/>
          </w:tcPr>
          <w:p w14:paraId="284571C3" w14:textId="77777777" w:rsidR="001845EE" w:rsidRPr="00774F80" w:rsidRDefault="001845EE" w:rsidP="00BF6567">
            <w:pPr>
              <w:jc w:val="center"/>
              <w:rPr>
                <w:rFonts w:ascii="Times New Roman" w:eastAsia="Times New Roman" w:hAnsi="Times New Roman" w:cs="Times New Roman"/>
                <w:sz w:val="20"/>
                <w:szCs w:val="20"/>
              </w:rPr>
            </w:pPr>
            <w:r w:rsidRPr="00621BA0">
              <w:rPr>
                <w:rFonts w:ascii="Times New Roman" w:hAnsi="Times New Roman" w:cs="Times New Roman"/>
                <w:sz w:val="20"/>
                <w:szCs w:val="20"/>
              </w:rPr>
              <w:t>шт.</w:t>
            </w:r>
          </w:p>
        </w:tc>
        <w:tc>
          <w:tcPr>
            <w:tcW w:w="709" w:type="dxa"/>
            <w:tcBorders>
              <w:top w:val="single" w:sz="4" w:space="0" w:color="auto"/>
              <w:right w:val="single" w:sz="4" w:space="0" w:color="auto"/>
            </w:tcBorders>
            <w:vAlign w:val="center"/>
          </w:tcPr>
          <w:p w14:paraId="0B2A09BA" w14:textId="77777777" w:rsidR="001845EE" w:rsidRPr="00774F80" w:rsidRDefault="001845EE" w:rsidP="00BF6567">
            <w:pPr>
              <w:jc w:val="center"/>
              <w:rPr>
                <w:rFonts w:ascii="Times New Roman" w:eastAsia="Times New Roman" w:hAnsi="Times New Roman" w:cs="Times New Roman"/>
                <w:sz w:val="20"/>
                <w:szCs w:val="20"/>
              </w:rPr>
            </w:pPr>
            <w:r w:rsidRPr="00621BA0">
              <w:rPr>
                <w:rFonts w:ascii="Times New Roman" w:hAnsi="Times New Roman" w:cs="Times New Roman"/>
                <w:sz w:val="20"/>
                <w:szCs w:val="20"/>
              </w:rPr>
              <w:t>1</w:t>
            </w:r>
          </w:p>
        </w:tc>
        <w:tc>
          <w:tcPr>
            <w:tcW w:w="1275" w:type="dxa"/>
            <w:tcBorders>
              <w:left w:val="single" w:sz="4" w:space="0" w:color="auto"/>
            </w:tcBorders>
            <w:vAlign w:val="center"/>
          </w:tcPr>
          <w:p w14:paraId="66C3EDC6" w14:textId="77777777" w:rsidR="001845EE" w:rsidRPr="00774F80" w:rsidRDefault="001845EE" w:rsidP="00BF6567">
            <w:pPr>
              <w:autoSpaceDE w:val="0"/>
              <w:autoSpaceDN w:val="0"/>
              <w:adjustRightInd w:val="0"/>
              <w:ind w:left="-125" w:right="-78"/>
              <w:jc w:val="center"/>
              <w:rPr>
                <w:rFonts w:ascii="Times New Roman" w:eastAsia="Times New Roman" w:hAnsi="Times New Roman" w:cs="Times New Roman"/>
                <w:sz w:val="20"/>
                <w:szCs w:val="20"/>
              </w:rPr>
            </w:pPr>
            <w:r w:rsidRPr="00621BA0">
              <w:rPr>
                <w:rFonts w:ascii="Times New Roman" w:hAnsi="Times New Roman" w:cs="Times New Roman"/>
                <w:sz w:val="20"/>
                <w:szCs w:val="20"/>
              </w:rPr>
              <w:t>797 700,00 (семьсот девяносто семь тысяч семьсот) руб. ПМР 00 копеек</w:t>
            </w:r>
          </w:p>
        </w:tc>
        <w:tc>
          <w:tcPr>
            <w:tcW w:w="1134" w:type="dxa"/>
          </w:tcPr>
          <w:p w14:paraId="0585B088" w14:textId="77777777" w:rsidR="001845EE" w:rsidRPr="00774F80" w:rsidRDefault="001845EE" w:rsidP="00BF6567">
            <w:pPr>
              <w:ind w:left="-92" w:right="-91"/>
              <w:jc w:val="center"/>
              <w:rPr>
                <w:rFonts w:ascii="Times New Roman" w:eastAsia="Times New Roman" w:hAnsi="Times New Roman" w:cs="Times New Roman"/>
                <w:sz w:val="16"/>
                <w:szCs w:val="16"/>
              </w:rPr>
            </w:pPr>
          </w:p>
          <w:p w14:paraId="74D1FE96" w14:textId="77777777" w:rsidR="001845EE" w:rsidRPr="00774F80" w:rsidRDefault="001845EE" w:rsidP="00BF6567">
            <w:pPr>
              <w:ind w:left="-92" w:right="-91"/>
              <w:jc w:val="center"/>
              <w:rPr>
                <w:rFonts w:ascii="Times New Roman" w:eastAsia="Times New Roman" w:hAnsi="Times New Roman" w:cs="Times New Roman"/>
                <w:sz w:val="16"/>
                <w:szCs w:val="16"/>
              </w:rPr>
            </w:pPr>
          </w:p>
          <w:p w14:paraId="3720AEA3" w14:textId="77777777" w:rsidR="001845EE" w:rsidRPr="00774F80" w:rsidRDefault="001845EE" w:rsidP="00BF6567">
            <w:pPr>
              <w:ind w:left="-92" w:right="-91"/>
              <w:jc w:val="center"/>
              <w:rPr>
                <w:rFonts w:ascii="Times New Roman" w:eastAsia="Times New Roman" w:hAnsi="Times New Roman" w:cs="Times New Roman"/>
                <w:sz w:val="16"/>
                <w:szCs w:val="16"/>
              </w:rPr>
            </w:pPr>
          </w:p>
          <w:p w14:paraId="7BD87DA6" w14:textId="77777777" w:rsidR="001845EE" w:rsidRPr="00774F80" w:rsidRDefault="001845EE" w:rsidP="00BF6567">
            <w:pPr>
              <w:ind w:left="-92" w:right="-91"/>
              <w:jc w:val="center"/>
              <w:rPr>
                <w:rFonts w:ascii="Times New Roman" w:eastAsia="Times New Roman" w:hAnsi="Times New Roman" w:cs="Times New Roman"/>
                <w:sz w:val="16"/>
                <w:szCs w:val="16"/>
              </w:rPr>
            </w:pPr>
          </w:p>
          <w:p w14:paraId="3B5952B9" w14:textId="77777777" w:rsidR="001845EE" w:rsidRPr="00774F80" w:rsidRDefault="001845EE" w:rsidP="00BF6567">
            <w:pPr>
              <w:ind w:left="-92" w:right="-91"/>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Метод сопоставимых рыночных цен (анализ рынка)</w:t>
            </w:r>
          </w:p>
        </w:tc>
        <w:tc>
          <w:tcPr>
            <w:tcW w:w="1560" w:type="dxa"/>
          </w:tcPr>
          <w:p w14:paraId="6CC76224" w14:textId="77777777" w:rsidR="001845EE" w:rsidRPr="00774F80" w:rsidRDefault="001845EE" w:rsidP="00BF6567">
            <w:pPr>
              <w:ind w:left="-113" w:right="-36"/>
              <w:jc w:val="center"/>
              <w:rPr>
                <w:rFonts w:ascii="Times New Roman" w:eastAsia="Times New Roman" w:hAnsi="Times New Roman" w:cs="Times New Roman"/>
                <w:sz w:val="16"/>
                <w:szCs w:val="16"/>
              </w:rPr>
            </w:pPr>
          </w:p>
          <w:p w14:paraId="380CDE3D" w14:textId="77777777" w:rsidR="001845EE" w:rsidRPr="00774F80" w:rsidRDefault="001845EE" w:rsidP="00BF6567">
            <w:pPr>
              <w:ind w:left="-113" w:right="-36"/>
              <w:jc w:val="center"/>
              <w:rPr>
                <w:rFonts w:ascii="Times New Roman" w:eastAsia="Times New Roman" w:hAnsi="Times New Roman" w:cs="Times New Roman"/>
                <w:sz w:val="16"/>
                <w:szCs w:val="16"/>
              </w:rPr>
            </w:pPr>
          </w:p>
          <w:p w14:paraId="60B69802" w14:textId="77777777" w:rsidR="001845EE" w:rsidRPr="00774F80" w:rsidRDefault="001845EE" w:rsidP="00BF6567">
            <w:pPr>
              <w:ind w:left="-113" w:right="-3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Статья 16 Закона ПМР от 26 ноября 2018 года № 318-З-VI «О закупках в Приднестровской Молдавской Республике»</w:t>
            </w:r>
          </w:p>
        </w:tc>
        <w:tc>
          <w:tcPr>
            <w:tcW w:w="992" w:type="dxa"/>
          </w:tcPr>
          <w:p w14:paraId="57F27A5D" w14:textId="77777777" w:rsidR="001845EE" w:rsidRPr="00774F80" w:rsidRDefault="001845EE" w:rsidP="00BF6567">
            <w:pPr>
              <w:ind w:left="-153" w:right="-136"/>
              <w:jc w:val="center"/>
              <w:rPr>
                <w:rFonts w:ascii="Times New Roman" w:eastAsia="Times New Roman" w:hAnsi="Times New Roman" w:cs="Times New Roman"/>
                <w:sz w:val="16"/>
                <w:szCs w:val="16"/>
              </w:rPr>
            </w:pPr>
          </w:p>
          <w:p w14:paraId="0C4D225F" w14:textId="77777777" w:rsidR="001845EE" w:rsidRPr="00774F80" w:rsidRDefault="001845EE" w:rsidP="00BF6567">
            <w:pPr>
              <w:ind w:right="-136"/>
              <w:rPr>
                <w:rFonts w:ascii="Times New Roman" w:eastAsia="Times New Roman" w:hAnsi="Times New Roman" w:cs="Times New Roman"/>
                <w:sz w:val="16"/>
                <w:szCs w:val="16"/>
              </w:rPr>
            </w:pPr>
          </w:p>
          <w:p w14:paraId="062C4F29" w14:textId="77777777" w:rsidR="001845EE" w:rsidRPr="00774F80" w:rsidRDefault="001845EE" w:rsidP="00BF6567">
            <w:pPr>
              <w:ind w:left="-153" w:right="-136"/>
              <w:jc w:val="center"/>
              <w:rPr>
                <w:rFonts w:ascii="Times New Roman" w:eastAsia="Times New Roman" w:hAnsi="Times New Roman" w:cs="Times New Roman"/>
                <w:sz w:val="16"/>
                <w:szCs w:val="16"/>
              </w:rPr>
            </w:pPr>
          </w:p>
          <w:p w14:paraId="6CE597A8" w14:textId="77777777" w:rsidR="001845EE" w:rsidRPr="00774F80" w:rsidRDefault="001845EE" w:rsidP="00BF6567">
            <w:pPr>
              <w:ind w:left="-153" w:right="-136"/>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Открытый аукцион</w:t>
            </w:r>
          </w:p>
        </w:tc>
        <w:tc>
          <w:tcPr>
            <w:tcW w:w="1559" w:type="dxa"/>
          </w:tcPr>
          <w:p w14:paraId="3EF7F7F9" w14:textId="77777777" w:rsidR="001845EE" w:rsidRPr="00774F80" w:rsidRDefault="001845EE" w:rsidP="00BF6567">
            <w:pPr>
              <w:ind w:right="-103"/>
              <w:rPr>
                <w:rFonts w:ascii="Times New Roman" w:eastAsia="Times New Roman" w:hAnsi="Times New Roman" w:cs="Times New Roman"/>
                <w:sz w:val="16"/>
                <w:szCs w:val="16"/>
              </w:rPr>
            </w:pPr>
          </w:p>
          <w:p w14:paraId="49F0F3AF" w14:textId="77777777" w:rsidR="001845EE" w:rsidRPr="00774F80" w:rsidRDefault="001845EE" w:rsidP="00BF6567">
            <w:pPr>
              <w:ind w:left="-50" w:right="-103"/>
              <w:jc w:val="center"/>
              <w:rPr>
                <w:rFonts w:ascii="Times New Roman" w:eastAsia="Times New Roman" w:hAnsi="Times New Roman" w:cs="Times New Roman"/>
                <w:sz w:val="16"/>
                <w:szCs w:val="16"/>
              </w:rPr>
            </w:pPr>
            <w:r w:rsidRPr="00774F80">
              <w:rPr>
                <w:rFonts w:ascii="Times New Roman" w:eastAsia="Times New Roman" w:hAnsi="Times New Roman" w:cs="Times New Roman"/>
                <w:sz w:val="16"/>
                <w:szCs w:val="16"/>
              </w:rPr>
              <w:t>статьи 17 Закона Приднестровской Молдавской Республики от 26 ноября 2018 года     № 318-З-VI «О закупках в Приднестровской Молдавской Республике»</w:t>
            </w:r>
          </w:p>
        </w:tc>
        <w:tc>
          <w:tcPr>
            <w:tcW w:w="1047" w:type="dxa"/>
          </w:tcPr>
          <w:p w14:paraId="3BC14D74" w14:textId="77777777" w:rsidR="001845EE" w:rsidRPr="00774F80" w:rsidRDefault="001845EE" w:rsidP="00BF6567">
            <w:pPr>
              <w:spacing w:line="274" w:lineRule="exact"/>
              <w:jc w:val="center"/>
              <w:rPr>
                <w:rFonts w:ascii="Times New Roman" w:eastAsia="Times New Roman" w:hAnsi="Times New Roman" w:cs="Times New Roman"/>
                <w:sz w:val="16"/>
                <w:szCs w:val="16"/>
              </w:rPr>
            </w:pPr>
          </w:p>
        </w:tc>
      </w:tr>
    </w:tbl>
    <w:p w14:paraId="01E53D05" w14:textId="01FD90EA" w:rsidR="001845EE" w:rsidRPr="00774F80" w:rsidRDefault="001845EE" w:rsidP="001845EE">
      <w:pPr>
        <w:rPr>
          <w:rFonts w:ascii="Times New Roman" w:hAnsi="Times New Roman" w:cs="Times New Roman"/>
        </w:rPr>
      </w:pPr>
      <w:r w:rsidRPr="00774F80">
        <w:rPr>
          <w:rFonts w:ascii="Times New Roman" w:hAnsi="Times New Roman" w:cs="Times New Roman"/>
        </w:rPr>
        <w:lastRenderedPageBreak/>
        <w:t xml:space="preserve">Ответственный исполнитель: ___________________         </w:t>
      </w:r>
      <w:r>
        <w:rPr>
          <w:rFonts w:ascii="Times New Roman" w:hAnsi="Times New Roman" w:cs="Times New Roman"/>
          <w:u w:val="single"/>
        </w:rPr>
        <w:t xml:space="preserve"> /</w:t>
      </w:r>
      <w:r>
        <w:rPr>
          <w:rFonts w:ascii="Times New Roman" w:hAnsi="Times New Roman" w:cs="Times New Roman"/>
          <w:u w:val="single"/>
        </w:rPr>
        <w:t>________________/</w:t>
      </w:r>
    </w:p>
    <w:p w14:paraId="52629C98" w14:textId="77777777" w:rsidR="001845EE" w:rsidRPr="00774F80" w:rsidRDefault="001845EE" w:rsidP="001845EE">
      <w:pPr>
        <w:rPr>
          <w:rFonts w:ascii="Times New Roman" w:hAnsi="Times New Roman" w:cs="Times New Roman"/>
          <w:i/>
        </w:rPr>
      </w:pPr>
      <w:r w:rsidRPr="00774F80">
        <w:rPr>
          <w:rFonts w:ascii="Times New Roman" w:hAnsi="Times New Roman" w:cs="Times New Roman"/>
          <w:i/>
        </w:rPr>
        <w:t xml:space="preserve">                                                                                        (расшифровка подписи)</w:t>
      </w:r>
    </w:p>
    <w:p w14:paraId="2C1E5167" w14:textId="77777777" w:rsidR="001845EE" w:rsidRPr="00774F80" w:rsidRDefault="001845EE" w:rsidP="001845EE">
      <w:pPr>
        <w:rPr>
          <w:rFonts w:ascii="Times New Roman" w:hAnsi="Times New Roman" w:cs="Times New Roman"/>
        </w:rPr>
      </w:pPr>
      <w:r w:rsidRPr="00774F80">
        <w:rPr>
          <w:rFonts w:ascii="Times New Roman" w:hAnsi="Times New Roman" w:cs="Times New Roman"/>
        </w:rPr>
        <w:t xml:space="preserve"> «___» ______________ 2024 г.</w:t>
      </w:r>
    </w:p>
    <w:p w14:paraId="2225949E" w14:textId="77777777" w:rsidR="001845EE" w:rsidRDefault="001845EE" w:rsidP="001845EE">
      <w:pPr>
        <w:pStyle w:val="30"/>
        <w:spacing w:line="240" w:lineRule="auto"/>
        <w:ind w:firstLine="0"/>
      </w:pPr>
    </w:p>
    <w:p w14:paraId="31897B1D" w14:textId="03C66D46" w:rsidR="001845EE" w:rsidRDefault="001845EE" w:rsidP="005426B2">
      <w:pPr>
        <w:suppressAutoHyphens/>
        <w:rPr>
          <w:rFonts w:ascii="Times New Roman" w:hAnsi="Times New Roman" w:cs="Times New Roman"/>
        </w:rPr>
      </w:pPr>
    </w:p>
    <w:p w14:paraId="2764731A" w14:textId="53A06A90" w:rsidR="001845EE" w:rsidRDefault="001845EE" w:rsidP="005426B2">
      <w:pPr>
        <w:suppressAutoHyphens/>
        <w:rPr>
          <w:rFonts w:ascii="Times New Roman" w:hAnsi="Times New Roman" w:cs="Times New Roman"/>
        </w:rPr>
      </w:pPr>
    </w:p>
    <w:p w14:paraId="4C24F70B" w14:textId="41264DF1" w:rsidR="001845EE" w:rsidRDefault="001845EE" w:rsidP="005426B2">
      <w:pPr>
        <w:suppressAutoHyphens/>
        <w:rPr>
          <w:rFonts w:ascii="Times New Roman" w:hAnsi="Times New Roman" w:cs="Times New Roman"/>
        </w:rPr>
      </w:pPr>
    </w:p>
    <w:p w14:paraId="7588F46F" w14:textId="22163705" w:rsidR="001845EE" w:rsidRDefault="001845EE" w:rsidP="005426B2">
      <w:pPr>
        <w:suppressAutoHyphens/>
        <w:rPr>
          <w:rFonts w:ascii="Times New Roman" w:hAnsi="Times New Roman" w:cs="Times New Roman"/>
        </w:rPr>
      </w:pPr>
    </w:p>
    <w:p w14:paraId="4949757C" w14:textId="222CF881" w:rsidR="001845EE" w:rsidRDefault="001845EE" w:rsidP="005426B2">
      <w:pPr>
        <w:suppressAutoHyphens/>
        <w:rPr>
          <w:rFonts w:ascii="Times New Roman" w:hAnsi="Times New Roman" w:cs="Times New Roman"/>
        </w:rPr>
      </w:pPr>
    </w:p>
    <w:p w14:paraId="32463A44" w14:textId="4B360E88" w:rsidR="001845EE" w:rsidRDefault="001845EE" w:rsidP="005426B2">
      <w:pPr>
        <w:suppressAutoHyphens/>
        <w:rPr>
          <w:rFonts w:ascii="Times New Roman" w:hAnsi="Times New Roman" w:cs="Times New Roman"/>
        </w:rPr>
      </w:pPr>
    </w:p>
    <w:p w14:paraId="73D84A59" w14:textId="4BA93B75" w:rsidR="001845EE" w:rsidRDefault="001845EE" w:rsidP="005426B2">
      <w:pPr>
        <w:suppressAutoHyphens/>
        <w:rPr>
          <w:rFonts w:ascii="Times New Roman" w:hAnsi="Times New Roman" w:cs="Times New Roman"/>
        </w:rPr>
      </w:pPr>
    </w:p>
    <w:p w14:paraId="365ACC8C" w14:textId="5465F6EB" w:rsidR="001845EE" w:rsidRDefault="001845EE" w:rsidP="005426B2">
      <w:pPr>
        <w:suppressAutoHyphens/>
        <w:rPr>
          <w:rFonts w:ascii="Times New Roman" w:hAnsi="Times New Roman" w:cs="Times New Roman"/>
        </w:rPr>
      </w:pPr>
    </w:p>
    <w:p w14:paraId="66BE69F7" w14:textId="31F40558" w:rsidR="001845EE" w:rsidRDefault="001845EE" w:rsidP="005426B2">
      <w:pPr>
        <w:suppressAutoHyphens/>
        <w:rPr>
          <w:rFonts w:ascii="Times New Roman" w:hAnsi="Times New Roman" w:cs="Times New Roman"/>
        </w:rPr>
      </w:pPr>
    </w:p>
    <w:p w14:paraId="797DC7EC" w14:textId="696BA976" w:rsidR="001845EE" w:rsidRDefault="001845EE" w:rsidP="005426B2">
      <w:pPr>
        <w:suppressAutoHyphens/>
        <w:rPr>
          <w:rFonts w:ascii="Times New Roman" w:hAnsi="Times New Roman" w:cs="Times New Roman"/>
        </w:rPr>
      </w:pPr>
    </w:p>
    <w:p w14:paraId="6250F01A" w14:textId="56180649" w:rsidR="001845EE" w:rsidRDefault="001845EE" w:rsidP="005426B2">
      <w:pPr>
        <w:suppressAutoHyphens/>
        <w:rPr>
          <w:rFonts w:ascii="Times New Roman" w:hAnsi="Times New Roman" w:cs="Times New Roman"/>
        </w:rPr>
      </w:pPr>
    </w:p>
    <w:p w14:paraId="72B60D7C" w14:textId="4D304EA0" w:rsidR="001845EE" w:rsidRDefault="001845EE" w:rsidP="005426B2">
      <w:pPr>
        <w:suppressAutoHyphens/>
        <w:rPr>
          <w:rFonts w:ascii="Times New Roman" w:hAnsi="Times New Roman" w:cs="Times New Roman"/>
        </w:rPr>
      </w:pPr>
    </w:p>
    <w:p w14:paraId="51451E46" w14:textId="63A74E93" w:rsidR="001845EE" w:rsidRDefault="001845EE" w:rsidP="005426B2">
      <w:pPr>
        <w:suppressAutoHyphens/>
        <w:rPr>
          <w:rFonts w:ascii="Times New Roman" w:hAnsi="Times New Roman" w:cs="Times New Roman"/>
        </w:rPr>
      </w:pPr>
    </w:p>
    <w:p w14:paraId="247E53DE" w14:textId="1D6425CC" w:rsidR="001845EE" w:rsidRDefault="001845EE" w:rsidP="005426B2">
      <w:pPr>
        <w:suppressAutoHyphens/>
        <w:rPr>
          <w:rFonts w:ascii="Times New Roman" w:hAnsi="Times New Roman" w:cs="Times New Roman"/>
        </w:rPr>
      </w:pPr>
    </w:p>
    <w:p w14:paraId="260AB4CA" w14:textId="77777777" w:rsidR="001845EE" w:rsidRPr="00A73E6C" w:rsidRDefault="001845EE" w:rsidP="005426B2">
      <w:pPr>
        <w:suppressAutoHyphens/>
        <w:rPr>
          <w:rFonts w:ascii="Times New Roman" w:hAnsi="Times New Roman" w:cs="Times New Roman"/>
        </w:rPr>
      </w:pPr>
    </w:p>
    <w:sectPr w:rsidR="001845EE" w:rsidRPr="00A73E6C" w:rsidSect="001845EE">
      <w:pgSz w:w="16838" w:h="11906" w:orient="landscape"/>
      <w:pgMar w:top="425" w:right="709" w:bottom="425"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706E1A"/>
    <w:multiLevelType w:val="multilevel"/>
    <w:tmpl w:val="00F62D44"/>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15:restartNumberingAfterBreak="0">
    <w:nsid w:val="29EB60D9"/>
    <w:multiLevelType w:val="multilevel"/>
    <w:tmpl w:val="331AEDBA"/>
    <w:lvl w:ilvl="0">
      <w:start w:val="1"/>
      <w:numFmt w:val="decimal"/>
      <w:lvlText w:val="%1."/>
      <w:lvlJc w:val="left"/>
      <w:pPr>
        <w:tabs>
          <w:tab w:val="num" w:pos="1080"/>
        </w:tabs>
        <w:ind w:left="1080" w:hanging="360"/>
      </w:pPr>
      <w:rPr>
        <w:rFonts w:hint="default"/>
        <w:b/>
      </w:rPr>
    </w:lvl>
    <w:lvl w:ilvl="1">
      <w:start w:val="1"/>
      <w:numFmt w:val="decimal"/>
      <w:isLgl/>
      <w:lvlText w:val="%1.%2."/>
      <w:lvlJc w:val="left"/>
      <w:pPr>
        <w:tabs>
          <w:tab w:val="num" w:pos="4046"/>
        </w:tabs>
        <w:ind w:left="4046" w:hanging="360"/>
      </w:pPr>
      <w:rPr>
        <w:rFonts w:hint="default"/>
        <w:b w:val="0"/>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440"/>
        </w:tabs>
        <w:ind w:left="144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800"/>
        </w:tabs>
        <w:ind w:left="1800" w:hanging="1080"/>
      </w:pPr>
      <w:rPr>
        <w:rFonts w:hint="default"/>
      </w:rPr>
    </w:lvl>
    <w:lvl w:ilvl="6">
      <w:start w:val="1"/>
      <w:numFmt w:val="decimal"/>
      <w:isLgl/>
      <w:lvlText w:val="%1.%2.%3.%4.%5.%6.%7."/>
      <w:lvlJc w:val="left"/>
      <w:pPr>
        <w:tabs>
          <w:tab w:val="num" w:pos="1800"/>
        </w:tabs>
        <w:ind w:left="1800" w:hanging="1080"/>
      </w:pPr>
      <w:rPr>
        <w:rFonts w:hint="default"/>
      </w:rPr>
    </w:lvl>
    <w:lvl w:ilvl="7">
      <w:start w:val="1"/>
      <w:numFmt w:val="decimal"/>
      <w:isLgl/>
      <w:lvlText w:val="%1.%2.%3.%4.%5.%6.%7.%8."/>
      <w:lvlJc w:val="left"/>
      <w:pPr>
        <w:tabs>
          <w:tab w:val="num" w:pos="2160"/>
        </w:tabs>
        <w:ind w:left="2160" w:hanging="1440"/>
      </w:pPr>
      <w:rPr>
        <w:rFonts w:hint="default"/>
      </w:rPr>
    </w:lvl>
    <w:lvl w:ilvl="8">
      <w:start w:val="1"/>
      <w:numFmt w:val="decimal"/>
      <w:isLgl/>
      <w:lvlText w:val="%1.%2.%3.%4.%5.%6.%7.%8.%9."/>
      <w:lvlJc w:val="left"/>
      <w:pPr>
        <w:tabs>
          <w:tab w:val="num" w:pos="2160"/>
        </w:tabs>
        <w:ind w:left="2160" w:hanging="1440"/>
      </w:pPr>
      <w:rPr>
        <w:rFonts w:hint="default"/>
      </w:rPr>
    </w:lvl>
  </w:abstractNum>
  <w:abstractNum w:abstractNumId="2" w15:restartNumberingAfterBreak="0">
    <w:nsid w:val="2D9324B3"/>
    <w:multiLevelType w:val="hybridMultilevel"/>
    <w:tmpl w:val="BCD4850C"/>
    <w:lvl w:ilvl="0" w:tplc="F698C5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6F6077E7"/>
    <w:multiLevelType w:val="multilevel"/>
    <w:tmpl w:val="52F2985A"/>
    <w:lvl w:ilvl="0">
      <w:start w:val="4"/>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3606" w:hanging="720"/>
      </w:pPr>
      <w:rPr>
        <w:rFonts w:hint="default"/>
      </w:rPr>
    </w:lvl>
    <w:lvl w:ilvl="3">
      <w:start w:val="1"/>
      <w:numFmt w:val="decimal"/>
      <w:lvlText w:val="%1.%2.%3.%4."/>
      <w:lvlJc w:val="left"/>
      <w:pPr>
        <w:ind w:left="5049" w:hanging="720"/>
      </w:pPr>
      <w:rPr>
        <w:rFonts w:hint="default"/>
      </w:rPr>
    </w:lvl>
    <w:lvl w:ilvl="4">
      <w:start w:val="1"/>
      <w:numFmt w:val="decimal"/>
      <w:lvlText w:val="%1.%2.%3.%4.%5."/>
      <w:lvlJc w:val="left"/>
      <w:pPr>
        <w:ind w:left="6852" w:hanging="1080"/>
      </w:pPr>
      <w:rPr>
        <w:rFonts w:hint="default"/>
      </w:rPr>
    </w:lvl>
    <w:lvl w:ilvl="5">
      <w:start w:val="1"/>
      <w:numFmt w:val="decimal"/>
      <w:lvlText w:val="%1.%2.%3.%4.%5.%6."/>
      <w:lvlJc w:val="left"/>
      <w:pPr>
        <w:ind w:left="8295" w:hanging="1080"/>
      </w:pPr>
      <w:rPr>
        <w:rFonts w:hint="default"/>
      </w:rPr>
    </w:lvl>
    <w:lvl w:ilvl="6">
      <w:start w:val="1"/>
      <w:numFmt w:val="decimal"/>
      <w:lvlText w:val="%1.%2.%3.%4.%5.%6.%7."/>
      <w:lvlJc w:val="left"/>
      <w:pPr>
        <w:ind w:left="10098" w:hanging="1440"/>
      </w:pPr>
      <w:rPr>
        <w:rFonts w:hint="default"/>
      </w:rPr>
    </w:lvl>
    <w:lvl w:ilvl="7">
      <w:start w:val="1"/>
      <w:numFmt w:val="decimal"/>
      <w:lvlText w:val="%1.%2.%3.%4.%5.%6.%7.%8."/>
      <w:lvlJc w:val="left"/>
      <w:pPr>
        <w:ind w:left="11541" w:hanging="1440"/>
      </w:pPr>
      <w:rPr>
        <w:rFonts w:hint="default"/>
      </w:rPr>
    </w:lvl>
    <w:lvl w:ilvl="8">
      <w:start w:val="1"/>
      <w:numFmt w:val="decimal"/>
      <w:lvlText w:val="%1.%2.%3.%4.%5.%6.%7.%8.%9."/>
      <w:lvlJc w:val="left"/>
      <w:pPr>
        <w:ind w:left="13344" w:hanging="1800"/>
      </w:pPr>
      <w:rPr>
        <w:rFonts w:hint="default"/>
      </w:rPr>
    </w:lvl>
  </w:abstractNum>
  <w:num w:numId="1">
    <w:abstractNumId w:val="0"/>
  </w:num>
  <w:num w:numId="2">
    <w:abstractNumId w:val="1"/>
  </w:num>
  <w:num w:numId="3">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drawingGridHorizontalSpacing w:val="110"/>
  <w:displayHorizontalDrawingGridEvery w:val="2"/>
  <w:characterSpacingControl w:val="doNotCompress"/>
  <w:compat>
    <w:compatSetting w:name="compatibilityMode" w:uri="http://schemas.microsoft.com/office/word" w:val="12"/>
  </w:compat>
  <w:rsids>
    <w:rsidRoot w:val="0035008E"/>
    <w:rsid w:val="0001106F"/>
    <w:rsid w:val="0001315B"/>
    <w:rsid w:val="000363C9"/>
    <w:rsid w:val="00044174"/>
    <w:rsid w:val="000510CD"/>
    <w:rsid w:val="000523FC"/>
    <w:rsid w:val="00055140"/>
    <w:rsid w:val="00060B3B"/>
    <w:rsid w:val="000640CE"/>
    <w:rsid w:val="00076825"/>
    <w:rsid w:val="00076BD4"/>
    <w:rsid w:val="00081279"/>
    <w:rsid w:val="0008245B"/>
    <w:rsid w:val="00084270"/>
    <w:rsid w:val="00086BE1"/>
    <w:rsid w:val="00087725"/>
    <w:rsid w:val="000928A1"/>
    <w:rsid w:val="00093D36"/>
    <w:rsid w:val="00094867"/>
    <w:rsid w:val="000A48DE"/>
    <w:rsid w:val="000B259A"/>
    <w:rsid w:val="000B7A89"/>
    <w:rsid w:val="000C3BA3"/>
    <w:rsid w:val="000D0457"/>
    <w:rsid w:val="000D6C70"/>
    <w:rsid w:val="000E0EDA"/>
    <w:rsid w:val="000E3094"/>
    <w:rsid w:val="00112C24"/>
    <w:rsid w:val="00115B9A"/>
    <w:rsid w:val="00122195"/>
    <w:rsid w:val="00125320"/>
    <w:rsid w:val="00144D4D"/>
    <w:rsid w:val="001533C2"/>
    <w:rsid w:val="001547C7"/>
    <w:rsid w:val="001615A1"/>
    <w:rsid w:val="0017025A"/>
    <w:rsid w:val="00175B9E"/>
    <w:rsid w:val="001822E0"/>
    <w:rsid w:val="001845EE"/>
    <w:rsid w:val="001864A0"/>
    <w:rsid w:val="00187C38"/>
    <w:rsid w:val="00191054"/>
    <w:rsid w:val="001929A1"/>
    <w:rsid w:val="001A4FAB"/>
    <w:rsid w:val="001A5032"/>
    <w:rsid w:val="001A5654"/>
    <w:rsid w:val="001A7A09"/>
    <w:rsid w:val="001B34E2"/>
    <w:rsid w:val="001B623A"/>
    <w:rsid w:val="001C27AA"/>
    <w:rsid w:val="001D081F"/>
    <w:rsid w:val="001E113F"/>
    <w:rsid w:val="001E56EE"/>
    <w:rsid w:val="001E61B3"/>
    <w:rsid w:val="001E65FF"/>
    <w:rsid w:val="001E6D05"/>
    <w:rsid w:val="00200035"/>
    <w:rsid w:val="00204541"/>
    <w:rsid w:val="0021674E"/>
    <w:rsid w:val="00217C43"/>
    <w:rsid w:val="00226F55"/>
    <w:rsid w:val="00227162"/>
    <w:rsid w:val="00236A7E"/>
    <w:rsid w:val="00236E9A"/>
    <w:rsid w:val="0024440C"/>
    <w:rsid w:val="00260B8C"/>
    <w:rsid w:val="0026202F"/>
    <w:rsid w:val="002623D0"/>
    <w:rsid w:val="00271AAE"/>
    <w:rsid w:val="00273C2E"/>
    <w:rsid w:val="002779FC"/>
    <w:rsid w:val="00281717"/>
    <w:rsid w:val="00282AF0"/>
    <w:rsid w:val="0028423C"/>
    <w:rsid w:val="002879F3"/>
    <w:rsid w:val="00290E2F"/>
    <w:rsid w:val="00291604"/>
    <w:rsid w:val="002A3C8F"/>
    <w:rsid w:val="002B2E37"/>
    <w:rsid w:val="002B78F9"/>
    <w:rsid w:val="002C0E38"/>
    <w:rsid w:val="002D6B6D"/>
    <w:rsid w:val="002D7E61"/>
    <w:rsid w:val="002E0707"/>
    <w:rsid w:val="003039A7"/>
    <w:rsid w:val="00305648"/>
    <w:rsid w:val="00306551"/>
    <w:rsid w:val="003177D7"/>
    <w:rsid w:val="00320121"/>
    <w:rsid w:val="003257E2"/>
    <w:rsid w:val="003260B2"/>
    <w:rsid w:val="00334AB9"/>
    <w:rsid w:val="00340592"/>
    <w:rsid w:val="00340D03"/>
    <w:rsid w:val="0034497B"/>
    <w:rsid w:val="0035008E"/>
    <w:rsid w:val="0035178C"/>
    <w:rsid w:val="00356AF4"/>
    <w:rsid w:val="003625BA"/>
    <w:rsid w:val="00370059"/>
    <w:rsid w:val="00372670"/>
    <w:rsid w:val="0037764A"/>
    <w:rsid w:val="0038040D"/>
    <w:rsid w:val="0038676B"/>
    <w:rsid w:val="0039394A"/>
    <w:rsid w:val="00396699"/>
    <w:rsid w:val="003A5333"/>
    <w:rsid w:val="003B3083"/>
    <w:rsid w:val="003B3678"/>
    <w:rsid w:val="003C0CF9"/>
    <w:rsid w:val="003C52E6"/>
    <w:rsid w:val="003D3F34"/>
    <w:rsid w:val="003D672E"/>
    <w:rsid w:val="003E0CBF"/>
    <w:rsid w:val="003E66C5"/>
    <w:rsid w:val="003E7121"/>
    <w:rsid w:val="003F27BC"/>
    <w:rsid w:val="003F42F6"/>
    <w:rsid w:val="003F4755"/>
    <w:rsid w:val="003F695A"/>
    <w:rsid w:val="0040702C"/>
    <w:rsid w:val="0041109D"/>
    <w:rsid w:val="00415A51"/>
    <w:rsid w:val="00421569"/>
    <w:rsid w:val="00425630"/>
    <w:rsid w:val="004257F4"/>
    <w:rsid w:val="00427098"/>
    <w:rsid w:val="004310C6"/>
    <w:rsid w:val="004336F9"/>
    <w:rsid w:val="00451444"/>
    <w:rsid w:val="004533C3"/>
    <w:rsid w:val="00456D28"/>
    <w:rsid w:val="0045719E"/>
    <w:rsid w:val="00460F1D"/>
    <w:rsid w:val="004663A2"/>
    <w:rsid w:val="00466712"/>
    <w:rsid w:val="00472E13"/>
    <w:rsid w:val="00482A38"/>
    <w:rsid w:val="00482FB2"/>
    <w:rsid w:val="004903D9"/>
    <w:rsid w:val="00495582"/>
    <w:rsid w:val="00496D12"/>
    <w:rsid w:val="004A50CF"/>
    <w:rsid w:val="004A655E"/>
    <w:rsid w:val="004B28E1"/>
    <w:rsid w:val="004B36E1"/>
    <w:rsid w:val="004B7F5A"/>
    <w:rsid w:val="004C457B"/>
    <w:rsid w:val="004D02C5"/>
    <w:rsid w:val="004F4CA9"/>
    <w:rsid w:val="004F4DD5"/>
    <w:rsid w:val="004F6A08"/>
    <w:rsid w:val="0051199D"/>
    <w:rsid w:val="00513425"/>
    <w:rsid w:val="00514446"/>
    <w:rsid w:val="005147EE"/>
    <w:rsid w:val="00517BA0"/>
    <w:rsid w:val="005244E3"/>
    <w:rsid w:val="00524C84"/>
    <w:rsid w:val="005359F2"/>
    <w:rsid w:val="005426B2"/>
    <w:rsid w:val="00542CC2"/>
    <w:rsid w:val="005446F7"/>
    <w:rsid w:val="00545014"/>
    <w:rsid w:val="00545DE2"/>
    <w:rsid w:val="005472F6"/>
    <w:rsid w:val="005530D4"/>
    <w:rsid w:val="00560ACF"/>
    <w:rsid w:val="00560EEF"/>
    <w:rsid w:val="00561E6A"/>
    <w:rsid w:val="00564563"/>
    <w:rsid w:val="00571D5B"/>
    <w:rsid w:val="00584888"/>
    <w:rsid w:val="00592812"/>
    <w:rsid w:val="00597228"/>
    <w:rsid w:val="005A1C48"/>
    <w:rsid w:val="005B511F"/>
    <w:rsid w:val="005B53E5"/>
    <w:rsid w:val="005B7C05"/>
    <w:rsid w:val="005C1BAD"/>
    <w:rsid w:val="005C1D66"/>
    <w:rsid w:val="005C69EE"/>
    <w:rsid w:val="005C7270"/>
    <w:rsid w:val="005D3B81"/>
    <w:rsid w:val="005F195F"/>
    <w:rsid w:val="005F79E0"/>
    <w:rsid w:val="006022B4"/>
    <w:rsid w:val="00605F49"/>
    <w:rsid w:val="00612079"/>
    <w:rsid w:val="0061293B"/>
    <w:rsid w:val="006154AF"/>
    <w:rsid w:val="00624FD4"/>
    <w:rsid w:val="00631DCC"/>
    <w:rsid w:val="006328D5"/>
    <w:rsid w:val="00640E81"/>
    <w:rsid w:val="006445FC"/>
    <w:rsid w:val="0064740A"/>
    <w:rsid w:val="006665AE"/>
    <w:rsid w:val="0067263C"/>
    <w:rsid w:val="00675591"/>
    <w:rsid w:val="00677BF2"/>
    <w:rsid w:val="00692300"/>
    <w:rsid w:val="0069239E"/>
    <w:rsid w:val="00696C1E"/>
    <w:rsid w:val="006A3B84"/>
    <w:rsid w:val="006A6791"/>
    <w:rsid w:val="006A701C"/>
    <w:rsid w:val="006B1A9D"/>
    <w:rsid w:val="006C1898"/>
    <w:rsid w:val="006C196E"/>
    <w:rsid w:val="006C1C70"/>
    <w:rsid w:val="006C30DC"/>
    <w:rsid w:val="006C621A"/>
    <w:rsid w:val="006D0C9E"/>
    <w:rsid w:val="006D4C00"/>
    <w:rsid w:val="006E12AE"/>
    <w:rsid w:val="006E1EE7"/>
    <w:rsid w:val="006E5225"/>
    <w:rsid w:val="006E790B"/>
    <w:rsid w:val="006F67AF"/>
    <w:rsid w:val="00700DB3"/>
    <w:rsid w:val="00700E64"/>
    <w:rsid w:val="00710B08"/>
    <w:rsid w:val="00714E36"/>
    <w:rsid w:val="00726958"/>
    <w:rsid w:val="007433A4"/>
    <w:rsid w:val="0074783B"/>
    <w:rsid w:val="0075071B"/>
    <w:rsid w:val="00751460"/>
    <w:rsid w:val="00753E53"/>
    <w:rsid w:val="00754E28"/>
    <w:rsid w:val="007612C7"/>
    <w:rsid w:val="0076393B"/>
    <w:rsid w:val="007640BB"/>
    <w:rsid w:val="00767A28"/>
    <w:rsid w:val="007742F8"/>
    <w:rsid w:val="00780F1A"/>
    <w:rsid w:val="00787B69"/>
    <w:rsid w:val="00790CE8"/>
    <w:rsid w:val="0079253A"/>
    <w:rsid w:val="0079292B"/>
    <w:rsid w:val="00796320"/>
    <w:rsid w:val="00796972"/>
    <w:rsid w:val="007A2091"/>
    <w:rsid w:val="007A5055"/>
    <w:rsid w:val="007B0E5F"/>
    <w:rsid w:val="007B7F53"/>
    <w:rsid w:val="007C486C"/>
    <w:rsid w:val="007C721D"/>
    <w:rsid w:val="007C784F"/>
    <w:rsid w:val="007E66F8"/>
    <w:rsid w:val="00806C1F"/>
    <w:rsid w:val="00811519"/>
    <w:rsid w:val="008159C2"/>
    <w:rsid w:val="0081743F"/>
    <w:rsid w:val="00833987"/>
    <w:rsid w:val="008339FB"/>
    <w:rsid w:val="00835169"/>
    <w:rsid w:val="008369E0"/>
    <w:rsid w:val="00845069"/>
    <w:rsid w:val="00847A39"/>
    <w:rsid w:val="00850D7B"/>
    <w:rsid w:val="00853615"/>
    <w:rsid w:val="008629F8"/>
    <w:rsid w:val="008650A3"/>
    <w:rsid w:val="00885765"/>
    <w:rsid w:val="00892560"/>
    <w:rsid w:val="00893D3A"/>
    <w:rsid w:val="008A3CD5"/>
    <w:rsid w:val="008A5B23"/>
    <w:rsid w:val="008C2A59"/>
    <w:rsid w:val="008C48AB"/>
    <w:rsid w:val="008C51DC"/>
    <w:rsid w:val="008C6E87"/>
    <w:rsid w:val="008D26E8"/>
    <w:rsid w:val="008D6CDA"/>
    <w:rsid w:val="008D7EB6"/>
    <w:rsid w:val="008E3A18"/>
    <w:rsid w:val="008F03F4"/>
    <w:rsid w:val="008F5D02"/>
    <w:rsid w:val="00900098"/>
    <w:rsid w:val="00901A4B"/>
    <w:rsid w:val="00903EA2"/>
    <w:rsid w:val="0090437B"/>
    <w:rsid w:val="00911D79"/>
    <w:rsid w:val="00911FC6"/>
    <w:rsid w:val="00914AC5"/>
    <w:rsid w:val="009367BF"/>
    <w:rsid w:val="00936ED1"/>
    <w:rsid w:val="00937D3B"/>
    <w:rsid w:val="0094538D"/>
    <w:rsid w:val="009567FB"/>
    <w:rsid w:val="00962D10"/>
    <w:rsid w:val="00962DBC"/>
    <w:rsid w:val="00963BD7"/>
    <w:rsid w:val="00965874"/>
    <w:rsid w:val="00984408"/>
    <w:rsid w:val="00992288"/>
    <w:rsid w:val="009953EB"/>
    <w:rsid w:val="00995690"/>
    <w:rsid w:val="00996108"/>
    <w:rsid w:val="009B1417"/>
    <w:rsid w:val="009B4AAB"/>
    <w:rsid w:val="009C0D57"/>
    <w:rsid w:val="009C2E2A"/>
    <w:rsid w:val="009C428F"/>
    <w:rsid w:val="009C7ADD"/>
    <w:rsid w:val="009D03D3"/>
    <w:rsid w:val="009D1785"/>
    <w:rsid w:val="009D4D4A"/>
    <w:rsid w:val="009E0533"/>
    <w:rsid w:val="009E4BAD"/>
    <w:rsid w:val="009E6C4F"/>
    <w:rsid w:val="009F684A"/>
    <w:rsid w:val="00A0226E"/>
    <w:rsid w:val="00A06B14"/>
    <w:rsid w:val="00A12959"/>
    <w:rsid w:val="00A13DA1"/>
    <w:rsid w:val="00A31123"/>
    <w:rsid w:val="00A35F22"/>
    <w:rsid w:val="00A36DF8"/>
    <w:rsid w:val="00A42D43"/>
    <w:rsid w:val="00A461A3"/>
    <w:rsid w:val="00A529E9"/>
    <w:rsid w:val="00A57073"/>
    <w:rsid w:val="00A66D75"/>
    <w:rsid w:val="00A73E6C"/>
    <w:rsid w:val="00A77733"/>
    <w:rsid w:val="00A86E98"/>
    <w:rsid w:val="00A9187B"/>
    <w:rsid w:val="00AB0D35"/>
    <w:rsid w:val="00AB25EF"/>
    <w:rsid w:val="00AB55CF"/>
    <w:rsid w:val="00AB7126"/>
    <w:rsid w:val="00AC3076"/>
    <w:rsid w:val="00AD00DD"/>
    <w:rsid w:val="00AD45B3"/>
    <w:rsid w:val="00AD54B5"/>
    <w:rsid w:val="00AF1A8B"/>
    <w:rsid w:val="00AF2F61"/>
    <w:rsid w:val="00B00220"/>
    <w:rsid w:val="00B002B4"/>
    <w:rsid w:val="00B14D99"/>
    <w:rsid w:val="00B230E5"/>
    <w:rsid w:val="00B23A64"/>
    <w:rsid w:val="00B24704"/>
    <w:rsid w:val="00B26EA0"/>
    <w:rsid w:val="00B31E4B"/>
    <w:rsid w:val="00B40576"/>
    <w:rsid w:val="00B40D2E"/>
    <w:rsid w:val="00B53A52"/>
    <w:rsid w:val="00B62E03"/>
    <w:rsid w:val="00B861B7"/>
    <w:rsid w:val="00B96BF9"/>
    <w:rsid w:val="00BA109F"/>
    <w:rsid w:val="00BA3267"/>
    <w:rsid w:val="00BA6B5E"/>
    <w:rsid w:val="00BB187D"/>
    <w:rsid w:val="00BB4DE8"/>
    <w:rsid w:val="00BD6C92"/>
    <w:rsid w:val="00BD79DE"/>
    <w:rsid w:val="00BE699D"/>
    <w:rsid w:val="00BF0F70"/>
    <w:rsid w:val="00BF1337"/>
    <w:rsid w:val="00BF7BBC"/>
    <w:rsid w:val="00C03C0E"/>
    <w:rsid w:val="00C13961"/>
    <w:rsid w:val="00C14396"/>
    <w:rsid w:val="00C22CD9"/>
    <w:rsid w:val="00C23B74"/>
    <w:rsid w:val="00C352C9"/>
    <w:rsid w:val="00C40F06"/>
    <w:rsid w:val="00C51CB3"/>
    <w:rsid w:val="00C5396F"/>
    <w:rsid w:val="00C715E8"/>
    <w:rsid w:val="00C7193E"/>
    <w:rsid w:val="00C74FD4"/>
    <w:rsid w:val="00C761A3"/>
    <w:rsid w:val="00C81C50"/>
    <w:rsid w:val="00C83B6A"/>
    <w:rsid w:val="00C86735"/>
    <w:rsid w:val="00C93A43"/>
    <w:rsid w:val="00CA35B7"/>
    <w:rsid w:val="00CA4AFC"/>
    <w:rsid w:val="00CA5C6F"/>
    <w:rsid w:val="00CA774A"/>
    <w:rsid w:val="00CB1116"/>
    <w:rsid w:val="00CB12CF"/>
    <w:rsid w:val="00CB3A6A"/>
    <w:rsid w:val="00CB5CC5"/>
    <w:rsid w:val="00CD1CAC"/>
    <w:rsid w:val="00CD4053"/>
    <w:rsid w:val="00CE0244"/>
    <w:rsid w:val="00CF4B0C"/>
    <w:rsid w:val="00D0718D"/>
    <w:rsid w:val="00D2195C"/>
    <w:rsid w:val="00D2435F"/>
    <w:rsid w:val="00D273E1"/>
    <w:rsid w:val="00D402DB"/>
    <w:rsid w:val="00D4471A"/>
    <w:rsid w:val="00D50A31"/>
    <w:rsid w:val="00D51FF6"/>
    <w:rsid w:val="00D5380B"/>
    <w:rsid w:val="00D57492"/>
    <w:rsid w:val="00D578B2"/>
    <w:rsid w:val="00D60D09"/>
    <w:rsid w:val="00D62CC9"/>
    <w:rsid w:val="00D6408F"/>
    <w:rsid w:val="00D6551F"/>
    <w:rsid w:val="00D7210C"/>
    <w:rsid w:val="00D76DB9"/>
    <w:rsid w:val="00D81F77"/>
    <w:rsid w:val="00D820CE"/>
    <w:rsid w:val="00D84AD1"/>
    <w:rsid w:val="00D879C6"/>
    <w:rsid w:val="00D91862"/>
    <w:rsid w:val="00DA0FFE"/>
    <w:rsid w:val="00DA46E9"/>
    <w:rsid w:val="00DA7200"/>
    <w:rsid w:val="00DB3CB9"/>
    <w:rsid w:val="00DC0762"/>
    <w:rsid w:val="00DC3755"/>
    <w:rsid w:val="00DC4FBE"/>
    <w:rsid w:val="00DD6CC1"/>
    <w:rsid w:val="00DD6EFE"/>
    <w:rsid w:val="00DE13FC"/>
    <w:rsid w:val="00DE4FDB"/>
    <w:rsid w:val="00DE5770"/>
    <w:rsid w:val="00DF142D"/>
    <w:rsid w:val="00DF3270"/>
    <w:rsid w:val="00DF4A8C"/>
    <w:rsid w:val="00DF6233"/>
    <w:rsid w:val="00E21935"/>
    <w:rsid w:val="00E23751"/>
    <w:rsid w:val="00E30A55"/>
    <w:rsid w:val="00E36100"/>
    <w:rsid w:val="00E46787"/>
    <w:rsid w:val="00E46B08"/>
    <w:rsid w:val="00E527DE"/>
    <w:rsid w:val="00E538B9"/>
    <w:rsid w:val="00E538C5"/>
    <w:rsid w:val="00E53A1A"/>
    <w:rsid w:val="00E70233"/>
    <w:rsid w:val="00E70294"/>
    <w:rsid w:val="00E733C1"/>
    <w:rsid w:val="00E75367"/>
    <w:rsid w:val="00E7559D"/>
    <w:rsid w:val="00E77B95"/>
    <w:rsid w:val="00E812D6"/>
    <w:rsid w:val="00E81C38"/>
    <w:rsid w:val="00E83FB0"/>
    <w:rsid w:val="00E84B82"/>
    <w:rsid w:val="00E85F3B"/>
    <w:rsid w:val="00E90C31"/>
    <w:rsid w:val="00E94986"/>
    <w:rsid w:val="00E96BA0"/>
    <w:rsid w:val="00EA2AE8"/>
    <w:rsid w:val="00EA595D"/>
    <w:rsid w:val="00EB2D98"/>
    <w:rsid w:val="00EB46E5"/>
    <w:rsid w:val="00EB5456"/>
    <w:rsid w:val="00EB5C93"/>
    <w:rsid w:val="00EB752D"/>
    <w:rsid w:val="00EC3E4D"/>
    <w:rsid w:val="00EC439E"/>
    <w:rsid w:val="00EC4B2B"/>
    <w:rsid w:val="00ED1840"/>
    <w:rsid w:val="00ED43BC"/>
    <w:rsid w:val="00EE7B4B"/>
    <w:rsid w:val="00EF05F9"/>
    <w:rsid w:val="00EF5B6B"/>
    <w:rsid w:val="00EF6D9D"/>
    <w:rsid w:val="00F042F8"/>
    <w:rsid w:val="00F124BC"/>
    <w:rsid w:val="00F140D3"/>
    <w:rsid w:val="00F218F3"/>
    <w:rsid w:val="00F223B3"/>
    <w:rsid w:val="00F444A3"/>
    <w:rsid w:val="00F47669"/>
    <w:rsid w:val="00F47D60"/>
    <w:rsid w:val="00F52027"/>
    <w:rsid w:val="00F55BA5"/>
    <w:rsid w:val="00F6393D"/>
    <w:rsid w:val="00F6459A"/>
    <w:rsid w:val="00F7043D"/>
    <w:rsid w:val="00F71BB2"/>
    <w:rsid w:val="00F80487"/>
    <w:rsid w:val="00F87053"/>
    <w:rsid w:val="00FA01AB"/>
    <w:rsid w:val="00FA7FB6"/>
    <w:rsid w:val="00FB2674"/>
    <w:rsid w:val="00FC6628"/>
    <w:rsid w:val="00FC7EB2"/>
    <w:rsid w:val="00FD319A"/>
    <w:rsid w:val="00FE00F6"/>
    <w:rsid w:val="00FE5104"/>
    <w:rsid w:val="00FE5B3F"/>
    <w:rsid w:val="00FE62CC"/>
    <w:rsid w:val="00FE7D55"/>
    <w:rsid w:val="00FF1E8B"/>
    <w:rsid w:val="00FF344E"/>
    <w:rsid w:val="00FF50CC"/>
    <w:rsid w:val="00FF6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802BC"/>
  <w15:docId w15:val="{5280EAC5-CEA1-4A62-A52C-61E81F6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E4B"/>
  </w:style>
  <w:style w:type="paragraph" w:styleId="1">
    <w:name w:val="heading 1"/>
    <w:basedOn w:val="a"/>
    <w:link w:val="10"/>
    <w:uiPriority w:val="9"/>
    <w:qFormat/>
    <w:rsid w:val="00460F1D"/>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5008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link w:val="a5"/>
    <w:uiPriority w:val="34"/>
    <w:qFormat/>
    <w:rsid w:val="00847A39"/>
    <w:pPr>
      <w:ind w:left="720"/>
      <w:contextualSpacing/>
    </w:pPr>
  </w:style>
  <w:style w:type="paragraph" w:styleId="a6">
    <w:name w:val="Balloon Text"/>
    <w:basedOn w:val="a"/>
    <w:link w:val="a7"/>
    <w:uiPriority w:val="99"/>
    <w:semiHidden/>
    <w:unhideWhenUsed/>
    <w:rsid w:val="00965874"/>
    <w:rPr>
      <w:rFonts w:ascii="Segoe UI" w:hAnsi="Segoe UI" w:cs="Segoe UI"/>
      <w:sz w:val="18"/>
      <w:szCs w:val="18"/>
    </w:rPr>
  </w:style>
  <w:style w:type="character" w:customStyle="1" w:styleId="a7">
    <w:name w:val="Текст выноски Знак"/>
    <w:basedOn w:val="a0"/>
    <w:link w:val="a6"/>
    <w:uiPriority w:val="99"/>
    <w:semiHidden/>
    <w:rsid w:val="00965874"/>
    <w:rPr>
      <w:rFonts w:ascii="Segoe UI" w:hAnsi="Segoe UI" w:cs="Segoe UI"/>
      <w:sz w:val="18"/>
      <w:szCs w:val="18"/>
    </w:rPr>
  </w:style>
  <w:style w:type="character" w:customStyle="1" w:styleId="10">
    <w:name w:val="Заголовок 1 Знак"/>
    <w:basedOn w:val="a0"/>
    <w:link w:val="1"/>
    <w:uiPriority w:val="9"/>
    <w:rsid w:val="00460F1D"/>
    <w:rPr>
      <w:rFonts w:ascii="Times New Roman" w:eastAsia="Times New Roman" w:hAnsi="Times New Roman" w:cs="Times New Roman"/>
      <w:b/>
      <w:bCs/>
      <w:kern w:val="36"/>
      <w:sz w:val="48"/>
      <w:szCs w:val="48"/>
      <w:lang w:eastAsia="ru-RU"/>
    </w:rPr>
  </w:style>
  <w:style w:type="paragraph" w:styleId="a8">
    <w:name w:val="Plain Text"/>
    <w:aliases w:val="Текст Знак1,Текст Знак Знак, Знак Знак Знак, Знак,Знак,Знак Знак Знак Знак,Знак Знак,Текст Знак2 Знак,Текст Знак1 Знак1 Знак,Текст Знак Знак Знак1 Знак,Текст Знак1 Знак Знак Знак Знак,Текст Знак Знак Знак Знак Знак Знак, Знак3, Знак Зна,Знак3, 1"/>
    <w:basedOn w:val="a"/>
    <w:link w:val="a9"/>
    <w:uiPriority w:val="99"/>
    <w:rsid w:val="00C83B6A"/>
    <w:rPr>
      <w:rFonts w:ascii="Courier New" w:eastAsia="Times New Roman" w:hAnsi="Courier New" w:cs="Courier New"/>
      <w:sz w:val="20"/>
      <w:szCs w:val="20"/>
      <w:lang w:eastAsia="ru-RU"/>
    </w:rPr>
  </w:style>
  <w:style w:type="character" w:customStyle="1" w:styleId="a9">
    <w:name w:val="Текст Знак"/>
    <w:aliases w:val="Текст Знак1 Знак,Текст Знак Знак Знак, Знак Знак Знак Знак, Знак Знак,Знак Знак1,Знак Знак Знак Знак Знак,Знак Знак Знак,Текст Знак2 Знак Знак,Текст Знак1 Знак1 Знак Знак,Текст Знак Знак Знак1 Знак Знак,Текст Знак1 Знак Знак Знак Знак Знак"/>
    <w:basedOn w:val="a0"/>
    <w:link w:val="a8"/>
    <w:uiPriority w:val="99"/>
    <w:rsid w:val="00C83B6A"/>
    <w:rPr>
      <w:rFonts w:ascii="Courier New" w:eastAsia="Times New Roman" w:hAnsi="Courier New" w:cs="Courier New"/>
      <w:sz w:val="20"/>
      <w:szCs w:val="20"/>
      <w:lang w:eastAsia="ru-RU"/>
    </w:rPr>
  </w:style>
  <w:style w:type="paragraph" w:styleId="aa">
    <w:name w:val="Normal (Web)"/>
    <w:basedOn w:val="a"/>
    <w:uiPriority w:val="99"/>
    <w:unhideWhenUsed/>
    <w:rsid w:val="00C83B6A"/>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13">
    <w:name w:val="Основной текст (13)"/>
    <w:basedOn w:val="a0"/>
    <w:rsid w:val="000363C9"/>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styleId="ab">
    <w:name w:val="Hyperlink"/>
    <w:basedOn w:val="a0"/>
    <w:uiPriority w:val="99"/>
    <w:unhideWhenUsed/>
    <w:rsid w:val="000363C9"/>
    <w:rPr>
      <w:color w:val="0000FF" w:themeColor="hyperlink"/>
      <w:u w:val="single"/>
    </w:rPr>
  </w:style>
  <w:style w:type="paragraph" w:styleId="ac">
    <w:name w:val="Title"/>
    <w:basedOn w:val="a"/>
    <w:link w:val="ad"/>
    <w:qFormat/>
    <w:rsid w:val="005359F2"/>
    <w:pPr>
      <w:jc w:val="center"/>
    </w:pPr>
    <w:rPr>
      <w:rFonts w:ascii="Times New Roman" w:eastAsia="Times New Roman" w:hAnsi="Times New Roman" w:cs="Times New Roman"/>
      <w:b/>
      <w:sz w:val="20"/>
      <w:szCs w:val="20"/>
      <w:lang w:eastAsia="ru-RU"/>
    </w:rPr>
  </w:style>
  <w:style w:type="character" w:customStyle="1" w:styleId="ad">
    <w:name w:val="Заголовок Знак"/>
    <w:basedOn w:val="a0"/>
    <w:link w:val="ac"/>
    <w:rsid w:val="005359F2"/>
    <w:rPr>
      <w:rFonts w:ascii="Times New Roman" w:eastAsia="Times New Roman" w:hAnsi="Times New Roman" w:cs="Times New Roman"/>
      <w:b/>
      <w:sz w:val="20"/>
      <w:szCs w:val="20"/>
      <w:lang w:eastAsia="ru-RU"/>
    </w:rPr>
  </w:style>
  <w:style w:type="paragraph" w:styleId="ae">
    <w:name w:val="Body Text"/>
    <w:basedOn w:val="a"/>
    <w:link w:val="af"/>
    <w:rsid w:val="009D1785"/>
    <w:pPr>
      <w:spacing w:after="120"/>
    </w:pPr>
    <w:rPr>
      <w:rFonts w:ascii="Times New Roman" w:eastAsia="Times New Roman" w:hAnsi="Times New Roman" w:cs="Times New Roman"/>
      <w:sz w:val="20"/>
      <w:szCs w:val="20"/>
      <w:lang w:eastAsia="ru-RU"/>
    </w:rPr>
  </w:style>
  <w:style w:type="character" w:customStyle="1" w:styleId="af">
    <w:name w:val="Основной текст Знак"/>
    <w:basedOn w:val="a0"/>
    <w:link w:val="ae"/>
    <w:rsid w:val="009D1785"/>
    <w:rPr>
      <w:rFonts w:ascii="Times New Roman" w:eastAsia="Times New Roman" w:hAnsi="Times New Roman" w:cs="Times New Roman"/>
      <w:sz w:val="20"/>
      <w:szCs w:val="20"/>
      <w:lang w:eastAsia="ru-RU"/>
    </w:rPr>
  </w:style>
  <w:style w:type="character" w:customStyle="1" w:styleId="2">
    <w:name w:val="Основной текст (2)"/>
    <w:basedOn w:val="a0"/>
    <w:rsid w:val="009D178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FontStyle16">
    <w:name w:val="Font Style16"/>
    <w:uiPriority w:val="99"/>
    <w:rsid w:val="009D1785"/>
    <w:rPr>
      <w:rFonts w:ascii="Palatino Linotype" w:hAnsi="Palatino Linotype" w:cs="Palatino Linotype"/>
      <w:color w:val="000000"/>
      <w:sz w:val="26"/>
      <w:szCs w:val="26"/>
    </w:rPr>
  </w:style>
  <w:style w:type="paragraph" w:styleId="af0">
    <w:name w:val="No Spacing"/>
    <w:uiPriority w:val="1"/>
    <w:qFormat/>
    <w:rsid w:val="009D1785"/>
    <w:rPr>
      <w:rFonts w:ascii="Calibri" w:eastAsia="Calibri" w:hAnsi="Calibri" w:cs="Calibri"/>
    </w:rPr>
  </w:style>
  <w:style w:type="character" w:customStyle="1" w:styleId="a5">
    <w:name w:val="Абзац списка Знак"/>
    <w:link w:val="a4"/>
    <w:uiPriority w:val="34"/>
    <w:rsid w:val="006C30DC"/>
  </w:style>
  <w:style w:type="table" w:customStyle="1" w:styleId="11">
    <w:name w:val="Сетка таблицы1"/>
    <w:basedOn w:val="a1"/>
    <w:next w:val="a3"/>
    <w:uiPriority w:val="39"/>
    <w:rsid w:val="00472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7612C7"/>
    <w:pPr>
      <w:widowControl w:val="0"/>
      <w:autoSpaceDE w:val="0"/>
      <w:autoSpaceDN w:val="0"/>
      <w:adjustRightInd w:val="0"/>
    </w:pPr>
    <w:rPr>
      <w:rFonts w:ascii="Arial" w:eastAsia="Times New Roman" w:hAnsi="Arial" w:cs="Arial"/>
      <w:b/>
      <w:bCs/>
      <w:sz w:val="24"/>
      <w:szCs w:val="24"/>
      <w:lang w:eastAsia="ru-RU"/>
    </w:rPr>
  </w:style>
  <w:style w:type="paragraph" w:customStyle="1" w:styleId="Default">
    <w:name w:val="Default"/>
    <w:rsid w:val="00AB0D35"/>
    <w:pPr>
      <w:autoSpaceDE w:val="0"/>
      <w:autoSpaceDN w:val="0"/>
      <w:adjustRightInd w:val="0"/>
    </w:pPr>
    <w:rPr>
      <w:rFonts w:ascii="Times New Roman" w:hAnsi="Times New Roman" w:cs="Times New Roman"/>
      <w:color w:val="000000"/>
      <w:sz w:val="24"/>
      <w:szCs w:val="24"/>
    </w:rPr>
  </w:style>
  <w:style w:type="paragraph" w:customStyle="1" w:styleId="ConsPlusNormal">
    <w:name w:val="ConsPlusNormal"/>
    <w:rsid w:val="004533C3"/>
    <w:pPr>
      <w:widowControl w:val="0"/>
      <w:autoSpaceDE w:val="0"/>
      <w:autoSpaceDN w:val="0"/>
      <w:adjustRightInd w:val="0"/>
    </w:pPr>
    <w:rPr>
      <w:rFonts w:ascii="Times New Roman" w:eastAsia="Times New Roman" w:hAnsi="Times New Roman" w:cs="Times New Roman"/>
      <w:sz w:val="24"/>
      <w:szCs w:val="24"/>
      <w:lang w:eastAsia="ru-RU"/>
    </w:rPr>
  </w:style>
  <w:style w:type="character" w:customStyle="1" w:styleId="14">
    <w:name w:val="Основной текст (14)"/>
    <w:basedOn w:val="a0"/>
    <w:rsid w:val="006D4C00"/>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3">
    <w:name w:val="Основной текст (3)_"/>
    <w:basedOn w:val="a0"/>
    <w:link w:val="30"/>
    <w:rsid w:val="001845EE"/>
    <w:rPr>
      <w:rFonts w:ascii="Times New Roman" w:eastAsia="Times New Roman" w:hAnsi="Times New Roman" w:cs="Times New Roman"/>
      <w:sz w:val="20"/>
      <w:szCs w:val="20"/>
      <w:shd w:val="clear" w:color="auto" w:fill="FFFFFF"/>
    </w:rPr>
  </w:style>
  <w:style w:type="paragraph" w:customStyle="1" w:styleId="30">
    <w:name w:val="Основной текст (3)"/>
    <w:basedOn w:val="a"/>
    <w:link w:val="3"/>
    <w:rsid w:val="001845EE"/>
    <w:pPr>
      <w:widowControl w:val="0"/>
      <w:shd w:val="clear" w:color="auto" w:fill="FFFFFF"/>
      <w:spacing w:line="240" w:lineRule="exact"/>
      <w:ind w:hanging="820"/>
    </w:pPr>
    <w:rPr>
      <w:rFonts w:ascii="Times New Roman" w:eastAsia="Times New Roman" w:hAnsi="Times New Roman" w:cs="Times New Roman"/>
      <w:sz w:val="20"/>
      <w:szCs w:val="20"/>
    </w:rPr>
  </w:style>
  <w:style w:type="table" w:customStyle="1" w:styleId="110">
    <w:name w:val="Сетка таблицы11"/>
    <w:basedOn w:val="a1"/>
    <w:next w:val="a3"/>
    <w:uiPriority w:val="39"/>
    <w:rsid w:val="00184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46603">
      <w:bodyDiv w:val="1"/>
      <w:marLeft w:val="0"/>
      <w:marRight w:val="0"/>
      <w:marTop w:val="0"/>
      <w:marBottom w:val="0"/>
      <w:divBdr>
        <w:top w:val="none" w:sz="0" w:space="0" w:color="auto"/>
        <w:left w:val="none" w:sz="0" w:space="0" w:color="auto"/>
        <w:bottom w:val="none" w:sz="0" w:space="0" w:color="auto"/>
        <w:right w:val="none" w:sz="0" w:space="0" w:color="auto"/>
      </w:divBdr>
    </w:div>
    <w:div w:id="150173367">
      <w:bodyDiv w:val="1"/>
      <w:marLeft w:val="0"/>
      <w:marRight w:val="0"/>
      <w:marTop w:val="0"/>
      <w:marBottom w:val="0"/>
      <w:divBdr>
        <w:top w:val="none" w:sz="0" w:space="0" w:color="auto"/>
        <w:left w:val="none" w:sz="0" w:space="0" w:color="auto"/>
        <w:bottom w:val="none" w:sz="0" w:space="0" w:color="auto"/>
        <w:right w:val="none" w:sz="0" w:space="0" w:color="auto"/>
      </w:divBdr>
    </w:div>
    <w:div w:id="169686966">
      <w:bodyDiv w:val="1"/>
      <w:marLeft w:val="0"/>
      <w:marRight w:val="0"/>
      <w:marTop w:val="0"/>
      <w:marBottom w:val="0"/>
      <w:divBdr>
        <w:top w:val="none" w:sz="0" w:space="0" w:color="auto"/>
        <w:left w:val="none" w:sz="0" w:space="0" w:color="auto"/>
        <w:bottom w:val="none" w:sz="0" w:space="0" w:color="auto"/>
        <w:right w:val="none" w:sz="0" w:space="0" w:color="auto"/>
      </w:divBdr>
    </w:div>
    <w:div w:id="345178358">
      <w:bodyDiv w:val="1"/>
      <w:marLeft w:val="0"/>
      <w:marRight w:val="0"/>
      <w:marTop w:val="0"/>
      <w:marBottom w:val="0"/>
      <w:divBdr>
        <w:top w:val="none" w:sz="0" w:space="0" w:color="auto"/>
        <w:left w:val="none" w:sz="0" w:space="0" w:color="auto"/>
        <w:bottom w:val="none" w:sz="0" w:space="0" w:color="auto"/>
        <w:right w:val="none" w:sz="0" w:space="0" w:color="auto"/>
      </w:divBdr>
    </w:div>
    <w:div w:id="529681903">
      <w:bodyDiv w:val="1"/>
      <w:marLeft w:val="0"/>
      <w:marRight w:val="0"/>
      <w:marTop w:val="0"/>
      <w:marBottom w:val="0"/>
      <w:divBdr>
        <w:top w:val="none" w:sz="0" w:space="0" w:color="auto"/>
        <w:left w:val="none" w:sz="0" w:space="0" w:color="auto"/>
        <w:bottom w:val="none" w:sz="0" w:space="0" w:color="auto"/>
        <w:right w:val="none" w:sz="0" w:space="0" w:color="auto"/>
      </w:divBdr>
    </w:div>
    <w:div w:id="569925029">
      <w:bodyDiv w:val="1"/>
      <w:marLeft w:val="0"/>
      <w:marRight w:val="0"/>
      <w:marTop w:val="0"/>
      <w:marBottom w:val="0"/>
      <w:divBdr>
        <w:top w:val="none" w:sz="0" w:space="0" w:color="auto"/>
        <w:left w:val="none" w:sz="0" w:space="0" w:color="auto"/>
        <w:bottom w:val="none" w:sz="0" w:space="0" w:color="auto"/>
        <w:right w:val="none" w:sz="0" w:space="0" w:color="auto"/>
      </w:divBdr>
    </w:div>
    <w:div w:id="621613413">
      <w:bodyDiv w:val="1"/>
      <w:marLeft w:val="0"/>
      <w:marRight w:val="0"/>
      <w:marTop w:val="0"/>
      <w:marBottom w:val="0"/>
      <w:divBdr>
        <w:top w:val="none" w:sz="0" w:space="0" w:color="auto"/>
        <w:left w:val="none" w:sz="0" w:space="0" w:color="auto"/>
        <w:bottom w:val="none" w:sz="0" w:space="0" w:color="auto"/>
        <w:right w:val="none" w:sz="0" w:space="0" w:color="auto"/>
      </w:divBdr>
    </w:div>
    <w:div w:id="641889149">
      <w:bodyDiv w:val="1"/>
      <w:marLeft w:val="0"/>
      <w:marRight w:val="0"/>
      <w:marTop w:val="0"/>
      <w:marBottom w:val="0"/>
      <w:divBdr>
        <w:top w:val="none" w:sz="0" w:space="0" w:color="auto"/>
        <w:left w:val="none" w:sz="0" w:space="0" w:color="auto"/>
        <w:bottom w:val="none" w:sz="0" w:space="0" w:color="auto"/>
        <w:right w:val="none" w:sz="0" w:space="0" w:color="auto"/>
      </w:divBdr>
    </w:div>
    <w:div w:id="676620065">
      <w:bodyDiv w:val="1"/>
      <w:marLeft w:val="0"/>
      <w:marRight w:val="0"/>
      <w:marTop w:val="0"/>
      <w:marBottom w:val="0"/>
      <w:divBdr>
        <w:top w:val="none" w:sz="0" w:space="0" w:color="auto"/>
        <w:left w:val="none" w:sz="0" w:space="0" w:color="auto"/>
        <w:bottom w:val="none" w:sz="0" w:space="0" w:color="auto"/>
        <w:right w:val="none" w:sz="0" w:space="0" w:color="auto"/>
      </w:divBdr>
    </w:div>
    <w:div w:id="774056354">
      <w:bodyDiv w:val="1"/>
      <w:marLeft w:val="0"/>
      <w:marRight w:val="0"/>
      <w:marTop w:val="0"/>
      <w:marBottom w:val="0"/>
      <w:divBdr>
        <w:top w:val="none" w:sz="0" w:space="0" w:color="auto"/>
        <w:left w:val="none" w:sz="0" w:space="0" w:color="auto"/>
        <w:bottom w:val="none" w:sz="0" w:space="0" w:color="auto"/>
        <w:right w:val="none" w:sz="0" w:space="0" w:color="auto"/>
      </w:divBdr>
    </w:div>
    <w:div w:id="792018099">
      <w:bodyDiv w:val="1"/>
      <w:marLeft w:val="0"/>
      <w:marRight w:val="0"/>
      <w:marTop w:val="0"/>
      <w:marBottom w:val="0"/>
      <w:divBdr>
        <w:top w:val="none" w:sz="0" w:space="0" w:color="auto"/>
        <w:left w:val="none" w:sz="0" w:space="0" w:color="auto"/>
        <w:bottom w:val="none" w:sz="0" w:space="0" w:color="auto"/>
        <w:right w:val="none" w:sz="0" w:space="0" w:color="auto"/>
      </w:divBdr>
    </w:div>
    <w:div w:id="829104415">
      <w:bodyDiv w:val="1"/>
      <w:marLeft w:val="0"/>
      <w:marRight w:val="0"/>
      <w:marTop w:val="0"/>
      <w:marBottom w:val="0"/>
      <w:divBdr>
        <w:top w:val="none" w:sz="0" w:space="0" w:color="auto"/>
        <w:left w:val="none" w:sz="0" w:space="0" w:color="auto"/>
        <w:bottom w:val="none" w:sz="0" w:space="0" w:color="auto"/>
        <w:right w:val="none" w:sz="0" w:space="0" w:color="auto"/>
      </w:divBdr>
    </w:div>
    <w:div w:id="834295493">
      <w:bodyDiv w:val="1"/>
      <w:marLeft w:val="0"/>
      <w:marRight w:val="0"/>
      <w:marTop w:val="0"/>
      <w:marBottom w:val="0"/>
      <w:divBdr>
        <w:top w:val="none" w:sz="0" w:space="0" w:color="auto"/>
        <w:left w:val="none" w:sz="0" w:space="0" w:color="auto"/>
        <w:bottom w:val="none" w:sz="0" w:space="0" w:color="auto"/>
        <w:right w:val="none" w:sz="0" w:space="0" w:color="auto"/>
      </w:divBdr>
    </w:div>
    <w:div w:id="921648817">
      <w:bodyDiv w:val="1"/>
      <w:marLeft w:val="0"/>
      <w:marRight w:val="0"/>
      <w:marTop w:val="0"/>
      <w:marBottom w:val="0"/>
      <w:divBdr>
        <w:top w:val="none" w:sz="0" w:space="0" w:color="auto"/>
        <w:left w:val="none" w:sz="0" w:space="0" w:color="auto"/>
        <w:bottom w:val="none" w:sz="0" w:space="0" w:color="auto"/>
        <w:right w:val="none" w:sz="0" w:space="0" w:color="auto"/>
      </w:divBdr>
    </w:div>
    <w:div w:id="931549119">
      <w:bodyDiv w:val="1"/>
      <w:marLeft w:val="0"/>
      <w:marRight w:val="0"/>
      <w:marTop w:val="0"/>
      <w:marBottom w:val="0"/>
      <w:divBdr>
        <w:top w:val="none" w:sz="0" w:space="0" w:color="auto"/>
        <w:left w:val="none" w:sz="0" w:space="0" w:color="auto"/>
        <w:bottom w:val="none" w:sz="0" w:space="0" w:color="auto"/>
        <w:right w:val="none" w:sz="0" w:space="0" w:color="auto"/>
      </w:divBdr>
    </w:div>
    <w:div w:id="948122649">
      <w:bodyDiv w:val="1"/>
      <w:marLeft w:val="0"/>
      <w:marRight w:val="0"/>
      <w:marTop w:val="0"/>
      <w:marBottom w:val="0"/>
      <w:divBdr>
        <w:top w:val="none" w:sz="0" w:space="0" w:color="auto"/>
        <w:left w:val="none" w:sz="0" w:space="0" w:color="auto"/>
        <w:bottom w:val="none" w:sz="0" w:space="0" w:color="auto"/>
        <w:right w:val="none" w:sz="0" w:space="0" w:color="auto"/>
      </w:divBdr>
    </w:div>
    <w:div w:id="1253272253">
      <w:bodyDiv w:val="1"/>
      <w:marLeft w:val="0"/>
      <w:marRight w:val="0"/>
      <w:marTop w:val="0"/>
      <w:marBottom w:val="0"/>
      <w:divBdr>
        <w:top w:val="none" w:sz="0" w:space="0" w:color="auto"/>
        <w:left w:val="none" w:sz="0" w:space="0" w:color="auto"/>
        <w:bottom w:val="none" w:sz="0" w:space="0" w:color="auto"/>
        <w:right w:val="none" w:sz="0" w:space="0" w:color="auto"/>
      </w:divBdr>
    </w:div>
    <w:div w:id="1410031703">
      <w:bodyDiv w:val="1"/>
      <w:marLeft w:val="0"/>
      <w:marRight w:val="0"/>
      <w:marTop w:val="0"/>
      <w:marBottom w:val="0"/>
      <w:divBdr>
        <w:top w:val="none" w:sz="0" w:space="0" w:color="auto"/>
        <w:left w:val="none" w:sz="0" w:space="0" w:color="auto"/>
        <w:bottom w:val="none" w:sz="0" w:space="0" w:color="auto"/>
        <w:right w:val="none" w:sz="0" w:space="0" w:color="auto"/>
      </w:divBdr>
    </w:div>
    <w:div w:id="1422872363">
      <w:bodyDiv w:val="1"/>
      <w:marLeft w:val="0"/>
      <w:marRight w:val="0"/>
      <w:marTop w:val="0"/>
      <w:marBottom w:val="0"/>
      <w:divBdr>
        <w:top w:val="none" w:sz="0" w:space="0" w:color="auto"/>
        <w:left w:val="none" w:sz="0" w:space="0" w:color="auto"/>
        <w:bottom w:val="none" w:sz="0" w:space="0" w:color="auto"/>
        <w:right w:val="none" w:sz="0" w:space="0" w:color="auto"/>
      </w:divBdr>
    </w:div>
    <w:div w:id="1436173317">
      <w:bodyDiv w:val="1"/>
      <w:marLeft w:val="0"/>
      <w:marRight w:val="0"/>
      <w:marTop w:val="0"/>
      <w:marBottom w:val="0"/>
      <w:divBdr>
        <w:top w:val="none" w:sz="0" w:space="0" w:color="auto"/>
        <w:left w:val="none" w:sz="0" w:space="0" w:color="auto"/>
        <w:bottom w:val="none" w:sz="0" w:space="0" w:color="auto"/>
        <w:right w:val="none" w:sz="0" w:space="0" w:color="auto"/>
      </w:divBdr>
    </w:div>
    <w:div w:id="1503085517">
      <w:bodyDiv w:val="1"/>
      <w:marLeft w:val="0"/>
      <w:marRight w:val="0"/>
      <w:marTop w:val="0"/>
      <w:marBottom w:val="0"/>
      <w:divBdr>
        <w:top w:val="none" w:sz="0" w:space="0" w:color="auto"/>
        <w:left w:val="none" w:sz="0" w:space="0" w:color="auto"/>
        <w:bottom w:val="none" w:sz="0" w:space="0" w:color="auto"/>
        <w:right w:val="none" w:sz="0" w:space="0" w:color="auto"/>
      </w:divBdr>
    </w:div>
    <w:div w:id="1534658911">
      <w:bodyDiv w:val="1"/>
      <w:marLeft w:val="0"/>
      <w:marRight w:val="0"/>
      <w:marTop w:val="0"/>
      <w:marBottom w:val="0"/>
      <w:divBdr>
        <w:top w:val="none" w:sz="0" w:space="0" w:color="auto"/>
        <w:left w:val="none" w:sz="0" w:space="0" w:color="auto"/>
        <w:bottom w:val="none" w:sz="0" w:space="0" w:color="auto"/>
        <w:right w:val="none" w:sz="0" w:space="0" w:color="auto"/>
      </w:divBdr>
    </w:div>
    <w:div w:id="1597520610">
      <w:bodyDiv w:val="1"/>
      <w:marLeft w:val="0"/>
      <w:marRight w:val="0"/>
      <w:marTop w:val="0"/>
      <w:marBottom w:val="0"/>
      <w:divBdr>
        <w:top w:val="none" w:sz="0" w:space="0" w:color="auto"/>
        <w:left w:val="none" w:sz="0" w:space="0" w:color="auto"/>
        <w:bottom w:val="none" w:sz="0" w:space="0" w:color="auto"/>
        <w:right w:val="none" w:sz="0" w:space="0" w:color="auto"/>
      </w:divBdr>
    </w:div>
    <w:div w:id="1628314974">
      <w:bodyDiv w:val="1"/>
      <w:marLeft w:val="0"/>
      <w:marRight w:val="0"/>
      <w:marTop w:val="0"/>
      <w:marBottom w:val="0"/>
      <w:divBdr>
        <w:top w:val="none" w:sz="0" w:space="0" w:color="auto"/>
        <w:left w:val="none" w:sz="0" w:space="0" w:color="auto"/>
        <w:bottom w:val="none" w:sz="0" w:space="0" w:color="auto"/>
        <w:right w:val="none" w:sz="0" w:space="0" w:color="auto"/>
      </w:divBdr>
    </w:div>
    <w:div w:id="1659186729">
      <w:bodyDiv w:val="1"/>
      <w:marLeft w:val="0"/>
      <w:marRight w:val="0"/>
      <w:marTop w:val="0"/>
      <w:marBottom w:val="0"/>
      <w:divBdr>
        <w:top w:val="none" w:sz="0" w:space="0" w:color="auto"/>
        <w:left w:val="none" w:sz="0" w:space="0" w:color="auto"/>
        <w:bottom w:val="none" w:sz="0" w:space="0" w:color="auto"/>
        <w:right w:val="none" w:sz="0" w:space="0" w:color="auto"/>
      </w:divBdr>
    </w:div>
    <w:div w:id="1768455638">
      <w:bodyDiv w:val="1"/>
      <w:marLeft w:val="0"/>
      <w:marRight w:val="0"/>
      <w:marTop w:val="0"/>
      <w:marBottom w:val="0"/>
      <w:divBdr>
        <w:top w:val="none" w:sz="0" w:space="0" w:color="auto"/>
        <w:left w:val="none" w:sz="0" w:space="0" w:color="auto"/>
        <w:bottom w:val="none" w:sz="0" w:space="0" w:color="auto"/>
        <w:right w:val="none" w:sz="0" w:space="0" w:color="auto"/>
      </w:divBdr>
    </w:div>
    <w:div w:id="1789159094">
      <w:bodyDiv w:val="1"/>
      <w:marLeft w:val="0"/>
      <w:marRight w:val="0"/>
      <w:marTop w:val="0"/>
      <w:marBottom w:val="0"/>
      <w:divBdr>
        <w:top w:val="none" w:sz="0" w:space="0" w:color="auto"/>
        <w:left w:val="none" w:sz="0" w:space="0" w:color="auto"/>
        <w:bottom w:val="none" w:sz="0" w:space="0" w:color="auto"/>
        <w:right w:val="none" w:sz="0" w:space="0" w:color="auto"/>
      </w:divBdr>
    </w:div>
    <w:div w:id="1915777511">
      <w:bodyDiv w:val="1"/>
      <w:marLeft w:val="0"/>
      <w:marRight w:val="0"/>
      <w:marTop w:val="0"/>
      <w:marBottom w:val="0"/>
      <w:divBdr>
        <w:top w:val="none" w:sz="0" w:space="0" w:color="auto"/>
        <w:left w:val="none" w:sz="0" w:space="0" w:color="auto"/>
        <w:bottom w:val="none" w:sz="0" w:space="0" w:color="auto"/>
        <w:right w:val="none" w:sz="0" w:space="0" w:color="auto"/>
      </w:divBdr>
    </w:div>
    <w:div w:id="1943688331">
      <w:bodyDiv w:val="1"/>
      <w:marLeft w:val="0"/>
      <w:marRight w:val="0"/>
      <w:marTop w:val="0"/>
      <w:marBottom w:val="0"/>
      <w:divBdr>
        <w:top w:val="none" w:sz="0" w:space="0" w:color="auto"/>
        <w:left w:val="none" w:sz="0" w:space="0" w:color="auto"/>
        <w:bottom w:val="none" w:sz="0" w:space="0" w:color="auto"/>
        <w:right w:val="none" w:sz="0" w:space="0" w:color="auto"/>
      </w:divBdr>
    </w:div>
    <w:div w:id="1972392963">
      <w:bodyDiv w:val="1"/>
      <w:marLeft w:val="0"/>
      <w:marRight w:val="0"/>
      <w:marTop w:val="0"/>
      <w:marBottom w:val="0"/>
      <w:divBdr>
        <w:top w:val="none" w:sz="0" w:space="0" w:color="auto"/>
        <w:left w:val="none" w:sz="0" w:space="0" w:color="auto"/>
        <w:bottom w:val="none" w:sz="0" w:space="0" w:color="auto"/>
        <w:right w:val="none" w:sz="0" w:space="0" w:color="auto"/>
      </w:divBdr>
    </w:div>
    <w:div w:id="2039961226">
      <w:bodyDiv w:val="1"/>
      <w:marLeft w:val="0"/>
      <w:marRight w:val="0"/>
      <w:marTop w:val="0"/>
      <w:marBottom w:val="0"/>
      <w:divBdr>
        <w:top w:val="none" w:sz="0" w:space="0" w:color="auto"/>
        <w:left w:val="none" w:sz="0" w:space="0" w:color="auto"/>
        <w:bottom w:val="none" w:sz="0" w:space="0" w:color="auto"/>
        <w:right w:val="none" w:sz="0" w:space="0" w:color="auto"/>
      </w:divBdr>
    </w:div>
    <w:div w:id="2092700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spmr.org/legislation/bills/vi-soziv/62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uruvm@mail.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857BA-76CC-46B9-9692-6F542779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3881</TotalTime>
  <Pages>42</Pages>
  <Words>15302</Words>
  <Characters>87226</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Пользователь Windows</cp:lastModifiedBy>
  <cp:revision>260</cp:revision>
  <cp:lastPrinted>2024-10-22T13:25:00Z</cp:lastPrinted>
  <dcterms:created xsi:type="dcterms:W3CDTF">2021-03-03T09:16:00Z</dcterms:created>
  <dcterms:modified xsi:type="dcterms:W3CDTF">2024-11-15T14:55:00Z</dcterms:modified>
</cp:coreProperties>
</file>