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E22B" w14:textId="77777777" w:rsidR="00341A9B" w:rsidRDefault="00341A9B" w:rsidP="00341A9B"/>
    <w:p w14:paraId="36E475A5" w14:textId="77777777" w:rsidR="00341A9B" w:rsidRDefault="00341A9B" w:rsidP="00341A9B"/>
    <w:p w14:paraId="27D4313C" w14:textId="40C09EA0" w:rsidR="000F22AA" w:rsidRDefault="00EF38C6" w:rsidP="00EF38C6">
      <w:pPr>
        <w:spacing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оценки заявок</w:t>
      </w:r>
    </w:p>
    <w:p w14:paraId="36D37CBE" w14:textId="2AC0218F" w:rsidR="00EF38C6" w:rsidRPr="004361EE" w:rsidRDefault="00EF38C6" w:rsidP="00EF38C6">
      <w:pPr>
        <w:spacing w:line="276" w:lineRule="auto"/>
        <w:jc w:val="center"/>
        <w:rPr>
          <w:rFonts w:ascii="PT Sans" w:eastAsia="Times New Roman" w:hAnsi="PT Sans"/>
          <w:b/>
          <w:bCs/>
          <w:color w:val="666666"/>
          <w:sz w:val="28"/>
          <w:szCs w:val="28"/>
          <w:lang w:eastAsia="ru-RU"/>
        </w:rPr>
      </w:pPr>
      <w:r w:rsidRPr="004361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окончательных предложений участников закупки и критерий этой оценки</w:t>
      </w:r>
    </w:p>
    <w:p w14:paraId="6A6565AE" w14:textId="77777777" w:rsidR="00EF38C6" w:rsidRPr="004361EE" w:rsidRDefault="00EF38C6" w:rsidP="00EF38C6">
      <w:pPr>
        <w:spacing w:line="276" w:lineRule="auto"/>
        <w:jc w:val="center"/>
        <w:rPr>
          <w:rFonts w:ascii="PT Sans" w:eastAsia="Times New Roman" w:hAnsi="PT Sans"/>
          <w:b/>
          <w:bCs/>
          <w:color w:val="666666"/>
          <w:sz w:val="28"/>
          <w:szCs w:val="28"/>
          <w:lang w:eastAsia="ru-RU"/>
        </w:rPr>
      </w:pPr>
    </w:p>
    <w:p w14:paraId="4EFAAA30" w14:textId="77777777" w:rsidR="00EF38C6" w:rsidRPr="000F22AA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2AA">
        <w:rPr>
          <w:rFonts w:ascii="Times New Roman" w:eastAsia="Times New Roman" w:hAnsi="Times New Roman"/>
          <w:sz w:val="28"/>
          <w:szCs w:val="28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015FD573" w14:textId="77777777" w:rsidR="00EF38C6" w:rsidRPr="000F22AA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2A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Заявки, поданные с превышением начальной (максимальной) цены контракта, а также условий контракта в части срока поставки, условий оплаты, условий об ответственности по обязательствам, связанных с участием в закупке, отстраняются и не оцениваются. </w:t>
      </w:r>
    </w:p>
    <w:p w14:paraId="548C405E" w14:textId="77777777" w:rsidR="00EF38C6" w:rsidRPr="000F22AA" w:rsidRDefault="00EF38C6" w:rsidP="00EF38C6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2AA">
        <w:rPr>
          <w:rFonts w:ascii="Times New Roman" w:eastAsia="Times New Roman" w:hAnsi="Times New Roman"/>
          <w:sz w:val="28"/>
          <w:szCs w:val="28"/>
          <w:lang w:eastAsia="ru-RU"/>
        </w:rPr>
        <w:t>Критериями оценки являются:</w:t>
      </w:r>
    </w:p>
    <w:p w14:paraId="0E962114" w14:textId="7A9FE10F" w:rsidR="000F22AA" w:rsidRPr="000F22AA" w:rsidRDefault="000F22AA" w:rsidP="000F22AA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0F22AA">
        <w:rPr>
          <w:rFonts w:ascii="Times New Roman" w:hAnsi="Times New Roman"/>
          <w:sz w:val="28"/>
          <w:szCs w:val="28"/>
        </w:rPr>
        <w:tab/>
      </w:r>
      <w:r w:rsidRPr="000F22AA">
        <w:rPr>
          <w:rFonts w:ascii="Times New Roman" w:hAnsi="Times New Roman"/>
          <w:sz w:val="28"/>
          <w:szCs w:val="28"/>
        </w:rPr>
        <w:t>Стоимостн</w:t>
      </w:r>
      <w:r w:rsidRPr="000F22AA">
        <w:rPr>
          <w:rFonts w:ascii="Times New Roman" w:hAnsi="Times New Roman"/>
          <w:sz w:val="28"/>
          <w:szCs w:val="28"/>
        </w:rPr>
        <w:t>ой</w:t>
      </w:r>
      <w:r w:rsidRPr="000F22AA">
        <w:rPr>
          <w:rFonts w:ascii="Times New Roman" w:hAnsi="Times New Roman"/>
          <w:sz w:val="28"/>
          <w:szCs w:val="28"/>
        </w:rPr>
        <w:t xml:space="preserve"> критери</w:t>
      </w:r>
      <w:r w:rsidRPr="000F22AA">
        <w:rPr>
          <w:rFonts w:ascii="Times New Roman" w:hAnsi="Times New Roman"/>
          <w:sz w:val="28"/>
          <w:szCs w:val="28"/>
        </w:rPr>
        <w:t>й</w:t>
      </w:r>
      <w:r w:rsidRPr="000F22AA">
        <w:rPr>
          <w:rFonts w:ascii="Times New Roman" w:hAnsi="Times New Roman"/>
          <w:sz w:val="28"/>
          <w:szCs w:val="28"/>
        </w:rPr>
        <w:t xml:space="preserve">: </w:t>
      </w:r>
    </w:p>
    <w:p w14:paraId="13B5F619" w14:textId="60D10580" w:rsidR="00EF38C6" w:rsidRPr="000F22AA" w:rsidRDefault="000F22AA" w:rsidP="000F22AA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2AA">
        <w:rPr>
          <w:rFonts w:ascii="Times New Roman" w:hAnsi="Times New Roman"/>
          <w:sz w:val="28"/>
          <w:szCs w:val="28"/>
        </w:rPr>
        <w:t>- цена (удельный вес составляет 100 процентов)</w:t>
      </w:r>
      <w:r>
        <w:rPr>
          <w:rFonts w:ascii="Times New Roman" w:hAnsi="Times New Roman"/>
          <w:sz w:val="28"/>
          <w:szCs w:val="28"/>
        </w:rPr>
        <w:t>.</w:t>
      </w:r>
    </w:p>
    <w:p w14:paraId="46AEE9CF" w14:textId="77777777" w:rsidR="00EF38C6" w:rsidRPr="000F22AA" w:rsidRDefault="00EF38C6" w:rsidP="00EF38C6">
      <w:pPr>
        <w:spacing w:line="276" w:lineRule="auto"/>
        <w:rPr>
          <w:sz w:val="28"/>
          <w:szCs w:val="28"/>
        </w:rPr>
      </w:pPr>
    </w:p>
    <w:p w14:paraId="3F4C840A" w14:textId="77777777" w:rsidR="00962DBC" w:rsidRDefault="00962DBC"/>
    <w:sectPr w:rsidR="00962DBC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A9B"/>
    <w:rsid w:val="000F22AA"/>
    <w:rsid w:val="001278EC"/>
    <w:rsid w:val="00341A9B"/>
    <w:rsid w:val="00455B48"/>
    <w:rsid w:val="0046077D"/>
    <w:rsid w:val="0084761B"/>
    <w:rsid w:val="00962DBC"/>
    <w:rsid w:val="00EF38C6"/>
    <w:rsid w:val="00F0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9ABA"/>
  <w15:docId w15:val="{C14B2DC4-9A77-4E0D-ADC2-E04ACE26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</cp:lastModifiedBy>
  <cp:revision>9</cp:revision>
  <dcterms:created xsi:type="dcterms:W3CDTF">2021-02-16T09:07:00Z</dcterms:created>
  <dcterms:modified xsi:type="dcterms:W3CDTF">2023-05-26T07:48:00Z</dcterms:modified>
</cp:coreProperties>
</file>