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8" w:rsidRPr="0043609D" w:rsidRDefault="00135B58" w:rsidP="00135B58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135B58" w:rsidRPr="0043609D" w:rsidRDefault="00135B58" w:rsidP="00135B58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135B58" w:rsidRPr="0043609D" w:rsidRDefault="00135B58" w:rsidP="00135B58">
      <w:pPr>
        <w:pStyle w:val="a3"/>
        <w:rPr>
          <w:sz w:val="24"/>
          <w:szCs w:val="24"/>
        </w:rPr>
      </w:pPr>
    </w:p>
    <w:p w:rsidR="00135B58" w:rsidRPr="0043609D" w:rsidRDefault="00135B58" w:rsidP="00135B58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 г. Бендеры</w:t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  <w:t xml:space="preserve"> «___» ______________ 2021 г.</w:t>
      </w:r>
    </w:p>
    <w:p w:rsidR="00135B58" w:rsidRPr="0043609D" w:rsidRDefault="00135B58" w:rsidP="00135B58">
      <w:pPr>
        <w:jc w:val="both"/>
        <w:rPr>
          <w:sz w:val="24"/>
          <w:szCs w:val="24"/>
        </w:rPr>
      </w:pPr>
    </w:p>
    <w:p w:rsidR="00135B58" w:rsidRPr="0043609D" w:rsidRDefault="00135B58" w:rsidP="00135B5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__________________ именуемое в дальнейшем «Продавец», в лице __________________ (должность, Ф.И.О.), действующего на основании Устава с одной стороны, и МУП «</w:t>
      </w:r>
      <w:proofErr w:type="spellStart"/>
      <w:r w:rsidRPr="0043609D">
        <w:rPr>
          <w:sz w:val="24"/>
          <w:szCs w:val="24"/>
        </w:rPr>
        <w:t>Бендерылифт</w:t>
      </w:r>
      <w:proofErr w:type="spellEnd"/>
      <w:r w:rsidRPr="0043609D">
        <w:rPr>
          <w:sz w:val="24"/>
          <w:szCs w:val="24"/>
        </w:rPr>
        <w:t>»,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>именуемое в дальнейшем «Покупатель», в лице дире</w:t>
      </w:r>
      <w:r w:rsidRPr="0043609D">
        <w:rPr>
          <w:sz w:val="24"/>
          <w:szCs w:val="24"/>
        </w:rPr>
        <w:t>к</w:t>
      </w:r>
      <w:r w:rsidRPr="0043609D">
        <w:rPr>
          <w:sz w:val="24"/>
          <w:szCs w:val="24"/>
        </w:rPr>
        <w:t xml:space="preserve">тора </w:t>
      </w:r>
      <w:proofErr w:type="spellStart"/>
      <w:r w:rsidRPr="0043609D">
        <w:rPr>
          <w:sz w:val="24"/>
          <w:szCs w:val="24"/>
        </w:rPr>
        <w:t>Скутельник</w:t>
      </w:r>
      <w:proofErr w:type="spellEnd"/>
      <w:r w:rsidRPr="0043609D">
        <w:rPr>
          <w:sz w:val="24"/>
          <w:szCs w:val="24"/>
        </w:rPr>
        <w:t xml:space="preserve"> А.И., действующего на основании Устава, с другой стороны, при совм</w:t>
      </w:r>
      <w:r w:rsidRPr="0043609D">
        <w:rPr>
          <w:sz w:val="24"/>
          <w:szCs w:val="24"/>
        </w:rPr>
        <w:t>е</w:t>
      </w:r>
      <w:r w:rsidRPr="0043609D">
        <w:rPr>
          <w:sz w:val="24"/>
          <w:szCs w:val="24"/>
        </w:rPr>
        <w:t>стном упоминании именуемые «Стороны», заключили настоящий контракт (далее – ко</w:t>
      </w:r>
      <w:r w:rsidRPr="0043609D">
        <w:rPr>
          <w:sz w:val="24"/>
          <w:szCs w:val="24"/>
        </w:rPr>
        <w:t>н</w:t>
      </w:r>
      <w:r w:rsidRPr="0043609D">
        <w:rPr>
          <w:sz w:val="24"/>
          <w:szCs w:val="24"/>
        </w:rPr>
        <w:t>тракт) о нижесл</w:t>
      </w:r>
      <w:r w:rsidRPr="0043609D">
        <w:rPr>
          <w:sz w:val="24"/>
          <w:szCs w:val="24"/>
        </w:rPr>
        <w:t>е</w:t>
      </w:r>
      <w:r w:rsidRPr="0043609D">
        <w:rPr>
          <w:sz w:val="24"/>
          <w:szCs w:val="24"/>
        </w:rPr>
        <w:t>дующем:</w:t>
      </w:r>
    </w:p>
    <w:p w:rsidR="00135B58" w:rsidRPr="0043609D" w:rsidRDefault="00135B58" w:rsidP="00135B5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135B58" w:rsidRPr="0043609D" w:rsidRDefault="00135B58" w:rsidP="00135B5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ПРЕДМЕТ КОНТРАКТА, КОЛИЧЕСТВО ТОВАРА</w:t>
      </w:r>
    </w:p>
    <w:p w:rsidR="00135B58" w:rsidRPr="0043609D" w:rsidRDefault="00135B58" w:rsidP="00135B58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По настоящему контракту Продавец обязуется передать в собственность П</w:t>
      </w:r>
      <w:r w:rsidRPr="0043609D">
        <w:rPr>
          <w:sz w:val="24"/>
          <w:szCs w:val="24"/>
        </w:rPr>
        <w:t>о</w:t>
      </w:r>
      <w:r w:rsidRPr="0043609D">
        <w:rPr>
          <w:sz w:val="24"/>
          <w:szCs w:val="24"/>
        </w:rPr>
        <w:t>купателю: Товар в ассортименте, количестве, на условиях настоящего контракту, а Пок</w:t>
      </w:r>
      <w:r w:rsidRPr="0043609D">
        <w:rPr>
          <w:sz w:val="24"/>
          <w:szCs w:val="24"/>
        </w:rPr>
        <w:t>у</w:t>
      </w:r>
      <w:r w:rsidRPr="0043609D">
        <w:rPr>
          <w:sz w:val="24"/>
          <w:szCs w:val="24"/>
        </w:rPr>
        <w:t>патель обязуется принять Товар и оплатить его в порядке и сроки, предусмотренные н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стоящим ко</w:t>
      </w:r>
      <w:r w:rsidRPr="0043609D">
        <w:rPr>
          <w:sz w:val="24"/>
          <w:szCs w:val="24"/>
        </w:rPr>
        <w:t>н</w:t>
      </w:r>
      <w:r w:rsidRPr="0043609D">
        <w:rPr>
          <w:sz w:val="24"/>
          <w:szCs w:val="24"/>
        </w:rPr>
        <w:t>трактом.</w:t>
      </w:r>
    </w:p>
    <w:p w:rsidR="00135B58" w:rsidRDefault="00135B58" w:rsidP="00135B5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Продавец отпускает Покупателю:  </w:t>
      </w:r>
      <w:r>
        <w:rPr>
          <w:sz w:val="24"/>
          <w:szCs w:val="24"/>
        </w:rPr>
        <w:t>трансмиссионное масло  ТАД-17</w:t>
      </w:r>
      <w:r w:rsidRPr="0043609D">
        <w:rPr>
          <w:sz w:val="24"/>
          <w:szCs w:val="24"/>
        </w:rPr>
        <w:t xml:space="preserve"> в колич</w:t>
      </w:r>
      <w:r w:rsidRPr="0043609D">
        <w:rPr>
          <w:sz w:val="24"/>
          <w:szCs w:val="24"/>
        </w:rPr>
        <w:t>е</w:t>
      </w:r>
      <w:r w:rsidRPr="0043609D">
        <w:rPr>
          <w:sz w:val="24"/>
          <w:szCs w:val="24"/>
        </w:rPr>
        <w:t xml:space="preserve">стве </w:t>
      </w:r>
      <w:r>
        <w:rPr>
          <w:sz w:val="24"/>
          <w:szCs w:val="24"/>
        </w:rPr>
        <w:t>2</w:t>
      </w:r>
      <w:r w:rsidRPr="0043609D">
        <w:rPr>
          <w:sz w:val="24"/>
          <w:szCs w:val="24"/>
        </w:rPr>
        <w:t xml:space="preserve">30 л. по цене </w:t>
      </w:r>
      <w:r>
        <w:rPr>
          <w:sz w:val="24"/>
          <w:szCs w:val="24"/>
        </w:rPr>
        <w:t>20,53</w:t>
      </w:r>
      <w:r w:rsidRPr="0043609D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</w:p>
    <w:p w:rsidR="00135B58" w:rsidRPr="0043609D" w:rsidRDefault="00135B58" w:rsidP="00135B5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43609D">
        <w:rPr>
          <w:b/>
          <w:bCs/>
          <w:sz w:val="24"/>
          <w:szCs w:val="24"/>
        </w:rPr>
        <w:t xml:space="preserve">СУММА </w:t>
      </w:r>
      <w:r w:rsidRPr="0043609D">
        <w:rPr>
          <w:b/>
          <w:sz w:val="24"/>
          <w:szCs w:val="24"/>
        </w:rPr>
        <w:t>КОНТРАКТА</w:t>
      </w:r>
      <w:r w:rsidRPr="0043609D">
        <w:rPr>
          <w:b/>
          <w:bCs/>
          <w:sz w:val="24"/>
          <w:szCs w:val="24"/>
        </w:rPr>
        <w:t xml:space="preserve"> И ПОРЯДОК РАСЧЕТОВ</w:t>
      </w:r>
    </w:p>
    <w:p w:rsidR="00135B58" w:rsidRPr="0043609D" w:rsidRDefault="00135B58" w:rsidP="00135B58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Общая сумма контракта составляет </w:t>
      </w:r>
      <w:r>
        <w:rPr>
          <w:sz w:val="24"/>
          <w:szCs w:val="24"/>
        </w:rPr>
        <w:t>4721,90</w:t>
      </w:r>
      <w:r w:rsidRPr="0043609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четыре </w:t>
      </w:r>
      <w:r w:rsidRPr="0043609D">
        <w:rPr>
          <w:sz w:val="24"/>
          <w:szCs w:val="24"/>
        </w:rPr>
        <w:t>тысяч</w:t>
      </w:r>
      <w:r>
        <w:rPr>
          <w:sz w:val="24"/>
          <w:szCs w:val="24"/>
        </w:rPr>
        <w:t>и семьсот двадцать один руб. 90 коп</w:t>
      </w:r>
      <w:r w:rsidRPr="0043609D">
        <w:rPr>
          <w:sz w:val="24"/>
          <w:szCs w:val="24"/>
        </w:rPr>
        <w:t xml:space="preserve">) рублей ПМР, что </w:t>
      </w:r>
      <w:r>
        <w:rPr>
          <w:sz w:val="24"/>
          <w:szCs w:val="24"/>
        </w:rPr>
        <w:t xml:space="preserve">не превышает </w:t>
      </w:r>
      <w:r w:rsidRPr="0043609D">
        <w:rPr>
          <w:sz w:val="24"/>
          <w:szCs w:val="24"/>
        </w:rPr>
        <w:t>план закупок товаров, работ, услуг для обеспечения коммерческих нужд МУП «</w:t>
      </w:r>
      <w:proofErr w:type="spellStart"/>
      <w:r w:rsidRPr="0043609D">
        <w:rPr>
          <w:sz w:val="24"/>
          <w:szCs w:val="24"/>
        </w:rPr>
        <w:t>Бендерылифт</w:t>
      </w:r>
      <w:proofErr w:type="spellEnd"/>
      <w:r>
        <w:rPr>
          <w:sz w:val="24"/>
          <w:szCs w:val="24"/>
        </w:rPr>
        <w:t>»</w:t>
      </w:r>
      <w:r w:rsidRPr="0043609D">
        <w:rPr>
          <w:sz w:val="24"/>
          <w:szCs w:val="24"/>
        </w:rPr>
        <w:t xml:space="preserve"> на 2021 год. </w:t>
      </w:r>
    </w:p>
    <w:p w:rsidR="00135B58" w:rsidRPr="0043609D" w:rsidRDefault="00135B58" w:rsidP="00135B58">
      <w:pPr>
        <w:pStyle w:val="a5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 Цена контракта, </w:t>
      </w:r>
      <w:r w:rsidRPr="0043609D">
        <w:rPr>
          <w:rStyle w:val="FontStyle16"/>
          <w:sz w:val="24"/>
          <w:szCs w:val="24"/>
        </w:rPr>
        <w:t xml:space="preserve">указанная в пункте 2.1. </w:t>
      </w:r>
      <w:r w:rsidRPr="0043609D">
        <w:rPr>
          <w:sz w:val="24"/>
          <w:szCs w:val="24"/>
        </w:rPr>
        <w:t>контракта</w:t>
      </w:r>
      <w:r w:rsidRPr="0043609D">
        <w:rPr>
          <w:rStyle w:val="FontStyle16"/>
          <w:sz w:val="24"/>
          <w:szCs w:val="24"/>
        </w:rPr>
        <w:t>,</w:t>
      </w:r>
      <w:r w:rsidRPr="0043609D">
        <w:rPr>
          <w:sz w:val="24"/>
          <w:szCs w:val="24"/>
        </w:rPr>
        <w:t xml:space="preserve"> является твердой и о</w:t>
      </w:r>
      <w:r w:rsidRPr="0043609D">
        <w:rPr>
          <w:sz w:val="24"/>
          <w:szCs w:val="24"/>
        </w:rPr>
        <w:t>п</w:t>
      </w:r>
      <w:r w:rsidRPr="0043609D">
        <w:rPr>
          <w:sz w:val="24"/>
          <w:szCs w:val="24"/>
        </w:rPr>
        <w:t>ределяется на весь срок действия контракта в соответствии с правилами, установленными законод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тельством.</w:t>
      </w:r>
    </w:p>
    <w:p w:rsidR="00135B58" w:rsidRPr="0043609D" w:rsidRDefault="00135B58" w:rsidP="00135B58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bCs/>
          <w:sz w:val="24"/>
          <w:szCs w:val="24"/>
        </w:rPr>
      </w:pPr>
      <w:r w:rsidRPr="0043609D">
        <w:rPr>
          <w:rStyle w:val="FontStyle16"/>
          <w:sz w:val="24"/>
          <w:szCs w:val="24"/>
        </w:rPr>
        <w:t xml:space="preserve"> Цена </w:t>
      </w:r>
      <w:r w:rsidRPr="0043609D">
        <w:rPr>
          <w:sz w:val="24"/>
          <w:szCs w:val="24"/>
        </w:rPr>
        <w:t>контракта</w:t>
      </w:r>
      <w:r w:rsidRPr="0043609D">
        <w:rPr>
          <w:rStyle w:val="FontStyle16"/>
          <w:sz w:val="24"/>
          <w:szCs w:val="24"/>
        </w:rPr>
        <w:t xml:space="preserve">, указанная в пункте 2.1. </w:t>
      </w:r>
      <w:r w:rsidRPr="0043609D">
        <w:rPr>
          <w:sz w:val="24"/>
          <w:szCs w:val="24"/>
        </w:rPr>
        <w:t>контракта</w:t>
      </w:r>
      <w:r w:rsidRPr="0043609D">
        <w:rPr>
          <w:rStyle w:val="FontStyle16"/>
          <w:sz w:val="24"/>
          <w:szCs w:val="24"/>
        </w:rPr>
        <w:t>, может изменяться только в случаях, порядке и на условиях, предусмотренных законодательством ПМР в сфере закупок.</w:t>
      </w:r>
    </w:p>
    <w:p w:rsidR="00135B58" w:rsidRPr="0034591B" w:rsidRDefault="00135B58" w:rsidP="00135B58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bCs/>
          <w:color w:val="000000"/>
          <w:sz w:val="24"/>
          <w:szCs w:val="24"/>
        </w:rPr>
      </w:pPr>
      <w:proofErr w:type="gramStart"/>
      <w:r w:rsidRPr="0043609D">
        <w:rPr>
          <w:sz w:val="24"/>
          <w:szCs w:val="24"/>
        </w:rPr>
        <w:t>Оплата по контракту производится Покупателем за счет собственных средств, в безналичной форме</w:t>
      </w:r>
      <w:r w:rsidR="00965274">
        <w:rPr>
          <w:sz w:val="24"/>
          <w:szCs w:val="24"/>
        </w:rPr>
        <w:t xml:space="preserve">, </w:t>
      </w:r>
      <w:r w:rsidRPr="0043609D">
        <w:rPr>
          <w:sz w:val="24"/>
          <w:szCs w:val="24"/>
        </w:rPr>
        <w:t>перечислением денежных средств в рублях ПМР на расчетный счет Пр</w:t>
      </w:r>
      <w:r w:rsidRPr="0043609D">
        <w:rPr>
          <w:sz w:val="24"/>
          <w:szCs w:val="24"/>
        </w:rPr>
        <w:t>о</w:t>
      </w:r>
      <w:r w:rsidRPr="0043609D">
        <w:rPr>
          <w:sz w:val="24"/>
          <w:szCs w:val="24"/>
        </w:rPr>
        <w:t xml:space="preserve">давца),  </w:t>
      </w:r>
      <w:r w:rsidRPr="00EA6D21">
        <w:rPr>
          <w:sz w:val="24"/>
          <w:szCs w:val="24"/>
        </w:rPr>
        <w:t>путем предварительного платежа</w:t>
      </w:r>
      <w:r w:rsidR="00965274">
        <w:rPr>
          <w:sz w:val="24"/>
          <w:szCs w:val="24"/>
        </w:rPr>
        <w:t xml:space="preserve"> по каждой заявке</w:t>
      </w:r>
      <w:r w:rsidRPr="00EA6D21">
        <w:rPr>
          <w:sz w:val="24"/>
          <w:szCs w:val="24"/>
        </w:rPr>
        <w:t>.</w:t>
      </w:r>
      <w:proofErr w:type="gramEnd"/>
    </w:p>
    <w:p w:rsidR="00135B58" w:rsidRPr="0043609D" w:rsidRDefault="00135B58" w:rsidP="00135B58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bCs/>
          <w:sz w:val="24"/>
          <w:szCs w:val="24"/>
        </w:rPr>
      </w:pPr>
      <w:r>
        <w:rPr>
          <w:sz w:val="24"/>
          <w:szCs w:val="24"/>
        </w:rPr>
        <w:t>Ежеквартально производить сверку расчетов, путем составления акта сверки.</w:t>
      </w:r>
    </w:p>
    <w:p w:rsidR="00135B58" w:rsidRPr="0043609D" w:rsidRDefault="00135B58" w:rsidP="00135B58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43609D">
        <w:rPr>
          <w:b/>
          <w:bCs/>
          <w:sz w:val="24"/>
          <w:szCs w:val="24"/>
        </w:rPr>
        <w:t>3. ПОРЯДОК ПРИЕМА-ПЕРЕДАЧИ ТОВАРА</w:t>
      </w:r>
    </w:p>
    <w:p w:rsidR="00EA6D21" w:rsidRDefault="00135B58" w:rsidP="00EA6D21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43609D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Покупателю на основании заявок путем </w:t>
      </w:r>
      <w:r w:rsidR="00EA6D21">
        <w:rPr>
          <w:rFonts w:ascii="Times New Roman" w:hAnsi="Times New Roman" w:cs="Times New Roman"/>
          <w:color w:val="auto"/>
          <w:sz w:val="24"/>
          <w:szCs w:val="24"/>
        </w:rPr>
        <w:t>отпуска партии товара со склада Продавца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сумму пр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изведенного платежа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A6D21" w:rsidRDefault="00EA6D21" w:rsidP="00EA6D21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3.2. Приемка товара производится: по количеству, путем сличения соответствия данных заводской маркировки на таре с т/транспортной накладной; по качеств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согласно сертификату качества. </w:t>
      </w:r>
    </w:p>
    <w:p w:rsidR="00135B58" w:rsidRPr="0043609D" w:rsidRDefault="00EA6D21" w:rsidP="00EA6D21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135B58" w:rsidRPr="0043609D">
        <w:rPr>
          <w:rFonts w:ascii="Times New Roman" w:hAnsi="Times New Roman" w:cs="Times New Roman"/>
          <w:color w:val="auto"/>
          <w:sz w:val="24"/>
          <w:szCs w:val="24"/>
        </w:rPr>
        <w:t>В момент фактической передачи Товара Покупателю, осуществляется переход права собственности на Товар от Продавца к Покупателю.</w:t>
      </w:r>
    </w:p>
    <w:p w:rsidR="00965274" w:rsidRDefault="00EA6D21" w:rsidP="00965274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3.4. </w:t>
      </w:r>
      <w:r w:rsidR="00135B58" w:rsidRPr="00EA6D21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Покупателем скрытых недостатков после приемки Т</w:t>
      </w:r>
      <w:r w:rsidR="00135B58" w:rsidRPr="00EA6D2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35B58" w:rsidRPr="00EA6D21">
        <w:rPr>
          <w:rFonts w:ascii="Times New Roman" w:hAnsi="Times New Roman" w:cs="Times New Roman"/>
          <w:color w:val="auto"/>
          <w:sz w:val="24"/>
          <w:szCs w:val="24"/>
        </w:rPr>
        <w:t xml:space="preserve">вара, последний обязан известить об этом Продавца в 10-дневный срок. В этом случае Продавец в согласованный сторонами срок, но не более пяти календарных дней обязан </w:t>
      </w:r>
      <w:r>
        <w:rPr>
          <w:rFonts w:ascii="Times New Roman" w:hAnsi="Times New Roman" w:cs="Times New Roman"/>
          <w:color w:val="auto"/>
          <w:sz w:val="24"/>
          <w:szCs w:val="24"/>
        </w:rPr>
        <w:t>заменить</w:t>
      </w:r>
      <w:r w:rsidR="00965274">
        <w:rPr>
          <w:rFonts w:ascii="Times New Roman" w:hAnsi="Times New Roman" w:cs="Times New Roman"/>
          <w:color w:val="auto"/>
          <w:sz w:val="24"/>
          <w:szCs w:val="24"/>
        </w:rPr>
        <w:t xml:space="preserve"> ранее отпущенный товар</w:t>
      </w:r>
      <w:r w:rsidR="00135B58" w:rsidRPr="00EA6D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5274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65274" w:rsidRPr="00EA6D21">
        <w:rPr>
          <w:rFonts w:ascii="Times New Roman" w:hAnsi="Times New Roman" w:cs="Times New Roman"/>
          <w:color w:val="auto"/>
          <w:sz w:val="24"/>
          <w:szCs w:val="24"/>
        </w:rPr>
        <w:t>Товар</w:t>
      </w:r>
      <w:r w:rsidR="00965274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965274" w:rsidRPr="00EA6D21">
        <w:rPr>
          <w:rFonts w:ascii="Times New Roman" w:hAnsi="Times New Roman" w:cs="Times New Roman"/>
          <w:color w:val="auto"/>
          <w:sz w:val="24"/>
          <w:szCs w:val="24"/>
        </w:rPr>
        <w:t xml:space="preserve"> ненадлежащего качества</w:t>
      </w:r>
      <w:r w:rsidR="009652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35B58" w:rsidRPr="00965274" w:rsidRDefault="00965274" w:rsidP="00965274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965274">
        <w:rPr>
          <w:sz w:val="24"/>
          <w:szCs w:val="24"/>
        </w:rPr>
        <w:t xml:space="preserve"> </w:t>
      </w:r>
      <w:r w:rsidR="00135B58" w:rsidRPr="00965274">
        <w:rPr>
          <w:b/>
          <w:sz w:val="24"/>
          <w:szCs w:val="24"/>
        </w:rPr>
        <w:t>ПРАВА И ОБЯЗАННОСТИ СТОРОН</w:t>
      </w:r>
    </w:p>
    <w:p w:rsidR="00135B58" w:rsidRPr="0043609D" w:rsidRDefault="00135B58" w:rsidP="00135B5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 xml:space="preserve">Продавец обязан: </w:t>
      </w:r>
    </w:p>
    <w:p w:rsidR="00135B58" w:rsidRPr="0043609D" w:rsidRDefault="00135B58" w:rsidP="00135B5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В течение 2021 года передать в собственность Покупателя Товар надлеж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щего к</w:t>
      </w:r>
      <w:r w:rsidR="00965274">
        <w:rPr>
          <w:sz w:val="24"/>
          <w:szCs w:val="24"/>
        </w:rPr>
        <w:t>ачества в надлежащем количестве</w:t>
      </w:r>
      <w:r w:rsidRPr="0043609D">
        <w:rPr>
          <w:sz w:val="24"/>
          <w:szCs w:val="24"/>
        </w:rPr>
        <w:t xml:space="preserve"> и по цене, согласно условиям контракта.</w:t>
      </w:r>
    </w:p>
    <w:p w:rsidR="00135B58" w:rsidRPr="0043609D" w:rsidRDefault="00135B58" w:rsidP="00135B5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Передать Товар, качество которого соответствует требованиям </w:t>
      </w:r>
      <w:proofErr w:type="spellStart"/>
      <w:r w:rsidRPr="0043609D">
        <w:rPr>
          <w:sz w:val="24"/>
          <w:szCs w:val="24"/>
        </w:rPr>
        <w:t>ГОСТа</w:t>
      </w:r>
      <w:proofErr w:type="spellEnd"/>
      <w:r w:rsidR="00965274">
        <w:rPr>
          <w:sz w:val="24"/>
          <w:szCs w:val="24"/>
        </w:rPr>
        <w:t>, с предоставлением сертификата качества</w:t>
      </w:r>
      <w:r w:rsidRPr="0043609D">
        <w:rPr>
          <w:sz w:val="24"/>
          <w:szCs w:val="24"/>
        </w:rPr>
        <w:t>.</w:t>
      </w:r>
    </w:p>
    <w:p w:rsidR="00135B58" w:rsidRPr="0043609D" w:rsidRDefault="00135B58" w:rsidP="00135B5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Принимать претензии по качеству переданного Покупателю Товара согла</w:t>
      </w:r>
      <w:r w:rsidRPr="0043609D">
        <w:rPr>
          <w:sz w:val="24"/>
          <w:szCs w:val="24"/>
        </w:rPr>
        <w:t>с</w:t>
      </w:r>
      <w:r w:rsidRPr="0043609D">
        <w:rPr>
          <w:sz w:val="24"/>
          <w:szCs w:val="24"/>
        </w:rPr>
        <w:t>но разделу 3 настоящего контракта. Устранять за свой счет недостатки и дефекты, выя</w:t>
      </w:r>
      <w:r w:rsidRPr="0043609D">
        <w:rPr>
          <w:sz w:val="24"/>
          <w:szCs w:val="24"/>
        </w:rPr>
        <w:t>в</w:t>
      </w:r>
      <w:r w:rsidRPr="0043609D">
        <w:rPr>
          <w:sz w:val="24"/>
          <w:szCs w:val="24"/>
        </w:rPr>
        <w:t>ленные в Товаре, путем его замены.</w:t>
      </w:r>
    </w:p>
    <w:p w:rsidR="00135B58" w:rsidRPr="0043609D" w:rsidRDefault="00135B58" w:rsidP="00135B5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  <w:shd w:val="clear" w:color="auto" w:fill="FAFAFA"/>
        </w:rPr>
        <w:lastRenderedPageBreak/>
        <w:t>Нести риск случайной гибели или случайного повреждения Товара до м</w:t>
      </w:r>
      <w:r w:rsidRPr="0043609D">
        <w:rPr>
          <w:sz w:val="24"/>
          <w:szCs w:val="24"/>
          <w:shd w:val="clear" w:color="auto" w:fill="FAFAFA"/>
        </w:rPr>
        <w:t>о</w:t>
      </w:r>
      <w:r w:rsidRPr="0043609D">
        <w:rPr>
          <w:sz w:val="24"/>
          <w:szCs w:val="24"/>
          <w:shd w:val="clear" w:color="auto" w:fill="FAFAFA"/>
        </w:rPr>
        <w:t>мента его передачи Покупателю.</w:t>
      </w:r>
    </w:p>
    <w:p w:rsidR="00135B58" w:rsidRPr="0043609D" w:rsidRDefault="00135B58" w:rsidP="00135B5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 Выполнять иные обязанности, предусмотренные законодательством ПМР.</w:t>
      </w:r>
    </w:p>
    <w:p w:rsidR="00135B58" w:rsidRPr="0043609D" w:rsidRDefault="00135B58" w:rsidP="00135B5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Покупатель обязан:</w:t>
      </w:r>
    </w:p>
    <w:p w:rsidR="00135B58" w:rsidRPr="0043609D" w:rsidRDefault="00135B58" w:rsidP="00135B5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43609D">
        <w:rPr>
          <w:sz w:val="24"/>
          <w:szCs w:val="24"/>
        </w:rPr>
        <w:t>Оплатить стоимость Товара</w:t>
      </w:r>
      <w:proofErr w:type="gramEnd"/>
      <w:r w:rsidRPr="0043609D">
        <w:rPr>
          <w:sz w:val="24"/>
          <w:szCs w:val="24"/>
        </w:rPr>
        <w:t xml:space="preserve"> в соответствие с п.2.4. контракта. </w:t>
      </w:r>
    </w:p>
    <w:p w:rsidR="00135B58" w:rsidRPr="0043609D" w:rsidRDefault="00135B58" w:rsidP="00135B5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Совершить все действия, обеспечивающие принятие Товара, при поставке Товара надлежащего качества</w:t>
      </w:r>
      <w:r>
        <w:rPr>
          <w:sz w:val="24"/>
          <w:szCs w:val="24"/>
        </w:rPr>
        <w:t xml:space="preserve">, </w:t>
      </w:r>
      <w:r w:rsidRPr="0043609D">
        <w:rPr>
          <w:sz w:val="24"/>
          <w:szCs w:val="24"/>
        </w:rPr>
        <w:t>количеств</w:t>
      </w:r>
      <w:r>
        <w:rPr>
          <w:sz w:val="24"/>
          <w:szCs w:val="24"/>
        </w:rPr>
        <w:t>а</w:t>
      </w:r>
      <w:r w:rsidRPr="0043609D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Pr="0043609D">
        <w:rPr>
          <w:sz w:val="24"/>
          <w:szCs w:val="24"/>
        </w:rPr>
        <w:t xml:space="preserve"> ассортименте и по цене, согласно условиям контракта.</w:t>
      </w:r>
    </w:p>
    <w:p w:rsidR="00135B58" w:rsidRPr="0043609D" w:rsidRDefault="00135B58" w:rsidP="00135B5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Использовать Товар в соответствии с его назначением. </w:t>
      </w:r>
    </w:p>
    <w:p w:rsidR="00135B58" w:rsidRPr="0043609D" w:rsidRDefault="00135B58" w:rsidP="00135B5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Осуществить проверку количества Товара при его приемке. </w:t>
      </w:r>
    </w:p>
    <w:p w:rsidR="00135B58" w:rsidRPr="0043609D" w:rsidRDefault="00135B58" w:rsidP="00135B5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4.2.5. </w:t>
      </w:r>
      <w:r w:rsidR="00965274"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135B58" w:rsidRPr="0043609D" w:rsidRDefault="00135B58" w:rsidP="00135B58">
      <w:pPr>
        <w:numPr>
          <w:ilvl w:val="0"/>
          <w:numId w:val="4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ОТВЕТСТВЕННОСТЬ СТОРОН</w:t>
      </w:r>
    </w:p>
    <w:p w:rsidR="00135B58" w:rsidRPr="0043609D" w:rsidRDefault="00135B58" w:rsidP="00135B5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</w:t>
      </w:r>
      <w:r w:rsidRPr="0043609D">
        <w:rPr>
          <w:rFonts w:ascii="Times New Roman" w:hAnsi="Times New Roman" w:cs="Times New Roman"/>
          <w:sz w:val="24"/>
          <w:szCs w:val="24"/>
        </w:rPr>
        <w:t>а</w:t>
      </w:r>
      <w:r w:rsidRPr="0043609D">
        <w:rPr>
          <w:rFonts w:ascii="Times New Roman" w:hAnsi="Times New Roman" w:cs="Times New Roman"/>
          <w:sz w:val="24"/>
          <w:szCs w:val="24"/>
        </w:rPr>
        <w:t>тельством ПМР с учетом условий, установленных настоящим контрактом.</w:t>
      </w:r>
    </w:p>
    <w:p w:rsidR="00135B58" w:rsidRPr="0043609D" w:rsidRDefault="00135B58" w:rsidP="00135B5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</w:t>
      </w:r>
      <w:r w:rsidRPr="0043609D">
        <w:rPr>
          <w:rFonts w:ascii="Times New Roman" w:hAnsi="Times New Roman" w:cs="Times New Roman"/>
          <w:sz w:val="24"/>
          <w:szCs w:val="24"/>
        </w:rPr>
        <w:t>ь</w:t>
      </w:r>
      <w:r w:rsidRPr="0043609D">
        <w:rPr>
          <w:rFonts w:ascii="Times New Roman" w:hAnsi="Times New Roman" w:cs="Times New Roman"/>
          <w:sz w:val="24"/>
          <w:szCs w:val="24"/>
        </w:rPr>
        <w:t>ством ПМР и/или настоящим контрактом, за нарушение обязательств, вытекающих из н</w:t>
      </w:r>
      <w:r w:rsidRPr="0043609D">
        <w:rPr>
          <w:rFonts w:ascii="Times New Roman" w:hAnsi="Times New Roman" w:cs="Times New Roman"/>
          <w:sz w:val="24"/>
          <w:szCs w:val="24"/>
        </w:rPr>
        <w:t>а</w:t>
      </w:r>
      <w:r w:rsidRPr="0043609D">
        <w:rPr>
          <w:rFonts w:ascii="Times New Roman" w:hAnsi="Times New Roman" w:cs="Times New Roman"/>
          <w:sz w:val="24"/>
          <w:szCs w:val="24"/>
        </w:rPr>
        <w:t>стоящего контракта, не освобождает Стороны от исполнения такого обязательства в нат</w:t>
      </w:r>
      <w:r w:rsidRPr="0043609D">
        <w:rPr>
          <w:rFonts w:ascii="Times New Roman" w:hAnsi="Times New Roman" w:cs="Times New Roman"/>
          <w:sz w:val="24"/>
          <w:szCs w:val="24"/>
        </w:rPr>
        <w:t>у</w:t>
      </w:r>
      <w:r w:rsidRPr="0043609D">
        <w:rPr>
          <w:rFonts w:ascii="Times New Roman" w:hAnsi="Times New Roman" w:cs="Times New Roman"/>
          <w:sz w:val="24"/>
          <w:szCs w:val="24"/>
        </w:rPr>
        <w:t>ре.</w:t>
      </w:r>
    </w:p>
    <w:p w:rsidR="00135B58" w:rsidRPr="0043609D" w:rsidRDefault="00135B58" w:rsidP="00135B5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43609D">
        <w:rPr>
          <w:rFonts w:ascii="Times New Roman" w:hAnsi="Times New Roman" w:cs="Times New Roman"/>
          <w:sz w:val="24"/>
          <w:szCs w:val="24"/>
        </w:rPr>
        <w:t>контракт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вара, по которому исполнил обязательства ненадлежащим образом, 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за каждый день пр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срочки до по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ного исполнения сво</w:t>
      </w:r>
      <w:r w:rsidR="00965274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обязанност</w:t>
      </w:r>
      <w:r w:rsidR="00965274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 w:rsidRPr="0043609D">
        <w:rPr>
          <w:rFonts w:ascii="Times New Roman" w:hAnsi="Times New Roman" w:cs="Times New Roman"/>
          <w:sz w:val="24"/>
          <w:szCs w:val="24"/>
        </w:rPr>
        <w:t>контракта</w:t>
      </w:r>
      <w:r w:rsidRPr="0043609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35B58" w:rsidRPr="0043609D" w:rsidRDefault="00135B58" w:rsidP="00135B5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43609D">
        <w:rPr>
          <w:b/>
          <w:bCs/>
          <w:sz w:val="24"/>
          <w:szCs w:val="24"/>
        </w:rPr>
        <w:t>ГАРАНТИЙНЫЕ ОБЯЗАТЕЛЬСТВА</w:t>
      </w:r>
    </w:p>
    <w:p w:rsidR="00135B58" w:rsidRPr="0043609D" w:rsidRDefault="00135B58" w:rsidP="00135B58">
      <w:pPr>
        <w:pStyle w:val="a7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9D">
        <w:rPr>
          <w:rFonts w:ascii="Times New Roman" w:hAnsi="Times New Roman" w:cs="Times New Roman"/>
          <w:sz w:val="24"/>
          <w:szCs w:val="24"/>
        </w:rPr>
        <w:t xml:space="preserve">Продавец гарантирует поставку </w:t>
      </w:r>
      <w:r w:rsidR="00965274">
        <w:rPr>
          <w:rFonts w:ascii="Times New Roman" w:hAnsi="Times New Roman" w:cs="Times New Roman"/>
          <w:sz w:val="24"/>
          <w:szCs w:val="24"/>
        </w:rPr>
        <w:t>товара</w:t>
      </w:r>
      <w:r w:rsidRPr="0043609D">
        <w:rPr>
          <w:rFonts w:ascii="Times New Roman" w:hAnsi="Times New Roman" w:cs="Times New Roman"/>
          <w:sz w:val="24"/>
          <w:szCs w:val="24"/>
        </w:rPr>
        <w:t xml:space="preserve"> надлежащего качества. В случае</w:t>
      </w:r>
      <w:proofErr w:type="gramStart"/>
      <w:r w:rsidRPr="004360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609D">
        <w:rPr>
          <w:rFonts w:ascii="Times New Roman" w:hAnsi="Times New Roman" w:cs="Times New Roman"/>
          <w:sz w:val="24"/>
          <w:szCs w:val="24"/>
        </w:rPr>
        <w:t xml:space="preserve"> е</w:t>
      </w:r>
      <w:r w:rsidRPr="0043609D">
        <w:rPr>
          <w:rFonts w:ascii="Times New Roman" w:hAnsi="Times New Roman" w:cs="Times New Roman"/>
          <w:sz w:val="24"/>
          <w:szCs w:val="24"/>
        </w:rPr>
        <w:t>с</w:t>
      </w:r>
      <w:r w:rsidRPr="0043609D">
        <w:rPr>
          <w:rFonts w:ascii="Times New Roman" w:hAnsi="Times New Roman" w:cs="Times New Roman"/>
          <w:sz w:val="24"/>
          <w:szCs w:val="24"/>
        </w:rPr>
        <w:t xml:space="preserve">ли Продавец отпустит товар ненадлежащего качества, и Покупатель ему заявит об этом в установленные сроки, Продавец производит </w:t>
      </w:r>
      <w:r w:rsidR="00965274">
        <w:rPr>
          <w:rFonts w:ascii="Times New Roman" w:hAnsi="Times New Roman" w:cs="Times New Roman"/>
          <w:sz w:val="24"/>
          <w:szCs w:val="24"/>
        </w:rPr>
        <w:t>замену на</w:t>
      </w:r>
      <w:r w:rsidRPr="0043609D"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="00965274">
        <w:rPr>
          <w:rFonts w:ascii="Times New Roman" w:hAnsi="Times New Roman" w:cs="Times New Roman"/>
          <w:sz w:val="24"/>
          <w:szCs w:val="24"/>
        </w:rPr>
        <w:t>ый</w:t>
      </w:r>
      <w:r w:rsidRPr="0043609D">
        <w:rPr>
          <w:rFonts w:ascii="Times New Roman" w:hAnsi="Times New Roman" w:cs="Times New Roman"/>
          <w:sz w:val="24"/>
          <w:szCs w:val="24"/>
        </w:rPr>
        <w:t xml:space="preserve"> товар без дополн</w:t>
      </w:r>
      <w:r w:rsidRPr="0043609D">
        <w:rPr>
          <w:rFonts w:ascii="Times New Roman" w:hAnsi="Times New Roman" w:cs="Times New Roman"/>
          <w:sz w:val="24"/>
          <w:szCs w:val="24"/>
        </w:rPr>
        <w:t>и</w:t>
      </w:r>
      <w:r w:rsidRPr="0043609D">
        <w:rPr>
          <w:rFonts w:ascii="Times New Roman" w:hAnsi="Times New Roman" w:cs="Times New Roman"/>
          <w:sz w:val="24"/>
          <w:szCs w:val="24"/>
        </w:rPr>
        <w:t>тельной оплаты.</w:t>
      </w:r>
    </w:p>
    <w:p w:rsidR="00135B58" w:rsidRPr="0043609D" w:rsidRDefault="00135B58" w:rsidP="00135B58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9D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135B58" w:rsidRPr="0043609D" w:rsidRDefault="00135B58" w:rsidP="00135B5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7.1. </w:t>
      </w:r>
      <w:proofErr w:type="gramStart"/>
      <w:r w:rsidRPr="0043609D">
        <w:rPr>
          <w:sz w:val="24"/>
          <w:szCs w:val="24"/>
        </w:rPr>
        <w:t>Сторона освобождается от ответственности за полное или частичное неиспо</w:t>
      </w:r>
      <w:r w:rsidRPr="0043609D">
        <w:rPr>
          <w:sz w:val="24"/>
          <w:szCs w:val="24"/>
        </w:rPr>
        <w:t>л</w:t>
      </w:r>
      <w:r w:rsidRPr="0043609D">
        <w:rPr>
          <w:sz w:val="24"/>
          <w:szCs w:val="24"/>
        </w:rPr>
        <w:t>нение своих обязательств по контракту, если такое неисполнение явилось следствием де</w:t>
      </w:r>
      <w:r w:rsidRPr="0043609D">
        <w:rPr>
          <w:sz w:val="24"/>
          <w:szCs w:val="24"/>
        </w:rPr>
        <w:t>й</w:t>
      </w:r>
      <w:r w:rsidRPr="0043609D">
        <w:rPr>
          <w:sz w:val="24"/>
          <w:szCs w:val="24"/>
        </w:rPr>
        <w:t>ствия о</w:t>
      </w:r>
      <w:r w:rsidRPr="0043609D">
        <w:rPr>
          <w:sz w:val="24"/>
          <w:szCs w:val="24"/>
        </w:rPr>
        <w:t>б</w:t>
      </w:r>
      <w:r w:rsidRPr="0043609D">
        <w:rPr>
          <w:sz w:val="24"/>
          <w:szCs w:val="24"/>
        </w:rPr>
        <w:t>стоятельств непреодолимой силы (форс-мажор), а именно: пожара, наводнения, землетряс</w:t>
      </w:r>
      <w:r w:rsidRPr="0043609D">
        <w:rPr>
          <w:sz w:val="24"/>
          <w:szCs w:val="24"/>
        </w:rPr>
        <w:t>е</w:t>
      </w:r>
      <w:r w:rsidRPr="0043609D">
        <w:rPr>
          <w:sz w:val="24"/>
          <w:szCs w:val="24"/>
        </w:rPr>
        <w:t>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</w:t>
      </w:r>
      <w:r w:rsidRPr="0043609D">
        <w:rPr>
          <w:sz w:val="24"/>
          <w:szCs w:val="24"/>
        </w:rPr>
        <w:t>о</w:t>
      </w:r>
      <w:r w:rsidRPr="0043609D">
        <w:rPr>
          <w:sz w:val="24"/>
          <w:szCs w:val="24"/>
        </w:rPr>
        <w:t>роны, обстоятельств, влияющих на возможность исполнения её обязательств по контра</w:t>
      </w:r>
      <w:r w:rsidRPr="0043609D">
        <w:rPr>
          <w:sz w:val="24"/>
          <w:szCs w:val="24"/>
        </w:rPr>
        <w:t>к</w:t>
      </w:r>
      <w:r w:rsidRPr="0043609D">
        <w:rPr>
          <w:sz w:val="24"/>
          <w:szCs w:val="24"/>
        </w:rPr>
        <w:t>ту.</w:t>
      </w:r>
      <w:proofErr w:type="gramEnd"/>
    </w:p>
    <w:p w:rsidR="00135B58" w:rsidRPr="0043609D" w:rsidRDefault="00135B58" w:rsidP="00135B5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7.2. В случае действия обстоятельств непреодолимой силы срок исполнения обяз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тельств по контракту продлевается на срок, в течение которого действуют такие обсто</w:t>
      </w:r>
      <w:r w:rsidRPr="0043609D">
        <w:rPr>
          <w:sz w:val="24"/>
          <w:szCs w:val="24"/>
        </w:rPr>
        <w:t>я</w:t>
      </w:r>
      <w:r w:rsidRPr="0043609D">
        <w:rPr>
          <w:sz w:val="24"/>
          <w:szCs w:val="24"/>
        </w:rPr>
        <w:t>тельс</w:t>
      </w:r>
      <w:r w:rsidRPr="0043609D">
        <w:rPr>
          <w:sz w:val="24"/>
          <w:szCs w:val="24"/>
        </w:rPr>
        <w:t>т</w:t>
      </w:r>
      <w:r w:rsidRPr="0043609D">
        <w:rPr>
          <w:sz w:val="24"/>
          <w:szCs w:val="24"/>
        </w:rPr>
        <w:t>ва и их последствия.</w:t>
      </w:r>
    </w:p>
    <w:p w:rsidR="00135B58" w:rsidRPr="0043609D" w:rsidRDefault="00135B58" w:rsidP="00135B5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35B58" w:rsidRPr="0043609D" w:rsidRDefault="00135B58" w:rsidP="00135B5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7.4. Если обстоятельства непреодолимой силы, препятствующие исполнению об</w:t>
      </w:r>
      <w:r w:rsidRPr="0043609D">
        <w:rPr>
          <w:sz w:val="24"/>
          <w:szCs w:val="24"/>
        </w:rPr>
        <w:t>я</w:t>
      </w:r>
      <w:r w:rsidRPr="0043609D">
        <w:rPr>
          <w:sz w:val="24"/>
          <w:szCs w:val="24"/>
        </w:rPr>
        <w:t>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</w:t>
      </w:r>
      <w:r w:rsidRPr="0043609D">
        <w:rPr>
          <w:sz w:val="24"/>
          <w:szCs w:val="24"/>
        </w:rPr>
        <w:t>о</w:t>
      </w:r>
      <w:r w:rsidRPr="0043609D">
        <w:rPr>
          <w:sz w:val="24"/>
          <w:szCs w:val="24"/>
        </w:rPr>
        <w:t xml:space="preserve">нами. </w:t>
      </w:r>
    </w:p>
    <w:p w:rsidR="00135B58" w:rsidRPr="0043609D" w:rsidRDefault="00135B58" w:rsidP="00135B5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7.5. При прекращении действия обстоятельств непреодолимой силы Сторона, сс</w:t>
      </w:r>
      <w:r w:rsidRPr="0043609D">
        <w:rPr>
          <w:sz w:val="24"/>
          <w:szCs w:val="24"/>
        </w:rPr>
        <w:t>ы</w:t>
      </w:r>
      <w:r w:rsidRPr="0043609D">
        <w:rPr>
          <w:sz w:val="24"/>
          <w:szCs w:val="24"/>
        </w:rPr>
        <w:t>лающаяся на это обстоятельство, должна без промедления известить об этом другую Ст</w:t>
      </w:r>
      <w:r w:rsidRPr="0043609D">
        <w:rPr>
          <w:sz w:val="24"/>
          <w:szCs w:val="24"/>
        </w:rPr>
        <w:t>о</w:t>
      </w:r>
      <w:r w:rsidRPr="0043609D">
        <w:rPr>
          <w:sz w:val="24"/>
          <w:szCs w:val="24"/>
        </w:rPr>
        <w:t>рону в письменной форме с указанием срока, в который она предполагает исполнить об</w:t>
      </w:r>
      <w:r w:rsidRPr="0043609D">
        <w:rPr>
          <w:sz w:val="24"/>
          <w:szCs w:val="24"/>
        </w:rPr>
        <w:t>я</w:t>
      </w:r>
      <w:r w:rsidRPr="0043609D">
        <w:rPr>
          <w:sz w:val="24"/>
          <w:szCs w:val="24"/>
        </w:rPr>
        <w:t>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65274" w:rsidRDefault="00135B58" w:rsidP="00965274">
      <w:pPr>
        <w:tabs>
          <w:tab w:val="left" w:pos="1276"/>
        </w:tabs>
        <w:ind w:firstLine="708"/>
        <w:rPr>
          <w:sz w:val="24"/>
          <w:szCs w:val="24"/>
        </w:rPr>
      </w:pPr>
      <w:r w:rsidRPr="0043609D">
        <w:rPr>
          <w:sz w:val="24"/>
          <w:szCs w:val="24"/>
        </w:rPr>
        <w:t>7.6. Факт наличия действия обстоятельств непреодолимой силы и их продолж</w:t>
      </w:r>
      <w:r w:rsidRPr="0043609D">
        <w:rPr>
          <w:sz w:val="24"/>
          <w:szCs w:val="24"/>
        </w:rPr>
        <w:t>и</w:t>
      </w:r>
      <w:r w:rsidRPr="0043609D">
        <w:rPr>
          <w:sz w:val="24"/>
          <w:szCs w:val="24"/>
        </w:rPr>
        <w:t xml:space="preserve">тельность подтверждает Сторона, заинтересованная в признании данных обстоятельств форс – </w:t>
      </w:r>
      <w:proofErr w:type="gramStart"/>
      <w:r w:rsidRPr="0043609D">
        <w:rPr>
          <w:sz w:val="24"/>
          <w:szCs w:val="24"/>
        </w:rPr>
        <w:t>мажорными</w:t>
      </w:r>
      <w:proofErr w:type="gramEnd"/>
      <w:r w:rsidRPr="0043609D">
        <w:rPr>
          <w:sz w:val="24"/>
          <w:szCs w:val="24"/>
        </w:rPr>
        <w:t xml:space="preserve">, заключением компетентного органа </w:t>
      </w:r>
      <w:r w:rsidR="00965274">
        <w:rPr>
          <w:sz w:val="24"/>
          <w:szCs w:val="24"/>
        </w:rPr>
        <w:t>ПМР.</w:t>
      </w:r>
    </w:p>
    <w:p w:rsidR="00135B58" w:rsidRPr="0043609D" w:rsidRDefault="00135B58" w:rsidP="00135B58">
      <w:pPr>
        <w:tabs>
          <w:tab w:val="left" w:pos="1276"/>
        </w:tabs>
        <w:ind w:firstLine="708"/>
        <w:jc w:val="center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8. </w:t>
      </w:r>
      <w:r w:rsidRPr="0043609D">
        <w:rPr>
          <w:b/>
          <w:sz w:val="24"/>
          <w:szCs w:val="24"/>
        </w:rPr>
        <w:t>ПОРЯДОК РАЗРЕШЕНИЯ СПОРОВ</w:t>
      </w:r>
    </w:p>
    <w:p w:rsidR="00135B58" w:rsidRPr="0043609D" w:rsidRDefault="00135B58" w:rsidP="00135B5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</w:t>
      </w:r>
      <w:r w:rsidRPr="0043609D">
        <w:rPr>
          <w:sz w:val="24"/>
          <w:szCs w:val="24"/>
        </w:rPr>
        <w:t>о</w:t>
      </w:r>
      <w:r w:rsidRPr="0043609D">
        <w:rPr>
          <w:sz w:val="24"/>
          <w:szCs w:val="24"/>
        </w:rPr>
        <w:t>ронами.</w:t>
      </w:r>
    </w:p>
    <w:p w:rsidR="00135B58" w:rsidRPr="0043609D" w:rsidRDefault="00135B58" w:rsidP="00135B5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43609D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Арбитражном суде ПМР, в соотве</w:t>
      </w:r>
      <w:r w:rsidRPr="0043609D">
        <w:rPr>
          <w:sz w:val="24"/>
          <w:szCs w:val="24"/>
        </w:rPr>
        <w:t>т</w:t>
      </w:r>
      <w:r w:rsidRPr="0043609D">
        <w:rPr>
          <w:sz w:val="24"/>
          <w:szCs w:val="24"/>
        </w:rPr>
        <w:t>ствии с действующим законодательством Приднестровской Молдавской Республики и у</w:t>
      </w:r>
      <w:r w:rsidRPr="0043609D">
        <w:rPr>
          <w:sz w:val="24"/>
          <w:szCs w:val="24"/>
        </w:rPr>
        <w:t>с</w:t>
      </w:r>
      <w:r w:rsidRPr="0043609D">
        <w:rPr>
          <w:sz w:val="24"/>
          <w:szCs w:val="24"/>
        </w:rPr>
        <w:t>ловиями н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стоящего контракта.</w:t>
      </w:r>
    </w:p>
    <w:p w:rsidR="00135B58" w:rsidRPr="002D0D1C" w:rsidRDefault="00135B58" w:rsidP="00135B58">
      <w:pPr>
        <w:pStyle w:val="a7"/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1C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135B58" w:rsidRPr="0043609D" w:rsidRDefault="00135B58" w:rsidP="00135B5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 Настоящий контра</w:t>
      </w:r>
      <w:proofErr w:type="gramStart"/>
      <w:r w:rsidRPr="0043609D">
        <w:rPr>
          <w:sz w:val="24"/>
          <w:szCs w:val="24"/>
        </w:rPr>
        <w:t>кт вст</w:t>
      </w:r>
      <w:proofErr w:type="gramEnd"/>
      <w:r w:rsidRPr="0043609D">
        <w:rPr>
          <w:sz w:val="24"/>
          <w:szCs w:val="24"/>
        </w:rPr>
        <w:t>упает в силу с момента его подписания Сторонами и действует до 31.12.2021. года, но в любом случае до момента полного исполнения Стор</w:t>
      </w:r>
      <w:r w:rsidRPr="0043609D">
        <w:rPr>
          <w:sz w:val="24"/>
          <w:szCs w:val="24"/>
        </w:rPr>
        <w:t>о</w:t>
      </w:r>
      <w:r w:rsidRPr="0043609D">
        <w:rPr>
          <w:sz w:val="24"/>
          <w:szCs w:val="24"/>
        </w:rPr>
        <w:t xml:space="preserve">нами своих обязательств по настоящему контракту и </w:t>
      </w:r>
      <w:r w:rsidRPr="0043609D">
        <w:rPr>
          <w:bCs/>
          <w:sz w:val="24"/>
          <w:szCs w:val="24"/>
        </w:rPr>
        <w:t>осуществления</w:t>
      </w:r>
      <w:r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135B58" w:rsidRPr="0043609D" w:rsidRDefault="00135B58" w:rsidP="00135B5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Днем подписания настоящего контракта Стороны договорились считать с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мую позднюю из дат, указанных в Разделе 11 настоящего контракта (под подписями Ст</w:t>
      </w:r>
      <w:r w:rsidRPr="0043609D">
        <w:rPr>
          <w:sz w:val="24"/>
          <w:szCs w:val="24"/>
        </w:rPr>
        <w:t>о</w:t>
      </w:r>
      <w:r w:rsidRPr="0043609D">
        <w:rPr>
          <w:sz w:val="24"/>
          <w:szCs w:val="24"/>
        </w:rPr>
        <w:t>рон).</w:t>
      </w:r>
    </w:p>
    <w:p w:rsidR="00135B58" w:rsidRPr="0043609D" w:rsidRDefault="00135B58" w:rsidP="00135B58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ЗАКЛЮЧИТЕЛЬНЫЕ ПОЛОЖЕНИЯ</w:t>
      </w:r>
    </w:p>
    <w:p w:rsidR="00135B58" w:rsidRPr="0043609D" w:rsidRDefault="00135B58" w:rsidP="00135B5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</w:t>
      </w:r>
      <w:r w:rsidRPr="0043609D">
        <w:rPr>
          <w:sz w:val="24"/>
          <w:szCs w:val="24"/>
        </w:rPr>
        <w:t>б</w:t>
      </w:r>
      <w:r w:rsidRPr="0043609D">
        <w:rPr>
          <w:sz w:val="24"/>
          <w:szCs w:val="24"/>
        </w:rPr>
        <w:t>лики.</w:t>
      </w:r>
    </w:p>
    <w:p w:rsidR="00135B58" w:rsidRPr="0043609D" w:rsidRDefault="00135B58" w:rsidP="00135B5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135B58" w:rsidRPr="0043609D" w:rsidRDefault="00135B58" w:rsidP="00135B58">
      <w:pPr>
        <w:numPr>
          <w:ilvl w:val="1"/>
          <w:numId w:val="5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  <w:lang w:bidi="he-IL"/>
        </w:rPr>
        <w:t xml:space="preserve">Изменение условий настоящего </w:t>
      </w:r>
      <w:r w:rsidRPr="0043609D">
        <w:rPr>
          <w:sz w:val="24"/>
          <w:szCs w:val="24"/>
        </w:rPr>
        <w:t>контракта</w:t>
      </w:r>
      <w:r w:rsidRPr="0043609D">
        <w:rPr>
          <w:sz w:val="24"/>
          <w:szCs w:val="24"/>
          <w:lang w:bidi="he-IL"/>
        </w:rPr>
        <w:t xml:space="preserve"> и его досрочное прекращение д</w:t>
      </w:r>
      <w:r w:rsidRPr="0043609D">
        <w:rPr>
          <w:sz w:val="24"/>
          <w:szCs w:val="24"/>
          <w:lang w:bidi="he-IL"/>
        </w:rPr>
        <w:t>о</w:t>
      </w:r>
      <w:r w:rsidRPr="0043609D">
        <w:rPr>
          <w:sz w:val="24"/>
          <w:szCs w:val="24"/>
          <w:lang w:bidi="he-IL"/>
        </w:rPr>
        <w:t>пускаются по соглашению сторон в случаях, предусмотренных законодательством ПМР, в том числе Законом ПМР «О закупках в Приднестровской Молдавской Республике».</w:t>
      </w:r>
    </w:p>
    <w:p w:rsidR="00135B58" w:rsidRPr="0043609D" w:rsidRDefault="00135B58" w:rsidP="00135B5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135B58" w:rsidRPr="0043609D" w:rsidRDefault="00135B58" w:rsidP="00135B5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>Все Приложения к настоящему контракту являются его неотъемлемой ч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стью.</w:t>
      </w:r>
    </w:p>
    <w:p w:rsidR="00135B58" w:rsidRPr="0043609D" w:rsidRDefault="00135B58" w:rsidP="00135B58">
      <w:pPr>
        <w:ind w:left="720"/>
        <w:jc w:val="center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11. ЮРИДИЧЕСКИЕ АДРЕСА И РЕКВИЗИТЫ СТОРОН</w:t>
      </w:r>
    </w:p>
    <w:p w:rsidR="00135B58" w:rsidRPr="000250F3" w:rsidRDefault="00135B58" w:rsidP="00135B58">
      <w:pPr>
        <w:rPr>
          <w:b/>
          <w:sz w:val="22"/>
          <w:szCs w:val="22"/>
        </w:rPr>
      </w:pPr>
    </w:p>
    <w:p w:rsidR="00135B58" w:rsidRPr="000250F3" w:rsidRDefault="00135B58" w:rsidP="00135B58">
      <w:pPr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>Покупатель:</w:t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       </w:t>
      </w:r>
    </w:p>
    <w:p w:rsidR="00135B58" w:rsidRDefault="00135B58" w:rsidP="00135B5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</w:t>
      </w:r>
      <w:r>
        <w:rPr>
          <w:sz w:val="24"/>
          <w:szCs w:val="24"/>
        </w:rPr>
        <w:tab/>
        <w:t xml:space="preserve">            МУП «</w:t>
      </w:r>
      <w:proofErr w:type="spellStart"/>
      <w:r>
        <w:rPr>
          <w:sz w:val="24"/>
          <w:szCs w:val="24"/>
        </w:rPr>
        <w:t>Бендерылифт</w:t>
      </w:r>
      <w:proofErr w:type="spellEnd"/>
      <w:r>
        <w:rPr>
          <w:sz w:val="24"/>
          <w:szCs w:val="24"/>
        </w:rPr>
        <w:t>»</w:t>
      </w:r>
    </w:p>
    <w:p w:rsidR="00135B58" w:rsidRDefault="00135B58" w:rsidP="00135B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Бендеры, ул. 28 Июня, 3</w:t>
      </w:r>
    </w:p>
    <w:p w:rsidR="00135B58" w:rsidRDefault="00135B58" w:rsidP="00135B58">
      <w:pPr>
        <w:pStyle w:val="Style9"/>
        <w:widowControl/>
        <w:tabs>
          <w:tab w:val="left" w:pos="1087"/>
        </w:tabs>
        <w:spacing w:before="2" w:line="240" w:lineRule="auto"/>
        <w:ind w:firstLine="0"/>
        <w:jc w:val="left"/>
        <w:rPr>
          <w:rFonts w:ascii="Times New Roman" w:hAnsi="Times New Roman"/>
        </w:rPr>
      </w:pPr>
      <w:r>
        <w:t>_______________________________________</w:t>
      </w:r>
      <w:r>
        <w:tab/>
        <w:t xml:space="preserve">         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ф</w:t>
      </w:r>
      <w:proofErr w:type="spellEnd"/>
      <w:proofErr w:type="gramEnd"/>
      <w:r>
        <w:rPr>
          <w:rFonts w:ascii="Times New Roman" w:hAnsi="Times New Roman"/>
        </w:rPr>
        <w:t>/к 0 300 014 802,  КУБ 38</w:t>
      </w:r>
    </w:p>
    <w:p w:rsidR="00135B58" w:rsidRDefault="00135B58" w:rsidP="00135B58">
      <w:pPr>
        <w:rPr>
          <w:sz w:val="24"/>
          <w:szCs w:val="24"/>
        </w:rPr>
      </w:pPr>
      <w:r>
        <w:t>______________________________________________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 2 211 380 000 000 031</w:t>
      </w:r>
    </w:p>
    <w:p w:rsidR="00135B58" w:rsidRDefault="00135B58" w:rsidP="00135B58">
      <w:pPr>
        <w:rPr>
          <w:sz w:val="24"/>
          <w:szCs w:val="24"/>
        </w:rPr>
      </w:pPr>
      <w:r>
        <w:t>______________________________________________</w:t>
      </w:r>
      <w:r>
        <w:tab/>
        <w:t xml:space="preserve">       </w:t>
      </w:r>
      <w:r>
        <w:rPr>
          <w:sz w:val="24"/>
          <w:szCs w:val="24"/>
        </w:rPr>
        <w:t xml:space="preserve">       ЗАО «Приднестровский Сбе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банк»</w:t>
      </w:r>
    </w:p>
    <w:p w:rsidR="00135B58" w:rsidRDefault="00135B58" w:rsidP="00135B58">
      <w:pPr>
        <w:rPr>
          <w:sz w:val="24"/>
          <w:szCs w:val="24"/>
        </w:rPr>
      </w:pPr>
      <w:r>
        <w:t>______________________________________________</w:t>
      </w:r>
      <w:r>
        <w:tab/>
      </w:r>
      <w:r>
        <w:tab/>
        <w:t xml:space="preserve">   </w:t>
      </w:r>
      <w:r>
        <w:rPr>
          <w:sz w:val="24"/>
          <w:szCs w:val="24"/>
        </w:rPr>
        <w:t>Бендерский филиал №6706</w:t>
      </w:r>
    </w:p>
    <w:p w:rsidR="00135B58" w:rsidRDefault="00135B58" w:rsidP="00135B58">
      <w:pPr>
        <w:rPr>
          <w:b/>
          <w:sz w:val="22"/>
          <w:szCs w:val="22"/>
        </w:rPr>
      </w:pPr>
    </w:p>
    <w:p w:rsidR="00135B58" w:rsidRDefault="00135B58" w:rsidP="00135B58">
      <w:pPr>
        <w:rPr>
          <w:b/>
          <w:sz w:val="24"/>
          <w:szCs w:val="24"/>
        </w:rPr>
      </w:pPr>
      <w:r w:rsidRPr="000250F3"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>Покупатель:</w:t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</w:p>
    <w:p w:rsidR="00135B58" w:rsidRDefault="00135B58" w:rsidP="00135B58">
      <w:pPr>
        <w:rPr>
          <w:sz w:val="22"/>
          <w:szCs w:val="22"/>
        </w:rPr>
      </w:pPr>
      <w: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Директор МУП «</w:t>
      </w:r>
      <w:proofErr w:type="spellStart"/>
      <w:r>
        <w:rPr>
          <w:sz w:val="22"/>
          <w:szCs w:val="22"/>
        </w:rPr>
        <w:t>Бендерылифт</w:t>
      </w:r>
      <w:proofErr w:type="spellEnd"/>
      <w:r>
        <w:rPr>
          <w:sz w:val="22"/>
          <w:szCs w:val="22"/>
        </w:rPr>
        <w:t>»</w:t>
      </w:r>
    </w:p>
    <w:p w:rsidR="00135B58" w:rsidRDefault="00135B58" w:rsidP="00135B58">
      <w:pPr>
        <w:rPr>
          <w:sz w:val="22"/>
          <w:szCs w:val="22"/>
        </w:rPr>
      </w:pPr>
    </w:p>
    <w:p w:rsidR="00135B58" w:rsidRDefault="00135B58" w:rsidP="00135B58">
      <w:pPr>
        <w:rPr>
          <w:rFonts w:ascii="Arial" w:hAnsi="Arial" w:cs="Arial"/>
          <w:sz w:val="24"/>
          <w:szCs w:val="24"/>
        </w:rPr>
      </w:pPr>
      <w:r>
        <w:t xml:space="preserve">______________________________________________        </w:t>
      </w:r>
      <w:r>
        <w:rPr>
          <w:sz w:val="24"/>
          <w:szCs w:val="24"/>
        </w:rPr>
        <w:tab/>
        <w:t xml:space="preserve"> ______________________________ </w:t>
      </w:r>
    </w:p>
    <w:p w:rsidR="00135B58" w:rsidRDefault="00135B58" w:rsidP="00135B58">
      <w:pPr>
        <w:spacing w:after="200" w:line="276" w:lineRule="auto"/>
        <w:ind w:left="1440"/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А.И. </w:t>
      </w:r>
      <w:proofErr w:type="spellStart"/>
      <w:r>
        <w:rPr>
          <w:b/>
          <w:i/>
          <w:sz w:val="28"/>
          <w:szCs w:val="28"/>
        </w:rPr>
        <w:t>Скутельник</w:t>
      </w:r>
      <w:proofErr w:type="spellEnd"/>
    </w:p>
    <w:p w:rsidR="00135B58" w:rsidRDefault="00135B58" w:rsidP="00135B58">
      <w:pPr>
        <w:ind w:left="1440"/>
        <w:rPr>
          <w:sz w:val="28"/>
          <w:szCs w:val="28"/>
        </w:rPr>
      </w:pPr>
    </w:p>
    <w:p w:rsidR="00135B58" w:rsidRDefault="00135B58" w:rsidP="00135B58"/>
    <w:p w:rsidR="00962DBC" w:rsidRDefault="00135B58">
      <w:r>
        <w:t>«_____»______________________2021 г.</w:t>
      </w:r>
      <w:r>
        <w:tab/>
      </w:r>
      <w:r>
        <w:tab/>
      </w:r>
      <w:r>
        <w:tab/>
      </w:r>
      <w:r>
        <w:tab/>
        <w:t>«_____»______________________2021 г.</w:t>
      </w:r>
    </w:p>
    <w:sectPr w:rsidR="00962DBC" w:rsidSect="00135B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2C492CE6"/>
    <w:multiLevelType w:val="multilevel"/>
    <w:tmpl w:val="841241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135B58"/>
    <w:rsid w:val="00135B58"/>
    <w:rsid w:val="00962DBC"/>
    <w:rsid w:val="00965274"/>
    <w:rsid w:val="00D67BE8"/>
    <w:rsid w:val="00EA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B5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35B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135B58"/>
    <w:pPr>
      <w:spacing w:after="120"/>
    </w:pPr>
  </w:style>
  <w:style w:type="character" w:customStyle="1" w:styleId="a6">
    <w:name w:val="Основной текст Знак"/>
    <w:basedOn w:val="a0"/>
    <w:link w:val="a5"/>
    <w:rsid w:val="00135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5B5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135B58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5B58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2021-02-17T07:03:00Z</dcterms:created>
  <dcterms:modified xsi:type="dcterms:W3CDTF">2021-02-17T07:31:00Z</dcterms:modified>
</cp:coreProperties>
</file>