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13" w:rsidRPr="00A44C20" w:rsidRDefault="00AC0213" w:rsidP="00A44C20">
      <w:pPr>
        <w:pStyle w:val="20"/>
        <w:keepNext/>
        <w:keepLines/>
        <w:shd w:val="clear" w:color="auto" w:fill="auto"/>
        <w:spacing w:after="0" w:line="240" w:lineRule="auto"/>
        <w:ind w:left="20"/>
      </w:pPr>
      <w:r w:rsidRPr="00A44C20">
        <w:t xml:space="preserve">Государственная служба исполнения наказаний </w:t>
      </w:r>
    </w:p>
    <w:p w:rsidR="00AC0213" w:rsidRPr="00A44C20" w:rsidRDefault="00AC0213" w:rsidP="00A44C20">
      <w:pPr>
        <w:pStyle w:val="20"/>
        <w:keepNext/>
        <w:keepLines/>
        <w:shd w:val="clear" w:color="auto" w:fill="auto"/>
        <w:spacing w:after="0" w:line="240" w:lineRule="auto"/>
        <w:ind w:left="20"/>
      </w:pPr>
      <w:r w:rsidRPr="00A44C20">
        <w:t>Министерства юстиции ПМР</w:t>
      </w:r>
    </w:p>
    <w:p w:rsidR="00E84A4E" w:rsidRPr="00A44C20" w:rsidRDefault="002457FE" w:rsidP="00A44C20">
      <w:pPr>
        <w:jc w:val="center"/>
        <w:rPr>
          <w:rFonts w:ascii="Times New Roman" w:hAnsi="Times New Roman" w:cs="Times New Roman"/>
          <w:lang w:bidi="ru-RU"/>
        </w:rPr>
      </w:pPr>
      <w:r w:rsidRPr="00A44C20">
        <w:rPr>
          <w:rFonts w:ascii="Times New Roman" w:hAnsi="Times New Roman" w:cs="Times New Roman"/>
        </w:rPr>
        <w:t xml:space="preserve">Выписка из протокола запроса предложений </w:t>
      </w:r>
      <w:r w:rsidR="00E5459C" w:rsidRPr="00A44C20">
        <w:rPr>
          <w:rFonts w:ascii="Times New Roman" w:hAnsi="Times New Roman" w:cs="Times New Roman"/>
          <w:bCs/>
        </w:rPr>
        <w:t xml:space="preserve">по закупке </w:t>
      </w:r>
      <w:r w:rsidR="00E84A4E" w:rsidRPr="00A44C20">
        <w:rPr>
          <w:rFonts w:ascii="Times New Roman" w:hAnsi="Times New Roman" w:cs="Times New Roman"/>
          <w:iCs/>
          <w:lang w:bidi="ru-RU"/>
        </w:rPr>
        <w:t>лекарственных средств - препаратов химико-фармацевтического фармакотерапевтического действия (группа 41)</w:t>
      </w:r>
    </w:p>
    <w:p w:rsidR="00E84A4E" w:rsidRPr="00A44C20" w:rsidRDefault="000310D1" w:rsidP="00A44C20">
      <w:pPr>
        <w:jc w:val="center"/>
        <w:rPr>
          <w:rFonts w:ascii="Times New Roman" w:hAnsi="Times New Roman" w:cs="Times New Roman"/>
          <w:bCs/>
          <w:lang w:bidi="ru-RU"/>
        </w:rPr>
      </w:pPr>
      <w:r w:rsidRPr="00A44C20">
        <w:rPr>
          <w:rFonts w:ascii="Times New Roman" w:hAnsi="Times New Roman" w:cs="Times New Roman"/>
        </w:rPr>
        <w:t xml:space="preserve">для нужд </w:t>
      </w:r>
      <w:proofErr w:type="spellStart"/>
      <w:r w:rsidR="00E84A4E" w:rsidRPr="00A44C20">
        <w:rPr>
          <w:rFonts w:ascii="Times New Roman" w:hAnsi="Times New Roman" w:cs="Times New Roman"/>
          <w:bCs/>
          <w:lang w:bidi="ru-RU"/>
        </w:rPr>
        <w:t>УМПиСР</w:t>
      </w:r>
      <w:proofErr w:type="spellEnd"/>
      <w:r w:rsidR="00E84A4E" w:rsidRPr="00A44C20">
        <w:rPr>
          <w:rFonts w:ascii="Times New Roman" w:hAnsi="Times New Roman" w:cs="Times New Roman"/>
          <w:bCs/>
          <w:lang w:bidi="ru-RU"/>
        </w:rPr>
        <w:t xml:space="preserve"> ГСИН МЮ ПМР</w:t>
      </w:r>
    </w:p>
    <w:p w:rsidR="006360B6" w:rsidRPr="00A44C20" w:rsidRDefault="002457FE" w:rsidP="00A44C20">
      <w:pPr>
        <w:pStyle w:val="20"/>
        <w:keepNext/>
        <w:keepLines/>
        <w:shd w:val="clear" w:color="auto" w:fill="auto"/>
        <w:spacing w:after="0" w:line="240" w:lineRule="auto"/>
        <w:ind w:left="20"/>
        <w:rPr>
          <w:bCs/>
        </w:rPr>
      </w:pPr>
      <w:r w:rsidRPr="00A44C20">
        <w:rPr>
          <w:bCs/>
        </w:rPr>
        <w:t xml:space="preserve"> </w:t>
      </w:r>
      <w:r w:rsidR="006360B6" w:rsidRPr="00A44C20">
        <w:t xml:space="preserve">от </w:t>
      </w:r>
      <w:r w:rsidR="00A51CEF" w:rsidRPr="00A44C20">
        <w:t>04</w:t>
      </w:r>
      <w:r w:rsidR="000310D1" w:rsidRPr="00A44C20">
        <w:t xml:space="preserve"> </w:t>
      </w:r>
      <w:r w:rsidR="005B618C" w:rsidRPr="00A44C20">
        <w:t>октября</w:t>
      </w:r>
      <w:r w:rsidR="000310D1" w:rsidRPr="00A44C20">
        <w:t xml:space="preserve"> 2024</w:t>
      </w:r>
      <w:r w:rsidR="00E5459C" w:rsidRPr="00A44C20">
        <w:t xml:space="preserve"> года </w:t>
      </w:r>
      <w:r w:rsidR="006360B6" w:rsidRPr="00A44C20">
        <w:t>№</w:t>
      </w:r>
      <w:r w:rsidR="005B618C" w:rsidRPr="00A44C20">
        <w:t>12</w:t>
      </w:r>
    </w:p>
    <w:p w:rsidR="005B618C" w:rsidRPr="00A44C20" w:rsidRDefault="002457FE" w:rsidP="00A44C20">
      <w:pPr>
        <w:jc w:val="both"/>
        <w:rPr>
          <w:rFonts w:ascii="Times New Roman" w:hAnsi="Times New Roman" w:cs="Times New Roman"/>
          <w:bCs/>
          <w:lang w:bidi="ru-RU"/>
        </w:rPr>
      </w:pPr>
      <w:r w:rsidRPr="00A44C20">
        <w:rPr>
          <w:rStyle w:val="311pt"/>
          <w:rFonts w:eastAsiaTheme="minorHAnsi"/>
        </w:rPr>
        <w:t xml:space="preserve">Наименование заказчика: </w:t>
      </w:r>
      <w:r w:rsidRPr="00A44C20">
        <w:rPr>
          <w:rFonts w:ascii="Times New Roman" w:hAnsi="Times New Roman" w:cs="Times New Roman"/>
        </w:rPr>
        <w:t>Государственная служба исполнения наказаний Министерства юстиции Приднестровской Молдавской Республики</w:t>
      </w:r>
      <w:r w:rsidR="005B618C" w:rsidRPr="00A44C20">
        <w:rPr>
          <w:rFonts w:ascii="Times New Roman" w:hAnsi="Times New Roman" w:cs="Times New Roman"/>
          <w:bCs/>
          <w:lang w:bidi="ru-RU"/>
        </w:rPr>
        <w:t xml:space="preserve"> (для нужд </w:t>
      </w:r>
      <w:proofErr w:type="spellStart"/>
      <w:r w:rsidR="005B618C" w:rsidRPr="00A44C20">
        <w:rPr>
          <w:rFonts w:ascii="Times New Roman" w:hAnsi="Times New Roman" w:cs="Times New Roman"/>
          <w:bCs/>
          <w:lang w:bidi="ru-RU"/>
        </w:rPr>
        <w:t>УМПиСР</w:t>
      </w:r>
      <w:proofErr w:type="spellEnd"/>
      <w:r w:rsidR="005B618C" w:rsidRPr="00A44C20">
        <w:rPr>
          <w:rFonts w:ascii="Times New Roman" w:hAnsi="Times New Roman" w:cs="Times New Roman"/>
          <w:bCs/>
          <w:lang w:bidi="ru-RU"/>
        </w:rPr>
        <w:t xml:space="preserve"> ГСИН МЮ ПМР)</w:t>
      </w:r>
    </w:p>
    <w:p w:rsidR="004B35B7" w:rsidRPr="00A44C20" w:rsidRDefault="004B35B7" w:rsidP="00A44C20">
      <w:pPr>
        <w:pStyle w:val="22"/>
        <w:shd w:val="clear" w:color="auto" w:fill="auto"/>
        <w:spacing w:before="0" w:after="0" w:line="240" w:lineRule="auto"/>
        <w:ind w:firstLine="760"/>
        <w:jc w:val="both"/>
      </w:pPr>
      <w:r w:rsidRPr="00A44C20">
        <w:t>Председатель комиссии:</w:t>
      </w:r>
    </w:p>
    <w:p w:rsidR="004B35B7" w:rsidRPr="00A44C20" w:rsidRDefault="004B35B7" w:rsidP="00A44C20">
      <w:pPr>
        <w:pStyle w:val="22"/>
        <w:shd w:val="clear" w:color="auto" w:fill="auto"/>
        <w:spacing w:before="0" w:after="0" w:line="240" w:lineRule="auto"/>
        <w:ind w:firstLine="760"/>
        <w:jc w:val="both"/>
        <w:rPr>
          <w:highlight w:val="yellow"/>
        </w:rPr>
      </w:pPr>
      <w:r w:rsidRPr="00A44C20">
        <w:t>Члены комиссии:</w:t>
      </w:r>
    </w:p>
    <w:p w:rsidR="004B35B7" w:rsidRPr="00A44C20" w:rsidRDefault="004B35B7" w:rsidP="00A44C20">
      <w:pPr>
        <w:pStyle w:val="22"/>
        <w:shd w:val="clear" w:color="auto" w:fill="auto"/>
        <w:spacing w:before="0" w:after="0" w:line="240" w:lineRule="auto"/>
        <w:ind w:firstLine="760"/>
        <w:jc w:val="both"/>
        <w:rPr>
          <w:highlight w:val="yellow"/>
        </w:rPr>
      </w:pPr>
      <w:r w:rsidRPr="00A44C20">
        <w:t>Секретариат комиссии:</w:t>
      </w:r>
    </w:p>
    <w:p w:rsidR="004B35B7" w:rsidRPr="00A44C20" w:rsidRDefault="004B35B7" w:rsidP="00A44C20">
      <w:pPr>
        <w:pStyle w:val="22"/>
        <w:shd w:val="clear" w:color="auto" w:fill="auto"/>
        <w:spacing w:before="0" w:after="0" w:line="240" w:lineRule="auto"/>
        <w:ind w:firstLine="851"/>
        <w:jc w:val="both"/>
      </w:pPr>
      <w:r w:rsidRPr="00A44C20">
        <w:t>Отсутствовали:</w:t>
      </w:r>
    </w:p>
    <w:p w:rsidR="00A51CEF" w:rsidRPr="00A44C20" w:rsidRDefault="00A51CEF" w:rsidP="00A44C20">
      <w:pPr>
        <w:jc w:val="both"/>
        <w:rPr>
          <w:rFonts w:ascii="Times New Roman" w:hAnsi="Times New Roman" w:cs="Times New Roman"/>
          <w:bCs/>
          <w:lang w:bidi="ru-RU"/>
        </w:rPr>
      </w:pPr>
      <w:r w:rsidRPr="00A44C20">
        <w:rPr>
          <w:rFonts w:ascii="Times New Roman" w:hAnsi="Times New Roman" w:cs="Times New Roman"/>
          <w:lang w:bidi="ru-RU"/>
        </w:rPr>
        <w:t xml:space="preserve">Извещение о проведении </w:t>
      </w:r>
      <w:r w:rsidRPr="00A44C20">
        <w:rPr>
          <w:rFonts w:ascii="Times New Roman" w:hAnsi="Times New Roman" w:cs="Times New Roman"/>
          <w:bCs/>
          <w:lang w:bidi="ru-RU"/>
        </w:rPr>
        <w:t xml:space="preserve">запроса предложений </w:t>
      </w:r>
      <w:r w:rsidRPr="00A44C20">
        <w:rPr>
          <w:rFonts w:ascii="Times New Roman" w:hAnsi="Times New Roman" w:cs="Times New Roman"/>
          <w:lang w:bidi="ru-RU"/>
        </w:rPr>
        <w:t>размещено на официальном сайте государственной информационной системы Приднестровской Молдавской Республики в сфере закупок:</w:t>
      </w:r>
      <w:r w:rsidRPr="00A44C20">
        <w:t xml:space="preserve"> </w:t>
      </w:r>
      <w:hyperlink r:id="rId5" w:history="1">
        <w:r w:rsidRPr="00A44C20">
          <w:rPr>
            <w:rStyle w:val="a3"/>
            <w:b/>
            <w:bCs/>
            <w:lang w:bidi="ru-RU"/>
          </w:rPr>
          <w:t>https://zakupki.gospmr.org/index.php/zakupki?view=purchase&amp;id=8086</w:t>
        </w:r>
      </w:hyperlink>
      <w:r w:rsidRPr="00A44C20">
        <w:rPr>
          <w:rFonts w:ascii="Times New Roman" w:hAnsi="Times New Roman" w:cs="Times New Roman"/>
          <w:b/>
          <w:bCs/>
          <w:lang w:bidi="ru-RU"/>
        </w:rPr>
        <w:t xml:space="preserve"> </w:t>
      </w:r>
      <w:r w:rsidRPr="00A44C20">
        <w:rPr>
          <w:rFonts w:ascii="Times New Roman" w:hAnsi="Times New Roman" w:cs="Times New Roman"/>
          <w:bCs/>
          <w:lang w:bidi="ru-RU"/>
        </w:rPr>
        <w:t>(12-1).</w:t>
      </w:r>
    </w:p>
    <w:p w:rsidR="004B35B7" w:rsidRPr="00A44C20" w:rsidRDefault="004B35B7" w:rsidP="00A44C20">
      <w:pPr>
        <w:pStyle w:val="22"/>
        <w:shd w:val="clear" w:color="auto" w:fill="auto"/>
        <w:spacing w:before="0" w:after="0" w:line="240" w:lineRule="auto"/>
        <w:ind w:right="80" w:firstLine="708"/>
        <w:jc w:val="both"/>
      </w:pPr>
      <w:r w:rsidRPr="00A44C20">
        <w:t>Комиссией осуществлена проверка заяв</w:t>
      </w:r>
      <w:r w:rsidR="000310D1" w:rsidRPr="00A44C20">
        <w:t>о</w:t>
      </w:r>
      <w:r w:rsidRPr="00A44C20">
        <w:t xml:space="preserve">к на участие в запросе предложений на предмет соответствия </w:t>
      </w:r>
      <w:r w:rsidR="000310D1" w:rsidRPr="00A44C20">
        <w:t>их</w:t>
      </w:r>
      <w:r w:rsidRPr="00A44C20">
        <w:t xml:space="preserve"> требованиям, установленным извещением и документацией.</w:t>
      </w:r>
    </w:p>
    <w:p w:rsidR="00247F92" w:rsidRPr="00A44C20" w:rsidRDefault="00247F92" w:rsidP="00A44C20">
      <w:pPr>
        <w:pStyle w:val="210"/>
        <w:shd w:val="clear" w:color="auto" w:fill="auto"/>
        <w:spacing w:before="0" w:after="0" w:line="240" w:lineRule="auto"/>
        <w:ind w:right="160" w:firstLine="709"/>
        <w:jc w:val="both"/>
      </w:pPr>
      <w:r w:rsidRPr="00A44C20">
        <w:t>Комиссией проверено наличие и соответствие доку</w:t>
      </w:r>
      <w:r w:rsidR="000310D1" w:rsidRPr="00A44C20">
        <w:t>ментов, представленных участника</w:t>
      </w:r>
      <w:r w:rsidRPr="00A44C20">
        <w:t>м</w:t>
      </w:r>
      <w:r w:rsidR="000310D1" w:rsidRPr="00A44C20">
        <w:t>и</w:t>
      </w:r>
      <w:r w:rsidRPr="00A44C20">
        <w:t>, перечню документов, заявленных в извещении о проведении запроса предложений и документации (Приложение №2 к настоящему Протоколу).</w:t>
      </w:r>
    </w:p>
    <w:p w:rsidR="00247F92" w:rsidRPr="00A44C20" w:rsidRDefault="00247F92" w:rsidP="00A44C20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A44C20">
        <w:rPr>
          <w:rFonts w:ascii="Times New Roman" w:hAnsi="Times New Roman" w:cs="Times New Roman"/>
        </w:rPr>
        <w:t>Комиссией рассмотрены документы, информация, представленн</w:t>
      </w:r>
      <w:r w:rsidR="000310D1" w:rsidRPr="00A44C20">
        <w:rPr>
          <w:rFonts w:ascii="Times New Roman" w:hAnsi="Times New Roman" w:cs="Times New Roman"/>
        </w:rPr>
        <w:t>ые участника</w:t>
      </w:r>
      <w:r w:rsidRPr="00A44C20">
        <w:rPr>
          <w:rFonts w:ascii="Times New Roman" w:hAnsi="Times New Roman" w:cs="Times New Roman"/>
        </w:rPr>
        <w:t>м</w:t>
      </w:r>
      <w:r w:rsidR="000310D1" w:rsidRPr="00A44C20">
        <w:rPr>
          <w:rFonts w:ascii="Times New Roman" w:hAnsi="Times New Roman" w:cs="Times New Roman"/>
        </w:rPr>
        <w:t>и</w:t>
      </w:r>
      <w:r w:rsidRPr="00A44C20">
        <w:rPr>
          <w:rFonts w:ascii="Times New Roman" w:hAnsi="Times New Roman" w:cs="Times New Roman"/>
        </w:rPr>
        <w:t xml:space="preserve"> запроса предложений на предмет соответствия их требованиям, установленным извещением и документацией о проведении запроса предложений.</w:t>
      </w:r>
    </w:p>
    <w:p w:rsidR="00247F92" w:rsidRPr="00A44C20" w:rsidRDefault="00247F92" w:rsidP="00A44C20">
      <w:pPr>
        <w:pStyle w:val="210"/>
        <w:shd w:val="clear" w:color="auto" w:fill="auto"/>
        <w:spacing w:before="0" w:after="0" w:line="240" w:lineRule="auto"/>
        <w:ind w:right="160" w:firstLine="709"/>
        <w:jc w:val="both"/>
        <w:rPr>
          <w:rFonts w:cs="Arial Unicode MS"/>
        </w:rPr>
      </w:pPr>
      <w:r w:rsidRPr="00A44C20">
        <w:t xml:space="preserve">Комиссией выявлено, что информация, представленная </w:t>
      </w:r>
      <w:r w:rsidR="001959BE" w:rsidRPr="00A44C20">
        <w:rPr>
          <w:bCs/>
        </w:rPr>
        <w:t>участник</w:t>
      </w:r>
      <w:r w:rsidR="000310D1" w:rsidRPr="00A44C20">
        <w:rPr>
          <w:bCs/>
        </w:rPr>
        <w:t>а</w:t>
      </w:r>
      <w:r w:rsidR="001959BE" w:rsidRPr="00A44C20">
        <w:rPr>
          <w:bCs/>
        </w:rPr>
        <w:t>м</w:t>
      </w:r>
      <w:r w:rsidR="000310D1" w:rsidRPr="00A44C20">
        <w:rPr>
          <w:bCs/>
        </w:rPr>
        <w:t>и</w:t>
      </w:r>
      <w:r w:rsidR="001959BE" w:rsidRPr="00A44C20">
        <w:rPr>
          <w:bCs/>
        </w:rPr>
        <w:t>,</w:t>
      </w:r>
      <w:r w:rsidR="00E5459C" w:rsidRPr="00A44C20">
        <w:rPr>
          <w:bCs/>
        </w:rPr>
        <w:t xml:space="preserve"> </w:t>
      </w:r>
      <w:r w:rsidR="00E57271" w:rsidRPr="00A44C20">
        <w:rPr>
          <w:bCs/>
        </w:rPr>
        <w:t xml:space="preserve">не </w:t>
      </w:r>
      <w:r w:rsidRPr="00A44C20">
        <w:t>соответствует</w:t>
      </w:r>
      <w:r w:rsidRPr="00A44C20">
        <w:rPr>
          <w:b/>
        </w:rPr>
        <w:t xml:space="preserve"> </w:t>
      </w:r>
      <w:r w:rsidRPr="00A44C20">
        <w:t xml:space="preserve">требованиям, установленным извещением и документацией о проведении запроса предложений. </w:t>
      </w:r>
    </w:p>
    <w:p w:rsidR="00097B80" w:rsidRPr="00A44C20" w:rsidRDefault="004559D5" w:rsidP="00A44C20">
      <w:pPr>
        <w:widowControl w:val="0"/>
        <w:tabs>
          <w:tab w:val="left" w:pos="993"/>
          <w:tab w:val="left" w:pos="1134"/>
        </w:tabs>
        <w:ind w:right="16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A44C2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="00097B80" w:rsidRPr="00A44C20">
        <w:rPr>
          <w:rFonts w:ascii="Times New Roman" w:eastAsia="Arial Unicode MS" w:hAnsi="Times New Roman" w:cs="Times New Roman"/>
          <w:color w:val="000000"/>
          <w:lang w:eastAsia="ru-RU"/>
        </w:rPr>
        <w:t xml:space="preserve">По итогам заседания Комиссии принято решение о признании запроса предложений по закупке лекарственных средств - препаратов химико-фармацевтического фармакотерапевтического действия (группа 41) </w:t>
      </w:r>
      <w:r w:rsidR="00097B80" w:rsidRPr="00A44C20">
        <w:rPr>
          <w:rFonts w:ascii="Times New Roman" w:eastAsia="Arial Unicode MS" w:hAnsi="Times New Roman" w:cs="Times New Roman"/>
          <w:bCs/>
          <w:color w:val="000000"/>
          <w:lang w:eastAsia="ru-RU"/>
        </w:rPr>
        <w:t xml:space="preserve">несостоявшимся в соответствии с </w:t>
      </w:r>
      <w:r w:rsidR="00097B80" w:rsidRPr="00A44C20">
        <w:rPr>
          <w:rFonts w:ascii="Times New Roman" w:eastAsia="Arial Unicode MS" w:hAnsi="Times New Roman" w:cs="Times New Roman"/>
          <w:color w:val="000000"/>
          <w:lang w:eastAsia="ru-RU"/>
        </w:rPr>
        <w:t xml:space="preserve">подпунктом б) части второй пункта 9 статьи 44 Закона Приднестровской Молдавской Республики «О закупках в Приднестровской Молдавской Республике», </w:t>
      </w:r>
      <w:r w:rsidR="00097B80" w:rsidRPr="00A44C20">
        <w:rPr>
          <w:rFonts w:ascii="Times New Roman" w:eastAsia="Arial Unicode MS" w:hAnsi="Times New Roman" w:cs="Times New Roman"/>
          <w:bCs/>
          <w:color w:val="000000"/>
          <w:lang w:eastAsia="ru-RU"/>
        </w:rPr>
        <w:t xml:space="preserve">ввиду того, что по результатам проведения проверки заявок на участие в запросе предложений на предмет соответствия требованиям, установленным извещением и документацией, комиссией по рассмотрению заявок отклонены все поступившие заявки на участие в запросе предложений. </w:t>
      </w:r>
    </w:p>
    <w:p w:rsidR="00097B80" w:rsidRPr="00A44C20" w:rsidRDefault="00097B80" w:rsidP="00A44C20">
      <w:pPr>
        <w:widowControl w:val="0"/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</w:pPr>
      <w:r w:rsidRPr="00A44C2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Голосовали: «за» - единогласно.  </w:t>
      </w:r>
      <w:bookmarkStart w:id="0" w:name="_GoBack"/>
      <w:bookmarkEnd w:id="0"/>
    </w:p>
    <w:sectPr w:rsidR="00097B80" w:rsidRPr="00A44C20" w:rsidSect="00A44C2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1A0D"/>
    <w:multiLevelType w:val="hybridMultilevel"/>
    <w:tmpl w:val="D2E6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7FE"/>
    <w:rsid w:val="00005876"/>
    <w:rsid w:val="000310D1"/>
    <w:rsid w:val="0008755D"/>
    <w:rsid w:val="00091058"/>
    <w:rsid w:val="00097B80"/>
    <w:rsid w:val="000B5F49"/>
    <w:rsid w:val="00121A2A"/>
    <w:rsid w:val="00145D25"/>
    <w:rsid w:val="001959BE"/>
    <w:rsid w:val="001A2235"/>
    <w:rsid w:val="002457FE"/>
    <w:rsid w:val="00247F92"/>
    <w:rsid w:val="002D243C"/>
    <w:rsid w:val="003268D5"/>
    <w:rsid w:val="0033675F"/>
    <w:rsid w:val="00362EBE"/>
    <w:rsid w:val="003B2214"/>
    <w:rsid w:val="003D716E"/>
    <w:rsid w:val="003E45F3"/>
    <w:rsid w:val="00436448"/>
    <w:rsid w:val="00441BFA"/>
    <w:rsid w:val="004559D5"/>
    <w:rsid w:val="004B35B7"/>
    <w:rsid w:val="004C004F"/>
    <w:rsid w:val="00512EAE"/>
    <w:rsid w:val="005307B9"/>
    <w:rsid w:val="005B08F0"/>
    <w:rsid w:val="005B618C"/>
    <w:rsid w:val="005C273B"/>
    <w:rsid w:val="006010C1"/>
    <w:rsid w:val="006360B6"/>
    <w:rsid w:val="00696D68"/>
    <w:rsid w:val="0070058C"/>
    <w:rsid w:val="00732927"/>
    <w:rsid w:val="00740A23"/>
    <w:rsid w:val="00786767"/>
    <w:rsid w:val="007E067A"/>
    <w:rsid w:val="007F40B3"/>
    <w:rsid w:val="00856173"/>
    <w:rsid w:val="00870858"/>
    <w:rsid w:val="00925C24"/>
    <w:rsid w:val="009353D3"/>
    <w:rsid w:val="00985C27"/>
    <w:rsid w:val="009948D9"/>
    <w:rsid w:val="009E2A9B"/>
    <w:rsid w:val="00A04C42"/>
    <w:rsid w:val="00A17D1B"/>
    <w:rsid w:val="00A44C20"/>
    <w:rsid w:val="00A51CEF"/>
    <w:rsid w:val="00A54C88"/>
    <w:rsid w:val="00A620A4"/>
    <w:rsid w:val="00A665DD"/>
    <w:rsid w:val="00AB6981"/>
    <w:rsid w:val="00AC0213"/>
    <w:rsid w:val="00AC5C6C"/>
    <w:rsid w:val="00B13CA0"/>
    <w:rsid w:val="00B21596"/>
    <w:rsid w:val="00C003F1"/>
    <w:rsid w:val="00E21984"/>
    <w:rsid w:val="00E5459C"/>
    <w:rsid w:val="00E57271"/>
    <w:rsid w:val="00E84A4E"/>
    <w:rsid w:val="00E90794"/>
    <w:rsid w:val="00EA03C0"/>
    <w:rsid w:val="00EE3641"/>
    <w:rsid w:val="00F51D4B"/>
    <w:rsid w:val="00F91BF9"/>
    <w:rsid w:val="00FA4947"/>
    <w:rsid w:val="00FD4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FD153-65E2-43F7-8500-6ADB9F22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457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2457FE"/>
    <w:pPr>
      <w:widowControl w:val="0"/>
      <w:shd w:val="clear" w:color="auto" w:fill="FFFFFF"/>
      <w:spacing w:after="240" w:line="307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 + Не полужирный"/>
    <w:basedOn w:val="a0"/>
    <w:rsid w:val="002457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uiPriority w:val="99"/>
    <w:rsid w:val="002457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457FE"/>
    <w:pPr>
      <w:widowControl w:val="0"/>
      <w:shd w:val="clear" w:color="auto" w:fill="FFFFFF"/>
      <w:spacing w:before="240" w:after="240" w:line="274" w:lineRule="exact"/>
      <w:ind w:hanging="460"/>
      <w:jc w:val="center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2457FE"/>
    <w:rPr>
      <w:color w:val="0066CC"/>
      <w:u w:val="single"/>
    </w:rPr>
  </w:style>
  <w:style w:type="character" w:customStyle="1" w:styleId="30">
    <w:name w:val="Основной текст (3)_"/>
    <w:basedOn w:val="a0"/>
    <w:link w:val="31"/>
    <w:rsid w:val="002457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2457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2457FE"/>
    <w:pPr>
      <w:widowControl w:val="0"/>
      <w:shd w:val="clear" w:color="auto" w:fill="FFFFFF"/>
      <w:spacing w:before="360" w:after="24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1"/>
    <w:rsid w:val="003E4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3E45F3"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60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0B6"/>
    <w:rPr>
      <w:rFonts w:ascii="Segoe UI" w:hAnsi="Segoe UI" w:cs="Segoe UI"/>
      <w:sz w:val="18"/>
      <w:szCs w:val="18"/>
    </w:rPr>
  </w:style>
  <w:style w:type="paragraph" w:customStyle="1" w:styleId="210">
    <w:name w:val="Основной текст (2)1"/>
    <w:basedOn w:val="a"/>
    <w:uiPriority w:val="99"/>
    <w:rsid w:val="00247F92"/>
    <w:pPr>
      <w:widowControl w:val="0"/>
      <w:shd w:val="clear" w:color="auto" w:fill="FFFFFF"/>
      <w:spacing w:before="240" w:after="240" w:line="274" w:lineRule="exact"/>
      <w:ind w:hanging="460"/>
      <w:jc w:val="center"/>
    </w:pPr>
    <w:rPr>
      <w:rFonts w:ascii="Times New Roman" w:eastAsia="Arial Unicode MS" w:hAnsi="Times New Roman" w:cs="Times New Roman"/>
      <w:color w:val="000000"/>
      <w:lang w:eastAsia="ru-RU"/>
    </w:rPr>
  </w:style>
  <w:style w:type="character" w:customStyle="1" w:styleId="a7">
    <w:name w:val="Другое_"/>
    <w:basedOn w:val="a0"/>
    <w:link w:val="a8"/>
    <w:rsid w:val="000310D1"/>
    <w:rPr>
      <w:rFonts w:ascii="Courier New" w:eastAsia="Courier New" w:hAnsi="Courier New" w:cs="Courier New"/>
      <w:color w:val="000000"/>
    </w:rPr>
  </w:style>
  <w:style w:type="paragraph" w:customStyle="1" w:styleId="a8">
    <w:name w:val="Другое"/>
    <w:basedOn w:val="a"/>
    <w:link w:val="a7"/>
    <w:rsid w:val="000310D1"/>
    <w:pPr>
      <w:widowControl w:val="0"/>
      <w:spacing w:line="297" w:lineRule="auto"/>
      <w:ind w:firstLine="400"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8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CHurist</dc:creator>
  <cp:keywords/>
  <dc:description/>
  <cp:lastModifiedBy>Начальник ФЭУ</cp:lastModifiedBy>
  <cp:revision>15</cp:revision>
  <cp:lastPrinted>2024-10-10T12:45:00Z</cp:lastPrinted>
  <dcterms:created xsi:type="dcterms:W3CDTF">2022-04-06T16:03:00Z</dcterms:created>
  <dcterms:modified xsi:type="dcterms:W3CDTF">2024-10-10T12:46:00Z</dcterms:modified>
</cp:coreProperties>
</file>