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3020DF">
      <w:pPr>
        <w:ind w:left="453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31527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E3632D" w:rsidRPr="00315272" w:rsidRDefault="003020DF" w:rsidP="00131D41">
      <w:pPr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131D41" w:rsidRPr="00315272">
        <w:rPr>
          <w:rFonts w:ascii="Times New Roman" w:eastAsia="Times New Roman" w:hAnsi="Times New Roman"/>
          <w:sz w:val="24"/>
          <w:szCs w:val="24"/>
          <w:lang w:eastAsia="ru-RU" w:bidi="ru-RU"/>
        </w:rPr>
        <w:t>лекарственных препаратов для оказания медицинской помощи в стационарных условиях на второе полугодие 2024 года</w:t>
      </w:r>
    </w:p>
    <w:p w:rsidR="003020D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___»______________202___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20DF" w:rsidRPr="0055112A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 ПМР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 w:rsidR="00E41306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 w:rsidR="00E41306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 w:rsidR="00F357EF"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391019">
        <w:rPr>
          <w:rFonts w:ascii="Times New Roman" w:hAnsi="Times New Roman"/>
          <w:sz w:val="24"/>
          <w:szCs w:val="24"/>
        </w:rPr>
        <w:t xml:space="preserve">с </w:t>
      </w:r>
      <w:r w:rsidR="00EF6A04">
        <w:rPr>
          <w:rFonts w:ascii="Times New Roman" w:hAnsi="Times New Roman"/>
          <w:sz w:val="24"/>
          <w:szCs w:val="24"/>
        </w:rPr>
        <w:t>третьей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EF6A04">
        <w:rPr>
          <w:rFonts w:ascii="Times New Roman" w:hAnsi="Times New Roman"/>
          <w:sz w:val="24"/>
          <w:szCs w:val="24"/>
        </w:rPr>
        <w:t>ГУ «Республиканский госпиталь инвалидов Великой Отечественной войны»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четвертой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91019">
        <w:rPr>
          <w:rFonts w:ascii="Times New Roman" w:hAnsi="Times New Roman"/>
          <w:b/>
          <w:sz w:val="24"/>
          <w:szCs w:val="24"/>
        </w:rPr>
        <w:t>,</w:t>
      </w:r>
      <w:r w:rsidRPr="00391019">
        <w:rPr>
          <w:rFonts w:ascii="Times New Roman" w:hAnsi="Times New Roman"/>
          <w:sz w:val="24"/>
          <w:szCs w:val="24"/>
        </w:rPr>
        <w:t xml:space="preserve">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пятой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кожно-венерологический диспансер»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шестой</w:t>
      </w:r>
      <w:r w:rsidRPr="00391019">
        <w:rPr>
          <w:rFonts w:ascii="Times New Roman" w:hAnsi="Times New Roman"/>
          <w:sz w:val="24"/>
          <w:szCs w:val="24"/>
        </w:rPr>
        <w:t xml:space="preserve">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F357EF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седьмой</w:t>
      </w:r>
      <w:r w:rsidRPr="0055112A">
        <w:rPr>
          <w:rFonts w:ascii="Times New Roman" w:hAnsi="Times New Roman"/>
          <w:sz w:val="24"/>
          <w:szCs w:val="24"/>
        </w:rPr>
        <w:t xml:space="preserve"> стор</w:t>
      </w:r>
      <w:r w:rsidR="00F357EF">
        <w:rPr>
          <w:rFonts w:ascii="Times New Roman" w:hAnsi="Times New Roman"/>
          <w:sz w:val="24"/>
          <w:szCs w:val="24"/>
        </w:rPr>
        <w:t>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F357EF" w:rsidRPr="00F357EF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Pr="00CF6D5A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 w:rsidR="00F357EF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восьмой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BA26FC"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BA26FC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D03DD">
        <w:rPr>
          <w:rFonts w:ascii="Times New Roman" w:hAnsi="Times New Roman"/>
          <w:sz w:val="24"/>
          <w:szCs w:val="24"/>
        </w:rPr>
        <w:t>девятой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3D03DD" w:rsidRPr="003D03DD">
        <w:rPr>
          <w:rFonts w:ascii="Times New Roman" w:eastAsia="Times New Roman" w:hAnsi="Times New Roman"/>
          <w:sz w:val="24"/>
          <w:szCs w:val="24"/>
        </w:rPr>
        <w:t>ГУ «Слободзейская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 </w:t>
      </w:r>
      <w:r w:rsidR="003D03DD">
        <w:rPr>
          <w:rFonts w:ascii="Times New Roman" w:hAnsi="Times New Roman"/>
          <w:sz w:val="24"/>
          <w:szCs w:val="24"/>
        </w:rPr>
        <w:t>________</w:t>
      </w:r>
      <w:r w:rsidR="008E3E39">
        <w:rPr>
          <w:rFonts w:ascii="Times New Roman" w:hAnsi="Times New Roman"/>
          <w:sz w:val="24"/>
          <w:szCs w:val="24"/>
        </w:rPr>
        <w:t>___</w:t>
      </w:r>
      <w:r w:rsidR="003D03DD">
        <w:rPr>
          <w:rFonts w:ascii="Times New Roman" w:hAnsi="Times New Roman"/>
          <w:sz w:val="24"/>
          <w:szCs w:val="24"/>
        </w:rPr>
        <w:t>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D03DD">
        <w:rPr>
          <w:rFonts w:ascii="Times New Roman" w:hAnsi="Times New Roman"/>
          <w:sz w:val="24"/>
          <w:szCs w:val="24"/>
        </w:rPr>
        <w:t>десятой</w:t>
      </w:r>
      <w:r w:rsidRPr="0055112A">
        <w:rPr>
          <w:rFonts w:ascii="Times New Roman" w:hAnsi="Times New Roman"/>
          <w:sz w:val="24"/>
          <w:szCs w:val="24"/>
        </w:rPr>
        <w:t xml:space="preserve">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8E3E3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E3E39" w:rsidRPr="008E3E39">
        <w:rPr>
          <w:rFonts w:ascii="Times New Roman" w:eastAsia="Times New Roman" w:hAnsi="Times New Roman"/>
          <w:sz w:val="24"/>
          <w:szCs w:val="24"/>
        </w:rPr>
        <w:t>ГУ «Григориопольская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8E3E39">
        <w:rPr>
          <w:rFonts w:ascii="Times New Roman" w:hAnsi="Times New Roman"/>
          <w:sz w:val="24"/>
          <w:szCs w:val="24"/>
        </w:rPr>
        <w:t xml:space="preserve"> </w:t>
      </w:r>
      <w:r w:rsidR="008E3E39"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8E3E39">
        <w:rPr>
          <w:rFonts w:ascii="Times New Roman" w:hAnsi="Times New Roman"/>
          <w:sz w:val="24"/>
          <w:szCs w:val="24"/>
        </w:rPr>
        <w:t>одиннадцатой</w:t>
      </w:r>
      <w:r w:rsidR="008E3E39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 w:rsidR="003A6D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A6D2E" w:rsidRPr="003A6D2E">
        <w:rPr>
          <w:rFonts w:ascii="Times New Roman" w:eastAsia="Times New Roman" w:hAnsi="Times New Roman"/>
          <w:sz w:val="24"/>
          <w:szCs w:val="24"/>
        </w:rPr>
        <w:t>ГУ «Дубоссарская</w:t>
      </w:r>
      <w:r w:rsidR="003A6D2E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3A6D2E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A6D2E">
        <w:rPr>
          <w:rFonts w:ascii="Times New Roman" w:hAnsi="Times New Roman"/>
          <w:sz w:val="24"/>
          <w:szCs w:val="24"/>
        </w:rPr>
        <w:t>две</w:t>
      </w:r>
      <w:r>
        <w:rPr>
          <w:rFonts w:ascii="Times New Roman" w:hAnsi="Times New Roman"/>
          <w:sz w:val="24"/>
          <w:szCs w:val="24"/>
        </w:rPr>
        <w:t>надцатой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08602F" w:rsidRPr="0008602F">
        <w:rPr>
          <w:rFonts w:ascii="Times New Roman" w:hAnsi="Times New Roman"/>
          <w:sz w:val="24"/>
          <w:szCs w:val="24"/>
        </w:rPr>
        <w:t>ГУ «Рыбницкая центральная районная больница»</w:t>
      </w:r>
      <w:r w:rsidR="0008602F">
        <w:rPr>
          <w:rFonts w:ascii="Times New Roman" w:hAnsi="Times New Roman"/>
          <w:sz w:val="24"/>
          <w:szCs w:val="24"/>
        </w:rPr>
        <w:t>,</w:t>
      </w:r>
      <w:r w:rsidR="0008602F" w:rsidRPr="0008602F">
        <w:rPr>
          <w:rFonts w:ascii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08602F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08602F">
        <w:rPr>
          <w:rFonts w:ascii="Times New Roman" w:hAnsi="Times New Roman"/>
          <w:b/>
          <w:sz w:val="24"/>
          <w:szCs w:val="24"/>
        </w:rPr>
        <w:t xml:space="preserve"> 11</w:t>
      </w:r>
      <w:r w:rsidR="0008602F" w:rsidRPr="0055112A">
        <w:rPr>
          <w:rFonts w:ascii="Times New Roman" w:hAnsi="Times New Roman"/>
          <w:b/>
          <w:sz w:val="24"/>
          <w:szCs w:val="24"/>
        </w:rPr>
        <w:t>,</w:t>
      </w:r>
      <w:r w:rsidR="0008602F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08602F">
        <w:rPr>
          <w:rFonts w:ascii="Times New Roman" w:hAnsi="Times New Roman"/>
          <w:sz w:val="24"/>
          <w:szCs w:val="24"/>
        </w:rPr>
        <w:t xml:space="preserve"> </w:t>
      </w:r>
      <w:r w:rsidR="0008602F">
        <w:rPr>
          <w:rFonts w:ascii="Times New Roman" w:eastAsia="Times New Roman" w:hAnsi="Times New Roman"/>
          <w:sz w:val="24"/>
          <w:szCs w:val="24"/>
        </w:rPr>
        <w:t>_______</w:t>
      </w:r>
      <w:r w:rsidR="00A218B0">
        <w:rPr>
          <w:rFonts w:ascii="Times New Roman" w:eastAsia="Times New Roman" w:hAnsi="Times New Roman"/>
          <w:sz w:val="24"/>
          <w:szCs w:val="24"/>
        </w:rPr>
        <w:t>__</w:t>
      </w:r>
      <w:r w:rsidR="0008602F">
        <w:rPr>
          <w:rFonts w:ascii="Times New Roman" w:eastAsia="Times New Roman" w:hAnsi="Times New Roman"/>
          <w:sz w:val="24"/>
          <w:szCs w:val="24"/>
        </w:rPr>
        <w:t>______</w:t>
      </w:r>
      <w:r w:rsidR="0008602F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08602F">
        <w:rPr>
          <w:rFonts w:ascii="Times New Roman" w:hAnsi="Times New Roman"/>
          <w:sz w:val="24"/>
          <w:szCs w:val="24"/>
        </w:rPr>
        <w:t>тринадцатой</w:t>
      </w:r>
      <w:r w:rsidR="0008602F" w:rsidRPr="005511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602F" w:rsidRPr="0055112A">
        <w:rPr>
          <w:rFonts w:ascii="Times New Roman" w:hAnsi="Times New Roman"/>
          <w:sz w:val="24"/>
          <w:szCs w:val="24"/>
        </w:rPr>
        <w:t>стороны</w:t>
      </w:r>
      <w:r w:rsidR="0008602F">
        <w:rPr>
          <w:rFonts w:ascii="Times New Roman" w:hAnsi="Times New Roman"/>
          <w:sz w:val="24"/>
          <w:szCs w:val="24"/>
        </w:rPr>
        <w:t xml:space="preserve">,  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A218B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A218B0" w:rsidRPr="00A218B0">
        <w:rPr>
          <w:rFonts w:ascii="Times New Roman" w:hAnsi="Times New Roman"/>
          <w:sz w:val="24"/>
          <w:szCs w:val="24"/>
        </w:rPr>
        <w:t xml:space="preserve">ГУ «Республиканская психиатрическая больница, </w:t>
      </w:r>
      <w:proofErr w:type="spellStart"/>
      <w:r w:rsidR="00A218B0" w:rsidRPr="00A218B0">
        <w:rPr>
          <w:rFonts w:ascii="Times New Roman" w:hAnsi="Times New Roman"/>
          <w:sz w:val="24"/>
          <w:szCs w:val="24"/>
        </w:rPr>
        <w:t>с.Выхватинцы</w:t>
      </w:r>
      <w:proofErr w:type="spellEnd"/>
      <w:r w:rsidR="00A218B0" w:rsidRPr="00A218B0">
        <w:rPr>
          <w:rFonts w:ascii="Times New Roman" w:hAnsi="Times New Roman"/>
          <w:sz w:val="24"/>
          <w:szCs w:val="24"/>
        </w:rPr>
        <w:t>. Рыбницкого района»</w:t>
      </w:r>
      <w:r w:rsidR="00A218B0">
        <w:rPr>
          <w:rFonts w:ascii="Times New Roman" w:hAnsi="Times New Roman"/>
          <w:sz w:val="24"/>
          <w:szCs w:val="24"/>
        </w:rPr>
        <w:t xml:space="preserve">, </w:t>
      </w:r>
      <w:r w:rsidR="00A218B0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A218B0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A218B0">
        <w:rPr>
          <w:rFonts w:ascii="Times New Roman" w:hAnsi="Times New Roman"/>
          <w:b/>
          <w:sz w:val="24"/>
          <w:szCs w:val="24"/>
        </w:rPr>
        <w:t xml:space="preserve"> 12</w:t>
      </w:r>
      <w:r w:rsidR="00A218B0" w:rsidRPr="0055112A">
        <w:rPr>
          <w:rFonts w:ascii="Times New Roman" w:hAnsi="Times New Roman"/>
          <w:b/>
          <w:sz w:val="24"/>
          <w:szCs w:val="24"/>
        </w:rPr>
        <w:t>,</w:t>
      </w:r>
      <w:r w:rsidR="00A218B0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A218B0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A218B0">
        <w:rPr>
          <w:rFonts w:ascii="Times New Roman" w:eastAsia="Times New Roman" w:hAnsi="Times New Roman"/>
          <w:sz w:val="24"/>
          <w:szCs w:val="24"/>
        </w:rPr>
        <w:t>_____________</w:t>
      </w:r>
      <w:r w:rsidR="00A218B0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A218B0">
        <w:rPr>
          <w:rFonts w:ascii="Times New Roman" w:hAnsi="Times New Roman"/>
          <w:sz w:val="24"/>
          <w:szCs w:val="24"/>
        </w:rPr>
        <w:t>четырнадцатой</w:t>
      </w:r>
      <w:r w:rsidR="00A218B0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A218B0">
        <w:rPr>
          <w:rFonts w:ascii="Times New Roman" w:hAnsi="Times New Roman"/>
          <w:sz w:val="24"/>
          <w:szCs w:val="24"/>
        </w:rPr>
        <w:t>,</w:t>
      </w:r>
      <w:r w:rsidR="00D0698B" w:rsidRPr="00D0698B">
        <w:t xml:space="preserve"> </w:t>
      </w:r>
      <w:r w:rsidR="00D0698B">
        <w:t xml:space="preserve"> </w:t>
      </w:r>
      <w:r w:rsidR="00D0698B"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D0698B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D0698B">
        <w:rPr>
          <w:rFonts w:ascii="Times New Roman" w:hAnsi="Times New Roman"/>
          <w:b/>
          <w:sz w:val="24"/>
          <w:szCs w:val="24"/>
        </w:rPr>
        <w:t xml:space="preserve"> 13</w:t>
      </w:r>
      <w:r w:rsidR="00D0698B" w:rsidRPr="0055112A">
        <w:rPr>
          <w:rFonts w:ascii="Times New Roman" w:hAnsi="Times New Roman"/>
          <w:b/>
          <w:sz w:val="24"/>
          <w:szCs w:val="24"/>
        </w:rPr>
        <w:t>,</w:t>
      </w:r>
      <w:r w:rsidR="00D0698B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D0698B">
        <w:rPr>
          <w:rFonts w:ascii="Times New Roman" w:hAnsi="Times New Roman"/>
          <w:sz w:val="24"/>
          <w:szCs w:val="24"/>
        </w:rPr>
        <w:t xml:space="preserve"> </w:t>
      </w:r>
      <w:r w:rsidR="00D0698B">
        <w:rPr>
          <w:rFonts w:ascii="Times New Roman" w:eastAsia="Times New Roman" w:hAnsi="Times New Roman"/>
          <w:sz w:val="24"/>
          <w:szCs w:val="24"/>
        </w:rPr>
        <w:t>_____________</w:t>
      </w:r>
      <w:r w:rsidR="00D0698B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D0698B">
        <w:rPr>
          <w:rFonts w:ascii="Times New Roman" w:hAnsi="Times New Roman"/>
          <w:sz w:val="24"/>
          <w:szCs w:val="24"/>
        </w:rPr>
        <w:t>пятнадцатой</w:t>
      </w:r>
      <w:r w:rsidR="00D0698B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D0698B"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3020DF" w:rsidRDefault="003020DF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C50DF0" w:rsidRPr="00B9459F" w:rsidRDefault="00C50DF0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020DF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E25BA0" w:rsidRPr="00B9459F" w:rsidRDefault="00E25BA0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020DF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может изменяться в случае уменьшения цены приобретения, либо увеличения цены приобретения не более чем на 5%. При этом, в случае увеличения цены приобретения более, чем на 5 %,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</w:t>
      </w:r>
    </w:p>
    <w:p w:rsidR="003020DF" w:rsidRPr="0056694C" w:rsidRDefault="003020DF" w:rsidP="003020DF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Получателями в безналичной форме путем перечисления денежных средств в рублях ПМР на расчетный счет Поставщика.</w:t>
      </w:r>
    </w:p>
    <w:p w:rsidR="00B8013F" w:rsidRDefault="00B8013F" w:rsidP="00B8013F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 w:rsidR="001944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 w:rsidR="001944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20DF" w:rsidRDefault="003020DF" w:rsidP="003020DF">
      <w:pPr>
        <w:widowControl w:val="0"/>
        <w:tabs>
          <w:tab w:val="num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Hlk118205582"/>
      <w:r w:rsidRPr="00644E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Pr="001221AB">
        <w:rPr>
          <w:rFonts w:ascii="Times New Roman" w:eastAsia="Times New Roman" w:hAnsi="Times New Roman"/>
          <w:sz w:val="24"/>
          <w:szCs w:val="24"/>
          <w:lang w:eastAsia="ru-RU" w:bidi="ru-RU"/>
        </w:rPr>
        <w:t>Республиканский бюджет</w:t>
      </w:r>
      <w:r w:rsidR="000D339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подраздел 1601 «Больницы». </w:t>
      </w:r>
    </w:p>
    <w:p w:rsidR="003020DF" w:rsidRDefault="003020DF" w:rsidP="003020DF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020DF" w:rsidRPr="00E821FF" w:rsidRDefault="003020DF" w:rsidP="003020DF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3020DF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F207FA">
        <w:rPr>
          <w:rFonts w:ascii="Times New Roman" w:hAnsi="Times New Roman"/>
          <w:sz w:val="24"/>
          <w:szCs w:val="24"/>
        </w:rPr>
        <w:t>адресам</w:t>
      </w:r>
      <w:r>
        <w:rPr>
          <w:rFonts w:ascii="Times New Roman" w:hAnsi="Times New Roman"/>
          <w:sz w:val="24"/>
          <w:szCs w:val="24"/>
        </w:rPr>
        <w:t>: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«Республиканская клинич</w:t>
      </w:r>
      <w:r>
        <w:rPr>
          <w:rFonts w:ascii="Times New Roman" w:hAnsi="Times New Roman"/>
          <w:sz w:val="24"/>
          <w:szCs w:val="24"/>
          <w:lang w:bidi="ru-RU"/>
        </w:rPr>
        <w:t xml:space="preserve">еская больница», г. Тирасполь, </w:t>
      </w:r>
      <w:r w:rsidRPr="00E25BA0">
        <w:rPr>
          <w:rFonts w:ascii="Times New Roman" w:hAnsi="Times New Roman"/>
          <w:sz w:val="24"/>
          <w:szCs w:val="24"/>
          <w:lang w:bidi="ru-RU"/>
        </w:rPr>
        <w:t>ул. Мира, 33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«Республиканский госпиталь инвалидов Великой Отечественной войны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», </w:t>
      </w:r>
      <w:r w:rsidR="00AB60EE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AB60EE">
        <w:rPr>
          <w:rFonts w:ascii="Times New Roman" w:hAnsi="Times New Roman"/>
          <w:sz w:val="24"/>
          <w:szCs w:val="24"/>
          <w:lang w:bidi="ru-RU"/>
        </w:rPr>
        <w:t xml:space="preserve">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г. Тирасполь, ул. Юности, 33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центр </w:t>
      </w:r>
      <w:r>
        <w:rPr>
          <w:rFonts w:ascii="Times New Roman" w:hAnsi="Times New Roman"/>
          <w:sz w:val="24"/>
          <w:szCs w:val="24"/>
          <w:lang w:bidi="ru-RU"/>
        </w:rPr>
        <w:t>матери и ребенка», г. Тирасполь,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1 Мая, 58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кожно-венерологический диспансер», г. Тирасполь </w:t>
      </w:r>
      <w:r w:rsidR="00AB60EE">
        <w:rPr>
          <w:rFonts w:ascii="Times New Roman" w:hAnsi="Times New Roman"/>
          <w:sz w:val="24"/>
          <w:szCs w:val="24"/>
          <w:lang w:bidi="ru-RU"/>
        </w:rPr>
        <w:t xml:space="preserve">    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ул. Восстания, 57-57/1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«Бендерская центральная гор</w:t>
      </w:r>
      <w:r>
        <w:rPr>
          <w:rFonts w:ascii="Times New Roman" w:hAnsi="Times New Roman"/>
          <w:sz w:val="24"/>
          <w:szCs w:val="24"/>
          <w:lang w:bidi="ru-RU"/>
        </w:rPr>
        <w:t xml:space="preserve">одская больница», г. Бендеры, </w:t>
      </w:r>
      <w:r w:rsidRPr="00E25BA0">
        <w:rPr>
          <w:rFonts w:ascii="Times New Roman" w:hAnsi="Times New Roman"/>
          <w:sz w:val="24"/>
          <w:szCs w:val="24"/>
          <w:lang w:bidi="ru-RU"/>
        </w:rPr>
        <w:t>ул. Б. Восстания, 146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«Бендерский центр матери и ребенка», г. Бендеры, ул. Протягайловская, 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ГУЗ «Днестровская город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ская больница», г. Днестровск, </w:t>
      </w:r>
      <w:r w:rsidRPr="00E25BA0">
        <w:rPr>
          <w:rFonts w:ascii="Times New Roman" w:hAnsi="Times New Roman"/>
          <w:sz w:val="24"/>
          <w:szCs w:val="24"/>
          <w:lang w:bidi="ru-RU"/>
        </w:rPr>
        <w:t>ул. Терпиловского, 1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«Слободзейская 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центральная районная больница»,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Слободзея,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пер. Больничный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«Григориопольская центральная районная больница», 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Григориополь,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ул. Куйбышева, 2а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«Дубоссарская центральная районная больница»,</w:t>
      </w:r>
      <w:r w:rsidR="0041716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>Дубоссары,  ул.</w:t>
      </w:r>
      <w:proofErr w:type="gramEnd"/>
      <w:r w:rsidRPr="00E25BA0">
        <w:rPr>
          <w:rFonts w:ascii="Times New Roman" w:hAnsi="Times New Roman"/>
          <w:sz w:val="24"/>
          <w:szCs w:val="24"/>
          <w:lang w:bidi="ru-RU"/>
        </w:rPr>
        <w:t xml:space="preserve"> Фрунзе, 46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«Рыбницкая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айонная больница», г. Рыбница, </w:t>
      </w:r>
      <w:r w:rsidRPr="00E25BA0">
        <w:rPr>
          <w:rFonts w:ascii="Times New Roman" w:hAnsi="Times New Roman"/>
          <w:sz w:val="24"/>
          <w:szCs w:val="24"/>
          <w:lang w:bidi="ru-RU"/>
        </w:rPr>
        <w:t>ул. Грибоедова, 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lastRenderedPageBreak/>
        <w:t xml:space="preserve">ГУ "Республиканская психиатрическая больница, </w:t>
      </w:r>
      <w:proofErr w:type="spellStart"/>
      <w:r w:rsidRPr="00E25BA0">
        <w:rPr>
          <w:rFonts w:ascii="Times New Roman" w:hAnsi="Times New Roman"/>
          <w:sz w:val="24"/>
          <w:szCs w:val="24"/>
          <w:lang w:bidi="ru-RU"/>
        </w:rPr>
        <w:t>с.Выхватинцы</w:t>
      </w:r>
      <w:proofErr w:type="spellEnd"/>
      <w:r w:rsidRPr="00E25BA0">
        <w:rPr>
          <w:rFonts w:ascii="Times New Roman" w:hAnsi="Times New Roman"/>
          <w:sz w:val="24"/>
          <w:szCs w:val="24"/>
          <w:lang w:bidi="ru-RU"/>
        </w:rPr>
        <w:t>. Рыбницкого района",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 Рыбницкий район с. Выхватинцы,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Днестровская 83</w:t>
      </w:r>
    </w:p>
    <w:p w:rsidR="005F1EA5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«Каменская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>айонная больница», г. Каменка,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Кирова, 300/2</w:t>
      </w:r>
    </w:p>
    <w:p w:rsidR="003020DF" w:rsidRDefault="003020DF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CD7CE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 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4.2.5. Выполнять гарантийные обязательства в соответствии с Законом ПМР «О защите прав потребителей»</w:t>
      </w:r>
    </w:p>
    <w:p w:rsidR="00ED1A6B" w:rsidRPr="00D435B1" w:rsidRDefault="00ED1A6B" w:rsidP="00CF101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:rsidR="003020D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3020D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атель вправе предъявить Поставщик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уплате пени в размере </w:t>
      </w:r>
      <w:r w:rsidR="00ED7B35">
        <w:rPr>
          <w:rFonts w:ascii="Times New Roman" w:eastAsia="Times New Roman" w:hAnsi="Times New Roman"/>
          <w:bCs/>
          <w:sz w:val="24"/>
          <w:szCs w:val="24"/>
          <w:lang w:eastAsia="ru-RU"/>
        </w:rPr>
        <w:t>0,05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суммы задолженности неисполненного обязательства за каждый день просрочки. При этом сумма взимаемой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D1A6B" w:rsidRPr="00FE1F9C" w:rsidRDefault="00ED1A6B" w:rsidP="00ED1A6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 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020DF" w:rsidRPr="00B9459F" w:rsidRDefault="003020DF" w:rsidP="003020D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Pr="005C670C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7</w:t>
      </w:r>
      <w:r w:rsidRPr="005C670C">
        <w:rPr>
          <w:rFonts w:ascii="Times New Roman" w:hAnsi="Times New Roman"/>
          <w:sz w:val="24"/>
          <w:szCs w:val="24"/>
        </w:rPr>
        <w:t xml:space="preserve">0% от общего срока годности на момент поставки </w:t>
      </w:r>
      <w:r>
        <w:rPr>
          <w:rFonts w:ascii="Times New Roman" w:hAnsi="Times New Roman"/>
          <w:sz w:val="24"/>
          <w:szCs w:val="24"/>
        </w:rPr>
        <w:t>товара.</w:t>
      </w:r>
    </w:p>
    <w:p w:rsidR="003020D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3020D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B9459F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Pr="00C50D9C">
        <w:rPr>
          <w:rFonts w:ascii="Times New Roman" w:hAnsi="Times New Roman"/>
          <w:bCs/>
          <w:sz w:val="24"/>
          <w:szCs w:val="24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5C2A27">
        <w:rPr>
          <w:rFonts w:ascii="Times New Roman" w:hAnsi="Times New Roman"/>
          <w:sz w:val="24"/>
          <w:szCs w:val="24"/>
        </w:rPr>
        <w:t>астоящий контракт составлен в 15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5C2A27">
        <w:rPr>
          <w:rFonts w:ascii="Times New Roman" w:hAnsi="Times New Roman"/>
          <w:sz w:val="24"/>
          <w:szCs w:val="24"/>
        </w:rPr>
        <w:t>пятнадцати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020DF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3020DF" w:rsidRPr="00666A12" w:rsidRDefault="003020DF" w:rsidP="00E413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 w:rsidR="00E41306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3020DF" w:rsidTr="008A1FA1">
        <w:trPr>
          <w:trHeight w:val="258"/>
        </w:trPr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020DF" w:rsidRDefault="003020DF" w:rsidP="003020DF">
      <w:pPr>
        <w:rPr>
          <w:rFonts w:ascii="Times New Roman" w:hAnsi="Times New Roman"/>
          <w:b/>
          <w:sz w:val="24"/>
          <w:szCs w:val="24"/>
        </w:rPr>
      </w:pPr>
    </w:p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Pr="000D5DDA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0D5DDA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131D4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0D5DDA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7338F3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3020DF" w:rsidRPr="00D64D21" w:rsidRDefault="007338F3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0D5DDA" w:rsidP="000D5DDA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31D41" w:rsidRPr="00D64D21" w:rsidTr="008A1FA1">
        <w:tc>
          <w:tcPr>
            <w:tcW w:w="4678" w:type="dxa"/>
            <w:shd w:val="clear" w:color="auto" w:fill="auto"/>
          </w:tcPr>
          <w:p w:rsidR="00131D41" w:rsidRPr="00D64D21" w:rsidRDefault="00131D4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1D41" w:rsidRPr="007338F3" w:rsidRDefault="00131D41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A21458"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D64D21" w:rsidRDefault="00A21458" w:rsidP="00A2145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0D5DDA" w:rsidP="000D5DDA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D63C94" w:rsidRDefault="00D63C94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ГУ «Республиканский кожно-венерологический диспансер»</w:t>
            </w:r>
          </w:p>
          <w:p w:rsidR="003020DF" w:rsidRPr="00D64D21" w:rsidRDefault="00D63C94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3C94">
              <w:rPr>
                <w:rFonts w:ascii="Times New Roman" w:hAnsi="Times New Roman"/>
                <w:sz w:val="24"/>
                <w:szCs w:val="24"/>
              </w:rPr>
              <w:t>г. Тирасполь ул. Восстания, 57-57/1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D63C94" w:rsidRPr="00D64D21" w:rsidRDefault="00D63C94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0D5DDA" w:rsidP="000D5DDA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020DF" w:rsidRPr="00D64D21" w:rsidTr="00E82F1C">
        <w:trPr>
          <w:trHeight w:val="80"/>
        </w:trPr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E82F1C">
        <w:trPr>
          <w:trHeight w:val="290"/>
        </w:trPr>
        <w:tc>
          <w:tcPr>
            <w:tcW w:w="4678" w:type="dxa"/>
            <w:shd w:val="clear" w:color="auto" w:fill="auto"/>
          </w:tcPr>
          <w:p w:rsidR="003020DF" w:rsidRPr="00D64D21" w:rsidRDefault="003020DF" w:rsidP="00E82F1C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E82F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0D5DDA" w:rsidP="000D5DDA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="002806AA"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3020DF" w:rsidRPr="00D64D21" w:rsidRDefault="002806AA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>г. Бендеры, ул. Протягайловская, 6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2806AA" w:rsidRPr="00D64D21" w:rsidRDefault="002806AA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240C98" w:rsidRDefault="00240C98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3020DF" w:rsidRDefault="00240C98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г. Днестровск, ул. Терпиловского, 1</w:t>
            </w:r>
          </w:p>
          <w:p w:rsidR="00240C98" w:rsidRPr="00D64D21" w:rsidRDefault="00240C98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240C98" w:rsidRDefault="00240C98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«Слободзейская центральная районная больница»</w:t>
            </w:r>
          </w:p>
          <w:p w:rsidR="003020DF" w:rsidRDefault="00240C98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Слободзея, пер. Больничный </w:t>
            </w:r>
          </w:p>
          <w:p w:rsidR="001C720C" w:rsidRPr="00D64D21" w:rsidRDefault="001C720C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C975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ADF" w:rsidRPr="00D64D21" w:rsidRDefault="00B06ADF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B85A0A"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B85A0A" w:rsidRPr="00B85A0A">
              <w:rPr>
                <w:rFonts w:ascii="Times New Roman" w:hAnsi="Times New Roman"/>
                <w:bCs/>
                <w:sz w:val="24"/>
                <w:szCs w:val="24"/>
              </w:rPr>
              <w:t>. Григориополь, ул. Куйбышева, 2а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0D5DDA" w:rsidP="000D5DDA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B85A0A"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D64D21" w:rsidRDefault="00B85A0A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0D5DDA" w:rsidRDefault="003020DF" w:rsidP="008A1FA1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85A0A" w:rsidRPr="00D64D21" w:rsidTr="00315272">
        <w:tc>
          <w:tcPr>
            <w:tcW w:w="4678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85A0A" w:rsidRPr="00D64D21" w:rsidTr="00315272">
        <w:tc>
          <w:tcPr>
            <w:tcW w:w="4678" w:type="dxa"/>
            <w:shd w:val="clear" w:color="auto" w:fill="auto"/>
          </w:tcPr>
          <w:p w:rsidR="00343D35" w:rsidRDefault="00343D35" w:rsidP="00315272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«Рыбницкая центральная районная больница»</w:t>
            </w:r>
          </w:p>
          <w:p w:rsidR="00B85A0A" w:rsidRDefault="00343D35" w:rsidP="003152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0E47D9" w:rsidRPr="00D64D21" w:rsidRDefault="000E47D9" w:rsidP="003152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Default="00B85A0A" w:rsidP="003152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85A0A" w:rsidRPr="00D64D2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D53D81" w:rsidRDefault="00D53D81" w:rsidP="003152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ГУ «Республиканская психиатрическая больница,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с.Выхватинцы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. Рыбницкого района»</w:t>
            </w:r>
          </w:p>
          <w:p w:rsidR="00B85A0A" w:rsidRPr="00D64D21" w:rsidRDefault="00D53D81" w:rsidP="003152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Рыбницкий район с. Выхватинцы, ул. Днестровская 83</w:t>
            </w: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85A0A" w:rsidRPr="00D64D2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85A0A" w:rsidRPr="00D64D21" w:rsidTr="00315272">
        <w:tc>
          <w:tcPr>
            <w:tcW w:w="4678" w:type="dxa"/>
            <w:shd w:val="clear" w:color="auto" w:fill="auto"/>
          </w:tcPr>
          <w:p w:rsidR="00B85A0A" w:rsidRPr="00D64D21" w:rsidRDefault="00B85A0A" w:rsidP="00B85A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315272">
        <w:tc>
          <w:tcPr>
            <w:tcW w:w="4678" w:type="dxa"/>
            <w:shd w:val="clear" w:color="auto" w:fill="auto"/>
          </w:tcPr>
          <w:p w:rsidR="00C9393C" w:rsidRPr="00D64D21" w:rsidRDefault="00B85A0A" w:rsidP="00C93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315272">
        <w:tc>
          <w:tcPr>
            <w:tcW w:w="4678" w:type="dxa"/>
            <w:shd w:val="clear" w:color="auto" w:fill="auto"/>
          </w:tcPr>
          <w:p w:rsidR="00B85A0A" w:rsidRDefault="00B85A0A" w:rsidP="003152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4806A0"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85A0A" w:rsidRPr="00D64D21" w:rsidRDefault="004806A0" w:rsidP="003152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B85A0A" w:rsidRDefault="00B85A0A" w:rsidP="003152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Default="00B85A0A" w:rsidP="003152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2F7" w:rsidRPr="00D64D21" w:rsidRDefault="009752F7" w:rsidP="003152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85A0A" w:rsidRPr="00D64D21" w:rsidRDefault="000D5DDA" w:rsidP="000D5DDA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3152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05BF" w:rsidRDefault="00ED05BF" w:rsidP="003020DF">
      <w:pPr>
        <w:ind w:left="4962"/>
        <w:rPr>
          <w:rFonts w:ascii="Times New Roman" w:hAnsi="Times New Roman"/>
          <w:sz w:val="24"/>
          <w:szCs w:val="24"/>
        </w:rPr>
      </w:pPr>
    </w:p>
    <w:p w:rsidR="003020DF" w:rsidRDefault="00B85A0A" w:rsidP="00B85A0A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3020DF" w:rsidRPr="005324EB" w:rsidRDefault="003020DF" w:rsidP="003020DF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3809" w:rsidRPr="005324EB" w:rsidRDefault="00543809" w:rsidP="00543809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543809" w:rsidRPr="005324EB" w:rsidRDefault="00543809" w:rsidP="00543809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:rsidR="00543809" w:rsidRDefault="00543809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56140C" w:rsidRDefault="003173D6" w:rsidP="005614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3020DF" w:rsidRPr="005324EB" w:rsidRDefault="003020DF" w:rsidP="0050431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20DF" w:rsidRPr="005324EB" w:rsidRDefault="003020DF" w:rsidP="003020DF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3020DF" w:rsidRPr="005324EB" w:rsidRDefault="003020DF" w:rsidP="003020D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3020DF" w:rsidRDefault="003020DF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A3796F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4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A3796F" w:rsidRPr="00A3796F">
        <w:rPr>
          <w:rFonts w:ascii="Times New Roman" w:hAnsi="Times New Roman"/>
          <w:b/>
          <w:bCs/>
          <w:sz w:val="24"/>
          <w:szCs w:val="24"/>
        </w:rPr>
        <w:t>ГУ «Республиканский кожно-венерологический диспансер»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</w:p>
    <w:p w:rsidR="00ED1A6B" w:rsidRPr="00076408" w:rsidRDefault="00ED1A6B" w:rsidP="000764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5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5717AE" w:rsidRDefault="005717AE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717AE" w:rsidRDefault="00ED1A6B" w:rsidP="005717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6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717AE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5717AE"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3D454F" w:rsidRDefault="00ED1A6B" w:rsidP="003D4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7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3D454F"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765033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8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765033" w:rsidRPr="00765033">
        <w:rPr>
          <w:rFonts w:ascii="Times New Roman" w:hAnsi="Times New Roman"/>
          <w:b/>
          <w:sz w:val="24"/>
          <w:szCs w:val="24"/>
        </w:rPr>
        <w:t>ГУ «Слободзейская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/>
    <w:p w:rsidR="00ED1A6B" w:rsidRPr="00A610BE" w:rsidRDefault="00ED1A6B" w:rsidP="00A610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9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="00A610BE" w:rsidRPr="00A610BE">
        <w:rPr>
          <w:rFonts w:ascii="Times New Roman" w:hAnsi="Times New Roman"/>
          <w:b/>
          <w:sz w:val="24"/>
          <w:szCs w:val="24"/>
        </w:rPr>
        <w:t>Григориопольская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Default="00ED1A6B" w:rsidP="00ED1A6B"/>
    <w:p w:rsidR="00ED1A6B" w:rsidRPr="00F201B0" w:rsidRDefault="00ED1A6B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10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="00F201B0" w:rsidRPr="00F201B0">
        <w:rPr>
          <w:rFonts w:ascii="Times New Roman" w:hAnsi="Times New Roman"/>
          <w:b/>
          <w:sz w:val="24"/>
          <w:szCs w:val="24"/>
        </w:rPr>
        <w:t>Дубоссарская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="00F201B0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11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>Рыбницкая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315272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ED1A6B">
      <w:pPr>
        <w:jc w:val="both"/>
        <w:rPr>
          <w:rFonts w:ascii="Times New Roman" w:hAnsi="Times New Roman"/>
          <w:bCs/>
          <w:kern w:val="36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12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 xml:space="preserve">Республиканская психиатрическая больница, </w:t>
      </w:r>
      <w:proofErr w:type="spellStart"/>
      <w:r w:rsidRPr="00F201B0">
        <w:rPr>
          <w:rFonts w:ascii="Times New Roman" w:hAnsi="Times New Roman"/>
          <w:b/>
          <w:sz w:val="24"/>
          <w:szCs w:val="24"/>
        </w:rPr>
        <w:t>с.Выхватинцы</w:t>
      </w:r>
      <w:proofErr w:type="spellEnd"/>
      <w:r w:rsidRPr="00F201B0">
        <w:rPr>
          <w:rFonts w:ascii="Times New Roman" w:hAnsi="Times New Roman"/>
          <w:b/>
          <w:sz w:val="24"/>
          <w:szCs w:val="24"/>
        </w:rPr>
        <w:t>. Рыбницкого района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315272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13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315272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1A6B" w:rsidRDefault="00ED1A6B" w:rsidP="009575BD">
      <w:pPr>
        <w:rPr>
          <w:rFonts w:ascii="Times New Roman" w:hAnsi="Times New Roman"/>
          <w:b/>
          <w:sz w:val="24"/>
          <w:szCs w:val="24"/>
        </w:rPr>
      </w:pPr>
    </w:p>
    <w:p w:rsidR="00EF7981" w:rsidRPr="00B9459F" w:rsidRDefault="00EF7981" w:rsidP="00EF798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F7981" w:rsidTr="002F7D83">
        <w:tc>
          <w:tcPr>
            <w:tcW w:w="4395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981" w:rsidTr="002F7D83">
        <w:tc>
          <w:tcPr>
            <w:tcW w:w="4395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F7981" w:rsidRPr="00666A12" w:rsidRDefault="00EF7981" w:rsidP="002F7D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EF7981" w:rsidTr="002F7D83">
        <w:tc>
          <w:tcPr>
            <w:tcW w:w="4395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F7981" w:rsidRDefault="00EF7981" w:rsidP="002F7D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EF7981" w:rsidTr="002F7D83">
        <w:tc>
          <w:tcPr>
            <w:tcW w:w="4395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F7981" w:rsidRDefault="00EF7981" w:rsidP="002F7D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EF7981" w:rsidTr="002F7D83">
        <w:tc>
          <w:tcPr>
            <w:tcW w:w="4395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F7981" w:rsidRDefault="00EF7981" w:rsidP="002F7D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EF7981" w:rsidTr="002F7D83">
        <w:tc>
          <w:tcPr>
            <w:tcW w:w="4395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F7981" w:rsidRDefault="00EF7981" w:rsidP="002F7D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EF7981" w:rsidTr="002F7D83">
        <w:tc>
          <w:tcPr>
            <w:tcW w:w="4395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F7981" w:rsidRDefault="00EF7981" w:rsidP="002F7D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EF7981" w:rsidTr="002F7D83">
        <w:tc>
          <w:tcPr>
            <w:tcW w:w="4395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F7981" w:rsidRDefault="00EF7981" w:rsidP="002F7D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EF7981" w:rsidTr="002F7D83">
        <w:tc>
          <w:tcPr>
            <w:tcW w:w="4395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EF7981" w:rsidRPr="00666A12" w:rsidRDefault="00EF7981" w:rsidP="002F7D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EF7981" w:rsidTr="002F7D83">
        <w:tc>
          <w:tcPr>
            <w:tcW w:w="4395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F7981" w:rsidRPr="00666A12" w:rsidRDefault="00EF7981" w:rsidP="002F7D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EF7981" w:rsidTr="002F7D83">
        <w:tc>
          <w:tcPr>
            <w:tcW w:w="4395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EF7981" w:rsidRPr="00666A12" w:rsidRDefault="00EF7981" w:rsidP="002F7D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EF7981" w:rsidTr="002F7D83">
        <w:trPr>
          <w:trHeight w:val="258"/>
        </w:trPr>
        <w:tc>
          <w:tcPr>
            <w:tcW w:w="4395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F7981" w:rsidRPr="00666A12" w:rsidRDefault="00EF7981" w:rsidP="002F7D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7981" w:rsidTr="002F7D83">
        <w:tc>
          <w:tcPr>
            <w:tcW w:w="4395" w:type="dxa"/>
          </w:tcPr>
          <w:p w:rsidR="00EF7981" w:rsidRPr="00666A12" w:rsidRDefault="00EF7981" w:rsidP="002F7D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EF7981" w:rsidRPr="00666A12" w:rsidRDefault="00EF7981" w:rsidP="002F7D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F7981" w:rsidRDefault="00EF7981" w:rsidP="00EF7981">
      <w:pPr>
        <w:rPr>
          <w:rFonts w:ascii="Times New Roman" w:hAnsi="Times New Roman"/>
          <w:b/>
          <w:sz w:val="24"/>
          <w:szCs w:val="24"/>
        </w:rPr>
      </w:pPr>
    </w:p>
    <w:p w:rsidR="00EF7981" w:rsidRDefault="00EF7981" w:rsidP="00EF7981">
      <w:pPr>
        <w:rPr>
          <w:rFonts w:ascii="Times New Roman" w:hAnsi="Times New Roman"/>
          <w:b/>
          <w:sz w:val="24"/>
          <w:szCs w:val="24"/>
        </w:rPr>
      </w:pPr>
    </w:p>
    <w:p w:rsidR="00EF7981" w:rsidRDefault="00EF7981" w:rsidP="00EF7981">
      <w:pPr>
        <w:rPr>
          <w:rFonts w:ascii="Times New Roman" w:hAnsi="Times New Roman"/>
          <w:b/>
          <w:sz w:val="24"/>
          <w:szCs w:val="24"/>
        </w:rPr>
      </w:pPr>
    </w:p>
    <w:p w:rsidR="00EF7981" w:rsidRDefault="00EF7981" w:rsidP="00EF7981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0D5DDA" w:rsidRPr="00D64D21" w:rsidTr="00221631">
        <w:tc>
          <w:tcPr>
            <w:tcW w:w="4678" w:type="dxa"/>
            <w:shd w:val="clear" w:color="auto" w:fill="auto"/>
          </w:tcPr>
          <w:p w:rsidR="000D5DDA" w:rsidRPr="00D64D21" w:rsidRDefault="000D5DDA" w:rsidP="0022163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0D5DDA" w:rsidRPr="00D64D21" w:rsidRDefault="000D5DDA" w:rsidP="0022163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0D5DDA" w:rsidRPr="0056694C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D5DDA" w:rsidRPr="00D64D21" w:rsidRDefault="000D5DDA" w:rsidP="0022163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0D5DDA" w:rsidRDefault="000D5DDA" w:rsidP="002216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3" w:name="_GoBack"/>
            <w:bookmarkEnd w:id="3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D5DDA" w:rsidRPr="00D64D21" w:rsidRDefault="000D5DDA" w:rsidP="0022163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D5DDA" w:rsidRPr="007338F3" w:rsidRDefault="000D5DDA" w:rsidP="002216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Default="000D5DDA" w:rsidP="0022163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D64D21" w:rsidRDefault="000D5DDA" w:rsidP="0022163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0D5DDA" w:rsidRDefault="000D5DDA" w:rsidP="0022163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D64D21" w:rsidRDefault="000D5DDA" w:rsidP="0022163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D5DDA" w:rsidRPr="00D64D21" w:rsidRDefault="000D5DDA" w:rsidP="0022163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0D5DDA" w:rsidRPr="00D64D21" w:rsidRDefault="000D5DDA" w:rsidP="0022163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D5DDA" w:rsidRPr="00D64D21" w:rsidRDefault="000D5DDA" w:rsidP="0022163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0D5DDA" w:rsidRDefault="000D5DDA" w:rsidP="0022163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ГУ «Республиканский кожно-венерологический диспансер»</w:t>
            </w:r>
          </w:p>
          <w:p w:rsidR="000D5DDA" w:rsidRPr="00D64D21" w:rsidRDefault="000D5DDA" w:rsidP="0022163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3C94">
              <w:rPr>
                <w:rFonts w:ascii="Times New Roman" w:hAnsi="Times New Roman"/>
                <w:sz w:val="24"/>
                <w:szCs w:val="24"/>
              </w:rPr>
              <w:t>г. Тирасполь ул. Восстания, 57-57/1</w:t>
            </w:r>
          </w:p>
          <w:p w:rsidR="000D5DDA" w:rsidRDefault="000D5DDA" w:rsidP="0022163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D5DDA" w:rsidRPr="00D64D21" w:rsidRDefault="000D5DDA" w:rsidP="0022163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D5DDA" w:rsidRP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D5DDA" w:rsidRPr="00D64D21" w:rsidRDefault="000D5DDA" w:rsidP="0022163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D5DDA" w:rsidRPr="00D64D21" w:rsidTr="00221631">
        <w:trPr>
          <w:trHeight w:val="80"/>
        </w:trPr>
        <w:tc>
          <w:tcPr>
            <w:tcW w:w="4678" w:type="dxa"/>
            <w:shd w:val="clear" w:color="auto" w:fill="auto"/>
          </w:tcPr>
          <w:p w:rsidR="000D5DDA" w:rsidRDefault="000D5DDA" w:rsidP="0022163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  <w:p w:rsidR="000D5DDA" w:rsidRPr="00D64D21" w:rsidRDefault="000D5DDA" w:rsidP="0022163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DDA" w:rsidRPr="00D64D21" w:rsidTr="00221631">
        <w:trPr>
          <w:trHeight w:val="290"/>
        </w:trPr>
        <w:tc>
          <w:tcPr>
            <w:tcW w:w="4678" w:type="dxa"/>
            <w:shd w:val="clear" w:color="auto" w:fill="auto"/>
          </w:tcPr>
          <w:p w:rsidR="000D5DDA" w:rsidRPr="00D64D21" w:rsidRDefault="000D5DDA" w:rsidP="0022163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0D5DDA" w:rsidRPr="0056694C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D5DDA" w:rsidRPr="00D64D21" w:rsidRDefault="000D5DDA" w:rsidP="0022163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0D5DDA" w:rsidRDefault="000D5DDA" w:rsidP="0022163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0D5DDA" w:rsidRPr="00D64D21" w:rsidRDefault="000D5DDA" w:rsidP="0022163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 xml:space="preserve">г. Бендеры, ул. </w:t>
            </w:r>
            <w:proofErr w:type="spellStart"/>
            <w:r w:rsidRPr="002806AA">
              <w:rPr>
                <w:rFonts w:ascii="Times New Roman" w:hAnsi="Times New Roman"/>
                <w:sz w:val="24"/>
                <w:szCs w:val="24"/>
              </w:rPr>
              <w:t>Протягайловская</w:t>
            </w:r>
            <w:proofErr w:type="spellEnd"/>
            <w:r w:rsidRPr="002806AA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0D5DDA" w:rsidRDefault="000D5DDA" w:rsidP="0022163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D5DDA" w:rsidRPr="00D64D21" w:rsidRDefault="000D5DDA" w:rsidP="0022163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D5DDA" w:rsidRP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Днестровск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Терпиловского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Слободзейская</w:t>
            </w:r>
            <w:proofErr w:type="spellEnd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пер. Больничный 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D5DDA" w:rsidRPr="0056694C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. Григориополь, ул. Куйбышева, 2а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D5DDA" w:rsidRPr="00D64D21" w:rsidRDefault="000D5DDA" w:rsidP="0022163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Pr="000D5DDA" w:rsidRDefault="000D5DDA" w:rsidP="00221631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36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5DDA" w:rsidRDefault="000D5DDA" w:rsidP="000D5DDA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0D5DDA" w:rsidRPr="00D64D21" w:rsidTr="00221631">
        <w:tc>
          <w:tcPr>
            <w:tcW w:w="4678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Рыбницкая</w:t>
            </w:r>
            <w:proofErr w:type="spellEnd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центральная районная больница»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ГУ «Республиканская психиатрическая больница,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с.Выхватинцы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Рыбницкого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Рыбницкий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Выхватинцы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, ул. Днестровская 83</w:t>
            </w:r>
          </w:p>
          <w:p w:rsidR="000D5DDA" w:rsidRP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 13</w:t>
            </w:r>
          </w:p>
        </w:tc>
        <w:tc>
          <w:tcPr>
            <w:tcW w:w="4536" w:type="dxa"/>
            <w:shd w:val="clear" w:color="auto" w:fill="auto"/>
          </w:tcPr>
          <w:p w:rsidR="000D5DDA" w:rsidRPr="00D64D21" w:rsidRDefault="000D5DDA" w:rsidP="00221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DDA" w:rsidRPr="00D64D21" w:rsidTr="00221631">
        <w:tc>
          <w:tcPr>
            <w:tcW w:w="4678" w:type="dxa"/>
            <w:shd w:val="clear" w:color="auto" w:fill="auto"/>
          </w:tcPr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Pr="00D64D21" w:rsidRDefault="000D5DDA" w:rsidP="002216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D5DDA" w:rsidRPr="00D64D21" w:rsidRDefault="000D5DDA" w:rsidP="0022163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0D5DDA" w:rsidRPr="00D64D21" w:rsidRDefault="000D5DDA" w:rsidP="00221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17A9" w:rsidRDefault="009617A9" w:rsidP="003020DF"/>
    <w:p w:rsidR="000D5DDA" w:rsidRDefault="000D5DDA" w:rsidP="009B54BE"/>
    <w:p w:rsidR="009B54BE" w:rsidRDefault="009B54BE" w:rsidP="003020DF"/>
    <w:sectPr w:rsidR="009B54BE" w:rsidSect="005610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76408"/>
    <w:rsid w:val="0008602F"/>
    <w:rsid w:val="000D3391"/>
    <w:rsid w:val="000D5DDA"/>
    <w:rsid w:val="000E47D9"/>
    <w:rsid w:val="00131D41"/>
    <w:rsid w:val="001944DE"/>
    <w:rsid w:val="001C720C"/>
    <w:rsid w:val="001D1CF9"/>
    <w:rsid w:val="00240C98"/>
    <w:rsid w:val="002806AA"/>
    <w:rsid w:val="00292A74"/>
    <w:rsid w:val="002F1E4F"/>
    <w:rsid w:val="003020DF"/>
    <w:rsid w:val="00315272"/>
    <w:rsid w:val="003173D6"/>
    <w:rsid w:val="00343D35"/>
    <w:rsid w:val="003A6D2E"/>
    <w:rsid w:val="003D03DD"/>
    <w:rsid w:val="003D454F"/>
    <w:rsid w:val="0041716E"/>
    <w:rsid w:val="004806A0"/>
    <w:rsid w:val="004941EC"/>
    <w:rsid w:val="004E6AE2"/>
    <w:rsid w:val="004F66EA"/>
    <w:rsid w:val="0050431B"/>
    <w:rsid w:val="00543809"/>
    <w:rsid w:val="005610DD"/>
    <w:rsid w:val="0056140C"/>
    <w:rsid w:val="005717AE"/>
    <w:rsid w:val="00572F0F"/>
    <w:rsid w:val="00574447"/>
    <w:rsid w:val="00585BE2"/>
    <w:rsid w:val="005C2A27"/>
    <w:rsid w:val="005E3335"/>
    <w:rsid w:val="005F1EA5"/>
    <w:rsid w:val="00602DC2"/>
    <w:rsid w:val="00616E4F"/>
    <w:rsid w:val="00684852"/>
    <w:rsid w:val="006C4D08"/>
    <w:rsid w:val="007125FC"/>
    <w:rsid w:val="007338F3"/>
    <w:rsid w:val="00742403"/>
    <w:rsid w:val="00752971"/>
    <w:rsid w:val="00765033"/>
    <w:rsid w:val="007909F8"/>
    <w:rsid w:val="008A1FA1"/>
    <w:rsid w:val="008E3E39"/>
    <w:rsid w:val="008F580F"/>
    <w:rsid w:val="009575BD"/>
    <w:rsid w:val="009617A9"/>
    <w:rsid w:val="009752F7"/>
    <w:rsid w:val="00976EF8"/>
    <w:rsid w:val="009B54BE"/>
    <w:rsid w:val="009E766C"/>
    <w:rsid w:val="00A21458"/>
    <w:rsid w:val="00A218B0"/>
    <w:rsid w:val="00A3796F"/>
    <w:rsid w:val="00A610BE"/>
    <w:rsid w:val="00AB60EE"/>
    <w:rsid w:val="00AF527D"/>
    <w:rsid w:val="00B06ADF"/>
    <w:rsid w:val="00B73A97"/>
    <w:rsid w:val="00B762EA"/>
    <w:rsid w:val="00B8013F"/>
    <w:rsid w:val="00B85A0A"/>
    <w:rsid w:val="00BA26FC"/>
    <w:rsid w:val="00BD7979"/>
    <w:rsid w:val="00BF4DA7"/>
    <w:rsid w:val="00C25F9B"/>
    <w:rsid w:val="00C465B5"/>
    <w:rsid w:val="00C50DF0"/>
    <w:rsid w:val="00C6486C"/>
    <w:rsid w:val="00C9393C"/>
    <w:rsid w:val="00C97513"/>
    <w:rsid w:val="00CA359B"/>
    <w:rsid w:val="00CD7CE2"/>
    <w:rsid w:val="00CE1391"/>
    <w:rsid w:val="00CF1018"/>
    <w:rsid w:val="00D0698B"/>
    <w:rsid w:val="00D53D81"/>
    <w:rsid w:val="00D63C94"/>
    <w:rsid w:val="00E17AFF"/>
    <w:rsid w:val="00E25BA0"/>
    <w:rsid w:val="00E3632D"/>
    <w:rsid w:val="00E37347"/>
    <w:rsid w:val="00E41306"/>
    <w:rsid w:val="00E82F1C"/>
    <w:rsid w:val="00ED05BF"/>
    <w:rsid w:val="00ED1A6B"/>
    <w:rsid w:val="00ED7B35"/>
    <w:rsid w:val="00EF6A04"/>
    <w:rsid w:val="00EF7981"/>
    <w:rsid w:val="00F201B0"/>
    <w:rsid w:val="00F357EF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Ирина Олеговна</cp:lastModifiedBy>
  <cp:revision>89</cp:revision>
  <cp:lastPrinted>2024-09-27T06:12:00Z</cp:lastPrinted>
  <dcterms:created xsi:type="dcterms:W3CDTF">2024-03-05T11:24:00Z</dcterms:created>
  <dcterms:modified xsi:type="dcterms:W3CDTF">2024-09-27T06:13:00Z</dcterms:modified>
</cp:coreProperties>
</file>