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F81C" w14:textId="77777777" w:rsidR="003F2623" w:rsidRPr="00A143B2" w:rsidRDefault="003F2623" w:rsidP="0057279B">
      <w:pPr>
        <w:ind w:firstLine="851"/>
        <w:jc w:val="center"/>
        <w:rPr>
          <w:b/>
          <w:color w:val="141414"/>
          <w:sz w:val="24"/>
          <w:szCs w:val="24"/>
        </w:rPr>
      </w:pPr>
      <w:r w:rsidRPr="00A143B2">
        <w:rPr>
          <w:b/>
          <w:color w:val="141414"/>
          <w:sz w:val="24"/>
          <w:szCs w:val="24"/>
        </w:rPr>
        <w:t>Контракт № ____</w:t>
      </w:r>
    </w:p>
    <w:p w14:paraId="674EC2EF" w14:textId="1D49736B" w:rsidR="00B41808" w:rsidRPr="00A143B2" w:rsidRDefault="00D2630E" w:rsidP="0057279B">
      <w:pPr>
        <w:pStyle w:val="a3"/>
        <w:ind w:firstLine="851"/>
        <w:rPr>
          <w:color w:val="141414"/>
          <w:sz w:val="24"/>
          <w:szCs w:val="24"/>
        </w:rPr>
      </w:pPr>
      <w:r w:rsidRPr="00A143B2">
        <w:rPr>
          <w:color w:val="141414"/>
          <w:sz w:val="24"/>
          <w:szCs w:val="24"/>
        </w:rPr>
        <w:t>поставки</w:t>
      </w:r>
      <w:r w:rsidR="003F2623" w:rsidRPr="00A143B2">
        <w:rPr>
          <w:color w:val="141414"/>
          <w:sz w:val="24"/>
          <w:szCs w:val="24"/>
        </w:rPr>
        <w:t xml:space="preserve"> товара</w:t>
      </w:r>
    </w:p>
    <w:p w14:paraId="53A55757" w14:textId="77777777" w:rsidR="003F2623" w:rsidRPr="00A143B2" w:rsidRDefault="003F2623" w:rsidP="0057279B">
      <w:pPr>
        <w:pStyle w:val="a3"/>
        <w:ind w:firstLine="851"/>
        <w:rPr>
          <w:sz w:val="24"/>
          <w:szCs w:val="24"/>
        </w:rPr>
      </w:pPr>
    </w:p>
    <w:p w14:paraId="53992663" w14:textId="1A272E4F" w:rsidR="00B41808" w:rsidRPr="00A143B2" w:rsidRDefault="00B41808" w:rsidP="0057279B">
      <w:pPr>
        <w:jc w:val="center"/>
        <w:rPr>
          <w:sz w:val="24"/>
          <w:szCs w:val="24"/>
        </w:rPr>
      </w:pPr>
      <w:r w:rsidRPr="00A143B2">
        <w:rPr>
          <w:sz w:val="24"/>
          <w:szCs w:val="24"/>
        </w:rPr>
        <w:t>г. Тирасполь</w:t>
      </w:r>
      <w:r w:rsidR="003F2623" w:rsidRPr="00A143B2">
        <w:rPr>
          <w:sz w:val="24"/>
          <w:szCs w:val="24"/>
        </w:rPr>
        <w:tab/>
      </w:r>
      <w:r w:rsidR="003F2623" w:rsidRPr="00A143B2">
        <w:rPr>
          <w:sz w:val="24"/>
          <w:szCs w:val="24"/>
        </w:rPr>
        <w:tab/>
      </w:r>
      <w:r w:rsidR="003F2623" w:rsidRPr="00A143B2">
        <w:rPr>
          <w:sz w:val="24"/>
          <w:szCs w:val="24"/>
        </w:rPr>
        <w:tab/>
      </w:r>
      <w:r w:rsidRPr="00A143B2">
        <w:rPr>
          <w:sz w:val="24"/>
          <w:szCs w:val="24"/>
        </w:rPr>
        <w:tab/>
      </w:r>
      <w:r w:rsidRPr="00A143B2">
        <w:rPr>
          <w:sz w:val="24"/>
          <w:szCs w:val="24"/>
        </w:rPr>
        <w:tab/>
      </w:r>
      <w:r w:rsidRPr="00A143B2">
        <w:rPr>
          <w:sz w:val="24"/>
          <w:szCs w:val="24"/>
        </w:rPr>
        <w:tab/>
      </w:r>
      <w:r w:rsidRPr="00A143B2">
        <w:rPr>
          <w:sz w:val="24"/>
          <w:szCs w:val="24"/>
        </w:rPr>
        <w:tab/>
      </w:r>
      <w:r w:rsidRPr="00A143B2">
        <w:rPr>
          <w:sz w:val="24"/>
          <w:szCs w:val="24"/>
        </w:rPr>
        <w:tab/>
      </w:r>
      <w:r w:rsidR="00FC0528" w:rsidRPr="00A143B2">
        <w:rPr>
          <w:sz w:val="24"/>
          <w:szCs w:val="24"/>
        </w:rPr>
        <w:t>«</w:t>
      </w:r>
      <w:r w:rsidRPr="00A143B2">
        <w:rPr>
          <w:sz w:val="24"/>
          <w:szCs w:val="24"/>
        </w:rPr>
        <w:t>__</w:t>
      </w:r>
      <w:proofErr w:type="gramStart"/>
      <w:r w:rsidRPr="00A143B2">
        <w:rPr>
          <w:sz w:val="24"/>
          <w:szCs w:val="24"/>
        </w:rPr>
        <w:t>_»_</w:t>
      </w:r>
      <w:proofErr w:type="gramEnd"/>
      <w:r w:rsidR="003F2623" w:rsidRPr="00A143B2">
        <w:rPr>
          <w:sz w:val="24"/>
          <w:szCs w:val="24"/>
        </w:rPr>
        <w:t>____</w:t>
      </w:r>
      <w:r w:rsidRPr="00A143B2">
        <w:rPr>
          <w:sz w:val="24"/>
          <w:szCs w:val="24"/>
        </w:rPr>
        <w:t>_____ 20</w:t>
      </w:r>
      <w:r w:rsidR="003F2623" w:rsidRPr="00A143B2">
        <w:rPr>
          <w:sz w:val="24"/>
          <w:szCs w:val="24"/>
        </w:rPr>
        <w:t>24</w:t>
      </w:r>
      <w:r w:rsidRPr="00A143B2">
        <w:rPr>
          <w:sz w:val="24"/>
          <w:szCs w:val="24"/>
        </w:rPr>
        <w:t xml:space="preserve"> г.</w:t>
      </w:r>
    </w:p>
    <w:p w14:paraId="7FA0C3AF" w14:textId="77777777" w:rsidR="00992804" w:rsidRPr="00A143B2" w:rsidRDefault="00992804" w:rsidP="0057279B">
      <w:pPr>
        <w:ind w:firstLine="851"/>
        <w:jc w:val="both"/>
        <w:rPr>
          <w:sz w:val="24"/>
          <w:szCs w:val="24"/>
        </w:rPr>
      </w:pPr>
    </w:p>
    <w:p w14:paraId="35627C75" w14:textId="106A0124" w:rsidR="00B41808" w:rsidRPr="00A143B2" w:rsidRDefault="00992804" w:rsidP="0057279B">
      <w:pPr>
        <w:ind w:firstLine="851"/>
        <w:jc w:val="both"/>
        <w:rPr>
          <w:sz w:val="24"/>
          <w:szCs w:val="24"/>
        </w:rPr>
      </w:pPr>
      <w:r w:rsidRPr="00A143B2">
        <w:rPr>
          <w:b/>
          <w:sz w:val="24"/>
          <w:szCs w:val="24"/>
        </w:rPr>
        <w:t>Министерство юстиции Приднестровской Молдавской Республики</w:t>
      </w:r>
      <w:r w:rsidRPr="00A143B2">
        <w:rPr>
          <w:sz w:val="24"/>
          <w:szCs w:val="24"/>
        </w:rPr>
        <w:t>, в дальнейшем именуемое «</w:t>
      </w:r>
      <w:r w:rsidR="00D2630E" w:rsidRPr="00A143B2">
        <w:rPr>
          <w:b/>
          <w:sz w:val="24"/>
          <w:szCs w:val="24"/>
        </w:rPr>
        <w:t>Заказчик</w:t>
      </w:r>
      <w:r w:rsidRPr="00A143B2">
        <w:rPr>
          <w:sz w:val="24"/>
          <w:szCs w:val="24"/>
        </w:rPr>
        <w:t xml:space="preserve">», в лице министра юстиции </w:t>
      </w:r>
      <w:r w:rsidR="001D24F0" w:rsidRPr="00A143B2">
        <w:rPr>
          <w:sz w:val="24"/>
          <w:szCs w:val="24"/>
        </w:rPr>
        <w:t>________________________</w:t>
      </w:r>
      <w:r w:rsidRPr="00A143B2">
        <w:rPr>
          <w:sz w:val="24"/>
          <w:szCs w:val="24"/>
        </w:rPr>
        <w:t>, действующего на основании Указа Президента Приднестровской Молдавской Республики от 19 августа 2015 года № 310  «Об утверждении Положения, структуры и штатного расписания Министерства юстиции Приднестровской Молдавской Республики» (САЗ 15-34), с одной стороны и _____________________, в дальнейшем именуемое(</w:t>
      </w:r>
      <w:proofErr w:type="spellStart"/>
      <w:r w:rsidRPr="00A143B2">
        <w:rPr>
          <w:sz w:val="24"/>
          <w:szCs w:val="24"/>
        </w:rPr>
        <w:t>ый</w:t>
      </w:r>
      <w:proofErr w:type="spellEnd"/>
      <w:r w:rsidRPr="00A143B2">
        <w:rPr>
          <w:sz w:val="24"/>
          <w:szCs w:val="24"/>
        </w:rPr>
        <w:t>) «</w:t>
      </w:r>
      <w:r w:rsidR="00D2630E" w:rsidRPr="00A143B2">
        <w:rPr>
          <w:b/>
          <w:sz w:val="24"/>
          <w:szCs w:val="24"/>
        </w:rPr>
        <w:t>Исполнитель</w:t>
      </w:r>
      <w:r w:rsidRPr="00A143B2">
        <w:rPr>
          <w:sz w:val="24"/>
          <w:szCs w:val="24"/>
        </w:rPr>
        <w:t>», в лице ______________</w:t>
      </w:r>
      <w:r w:rsidR="003F2623" w:rsidRPr="00A143B2">
        <w:rPr>
          <w:sz w:val="24"/>
          <w:szCs w:val="24"/>
        </w:rPr>
        <w:t>______</w:t>
      </w:r>
      <w:r w:rsidRPr="00A143B2">
        <w:rPr>
          <w:sz w:val="24"/>
          <w:szCs w:val="24"/>
        </w:rPr>
        <w:t xml:space="preserve">, действующего на основании </w:t>
      </w:r>
      <w:r w:rsidR="00BA1639" w:rsidRPr="00A143B2">
        <w:rPr>
          <w:sz w:val="24"/>
          <w:szCs w:val="24"/>
        </w:rPr>
        <w:t>___________</w:t>
      </w:r>
      <w:r w:rsidRPr="00A143B2">
        <w:rPr>
          <w:sz w:val="24"/>
          <w:szCs w:val="24"/>
        </w:rPr>
        <w:t>, с другой стороны, при совместном упоминании именуемые «</w:t>
      </w:r>
      <w:r w:rsidRPr="00A143B2">
        <w:rPr>
          <w:b/>
          <w:sz w:val="24"/>
          <w:szCs w:val="24"/>
        </w:rPr>
        <w:t>Стороны</w:t>
      </w:r>
      <w:r w:rsidRPr="00A143B2">
        <w:rPr>
          <w:sz w:val="24"/>
          <w:szCs w:val="24"/>
        </w:rPr>
        <w:t>», заключили настоящий Контракт о нижеследующем:</w:t>
      </w:r>
    </w:p>
    <w:p w14:paraId="18C8F796" w14:textId="77777777" w:rsidR="00B41808" w:rsidRPr="00A143B2" w:rsidRDefault="00B41808" w:rsidP="0057279B">
      <w:pPr>
        <w:tabs>
          <w:tab w:val="left" w:pos="1276"/>
        </w:tabs>
        <w:ind w:left="567" w:firstLine="851"/>
        <w:jc w:val="both"/>
        <w:rPr>
          <w:sz w:val="24"/>
          <w:szCs w:val="24"/>
        </w:rPr>
      </w:pPr>
    </w:p>
    <w:p w14:paraId="70CEFCF9" w14:textId="77777777" w:rsidR="00B41808" w:rsidRPr="00A143B2" w:rsidRDefault="00B41808" w:rsidP="0057279B">
      <w:pPr>
        <w:tabs>
          <w:tab w:val="left" w:pos="1276"/>
        </w:tabs>
        <w:ind w:left="708" w:firstLine="851"/>
        <w:jc w:val="both"/>
        <w:rPr>
          <w:sz w:val="24"/>
          <w:szCs w:val="24"/>
        </w:rPr>
      </w:pPr>
    </w:p>
    <w:p w14:paraId="4FCBC13C" w14:textId="0F313FA1" w:rsidR="00B41808" w:rsidRPr="00A143B2" w:rsidRDefault="003F2623" w:rsidP="0057279B">
      <w:pPr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1. Предмет Контракта</w:t>
      </w:r>
    </w:p>
    <w:p w14:paraId="74AF3D2D" w14:textId="0B276D59" w:rsidR="000D2187" w:rsidRPr="00A143B2" w:rsidRDefault="003F2623" w:rsidP="0057279B">
      <w:pPr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1.1. </w:t>
      </w:r>
      <w:r w:rsidR="000D2187" w:rsidRPr="00A143B2">
        <w:rPr>
          <w:sz w:val="24"/>
          <w:szCs w:val="24"/>
        </w:rPr>
        <w:t xml:space="preserve">По настоящему контракту </w:t>
      </w:r>
      <w:r w:rsidR="00D2630E" w:rsidRPr="00A143B2">
        <w:rPr>
          <w:sz w:val="24"/>
          <w:szCs w:val="24"/>
        </w:rPr>
        <w:t>Исполнитель</w:t>
      </w:r>
      <w:r w:rsidR="000D2187" w:rsidRPr="00A143B2">
        <w:rPr>
          <w:sz w:val="24"/>
          <w:szCs w:val="24"/>
        </w:rPr>
        <w:t xml:space="preserve"> обязуется передать в собственность </w:t>
      </w:r>
      <w:r w:rsidR="00D2630E" w:rsidRPr="00A143B2">
        <w:rPr>
          <w:sz w:val="24"/>
          <w:szCs w:val="24"/>
        </w:rPr>
        <w:t>Заказчику</w:t>
      </w:r>
      <w:r w:rsidR="000D2187" w:rsidRPr="00A143B2">
        <w:rPr>
          <w:sz w:val="24"/>
          <w:szCs w:val="24"/>
        </w:rPr>
        <w:t xml:space="preserve"> транспортное средство (далее – </w:t>
      </w:r>
      <w:r w:rsidR="00DC29D2" w:rsidRPr="00A143B2">
        <w:rPr>
          <w:sz w:val="24"/>
          <w:szCs w:val="24"/>
        </w:rPr>
        <w:t>Товар</w:t>
      </w:r>
      <w:r w:rsidR="000D2187" w:rsidRPr="00A143B2">
        <w:rPr>
          <w:sz w:val="24"/>
          <w:szCs w:val="24"/>
        </w:rPr>
        <w:t xml:space="preserve">), на условиях настоящего </w:t>
      </w:r>
      <w:r w:rsidR="00DC29D2" w:rsidRPr="00A143B2">
        <w:rPr>
          <w:sz w:val="24"/>
          <w:szCs w:val="24"/>
        </w:rPr>
        <w:t>К</w:t>
      </w:r>
      <w:r w:rsidR="000D2187" w:rsidRPr="00A143B2">
        <w:rPr>
          <w:sz w:val="24"/>
          <w:szCs w:val="24"/>
        </w:rPr>
        <w:t xml:space="preserve">онтракта, </w:t>
      </w:r>
      <w:r w:rsidR="00BA1639" w:rsidRPr="00A143B2">
        <w:rPr>
          <w:sz w:val="24"/>
          <w:szCs w:val="24"/>
        </w:rPr>
        <w:t xml:space="preserve">а </w:t>
      </w:r>
      <w:r w:rsidR="00D2630E" w:rsidRPr="00A143B2">
        <w:rPr>
          <w:sz w:val="24"/>
          <w:szCs w:val="24"/>
        </w:rPr>
        <w:t>Заказчик</w:t>
      </w:r>
      <w:r w:rsidR="00BA1639" w:rsidRPr="00A143B2">
        <w:rPr>
          <w:sz w:val="24"/>
          <w:szCs w:val="24"/>
        </w:rPr>
        <w:t xml:space="preserve"> обязуется принять Товар и</w:t>
      </w:r>
      <w:r w:rsidR="000D2187" w:rsidRPr="00A143B2">
        <w:rPr>
          <w:sz w:val="24"/>
          <w:szCs w:val="24"/>
        </w:rPr>
        <w:t xml:space="preserve"> оплатить его в порядке и сроки, предусмотренные настоящим Контрактом.</w:t>
      </w:r>
    </w:p>
    <w:p w14:paraId="01CAED79" w14:textId="0B4F0F3C" w:rsidR="000D2187" w:rsidRPr="00A143B2" w:rsidRDefault="003F2623" w:rsidP="0057279B">
      <w:pPr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1.2. </w:t>
      </w:r>
      <w:r w:rsidR="000D2187" w:rsidRPr="00A143B2">
        <w:rPr>
          <w:sz w:val="24"/>
          <w:szCs w:val="24"/>
        </w:rPr>
        <w:t xml:space="preserve">Наименование, технические характеристики и комплектация </w:t>
      </w:r>
      <w:r w:rsidR="00DC29D2" w:rsidRPr="00A143B2">
        <w:rPr>
          <w:sz w:val="24"/>
          <w:szCs w:val="24"/>
        </w:rPr>
        <w:t>Товара</w:t>
      </w:r>
      <w:r w:rsidR="000D2187" w:rsidRPr="00A143B2">
        <w:rPr>
          <w:sz w:val="24"/>
          <w:szCs w:val="24"/>
        </w:rPr>
        <w:t xml:space="preserve"> указываются в Спецификации (Приложение к настоящему контракту), являющейся неотъемлемой частью настоящего </w:t>
      </w:r>
      <w:r w:rsidR="00DC29D2" w:rsidRPr="00A143B2">
        <w:rPr>
          <w:sz w:val="24"/>
          <w:szCs w:val="24"/>
        </w:rPr>
        <w:t>К</w:t>
      </w:r>
      <w:r w:rsidR="000D2187" w:rsidRPr="00A143B2">
        <w:rPr>
          <w:sz w:val="24"/>
          <w:szCs w:val="24"/>
        </w:rPr>
        <w:t>онтракта.</w:t>
      </w:r>
    </w:p>
    <w:p w14:paraId="2C035295" w14:textId="77777777" w:rsidR="00B41808" w:rsidRPr="00A143B2" w:rsidRDefault="00B41808" w:rsidP="0057279B">
      <w:pPr>
        <w:ind w:firstLine="851"/>
        <w:jc w:val="both"/>
        <w:rPr>
          <w:sz w:val="24"/>
          <w:szCs w:val="24"/>
        </w:rPr>
      </w:pPr>
    </w:p>
    <w:p w14:paraId="5B6E8912" w14:textId="3A83AEF6" w:rsidR="00B41808" w:rsidRPr="00A143B2" w:rsidRDefault="003F2623" w:rsidP="0057279B">
      <w:pPr>
        <w:ind w:firstLine="851"/>
        <w:jc w:val="center"/>
        <w:rPr>
          <w:sz w:val="24"/>
          <w:szCs w:val="24"/>
        </w:rPr>
      </w:pPr>
      <w:r w:rsidRPr="00A143B2">
        <w:rPr>
          <w:b/>
          <w:bCs/>
          <w:sz w:val="24"/>
          <w:szCs w:val="24"/>
        </w:rPr>
        <w:t xml:space="preserve">2. Цена </w:t>
      </w:r>
      <w:r w:rsidRPr="00A143B2">
        <w:rPr>
          <w:b/>
          <w:sz w:val="24"/>
          <w:szCs w:val="24"/>
        </w:rPr>
        <w:t>контракта</w:t>
      </w:r>
      <w:r w:rsidRPr="00A143B2">
        <w:rPr>
          <w:b/>
          <w:bCs/>
          <w:sz w:val="24"/>
          <w:szCs w:val="24"/>
        </w:rPr>
        <w:t xml:space="preserve"> и порядок расчетов</w:t>
      </w:r>
    </w:p>
    <w:p w14:paraId="3CD8A1FC" w14:textId="77777777" w:rsidR="0057279B" w:rsidRPr="00A143B2" w:rsidRDefault="008C1834" w:rsidP="0057279B">
      <w:pPr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2.1. </w:t>
      </w:r>
      <w:r w:rsidR="00B41808" w:rsidRPr="00A143B2">
        <w:rPr>
          <w:sz w:val="24"/>
          <w:szCs w:val="24"/>
        </w:rPr>
        <w:t xml:space="preserve">Общая сумма контракта составляет </w:t>
      </w:r>
      <w:r w:rsidR="00227E82" w:rsidRPr="00A143B2">
        <w:rPr>
          <w:sz w:val="24"/>
          <w:szCs w:val="24"/>
        </w:rPr>
        <w:t>_______</w:t>
      </w:r>
      <w:r w:rsidR="00B41808" w:rsidRPr="00A143B2">
        <w:rPr>
          <w:sz w:val="24"/>
          <w:szCs w:val="24"/>
        </w:rPr>
        <w:t xml:space="preserve"> (</w:t>
      </w:r>
      <w:r w:rsidR="00227E82" w:rsidRPr="00A143B2">
        <w:rPr>
          <w:sz w:val="24"/>
          <w:szCs w:val="24"/>
        </w:rPr>
        <w:t>______________</w:t>
      </w:r>
      <w:r w:rsidR="00B41808" w:rsidRPr="00A143B2">
        <w:rPr>
          <w:sz w:val="24"/>
          <w:szCs w:val="24"/>
        </w:rPr>
        <w:t xml:space="preserve">) рублей ПМР, </w:t>
      </w:r>
      <w:r w:rsidR="0057279B" w:rsidRPr="00A143B2">
        <w:rPr>
          <w:sz w:val="24"/>
          <w:szCs w:val="24"/>
        </w:rPr>
        <w:t>что соответствует плану закупок товаров, работ, услуг для обеспечения государственных нужд Министерства юстиции Приднестровской Молдавской Республики на 2024 год.</w:t>
      </w:r>
    </w:p>
    <w:p w14:paraId="5B82D205" w14:textId="00311EB7" w:rsidR="00A10371" w:rsidRPr="00A143B2" w:rsidRDefault="0057279B" w:rsidP="0057279B">
      <w:pPr>
        <w:ind w:firstLine="851"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color w:val="auto"/>
          <w:sz w:val="24"/>
          <w:szCs w:val="24"/>
        </w:rPr>
        <w:t>2.2 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Расчет за Товар производится в рублях П</w:t>
      </w:r>
      <w:r w:rsidR="00992804" w:rsidRPr="00A143B2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риднестровской 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М</w:t>
      </w:r>
      <w:r w:rsidR="00992804" w:rsidRPr="00A143B2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олдавской 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Р</w:t>
      </w:r>
      <w:r w:rsidR="00992804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еспублики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, путем перечисления денежных средств на расчетный счет </w:t>
      </w:r>
      <w:r w:rsidR="00D2630E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Исполнителя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, указанный в настоящем Контракте</w:t>
      </w:r>
      <w:r w:rsidR="00C169FD" w:rsidRPr="00A143B2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, по факту получения Товара, не позднее 30 (тридцати) </w:t>
      </w:r>
      <w:r w:rsidR="008245FA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календарных дней</w:t>
      </w:r>
      <w:r w:rsidR="00C169FD" w:rsidRPr="00A143B2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со дня подписания представителями Сторон приема-сдаточных документов</w:t>
      </w:r>
      <w:r w:rsidR="006F4183" w:rsidRPr="00A143B2">
        <w:rPr>
          <w:rStyle w:val="FontStyle16"/>
          <w:rFonts w:ascii="Times New Roman" w:hAnsi="Times New Roman"/>
          <w:color w:val="auto"/>
          <w:sz w:val="24"/>
          <w:szCs w:val="24"/>
        </w:rPr>
        <w:t>.</w:t>
      </w:r>
    </w:p>
    <w:p w14:paraId="057FC362" w14:textId="62FDB5F9" w:rsidR="006F4183" w:rsidRPr="00A143B2" w:rsidRDefault="0057279B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2.3. 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Цена Контракта, указанная в пункте 2.1. настоящего Контракта,</w:t>
      </w:r>
      <w:r w:rsidR="00AB6B4B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является твердой, определяется на весь срок исполнения Контракта и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может изменяться только в случаях, порядке и на условиях, предусмотренных настоящим Контрактом</w:t>
      </w:r>
      <w:r w:rsidR="00C026A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,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Законом Приднестровской Молдавской Республики </w:t>
      </w:r>
      <w:r w:rsidR="006F4183" w:rsidRPr="00A143B2">
        <w:rPr>
          <w:sz w:val="24"/>
          <w:szCs w:val="24"/>
        </w:rPr>
        <w:t>от 26 ноября 2018 года № 318-З-VI «О закупках в Приднестровской Молдавской Республике» (САЗ 18-48)</w:t>
      </w:r>
      <w:r w:rsidR="00C026A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7749AA" w14:textId="6DE6A94D" w:rsidR="006F4183" w:rsidRPr="00A143B2" w:rsidRDefault="0057279B" w:rsidP="0057279B">
      <w:pPr>
        <w:pStyle w:val="a5"/>
        <w:spacing w:after="0"/>
        <w:ind w:firstLine="851"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2.4. 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Источник финансирования – Республиканский бюджет. </w:t>
      </w:r>
    </w:p>
    <w:p w14:paraId="2851C80A" w14:textId="4B776583" w:rsidR="00B41808" w:rsidRPr="00A143B2" w:rsidRDefault="00B41808" w:rsidP="0057279B">
      <w:pPr>
        <w:ind w:left="660" w:firstLine="851"/>
        <w:jc w:val="both"/>
        <w:rPr>
          <w:b/>
          <w:bCs/>
          <w:sz w:val="24"/>
          <w:szCs w:val="24"/>
        </w:rPr>
      </w:pPr>
    </w:p>
    <w:p w14:paraId="6473F3D5" w14:textId="77777777" w:rsidR="00B41808" w:rsidRPr="00A143B2" w:rsidRDefault="00B41808" w:rsidP="0057279B">
      <w:pPr>
        <w:pStyle w:val="a5"/>
        <w:spacing w:after="0"/>
        <w:ind w:firstLine="851"/>
        <w:jc w:val="center"/>
        <w:rPr>
          <w:b/>
          <w:bCs/>
          <w:sz w:val="24"/>
          <w:szCs w:val="24"/>
        </w:rPr>
      </w:pPr>
      <w:r w:rsidRPr="00A143B2">
        <w:rPr>
          <w:b/>
          <w:bCs/>
          <w:sz w:val="24"/>
          <w:szCs w:val="24"/>
        </w:rPr>
        <w:t>3. ПОРЯДОК ПРИЕМА-ПЕРЕДАЧИ ТОВАРА</w:t>
      </w:r>
    </w:p>
    <w:p w14:paraId="5DFFBAFC" w14:textId="014D163D" w:rsidR="004622FD" w:rsidRPr="00A143B2" w:rsidRDefault="004B3BA1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3.1 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Исполнитель 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обязуется передать Товар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Заказчику</w:t>
      </w:r>
      <w:r w:rsidR="00EB097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B52A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не позднее</w:t>
      </w:r>
      <w:r w:rsidR="006F418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C132C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10</w:t>
      </w:r>
      <w:r w:rsidR="006D1E7B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-х </w:t>
      </w:r>
      <w:r w:rsidR="00021629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ка</w:t>
      </w:r>
      <w:r w:rsidR="00EB097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лендарных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дней</w:t>
      </w:r>
      <w:r w:rsidR="003A102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с момента подписания Контракта Сторонами</w:t>
      </w:r>
      <w:r w:rsidR="00BF195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с правом досрочной поставки товара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 Передача Товара осуществляется в соответствии с условиями Контракта</w:t>
      </w:r>
      <w:r w:rsidR="003A102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производится в согласованное Сторонами время.</w:t>
      </w:r>
    </w:p>
    <w:p w14:paraId="69E8D992" w14:textId="28D4A59F" w:rsidR="00B223FD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3.2. 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момент фактической передачи Товара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A4654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осуществляют осмотр Товара, после чего</w:t>
      </w:r>
      <w:r w:rsidR="004622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подписывают </w:t>
      </w:r>
      <w:r w:rsidR="00AC43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Акт приема-передачи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, подтверждающ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ий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переход права собственности на Товар от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Исполнителя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к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Заказчику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14:paraId="1AD5F810" w14:textId="0F254648" w:rsidR="00B223FD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3.3. 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C169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гарантирует, что</w:t>
      </w:r>
      <w:r w:rsidR="00BA1639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на момент 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подписания настоящего Контракта указанный Товар никому не продан, не подарен, не заложен, в споре и под арестом (запрещением) не состоит.</w:t>
      </w:r>
    </w:p>
    <w:p w14:paraId="4B2842B1" w14:textId="4D538615" w:rsidR="00B223FD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3.4. 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Одновременно с передачей товара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обязуется передать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у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документы, необходимые для регистрации Товара в органах МРЭО ГАИ и под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тверждающие право собственности, качество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 безопасность Товара.</w:t>
      </w:r>
    </w:p>
    <w:p w14:paraId="7811C60F" w14:textId="38BBA717" w:rsidR="00B41808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3.5. 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технически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м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характеристик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ам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 комплектаци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Товара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,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указ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анным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Спецификации 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lastRenderedPageBreak/>
        <w:t xml:space="preserve">(Приложение к настоящему 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К</w:t>
      </w:r>
      <w:r w:rsidR="00B223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онтракту)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и/или выявления видимых повреждений Товара, составляется Рекламационный акт, в котором перечисляются все выявленные дефекты и (или) некомплектность. Рекламационный акт подписывается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ем</w:t>
      </w:r>
      <w:r w:rsidR="00A421A1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</w:t>
      </w:r>
      <w:r w:rsidR="0081372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м</w:t>
      </w:r>
      <w:r w:rsidR="00A421A1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</w:t>
      </w:r>
    </w:p>
    <w:p w14:paraId="5CE81453" w14:textId="781AF83E" w:rsidR="001E1FFE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3.6. 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1</w:t>
      </w:r>
      <w:r w:rsidR="002F2E4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5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(</w:t>
      </w:r>
      <w:r w:rsidR="002F2E4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пятнадцати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у</w:t>
      </w:r>
      <w:r w:rsidR="00A421A1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E1FF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стоимость некачественного, некомплектного Товара.</w:t>
      </w:r>
    </w:p>
    <w:p w14:paraId="4E609D20" w14:textId="2623DC13" w:rsidR="00C878D0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3.7. 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случае обнаружения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ом</w:t>
      </w:r>
      <w:r w:rsidR="00C64FAC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я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10-дневный срок. В этом случае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своими силами и за свой счет.</w:t>
      </w:r>
    </w:p>
    <w:p w14:paraId="6B78C0D2" w14:textId="4E61703A" w:rsidR="00C878D0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3.8. 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случае уклонения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ем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от исполнения обязательств, предусмотренных пунктами </w:t>
      </w:r>
      <w:r w:rsidR="00BA1639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3.6. и 3.7. 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настоящего 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К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онтракта,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C64FAC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Исполнитель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обязан возместить все </w:t>
      </w:r>
      <w:r w:rsidR="00FC052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понесенные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связи с этим расходы в полном объёме 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в сроки,</w:t>
      </w:r>
      <w:r w:rsidR="00C878D0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указанные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ом</w:t>
      </w:r>
      <w:r w:rsidR="00793DD1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</w:t>
      </w:r>
    </w:p>
    <w:p w14:paraId="128A1D38" w14:textId="26D59A90" w:rsidR="005210CA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3.9. 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Доставка Товара осуществляет</w:t>
      </w:r>
      <w:r w:rsidR="00C168A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ся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за счет средств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я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на адрес, указанный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ом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пункте 3.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10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 настоящего Контракта.</w:t>
      </w:r>
    </w:p>
    <w:p w14:paraId="578FBA98" w14:textId="3F566B09" w:rsidR="005210CA" w:rsidRPr="00A143B2" w:rsidRDefault="00EA66B3" w:rsidP="0057279B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3.10. </w:t>
      </w:r>
      <w:r w:rsidR="005210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Адрес доставки: </w:t>
      </w:r>
      <w:r w:rsidR="00FB31B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г. Тирасполь </w:t>
      </w:r>
      <w:r w:rsidR="001A07C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ул. </w:t>
      </w:r>
      <w:r w:rsidR="0099280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Ленина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99280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д.46.</w:t>
      </w:r>
    </w:p>
    <w:p w14:paraId="3FF63D79" w14:textId="77777777" w:rsidR="00B41808" w:rsidRPr="00A143B2" w:rsidRDefault="00B41808" w:rsidP="0057279B">
      <w:pPr>
        <w:pStyle w:val="a7"/>
        <w:tabs>
          <w:tab w:val="left" w:pos="1276"/>
        </w:tabs>
        <w:snapToGrid w:val="0"/>
        <w:ind w:left="1048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A12625" w14:textId="77777777" w:rsidR="00B41808" w:rsidRPr="00A143B2" w:rsidRDefault="00B41808" w:rsidP="0057279B">
      <w:pPr>
        <w:pStyle w:val="a7"/>
        <w:tabs>
          <w:tab w:val="left" w:pos="1276"/>
        </w:tabs>
        <w:snapToGrid w:val="0"/>
        <w:ind w:left="568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413575" w14:textId="63A3AADF" w:rsidR="00B41808" w:rsidRPr="00A143B2" w:rsidRDefault="00442508" w:rsidP="00442508">
      <w:pPr>
        <w:pStyle w:val="a5"/>
        <w:spacing w:after="0"/>
        <w:ind w:firstLine="851"/>
        <w:jc w:val="center"/>
        <w:rPr>
          <w:b/>
          <w:bCs/>
          <w:sz w:val="24"/>
          <w:szCs w:val="24"/>
        </w:rPr>
      </w:pPr>
      <w:r w:rsidRPr="00A143B2">
        <w:rPr>
          <w:b/>
          <w:bCs/>
          <w:sz w:val="24"/>
          <w:szCs w:val="24"/>
        </w:rPr>
        <w:t>4. </w:t>
      </w:r>
      <w:r w:rsidR="00B41808" w:rsidRPr="00A143B2">
        <w:rPr>
          <w:b/>
          <w:bCs/>
          <w:sz w:val="24"/>
          <w:szCs w:val="24"/>
        </w:rPr>
        <w:t>ПРАВА И ОБЯЗАННОСТИ СТОРОН</w:t>
      </w:r>
    </w:p>
    <w:p w14:paraId="01AC7F15" w14:textId="6B9742C7" w:rsidR="00B41808" w:rsidRPr="00A143B2" w:rsidRDefault="00442508" w:rsidP="0057279B">
      <w:pPr>
        <w:tabs>
          <w:tab w:val="left" w:pos="1418"/>
        </w:tabs>
        <w:ind w:left="709" w:firstLine="851"/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 xml:space="preserve">4.1. </w:t>
      </w:r>
      <w:r w:rsidR="00D2630E" w:rsidRPr="00A143B2">
        <w:rPr>
          <w:b/>
          <w:sz w:val="24"/>
          <w:szCs w:val="24"/>
        </w:rPr>
        <w:t>Исполнитель</w:t>
      </w:r>
      <w:r w:rsidR="00B41808" w:rsidRPr="00A143B2">
        <w:rPr>
          <w:b/>
          <w:sz w:val="24"/>
          <w:szCs w:val="24"/>
        </w:rPr>
        <w:t xml:space="preserve"> обязан: </w:t>
      </w:r>
    </w:p>
    <w:p w14:paraId="5193F73C" w14:textId="1FD7C484" w:rsidR="00B41808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4.1.1.</w:t>
      </w:r>
      <w:r w:rsidR="00CE4A7D" w:rsidRPr="00A143B2">
        <w:rPr>
          <w:sz w:val="24"/>
          <w:szCs w:val="24"/>
        </w:rPr>
        <w:t>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срок, установленный </w:t>
      </w:r>
      <w:r w:rsidR="005544C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К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онтрактом</w:t>
      </w:r>
      <w:r w:rsidR="00DA2BCA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,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544C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передать по Акту приема-передачи</w:t>
      </w:r>
      <w:r w:rsidR="00AC43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в собственность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904D4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</w:t>
      </w:r>
      <w:r w:rsidR="00947917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соответствующий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техническим характеристикам и комплектации Товар, </w:t>
      </w:r>
      <w:r w:rsidR="00793DD1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указанные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Спецификации (Приложени</w:t>
      </w:r>
      <w:r w:rsidR="00A0497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к настоящему Контракту)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</w:p>
    <w:p w14:paraId="348091E4" w14:textId="38D79BF4" w:rsidR="00B41808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</w:t>
      </w:r>
      <w:r w:rsidR="00813726" w:rsidRPr="00A143B2">
        <w:rPr>
          <w:sz w:val="24"/>
          <w:szCs w:val="24"/>
        </w:rPr>
        <w:t>2</w:t>
      </w:r>
      <w:r w:rsidRPr="00A143B2">
        <w:rPr>
          <w:sz w:val="24"/>
          <w:szCs w:val="24"/>
        </w:rPr>
        <w:t>.</w:t>
      </w:r>
      <w:r w:rsidR="00CE4A7D" w:rsidRPr="00A143B2">
        <w:rPr>
          <w:sz w:val="24"/>
          <w:szCs w:val="24"/>
        </w:rPr>
        <w:t>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Передать 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вместе с Товаром относящиеся к нему документы (техническ</w:t>
      </w:r>
      <w:r w:rsidR="006168E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ую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документаци</w:t>
      </w:r>
      <w:r w:rsidR="006168E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ю</w:t>
      </w:r>
      <w:r w:rsidR="003B42F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 т.д.);</w:t>
      </w:r>
    </w:p>
    <w:p w14:paraId="4369A12F" w14:textId="562D9739" w:rsidR="00B41808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</w:t>
      </w:r>
      <w:r w:rsidR="00813726" w:rsidRPr="00A143B2">
        <w:rPr>
          <w:sz w:val="24"/>
          <w:szCs w:val="24"/>
        </w:rPr>
        <w:t>3</w:t>
      </w:r>
      <w:r w:rsidRPr="00A143B2">
        <w:rPr>
          <w:sz w:val="24"/>
          <w:szCs w:val="24"/>
        </w:rPr>
        <w:t>. 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Гарантировать качество поставляемого Товара и его соответствие установленным стандартам; </w:t>
      </w:r>
    </w:p>
    <w:p w14:paraId="46595B3F" w14:textId="50404105" w:rsidR="00D674F2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</w:t>
      </w:r>
      <w:r w:rsidR="00813726" w:rsidRPr="00A143B2">
        <w:rPr>
          <w:sz w:val="24"/>
          <w:szCs w:val="24"/>
        </w:rPr>
        <w:t>4</w:t>
      </w:r>
      <w:r w:rsidRPr="00A143B2">
        <w:rPr>
          <w:sz w:val="24"/>
          <w:szCs w:val="24"/>
        </w:rPr>
        <w:t>. 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Принимать претензии по качеству поставленного в адрес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A0497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</w:t>
      </w:r>
      <w:r w:rsidR="00947917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 согласно разделу 3 настоящего Контракта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</w:p>
    <w:p w14:paraId="2309C14A" w14:textId="5F104365" w:rsidR="008B688E" w:rsidRPr="00A143B2" w:rsidRDefault="008B688E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 xml:space="preserve">4.1.5. Представлять информацию о всех соисполнителях, заключивших договор или договоры с </w:t>
      </w:r>
      <w:r w:rsidR="00D2630E" w:rsidRPr="00A143B2">
        <w:rPr>
          <w:sz w:val="24"/>
          <w:szCs w:val="24"/>
        </w:rPr>
        <w:t>Исполнител</w:t>
      </w:r>
      <w:r w:rsidR="00A04978" w:rsidRPr="00A143B2">
        <w:rPr>
          <w:sz w:val="24"/>
          <w:szCs w:val="24"/>
        </w:rPr>
        <w:t>ем</w:t>
      </w:r>
      <w:r w:rsidRPr="00A143B2">
        <w:rPr>
          <w:sz w:val="24"/>
          <w:szCs w:val="24"/>
        </w:rPr>
        <w:t>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соисполнителем.</w:t>
      </w:r>
    </w:p>
    <w:p w14:paraId="6D0E4B30" w14:textId="3F5F4986" w:rsidR="00B41808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</w:t>
      </w:r>
      <w:r w:rsidR="008B688E" w:rsidRPr="00A143B2">
        <w:rPr>
          <w:sz w:val="24"/>
          <w:szCs w:val="24"/>
        </w:rPr>
        <w:t>6</w:t>
      </w:r>
      <w:r w:rsidRPr="00A143B2">
        <w:rPr>
          <w:sz w:val="24"/>
          <w:szCs w:val="24"/>
        </w:rPr>
        <w:t>. </w:t>
      </w:r>
      <w:r w:rsidR="00D674F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A0497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у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</w:p>
    <w:p w14:paraId="097682DE" w14:textId="3D2A23F9" w:rsidR="001F19F6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4.1.</w:t>
      </w:r>
      <w:r w:rsidR="008B688E" w:rsidRPr="00A143B2">
        <w:rPr>
          <w:sz w:val="24"/>
          <w:szCs w:val="24"/>
        </w:rPr>
        <w:t>7</w:t>
      </w:r>
      <w:r w:rsidRPr="00A143B2">
        <w:rPr>
          <w:sz w:val="24"/>
          <w:szCs w:val="24"/>
        </w:rPr>
        <w:t>. 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8675F55" w14:textId="45947CA9" w:rsidR="00B41808" w:rsidRPr="00A143B2" w:rsidRDefault="00EA66B3" w:rsidP="00EA66B3">
      <w:pPr>
        <w:tabs>
          <w:tab w:val="left" w:pos="1418"/>
        </w:tabs>
        <w:ind w:left="709" w:firstLine="851"/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4.2. </w:t>
      </w:r>
      <w:r w:rsidR="00D2630E" w:rsidRPr="00A143B2">
        <w:rPr>
          <w:b/>
          <w:sz w:val="24"/>
          <w:szCs w:val="24"/>
        </w:rPr>
        <w:t>Заказчик</w:t>
      </w:r>
      <w:r w:rsidR="00B41808" w:rsidRPr="00A143B2">
        <w:rPr>
          <w:b/>
          <w:sz w:val="24"/>
          <w:szCs w:val="24"/>
        </w:rPr>
        <w:t xml:space="preserve"> обязан:</w:t>
      </w:r>
    </w:p>
    <w:p w14:paraId="10C11321" w14:textId="003D020E" w:rsidR="00B41808" w:rsidRPr="00A143B2" w:rsidRDefault="00CA64A1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4.2.1.</w:t>
      </w:r>
      <w:r w:rsidR="00813726" w:rsidRPr="00A143B2">
        <w:rPr>
          <w:sz w:val="24"/>
          <w:szCs w:val="24"/>
        </w:rPr>
        <w:t> </w:t>
      </w:r>
      <w:r w:rsidR="00503295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платить стоимость </w:t>
      </w:r>
      <w:r w:rsidR="009F420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в срок, установленный </w:t>
      </w:r>
      <w:r w:rsidR="00EA485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настоящим К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онтрактом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5A0784E5" w14:textId="032494FB" w:rsidR="00B41808" w:rsidRPr="00A143B2" w:rsidRDefault="00813726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sz w:val="24"/>
          <w:szCs w:val="24"/>
        </w:rPr>
        <w:t>4.2.2. 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Совершить все действия, обеспечивающие принятие </w:t>
      </w:r>
      <w:r w:rsidR="00EA485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, при поставке </w:t>
      </w:r>
      <w:r w:rsidR="0099280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Товара,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соответствующего техническим характеристикам и комплектации Товара 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и по цене, согласно условиям </w:t>
      </w:r>
      <w:r w:rsidR="00EA485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настоящего К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онтракта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</w:p>
    <w:p w14:paraId="0B094D73" w14:textId="42E5D39E" w:rsidR="00B41808" w:rsidRPr="00A143B2" w:rsidRDefault="00B41808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4.2.</w:t>
      </w:r>
      <w:r w:rsidR="008813C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</w:t>
      </w:r>
      <w:r w:rsidR="00CE4A7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 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7EECE494" w14:textId="6C7F3735" w:rsidR="00B41808" w:rsidRPr="00A143B2" w:rsidRDefault="00813726" w:rsidP="00813726">
      <w:pPr>
        <w:tabs>
          <w:tab w:val="left" w:pos="1418"/>
        </w:tabs>
        <w:ind w:left="709" w:firstLine="851"/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4.3. </w:t>
      </w:r>
      <w:r w:rsidR="00D2630E" w:rsidRPr="00A143B2">
        <w:rPr>
          <w:b/>
          <w:sz w:val="24"/>
          <w:szCs w:val="24"/>
        </w:rPr>
        <w:t>Исполнитель</w:t>
      </w:r>
      <w:r w:rsidR="00B41808" w:rsidRPr="00A143B2">
        <w:rPr>
          <w:b/>
          <w:sz w:val="24"/>
          <w:szCs w:val="24"/>
        </w:rPr>
        <w:t xml:space="preserve"> имеет право:</w:t>
      </w:r>
    </w:p>
    <w:p w14:paraId="6109FD9F" w14:textId="4391DC13" w:rsidR="00B41808" w:rsidRPr="00A143B2" w:rsidRDefault="00813726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4.3.1. 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К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онтрактом;</w:t>
      </w:r>
    </w:p>
    <w:p w14:paraId="5753A057" w14:textId="7CCAA42A" w:rsidR="009F420D" w:rsidRPr="00A143B2" w:rsidRDefault="00813726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4.3.</w:t>
      </w:r>
      <w:r w:rsidR="00801DC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2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 </w:t>
      </w:r>
      <w:r w:rsidR="009F420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Требовать подписания </w:t>
      </w:r>
      <w:r w:rsidR="00D2630E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Заказчик</w:t>
      </w:r>
      <w:r w:rsidR="00A0497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ом</w:t>
      </w:r>
      <w:r w:rsidR="00B630CF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207E5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Акта приема-передачи в</w:t>
      </w:r>
      <w:r w:rsidR="009F420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случае поставки </w:t>
      </w:r>
      <w:r w:rsidR="00992804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Товара,</w:t>
      </w:r>
      <w:r w:rsidR="009F420D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207E53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соответствующего техническим характеристикам и комплектации Товара</w:t>
      </w:r>
      <w:r w:rsidR="001F19F6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;</w:t>
      </w:r>
    </w:p>
    <w:p w14:paraId="3E3B12CE" w14:textId="407181DE" w:rsidR="00B41808" w:rsidRPr="00A143B2" w:rsidRDefault="00813726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4.3.</w:t>
      </w:r>
      <w:r w:rsidR="00801DC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3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B4D4392" w14:textId="0508DF9D" w:rsidR="00B41808" w:rsidRPr="00A143B2" w:rsidRDefault="00EA4852" w:rsidP="00813726">
      <w:pPr>
        <w:tabs>
          <w:tab w:val="left" w:pos="1418"/>
        </w:tabs>
        <w:ind w:left="709" w:firstLine="851"/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 xml:space="preserve">4.4. </w:t>
      </w:r>
      <w:r w:rsidR="00D2630E" w:rsidRPr="00A143B2">
        <w:rPr>
          <w:b/>
          <w:sz w:val="24"/>
          <w:szCs w:val="24"/>
        </w:rPr>
        <w:t>Заказчик</w:t>
      </w:r>
      <w:r w:rsidRPr="00A143B2">
        <w:rPr>
          <w:b/>
          <w:sz w:val="24"/>
          <w:szCs w:val="24"/>
        </w:rPr>
        <w:t xml:space="preserve"> имею</w:t>
      </w:r>
      <w:r w:rsidR="00B41808" w:rsidRPr="00A143B2">
        <w:rPr>
          <w:b/>
          <w:sz w:val="24"/>
          <w:szCs w:val="24"/>
        </w:rPr>
        <w:t>т право:</w:t>
      </w:r>
    </w:p>
    <w:p w14:paraId="5E2636F7" w14:textId="17DEC2DB" w:rsidR="00B41808" w:rsidRPr="00A143B2" w:rsidRDefault="00B41808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lastRenderedPageBreak/>
        <w:t>4.4.1.</w:t>
      </w:r>
      <w:r w:rsidR="00801DC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 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Требовать от </w:t>
      </w:r>
      <w:r w:rsidR="00A0497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Исполнителя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надлежащего исполнения обязательств, предусмотренных настоящим контрактом;</w:t>
      </w:r>
    </w:p>
    <w:p w14:paraId="7B17968A" w14:textId="31EDDA79" w:rsidR="00B41808" w:rsidRPr="00A143B2" w:rsidRDefault="00A04978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4.4.2. 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Требовать от </w:t>
      </w: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Исполнителя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своевременного устранения выявленных недостатков </w:t>
      </w:r>
      <w:r w:rsidR="00EA4852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Товара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.</w:t>
      </w:r>
    </w:p>
    <w:p w14:paraId="52F73327" w14:textId="33F94BF4" w:rsidR="00B41808" w:rsidRPr="00A143B2" w:rsidRDefault="00A04978" w:rsidP="00442508">
      <w:pPr>
        <w:pStyle w:val="a5"/>
        <w:spacing w:after="0"/>
        <w:ind w:firstLine="851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4.4.3. </w:t>
      </w:r>
      <w:r w:rsidR="00B41808" w:rsidRPr="00A143B2">
        <w:rPr>
          <w:rStyle w:val="FontStyle16"/>
          <w:rFonts w:ascii="Times New Roman" w:hAnsi="Times New Roman"/>
          <w:bCs/>
          <w:color w:val="auto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072454B" w14:textId="77777777" w:rsidR="00B41808" w:rsidRPr="00A143B2" w:rsidRDefault="00B41808" w:rsidP="0057279B">
      <w:pPr>
        <w:autoSpaceDE w:val="0"/>
        <w:autoSpaceDN w:val="0"/>
        <w:adjustRightInd w:val="0"/>
        <w:ind w:left="708" w:firstLine="851"/>
        <w:jc w:val="both"/>
        <w:rPr>
          <w:rFonts w:eastAsia="TimesNewRomanPSMT"/>
          <w:sz w:val="24"/>
          <w:szCs w:val="24"/>
        </w:rPr>
      </w:pPr>
    </w:p>
    <w:p w14:paraId="1C040B8F" w14:textId="77777777" w:rsidR="0057279B" w:rsidRPr="00A143B2" w:rsidRDefault="0057279B" w:rsidP="0057279B">
      <w:pPr>
        <w:ind w:firstLine="851"/>
        <w:contextualSpacing/>
        <w:jc w:val="center"/>
        <w:rPr>
          <w:sz w:val="24"/>
          <w:szCs w:val="24"/>
        </w:rPr>
      </w:pPr>
      <w:r w:rsidRPr="00A143B2">
        <w:rPr>
          <w:b/>
          <w:bCs/>
          <w:sz w:val="24"/>
          <w:szCs w:val="24"/>
        </w:rPr>
        <w:t>5. Ответственность Сторон</w:t>
      </w:r>
    </w:p>
    <w:p w14:paraId="623C3CF9" w14:textId="77777777" w:rsidR="0057279B" w:rsidRPr="00A143B2" w:rsidRDefault="0057279B" w:rsidP="0057279B">
      <w:pPr>
        <w:ind w:firstLine="851"/>
        <w:contextualSpacing/>
        <w:jc w:val="both"/>
        <w:rPr>
          <w:sz w:val="24"/>
          <w:szCs w:val="24"/>
        </w:rPr>
      </w:pPr>
      <w:r w:rsidRPr="00A143B2">
        <w:rPr>
          <w:sz w:val="24"/>
          <w:szCs w:val="24"/>
        </w:rPr>
        <w:t>5.1.</w:t>
      </w:r>
      <w:r w:rsidRPr="00A143B2">
        <w:rPr>
          <w:sz w:val="24"/>
          <w:szCs w:val="24"/>
          <w:lang w:val="en-US"/>
        </w:rPr>
        <w:t> </w:t>
      </w:r>
      <w:r w:rsidRPr="00A143B2">
        <w:rPr>
          <w:sz w:val="24"/>
          <w:szCs w:val="24"/>
        </w:rPr>
        <w:t xml:space="preserve">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Приднестровской Молдавской Республики. </w:t>
      </w:r>
    </w:p>
    <w:p w14:paraId="3BFBF5FF" w14:textId="2FA140DB" w:rsidR="0057279B" w:rsidRPr="00A143B2" w:rsidRDefault="0057279B" w:rsidP="0057279B">
      <w:pPr>
        <w:ind w:firstLine="851"/>
        <w:contextualSpacing/>
        <w:jc w:val="both"/>
        <w:rPr>
          <w:sz w:val="24"/>
          <w:szCs w:val="24"/>
        </w:rPr>
      </w:pPr>
      <w:r w:rsidRPr="00A143B2">
        <w:rPr>
          <w:sz w:val="24"/>
          <w:szCs w:val="24"/>
        </w:rPr>
        <w:t>5.2.</w:t>
      </w:r>
      <w:r w:rsidRPr="00A143B2">
        <w:rPr>
          <w:sz w:val="24"/>
          <w:szCs w:val="24"/>
          <w:lang w:val="en-US"/>
        </w:rPr>
        <w:t> </w:t>
      </w:r>
      <w:r w:rsidRPr="00A143B2">
        <w:rPr>
          <w:sz w:val="24"/>
          <w:szCs w:val="24"/>
        </w:rPr>
        <w:t xml:space="preserve">В случае неисполнения или ненадлежащего исполнения </w:t>
      </w:r>
      <w:r w:rsidR="00A04978" w:rsidRPr="00A143B2">
        <w:rPr>
          <w:sz w:val="24"/>
          <w:szCs w:val="24"/>
        </w:rPr>
        <w:t>Исполнителем</w:t>
      </w:r>
      <w:r w:rsidRPr="00A143B2">
        <w:rPr>
          <w:sz w:val="24"/>
          <w:szCs w:val="24"/>
        </w:rPr>
        <w:t xml:space="preserve"> своих обязательств по Контракту, он уплачивает </w:t>
      </w:r>
      <w:r w:rsidR="00A04978" w:rsidRPr="00A143B2">
        <w:rPr>
          <w:sz w:val="24"/>
          <w:szCs w:val="24"/>
        </w:rPr>
        <w:t>Заказчику</w:t>
      </w:r>
      <w:r w:rsidRPr="00A143B2">
        <w:rPr>
          <w:sz w:val="24"/>
          <w:szCs w:val="24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C1913CC" w14:textId="3B9E0E79" w:rsidR="0057279B" w:rsidRPr="00A143B2" w:rsidRDefault="0057279B" w:rsidP="0057279B">
      <w:pPr>
        <w:ind w:firstLine="851"/>
        <w:contextualSpacing/>
        <w:jc w:val="both"/>
        <w:rPr>
          <w:sz w:val="24"/>
          <w:szCs w:val="24"/>
        </w:rPr>
      </w:pPr>
      <w:r w:rsidRPr="00A143B2">
        <w:rPr>
          <w:sz w:val="24"/>
          <w:szCs w:val="24"/>
        </w:rPr>
        <w:t>5.3.</w:t>
      </w:r>
      <w:r w:rsidRPr="00A143B2">
        <w:rPr>
          <w:sz w:val="24"/>
          <w:szCs w:val="24"/>
          <w:lang w:val="en-US"/>
        </w:rPr>
        <w:t> </w:t>
      </w:r>
      <w:r w:rsidRPr="00A143B2">
        <w:rPr>
          <w:sz w:val="24"/>
          <w:szCs w:val="24"/>
        </w:rPr>
        <w:t xml:space="preserve">В случае нарушения </w:t>
      </w:r>
      <w:r w:rsidR="00A04978" w:rsidRPr="00A143B2">
        <w:rPr>
          <w:sz w:val="24"/>
          <w:szCs w:val="24"/>
        </w:rPr>
        <w:t>Исполнителем</w:t>
      </w:r>
      <w:r w:rsidRPr="00A143B2">
        <w:rPr>
          <w:sz w:val="24"/>
          <w:szCs w:val="24"/>
        </w:rPr>
        <w:t xml:space="preserve"> сроков исполнения обязательств по Контракту </w:t>
      </w:r>
      <w:r w:rsidR="00D2630E" w:rsidRPr="00A143B2">
        <w:rPr>
          <w:sz w:val="24"/>
          <w:szCs w:val="24"/>
        </w:rPr>
        <w:t>Заказчик</w:t>
      </w:r>
      <w:r w:rsidRPr="00A143B2">
        <w:rPr>
          <w:sz w:val="24"/>
          <w:szCs w:val="24"/>
        </w:rPr>
        <w:t xml:space="preserve"> перечисляет </w:t>
      </w:r>
      <w:r w:rsidR="00A04978" w:rsidRPr="00A143B2">
        <w:rPr>
          <w:sz w:val="24"/>
          <w:szCs w:val="24"/>
        </w:rPr>
        <w:t>Исполнителю</w:t>
      </w:r>
      <w:r w:rsidRPr="00A143B2">
        <w:rPr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791962FB" w14:textId="5FFC370E" w:rsidR="0057279B" w:rsidRPr="00A143B2" w:rsidRDefault="0057279B" w:rsidP="0057279B">
      <w:pPr>
        <w:ind w:firstLine="851"/>
        <w:contextualSpacing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5.4. В случае </w:t>
      </w:r>
      <w:proofErr w:type="spellStart"/>
      <w:r w:rsidRPr="00A143B2">
        <w:rPr>
          <w:sz w:val="24"/>
          <w:szCs w:val="24"/>
        </w:rPr>
        <w:t>непредоставление</w:t>
      </w:r>
      <w:proofErr w:type="spellEnd"/>
      <w:r w:rsidRPr="00A143B2">
        <w:rPr>
          <w:sz w:val="24"/>
          <w:szCs w:val="24"/>
        </w:rPr>
        <w:t xml:space="preserve"> информации, указанной в пункте 4.1.5. настоящего контракта </w:t>
      </w:r>
      <w:r w:rsidR="00A04978" w:rsidRPr="00A143B2">
        <w:rPr>
          <w:sz w:val="24"/>
          <w:szCs w:val="24"/>
        </w:rPr>
        <w:t>Исполнитель</w:t>
      </w:r>
      <w:r w:rsidRPr="00A143B2">
        <w:rPr>
          <w:sz w:val="24"/>
          <w:szCs w:val="24"/>
        </w:rPr>
        <w:t xml:space="preserve"> несет ответственность путем взыскания с него пени в размере не менее чем 0,05% от цены контракта, заключённого </w:t>
      </w:r>
      <w:r w:rsidR="00A04978" w:rsidRPr="00A143B2">
        <w:rPr>
          <w:sz w:val="24"/>
          <w:szCs w:val="24"/>
        </w:rPr>
        <w:t>Исполнителем</w:t>
      </w:r>
      <w:r w:rsidRPr="00A143B2">
        <w:rPr>
          <w:sz w:val="24"/>
          <w:szCs w:val="24"/>
        </w:rPr>
        <w:t xml:space="preserve"> с соисполнителем, в соответствии с Законом Приднестровской Молдавской Республики от 26 ноября 2018 года № 318-З-</w:t>
      </w:r>
      <w:r w:rsidRPr="00A143B2">
        <w:rPr>
          <w:sz w:val="24"/>
          <w:szCs w:val="24"/>
          <w:lang w:val="en-US"/>
        </w:rPr>
        <w:t>VI</w:t>
      </w:r>
      <w:r w:rsidRPr="00A143B2">
        <w:rPr>
          <w:sz w:val="24"/>
          <w:szCs w:val="24"/>
        </w:rPr>
        <w:t xml:space="preserve"> (САЗ 18-48). Пеня подлежит начислению за каждый день просрочки исполнения такого обязательства.</w:t>
      </w:r>
    </w:p>
    <w:p w14:paraId="5DF72A46" w14:textId="26D35DE4" w:rsidR="0057279B" w:rsidRPr="00A143B2" w:rsidRDefault="0057279B" w:rsidP="0057279B">
      <w:pPr>
        <w:ind w:firstLine="851"/>
        <w:contextualSpacing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5.5. В случае неисполнения или ненадлежащего исполнения </w:t>
      </w:r>
      <w:r w:rsidR="00A04978" w:rsidRPr="00A143B2">
        <w:rPr>
          <w:sz w:val="24"/>
          <w:szCs w:val="24"/>
        </w:rPr>
        <w:t>Исполнителем</w:t>
      </w:r>
      <w:r w:rsidRPr="00A143B2">
        <w:rPr>
          <w:sz w:val="24"/>
          <w:szCs w:val="24"/>
        </w:rPr>
        <w:t xml:space="preserve"> обязательств, предусмотренных контрактом, неустойка подлежит взысканию </w:t>
      </w:r>
      <w:r w:rsidR="00A04978" w:rsidRPr="00A143B2">
        <w:rPr>
          <w:sz w:val="24"/>
          <w:szCs w:val="24"/>
        </w:rPr>
        <w:t xml:space="preserve">Заказчиком </w:t>
      </w:r>
      <w:r w:rsidRPr="00A143B2">
        <w:rPr>
          <w:sz w:val="24"/>
          <w:szCs w:val="24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646B52C8" w14:textId="77777777" w:rsidR="00367843" w:rsidRPr="00A143B2" w:rsidRDefault="00367843" w:rsidP="0057279B">
      <w:pPr>
        <w:pStyle w:val="a7"/>
        <w:tabs>
          <w:tab w:val="left" w:pos="1276"/>
        </w:tabs>
        <w:ind w:left="708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D4067F" w14:textId="1A3093E6" w:rsidR="00B41808" w:rsidRPr="00A143B2" w:rsidRDefault="00CE4A7D" w:rsidP="0057279B">
      <w:pPr>
        <w:tabs>
          <w:tab w:val="left" w:pos="1276"/>
        </w:tabs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6. </w:t>
      </w:r>
      <w:r w:rsidR="00B41808" w:rsidRPr="00A143B2">
        <w:rPr>
          <w:b/>
          <w:sz w:val="24"/>
          <w:szCs w:val="24"/>
        </w:rPr>
        <w:t>ФОРС-МАЖОР (ДЕЙСТВИЕ НЕПРЕОДОЛИМОЙ СИЛЫ)</w:t>
      </w:r>
    </w:p>
    <w:p w14:paraId="1A09F59B" w14:textId="3D927FE7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.1.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 xml:space="preserve">Сторона освобождается от ответственности за полное или частичное неисполнение своих обязательств по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B1FE905" w14:textId="478779E6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.2.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623B10A6" w14:textId="769DBB82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.3.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EFA941D" w14:textId="5E051E78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.4.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E10CDEA" w14:textId="04D9FA56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.5.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5B85862" w14:textId="013B9A5C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6</w:t>
      </w:r>
      <w:r w:rsidR="00B41808" w:rsidRPr="00A143B2">
        <w:rPr>
          <w:sz w:val="24"/>
          <w:szCs w:val="24"/>
        </w:rPr>
        <w:t>.6.</w:t>
      </w:r>
      <w:r w:rsidR="0057279B" w:rsidRPr="00A143B2">
        <w:rPr>
          <w:sz w:val="24"/>
          <w:szCs w:val="24"/>
        </w:rPr>
        <w:t> </w:t>
      </w:r>
      <w:r w:rsidR="00B41808" w:rsidRPr="00A143B2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B41808" w:rsidRPr="00A143B2">
        <w:rPr>
          <w:sz w:val="24"/>
          <w:szCs w:val="24"/>
        </w:rPr>
        <w:tab/>
      </w:r>
    </w:p>
    <w:p w14:paraId="2C23814B" w14:textId="77777777" w:rsidR="00B41808" w:rsidRPr="00A143B2" w:rsidRDefault="00B41808" w:rsidP="0057279B">
      <w:pPr>
        <w:tabs>
          <w:tab w:val="left" w:pos="1276"/>
        </w:tabs>
        <w:ind w:left="708" w:firstLine="851"/>
        <w:jc w:val="both"/>
        <w:rPr>
          <w:sz w:val="24"/>
          <w:szCs w:val="24"/>
        </w:rPr>
      </w:pPr>
    </w:p>
    <w:p w14:paraId="6923DDFB" w14:textId="019E711E" w:rsidR="00B41808" w:rsidRPr="00A143B2" w:rsidRDefault="00CE4A7D" w:rsidP="0057279B">
      <w:pPr>
        <w:tabs>
          <w:tab w:val="left" w:pos="1276"/>
        </w:tabs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7 </w:t>
      </w:r>
      <w:r w:rsidR="00B41808" w:rsidRPr="00A143B2">
        <w:rPr>
          <w:b/>
          <w:sz w:val="24"/>
          <w:szCs w:val="24"/>
        </w:rPr>
        <w:t>ПОРЯДОК РАЗРЕШЕНИЯ СПОРОВ</w:t>
      </w:r>
    </w:p>
    <w:p w14:paraId="2007C7D1" w14:textId="24DEC915" w:rsidR="00B41808" w:rsidRPr="00A143B2" w:rsidRDefault="00367843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7</w:t>
      </w:r>
      <w:r w:rsidR="00B41808" w:rsidRPr="00A143B2">
        <w:rPr>
          <w:sz w:val="24"/>
          <w:szCs w:val="24"/>
        </w:rPr>
        <w:t xml:space="preserve">.1. Все споры, которые могут возникнуть из настоящего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14:paraId="65896A66" w14:textId="48D26F01" w:rsidR="00B41808" w:rsidRPr="00A143B2" w:rsidRDefault="00367843" w:rsidP="0057279B">
      <w:pPr>
        <w:tabs>
          <w:tab w:val="left" w:pos="1276"/>
        </w:tabs>
        <w:ind w:firstLine="851"/>
        <w:jc w:val="both"/>
        <w:rPr>
          <w:strike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A143B2">
        <w:rPr>
          <w:sz w:val="24"/>
          <w:szCs w:val="24"/>
        </w:rPr>
        <w:t>7</w:t>
      </w:r>
      <w:r w:rsidR="00B41808" w:rsidRPr="00A143B2">
        <w:rPr>
          <w:sz w:val="24"/>
          <w:szCs w:val="24"/>
        </w:rPr>
        <w:t xml:space="preserve">.2. Споры и разногласия, возникшие в ходе исполнения настоящего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 xml:space="preserve">онтракта, не урегулированные путем переговоров, разрешаются в судебном порядке в соответствии с </w:t>
      </w:r>
      <w:r w:rsidR="00421A5E" w:rsidRPr="00A143B2">
        <w:rPr>
          <w:sz w:val="24"/>
          <w:szCs w:val="24"/>
        </w:rPr>
        <w:t xml:space="preserve">действующим </w:t>
      </w:r>
      <w:r w:rsidR="00B41808" w:rsidRPr="00A143B2">
        <w:rPr>
          <w:sz w:val="24"/>
          <w:szCs w:val="24"/>
        </w:rPr>
        <w:t>законодательством Приднестровской Молдавской Республики</w:t>
      </w:r>
      <w:r w:rsidR="001F19F6" w:rsidRPr="00A143B2">
        <w:rPr>
          <w:sz w:val="24"/>
          <w:szCs w:val="24"/>
        </w:rPr>
        <w:t>.</w:t>
      </w:r>
      <w:r w:rsidR="00B41808" w:rsidRPr="00A143B2">
        <w:rPr>
          <w:sz w:val="24"/>
          <w:szCs w:val="24"/>
        </w:rPr>
        <w:t xml:space="preserve"> </w:t>
      </w:r>
    </w:p>
    <w:p w14:paraId="63C3C436" w14:textId="77777777" w:rsidR="00B41808" w:rsidRPr="00A143B2" w:rsidRDefault="00B41808" w:rsidP="0057279B">
      <w:pPr>
        <w:tabs>
          <w:tab w:val="left" w:pos="1276"/>
        </w:tabs>
        <w:ind w:left="708" w:firstLine="851"/>
        <w:jc w:val="both"/>
        <w:rPr>
          <w:sz w:val="24"/>
          <w:szCs w:val="24"/>
        </w:rPr>
      </w:pPr>
    </w:p>
    <w:p w14:paraId="684B40CE" w14:textId="2B1683B5" w:rsidR="00B41808" w:rsidRPr="00A143B2" w:rsidRDefault="00CE4A7D" w:rsidP="00CE4A7D">
      <w:pPr>
        <w:tabs>
          <w:tab w:val="left" w:pos="1276"/>
        </w:tabs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8 </w:t>
      </w:r>
      <w:r w:rsidR="00B41808" w:rsidRPr="00A143B2">
        <w:rPr>
          <w:b/>
          <w:sz w:val="24"/>
          <w:szCs w:val="24"/>
        </w:rPr>
        <w:t>СРОК ДЕЙСТВИЯ КОНТРАКТА</w:t>
      </w:r>
    </w:p>
    <w:p w14:paraId="292C50D5" w14:textId="4B18027D" w:rsidR="00B41808" w:rsidRPr="00A143B2" w:rsidRDefault="00B41808" w:rsidP="00CE4A7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 </w:t>
      </w:r>
      <w:r w:rsidR="00EC6F87" w:rsidRPr="00A143B2">
        <w:rPr>
          <w:sz w:val="24"/>
          <w:szCs w:val="24"/>
        </w:rPr>
        <w:t>Контракт вступает в силу с момента его подписания Сторонами и действует</w:t>
      </w:r>
      <w:r w:rsidR="00EC6F87" w:rsidRPr="00A143B2">
        <w:rPr>
          <w:b/>
          <w:sz w:val="24"/>
          <w:szCs w:val="24"/>
        </w:rPr>
        <w:t xml:space="preserve"> </w:t>
      </w:r>
      <w:r w:rsidR="00EC6F87" w:rsidRPr="00A143B2">
        <w:rPr>
          <w:sz w:val="24"/>
          <w:szCs w:val="24"/>
        </w:rPr>
        <w:t xml:space="preserve">до «31» декабря </w:t>
      </w:r>
      <w:r w:rsidR="003F2623" w:rsidRPr="00A143B2">
        <w:rPr>
          <w:sz w:val="24"/>
          <w:szCs w:val="24"/>
        </w:rPr>
        <w:t>2024</w:t>
      </w:r>
      <w:r w:rsidR="00EC6F87" w:rsidRPr="00A143B2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</w:t>
      </w:r>
      <w:r w:rsidR="00F37617" w:rsidRPr="00A143B2">
        <w:rPr>
          <w:sz w:val="24"/>
          <w:szCs w:val="24"/>
        </w:rPr>
        <w:t xml:space="preserve"> по Контракту.</w:t>
      </w:r>
    </w:p>
    <w:p w14:paraId="5229A091" w14:textId="77777777" w:rsidR="00F37617" w:rsidRPr="00A143B2" w:rsidRDefault="00F37617" w:rsidP="00CE4A7D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14:paraId="2425B8E6" w14:textId="36CE0F0F" w:rsidR="00B41808" w:rsidRPr="00A143B2" w:rsidRDefault="001B52A6" w:rsidP="00CE4A7D">
      <w:pPr>
        <w:tabs>
          <w:tab w:val="left" w:pos="1276"/>
        </w:tabs>
        <w:ind w:firstLine="851"/>
        <w:jc w:val="center"/>
        <w:rPr>
          <w:b/>
          <w:sz w:val="24"/>
          <w:szCs w:val="24"/>
        </w:rPr>
      </w:pPr>
      <w:proofErr w:type="gramStart"/>
      <w:r w:rsidRPr="00A143B2">
        <w:rPr>
          <w:b/>
          <w:sz w:val="24"/>
          <w:szCs w:val="24"/>
        </w:rPr>
        <w:t>9 .</w:t>
      </w:r>
      <w:r w:rsidR="00B41808" w:rsidRPr="00A143B2">
        <w:rPr>
          <w:b/>
          <w:sz w:val="24"/>
          <w:szCs w:val="24"/>
        </w:rPr>
        <w:t>ЗАКЛЮЧИТЕЛЬНЫЕ</w:t>
      </w:r>
      <w:proofErr w:type="gramEnd"/>
      <w:r w:rsidR="00B41808" w:rsidRPr="00A143B2">
        <w:rPr>
          <w:b/>
          <w:sz w:val="24"/>
          <w:szCs w:val="24"/>
        </w:rPr>
        <w:t xml:space="preserve"> ПОЛОЖЕНИЯ </w:t>
      </w:r>
    </w:p>
    <w:p w14:paraId="563307E6" w14:textId="5058C643" w:rsidR="00B41808" w:rsidRPr="00A143B2" w:rsidRDefault="00B41808" w:rsidP="00CE4A7D">
      <w:pPr>
        <w:tabs>
          <w:tab w:val="left" w:pos="709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Во всем остальном, что не урегулировано настоящим </w:t>
      </w:r>
      <w:r w:rsidR="0084612F" w:rsidRPr="00A143B2">
        <w:rPr>
          <w:sz w:val="24"/>
          <w:szCs w:val="24"/>
        </w:rPr>
        <w:t>К</w:t>
      </w:r>
      <w:r w:rsidRPr="00A143B2">
        <w:rPr>
          <w:sz w:val="24"/>
          <w:szCs w:val="24"/>
        </w:rPr>
        <w:t xml:space="preserve">онтрактом, </w:t>
      </w:r>
      <w:r w:rsidR="001F19F6" w:rsidRPr="00A143B2">
        <w:rPr>
          <w:sz w:val="24"/>
          <w:szCs w:val="24"/>
        </w:rPr>
        <w:t>С</w:t>
      </w:r>
      <w:r w:rsidRPr="00A143B2">
        <w:rPr>
          <w:sz w:val="24"/>
          <w:szCs w:val="24"/>
        </w:rPr>
        <w:t>тороны руководствуются нормами действующего законодательства Приднестровской Молдавской Республики.</w:t>
      </w:r>
    </w:p>
    <w:p w14:paraId="7EC2F32B" w14:textId="27B90940" w:rsidR="00B41808" w:rsidRPr="00A143B2" w:rsidRDefault="00B41808" w:rsidP="00CE4A7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Любые изменения и дополнения к настоящему </w:t>
      </w:r>
      <w:r w:rsidR="00EC6F87" w:rsidRPr="00A143B2">
        <w:rPr>
          <w:sz w:val="24"/>
          <w:szCs w:val="24"/>
        </w:rPr>
        <w:t>К</w:t>
      </w:r>
      <w:r w:rsidRPr="00A143B2">
        <w:rPr>
          <w:sz w:val="24"/>
          <w:szCs w:val="24"/>
        </w:rPr>
        <w:t>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17F7B90D" w14:textId="75203F52" w:rsidR="00B41808" w:rsidRPr="00A143B2" w:rsidRDefault="0084612F" w:rsidP="00CE4A7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>Настоящий</w:t>
      </w:r>
      <w:r w:rsidR="00B41808" w:rsidRPr="00A143B2">
        <w:rPr>
          <w:sz w:val="24"/>
          <w:szCs w:val="24"/>
        </w:rPr>
        <w:t xml:space="preserve"> </w:t>
      </w:r>
      <w:r w:rsidR="00EC6F87" w:rsidRPr="00A143B2">
        <w:rPr>
          <w:sz w:val="24"/>
          <w:szCs w:val="24"/>
        </w:rPr>
        <w:t>К</w:t>
      </w:r>
      <w:r w:rsidR="00B41808" w:rsidRPr="00A143B2">
        <w:rPr>
          <w:sz w:val="24"/>
          <w:szCs w:val="24"/>
        </w:rPr>
        <w:t xml:space="preserve">онтракт составлен в </w:t>
      </w:r>
      <w:r w:rsidR="00793DD1" w:rsidRPr="00A143B2">
        <w:rPr>
          <w:sz w:val="24"/>
          <w:szCs w:val="24"/>
        </w:rPr>
        <w:t xml:space="preserve">двух </w:t>
      </w:r>
      <w:r w:rsidR="00B41808" w:rsidRPr="00A143B2">
        <w:rPr>
          <w:sz w:val="24"/>
          <w:szCs w:val="24"/>
        </w:rPr>
        <w:t xml:space="preserve">экземплярах, имеющих одинаковую юридическую силу, по одному экземпляру для каждой из Сторон. </w:t>
      </w:r>
    </w:p>
    <w:p w14:paraId="1582E817" w14:textId="6698B912" w:rsidR="00B41808" w:rsidRPr="00A143B2" w:rsidRDefault="00B41808" w:rsidP="00CE4A7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A143B2">
        <w:rPr>
          <w:sz w:val="24"/>
          <w:szCs w:val="24"/>
        </w:rPr>
        <w:t xml:space="preserve">Все Приложения к настоящему </w:t>
      </w:r>
      <w:r w:rsidR="00EC6F87" w:rsidRPr="00A143B2">
        <w:rPr>
          <w:sz w:val="24"/>
          <w:szCs w:val="24"/>
        </w:rPr>
        <w:t>К</w:t>
      </w:r>
      <w:r w:rsidRPr="00A143B2">
        <w:rPr>
          <w:sz w:val="24"/>
          <w:szCs w:val="24"/>
        </w:rPr>
        <w:t>онтракту являются его неотъемлемой частью.</w:t>
      </w:r>
    </w:p>
    <w:p w14:paraId="5A0E6EF4" w14:textId="77777777" w:rsidR="00B41808" w:rsidRPr="00A143B2" w:rsidRDefault="00B41808" w:rsidP="0057279B">
      <w:pPr>
        <w:tabs>
          <w:tab w:val="left" w:pos="851"/>
        </w:tabs>
        <w:ind w:firstLine="851"/>
        <w:jc w:val="both"/>
        <w:rPr>
          <w:sz w:val="24"/>
          <w:szCs w:val="24"/>
        </w:rPr>
      </w:pPr>
    </w:p>
    <w:p w14:paraId="76C3741C" w14:textId="77777777" w:rsidR="00B41808" w:rsidRPr="00A143B2" w:rsidRDefault="00B41808" w:rsidP="0057279B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14:paraId="434A3E79" w14:textId="034C540D" w:rsidR="00B41808" w:rsidRPr="00A143B2" w:rsidRDefault="00B41808" w:rsidP="0057279B">
      <w:pPr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ЮРИДИЧЕСКИЕ АДРЕСА И РЕКВИЗИТЫ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59"/>
      </w:tblGrid>
      <w:tr w:rsidR="00FA04F6" w:rsidRPr="00A143B2" w14:paraId="6DF48D69" w14:textId="77777777" w:rsidTr="000835BE"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</w:tcPr>
          <w:p w14:paraId="08A40C3E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18766E62" w14:textId="15C5CA86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«</w:t>
            </w:r>
            <w:r w:rsidR="00D2630E" w:rsidRPr="00A143B2">
              <w:rPr>
                <w:b/>
                <w:sz w:val="24"/>
                <w:szCs w:val="24"/>
              </w:rPr>
              <w:t>Заказчик</w:t>
            </w:r>
            <w:r w:rsidRPr="00A143B2">
              <w:rPr>
                <w:b/>
                <w:sz w:val="24"/>
                <w:szCs w:val="24"/>
              </w:rPr>
              <w:t>»:</w:t>
            </w:r>
          </w:p>
          <w:p w14:paraId="12756080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3C03B923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Министерство юстиции ПМР</w:t>
            </w:r>
          </w:p>
          <w:p w14:paraId="75E234C0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3300, г. Тирасполь, ул. Ленина, 26</w:t>
            </w:r>
          </w:p>
          <w:p w14:paraId="020E9D12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р/с. 2182000060201003,</w:t>
            </w:r>
          </w:p>
          <w:p w14:paraId="05AC5DA3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ПРБ г. Тирасполь, КУБ 00</w:t>
            </w:r>
          </w:p>
          <w:p w14:paraId="4090DC22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ф.к.0200018388</w:t>
            </w:r>
          </w:p>
          <w:p w14:paraId="1059CB61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тел. 0533-90457</w:t>
            </w:r>
          </w:p>
          <w:p w14:paraId="5FDBF3E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165145EE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46F48916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Министр юстиции ПМР</w:t>
            </w:r>
          </w:p>
          <w:p w14:paraId="2E3BF1BA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</w:p>
          <w:p w14:paraId="376E4CDA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4CB53327" w14:textId="74352F8E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</w:tcPr>
          <w:p w14:paraId="5E783D0D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45CB0C6A" w14:textId="45C72542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«</w:t>
            </w:r>
            <w:r w:rsidR="00A04978" w:rsidRPr="00A143B2">
              <w:rPr>
                <w:b/>
                <w:sz w:val="24"/>
                <w:szCs w:val="24"/>
              </w:rPr>
              <w:t>Исполнитель</w:t>
            </w:r>
            <w:r w:rsidRPr="00A143B2">
              <w:rPr>
                <w:b/>
                <w:sz w:val="24"/>
                <w:szCs w:val="24"/>
              </w:rPr>
              <w:t>»:</w:t>
            </w:r>
          </w:p>
          <w:p w14:paraId="19A81F8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61CED396" w14:textId="0AB00C51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76B7DAF0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5626F251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2F2AF07B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1D587D78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66D235D0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296768DF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7F2EF399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47442473" w14:textId="3DA86BE4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013FE638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</w:p>
          <w:p w14:paraId="13CF91DC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1D695BD4" w14:textId="1C3730F6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</w:tc>
      </w:tr>
    </w:tbl>
    <w:p w14:paraId="2241197E" w14:textId="367BC36A" w:rsidR="00FA04F6" w:rsidRPr="00A143B2" w:rsidRDefault="00FA04F6" w:rsidP="0057279B">
      <w:pPr>
        <w:ind w:firstLine="851"/>
        <w:jc w:val="center"/>
        <w:rPr>
          <w:b/>
          <w:sz w:val="24"/>
          <w:szCs w:val="24"/>
        </w:rPr>
      </w:pPr>
    </w:p>
    <w:p w14:paraId="45048C7E" w14:textId="5A8E8ACC" w:rsidR="00FA04F6" w:rsidRPr="00A143B2" w:rsidRDefault="00FA04F6" w:rsidP="0057279B">
      <w:pPr>
        <w:ind w:firstLine="851"/>
        <w:jc w:val="center"/>
        <w:rPr>
          <w:b/>
          <w:sz w:val="24"/>
          <w:szCs w:val="24"/>
        </w:rPr>
      </w:pPr>
    </w:p>
    <w:p w14:paraId="296FA9D3" w14:textId="3BD2C4D7" w:rsidR="00FA04F6" w:rsidRPr="00A143B2" w:rsidRDefault="00FA04F6" w:rsidP="0057279B">
      <w:pPr>
        <w:ind w:firstLine="851"/>
        <w:jc w:val="center"/>
        <w:rPr>
          <w:b/>
          <w:sz w:val="24"/>
          <w:szCs w:val="24"/>
        </w:rPr>
      </w:pPr>
    </w:p>
    <w:p w14:paraId="1FD646FF" w14:textId="7A6E64C6" w:rsidR="00FA04F6" w:rsidRPr="00A143B2" w:rsidRDefault="00FA04F6" w:rsidP="0057279B">
      <w:pPr>
        <w:ind w:firstLine="851"/>
        <w:jc w:val="center"/>
        <w:rPr>
          <w:b/>
          <w:sz w:val="24"/>
          <w:szCs w:val="24"/>
        </w:rPr>
      </w:pPr>
    </w:p>
    <w:p w14:paraId="781CEC59" w14:textId="77777777" w:rsidR="00FA04F6" w:rsidRPr="00A143B2" w:rsidRDefault="00FA04F6" w:rsidP="0057279B">
      <w:pPr>
        <w:ind w:firstLine="851"/>
        <w:jc w:val="center"/>
        <w:rPr>
          <w:b/>
          <w:sz w:val="24"/>
          <w:szCs w:val="24"/>
        </w:rPr>
      </w:pPr>
    </w:p>
    <w:p w14:paraId="124B7BCE" w14:textId="77777777" w:rsidR="00B41808" w:rsidRPr="00A143B2" w:rsidRDefault="00B41808" w:rsidP="0057279B">
      <w:pPr>
        <w:ind w:left="720" w:firstLine="851"/>
        <w:jc w:val="center"/>
        <w:rPr>
          <w:b/>
          <w:sz w:val="24"/>
          <w:szCs w:val="24"/>
        </w:rPr>
      </w:pPr>
    </w:p>
    <w:p w14:paraId="4A527B8D" w14:textId="48A9A999" w:rsidR="00BF1956" w:rsidRPr="00A143B2" w:rsidRDefault="00BF1956" w:rsidP="0057279B">
      <w:pPr>
        <w:ind w:firstLine="851"/>
        <w:rPr>
          <w:sz w:val="24"/>
          <w:szCs w:val="24"/>
        </w:rPr>
      </w:pPr>
    </w:p>
    <w:p w14:paraId="2FDC2288" w14:textId="77777777" w:rsidR="00BF1956" w:rsidRPr="00A143B2" w:rsidRDefault="00BF1956" w:rsidP="0057279B">
      <w:pPr>
        <w:spacing w:after="160" w:line="259" w:lineRule="auto"/>
        <w:ind w:firstLine="851"/>
        <w:rPr>
          <w:sz w:val="24"/>
          <w:szCs w:val="24"/>
        </w:rPr>
      </w:pPr>
      <w:r w:rsidRPr="00A143B2">
        <w:rPr>
          <w:sz w:val="24"/>
          <w:szCs w:val="24"/>
        </w:rPr>
        <w:br w:type="page"/>
      </w:r>
    </w:p>
    <w:tbl>
      <w:tblPr>
        <w:tblStyle w:val="af0"/>
        <w:tblpPr w:leftFromText="180" w:rightFromText="180" w:vertAnchor="page" w:horzAnchor="margin" w:tblpXSpec="right" w:tblpY="3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C357EB" w:rsidRPr="00A143B2" w14:paraId="2A3F6D6E" w14:textId="77777777" w:rsidTr="004E4716">
        <w:trPr>
          <w:trHeight w:val="1658"/>
        </w:trPr>
        <w:tc>
          <w:tcPr>
            <w:tcW w:w="4094" w:type="dxa"/>
          </w:tcPr>
          <w:p w14:paraId="74FADBCD" w14:textId="77777777" w:rsidR="00C357EB" w:rsidRPr="00A143B2" w:rsidRDefault="00C357EB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</w:p>
          <w:p w14:paraId="56CF4FC4" w14:textId="7EAEE1D7" w:rsidR="00C357EB" w:rsidRPr="00A143B2" w:rsidRDefault="00C357EB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  <w:r w:rsidRPr="00A143B2">
              <w:rPr>
                <w:b w:val="0"/>
                <w:sz w:val="24"/>
                <w:szCs w:val="24"/>
              </w:rPr>
              <w:t xml:space="preserve">Приложение </w:t>
            </w:r>
          </w:p>
          <w:p w14:paraId="6A33FBA0" w14:textId="68A1BB02" w:rsidR="00C357EB" w:rsidRPr="00A143B2" w:rsidRDefault="00C357EB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  <w:r w:rsidRPr="00A143B2">
              <w:rPr>
                <w:b w:val="0"/>
                <w:sz w:val="24"/>
                <w:szCs w:val="24"/>
              </w:rPr>
              <w:t>к Контракту</w:t>
            </w:r>
          </w:p>
          <w:p w14:paraId="67CBABC7" w14:textId="40EA6924" w:rsidR="00FA04F6" w:rsidRPr="00A143B2" w:rsidRDefault="00D2630E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  <w:r w:rsidRPr="00A143B2">
              <w:rPr>
                <w:b w:val="0"/>
                <w:sz w:val="24"/>
                <w:szCs w:val="24"/>
              </w:rPr>
              <w:t>поставки</w:t>
            </w:r>
            <w:r w:rsidR="00FA04F6" w:rsidRPr="00A143B2">
              <w:rPr>
                <w:b w:val="0"/>
                <w:sz w:val="24"/>
                <w:szCs w:val="24"/>
              </w:rPr>
              <w:t xml:space="preserve"> товара</w:t>
            </w:r>
          </w:p>
          <w:p w14:paraId="7A4809C4" w14:textId="0B89DADF" w:rsidR="00C357EB" w:rsidRPr="00A143B2" w:rsidRDefault="00C357EB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  <w:r w:rsidRPr="00A143B2">
              <w:rPr>
                <w:b w:val="0"/>
                <w:sz w:val="24"/>
                <w:szCs w:val="24"/>
              </w:rPr>
              <w:t xml:space="preserve">от «___» _________ </w:t>
            </w:r>
            <w:r w:rsidR="003F2623" w:rsidRPr="00A143B2">
              <w:rPr>
                <w:b w:val="0"/>
                <w:sz w:val="24"/>
                <w:szCs w:val="24"/>
              </w:rPr>
              <w:t>2024</w:t>
            </w:r>
            <w:r w:rsidRPr="00A143B2">
              <w:rPr>
                <w:b w:val="0"/>
                <w:sz w:val="24"/>
                <w:szCs w:val="24"/>
              </w:rPr>
              <w:t xml:space="preserve"> года</w:t>
            </w:r>
            <w:r w:rsidR="00FA04F6" w:rsidRPr="00A143B2">
              <w:rPr>
                <w:b w:val="0"/>
                <w:sz w:val="24"/>
                <w:szCs w:val="24"/>
              </w:rPr>
              <w:t xml:space="preserve"> </w:t>
            </w:r>
            <w:r w:rsidR="003F2623" w:rsidRPr="00A143B2">
              <w:rPr>
                <w:b w:val="0"/>
                <w:sz w:val="24"/>
                <w:szCs w:val="24"/>
              </w:rPr>
              <w:t>№ ___</w:t>
            </w:r>
          </w:p>
          <w:p w14:paraId="38AB99FE" w14:textId="77777777" w:rsidR="00C357EB" w:rsidRPr="00A143B2" w:rsidRDefault="00C357EB" w:rsidP="0057279B">
            <w:pPr>
              <w:pStyle w:val="a3"/>
              <w:ind w:firstLine="851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E55EBBA" w14:textId="77777777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</w:p>
    <w:p w14:paraId="21412573" w14:textId="77777777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</w:p>
    <w:p w14:paraId="5B466F50" w14:textId="1B055BDD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</w:p>
    <w:p w14:paraId="37A1DFDD" w14:textId="5815EC10" w:rsidR="003F2623" w:rsidRPr="00A143B2" w:rsidRDefault="003F2623" w:rsidP="0057279B">
      <w:pPr>
        <w:ind w:firstLine="851"/>
        <w:jc w:val="center"/>
        <w:rPr>
          <w:b/>
          <w:sz w:val="24"/>
          <w:szCs w:val="24"/>
        </w:rPr>
      </w:pPr>
    </w:p>
    <w:p w14:paraId="5C0E064A" w14:textId="211434FA" w:rsidR="003F2623" w:rsidRPr="00A143B2" w:rsidRDefault="003F2623" w:rsidP="0057279B">
      <w:pPr>
        <w:ind w:firstLine="851"/>
        <w:jc w:val="center"/>
        <w:rPr>
          <w:b/>
          <w:sz w:val="24"/>
          <w:szCs w:val="24"/>
        </w:rPr>
      </w:pPr>
    </w:p>
    <w:p w14:paraId="1F412A79" w14:textId="22071AA8" w:rsidR="003F2623" w:rsidRPr="00A143B2" w:rsidRDefault="003F2623" w:rsidP="0057279B">
      <w:pPr>
        <w:ind w:firstLine="851"/>
        <w:jc w:val="center"/>
        <w:rPr>
          <w:b/>
          <w:sz w:val="24"/>
          <w:szCs w:val="24"/>
        </w:rPr>
      </w:pPr>
    </w:p>
    <w:p w14:paraId="05966970" w14:textId="7657AF52" w:rsidR="003F2623" w:rsidRPr="00A143B2" w:rsidRDefault="003F2623" w:rsidP="0057279B">
      <w:pPr>
        <w:ind w:firstLine="851"/>
        <w:jc w:val="center"/>
        <w:rPr>
          <w:b/>
          <w:sz w:val="24"/>
          <w:szCs w:val="24"/>
        </w:rPr>
      </w:pPr>
    </w:p>
    <w:p w14:paraId="1CEDE17D" w14:textId="77777777" w:rsidR="003F2623" w:rsidRPr="00A143B2" w:rsidRDefault="003F2623" w:rsidP="0057279B">
      <w:pPr>
        <w:ind w:firstLine="851"/>
        <w:jc w:val="center"/>
        <w:rPr>
          <w:b/>
          <w:sz w:val="24"/>
          <w:szCs w:val="24"/>
        </w:rPr>
      </w:pPr>
    </w:p>
    <w:p w14:paraId="3829354B" w14:textId="77777777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</w:p>
    <w:p w14:paraId="1FEE40EF" w14:textId="77777777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СПЕЦИФИКАЦИЯ</w:t>
      </w:r>
    </w:p>
    <w:p w14:paraId="123DDDA1" w14:textId="77777777" w:rsidR="00C357EB" w:rsidRPr="00A143B2" w:rsidRDefault="00C357EB" w:rsidP="0057279B">
      <w:pPr>
        <w:ind w:firstLine="851"/>
        <w:jc w:val="center"/>
        <w:rPr>
          <w:b/>
          <w:sz w:val="24"/>
          <w:szCs w:val="24"/>
        </w:r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675"/>
        <w:gridCol w:w="4502"/>
        <w:gridCol w:w="1313"/>
        <w:gridCol w:w="1321"/>
        <w:gridCol w:w="1828"/>
      </w:tblGrid>
      <w:tr w:rsidR="00C357EB" w:rsidRPr="00A143B2" w14:paraId="7CC077F8" w14:textId="77777777" w:rsidTr="00FA04F6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A6C23EE" w14:textId="77777777" w:rsidR="00C357EB" w:rsidRPr="00A143B2" w:rsidRDefault="00C357EB" w:rsidP="00A04978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14:paraId="51AB5560" w14:textId="77777777" w:rsidR="00C357EB" w:rsidRPr="00A143B2" w:rsidRDefault="00C357EB" w:rsidP="00A04978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34F71DA4" w14:textId="77777777" w:rsidR="00C357EB" w:rsidRPr="00A143B2" w:rsidRDefault="00C357EB" w:rsidP="00A04978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738E749" w14:textId="77777777" w:rsidR="00C357EB" w:rsidRPr="00A143B2" w:rsidRDefault="00C357EB" w:rsidP="00A04978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D0D92AB" w14:textId="77777777" w:rsidR="00C357EB" w:rsidRPr="00A143B2" w:rsidRDefault="00C357EB" w:rsidP="00A04978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Сумма</w:t>
            </w:r>
          </w:p>
        </w:tc>
      </w:tr>
      <w:tr w:rsidR="00C357EB" w:rsidRPr="00A143B2" w14:paraId="003BB180" w14:textId="77777777" w:rsidTr="00FA04F6">
        <w:tc>
          <w:tcPr>
            <w:tcW w:w="675" w:type="dxa"/>
          </w:tcPr>
          <w:p w14:paraId="7EC75ABA" w14:textId="77777777" w:rsidR="00C357EB" w:rsidRPr="00A143B2" w:rsidRDefault="00C357EB" w:rsidP="0057279B">
            <w:pPr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14:paraId="40F098AB" w14:textId="77777777" w:rsidR="00C357EB" w:rsidRPr="00A143B2" w:rsidRDefault="00C357EB" w:rsidP="0057279B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691D9EC7" w14:textId="77777777" w:rsidR="00C357EB" w:rsidRPr="00A143B2" w:rsidRDefault="00C357EB" w:rsidP="0057279B">
            <w:pPr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14:paraId="30611D26" w14:textId="77777777" w:rsidR="00C357EB" w:rsidRPr="00A143B2" w:rsidRDefault="00C357EB" w:rsidP="0057279B">
            <w:pPr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bottom"/>
          </w:tcPr>
          <w:p w14:paraId="18A80104" w14:textId="77777777" w:rsidR="00C357EB" w:rsidRPr="00A143B2" w:rsidRDefault="00C357EB" w:rsidP="0057279B">
            <w:pPr>
              <w:ind w:firstLine="851"/>
              <w:jc w:val="right"/>
              <w:rPr>
                <w:sz w:val="24"/>
                <w:szCs w:val="24"/>
              </w:rPr>
            </w:pPr>
          </w:p>
        </w:tc>
      </w:tr>
      <w:tr w:rsidR="00FA04F6" w:rsidRPr="00A143B2" w14:paraId="561E5502" w14:textId="77777777" w:rsidTr="00FA04F6">
        <w:tc>
          <w:tcPr>
            <w:tcW w:w="5177" w:type="dxa"/>
            <w:gridSpan w:val="2"/>
          </w:tcPr>
          <w:p w14:paraId="017B75B4" w14:textId="77777777" w:rsidR="00FA04F6" w:rsidRPr="00A143B2" w:rsidRDefault="00FA04F6" w:rsidP="0057279B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13" w:type="dxa"/>
          </w:tcPr>
          <w:p w14:paraId="785F301A" w14:textId="77777777" w:rsidR="00FA04F6" w:rsidRPr="00A143B2" w:rsidRDefault="00FA04F6" w:rsidP="0057279B">
            <w:pPr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76C54F74" w14:textId="77777777" w:rsidR="00FA04F6" w:rsidRPr="00A143B2" w:rsidRDefault="00FA04F6" w:rsidP="0057279B">
            <w:pPr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0A861D4A" w14:textId="77777777" w:rsidR="00FA04F6" w:rsidRPr="00A143B2" w:rsidRDefault="00FA04F6" w:rsidP="0057279B">
            <w:pPr>
              <w:ind w:firstLine="851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4AFFF3F" w14:textId="78314141" w:rsidR="00C357EB" w:rsidRPr="00A143B2" w:rsidRDefault="00C357EB" w:rsidP="0057279B">
      <w:pPr>
        <w:ind w:firstLine="851"/>
        <w:jc w:val="both"/>
        <w:rPr>
          <w:b/>
          <w:sz w:val="24"/>
          <w:szCs w:val="24"/>
        </w:rPr>
      </w:pPr>
    </w:p>
    <w:p w14:paraId="14A14B88" w14:textId="0ADB700F" w:rsidR="008C132C" w:rsidRPr="00A143B2" w:rsidRDefault="008C132C" w:rsidP="0057279B">
      <w:pPr>
        <w:ind w:firstLine="851"/>
        <w:jc w:val="both"/>
        <w:rPr>
          <w:b/>
          <w:sz w:val="24"/>
          <w:szCs w:val="24"/>
        </w:rPr>
      </w:pPr>
    </w:p>
    <w:p w14:paraId="1F66A626" w14:textId="5040C1EA" w:rsidR="008C132C" w:rsidRPr="00A143B2" w:rsidRDefault="008C132C" w:rsidP="008C132C">
      <w:pPr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Технические характеристики:</w:t>
      </w:r>
    </w:p>
    <w:p w14:paraId="5F5C1E53" w14:textId="6C043AB4" w:rsidR="008C132C" w:rsidRPr="00A143B2" w:rsidRDefault="008C132C" w:rsidP="008C132C">
      <w:pPr>
        <w:jc w:val="both"/>
        <w:rPr>
          <w:b/>
          <w:sz w:val="24"/>
          <w:szCs w:val="24"/>
        </w:rPr>
      </w:pPr>
    </w:p>
    <w:p w14:paraId="794D0273" w14:textId="1A63E7BF" w:rsidR="008C132C" w:rsidRPr="00A143B2" w:rsidRDefault="008C132C" w:rsidP="008C132C">
      <w:pPr>
        <w:jc w:val="both"/>
        <w:rPr>
          <w:b/>
          <w:sz w:val="24"/>
          <w:szCs w:val="24"/>
        </w:rPr>
      </w:pPr>
    </w:p>
    <w:p w14:paraId="05BE4882" w14:textId="6FF04697" w:rsidR="008C132C" w:rsidRPr="00A143B2" w:rsidRDefault="008C132C" w:rsidP="008C132C">
      <w:pPr>
        <w:jc w:val="both"/>
        <w:rPr>
          <w:b/>
          <w:sz w:val="24"/>
          <w:szCs w:val="24"/>
        </w:rPr>
      </w:pPr>
    </w:p>
    <w:p w14:paraId="6FD104DD" w14:textId="7D717EEF" w:rsidR="008C132C" w:rsidRPr="00A143B2" w:rsidRDefault="008C132C" w:rsidP="008C132C">
      <w:pPr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Комплектация:</w:t>
      </w:r>
    </w:p>
    <w:p w14:paraId="207F84BB" w14:textId="77777777" w:rsidR="008C132C" w:rsidRPr="00A143B2" w:rsidRDefault="008C132C" w:rsidP="0057279B">
      <w:pPr>
        <w:ind w:firstLine="851"/>
        <w:jc w:val="both"/>
        <w:rPr>
          <w:b/>
          <w:sz w:val="24"/>
          <w:szCs w:val="24"/>
        </w:rPr>
      </w:pPr>
    </w:p>
    <w:p w14:paraId="2BC4C63A" w14:textId="77777777" w:rsidR="008C132C" w:rsidRPr="00A143B2" w:rsidRDefault="008C132C" w:rsidP="0057279B">
      <w:pPr>
        <w:ind w:firstLine="851"/>
        <w:jc w:val="both"/>
        <w:rPr>
          <w:b/>
          <w:sz w:val="24"/>
          <w:szCs w:val="24"/>
        </w:rPr>
      </w:pPr>
    </w:p>
    <w:p w14:paraId="01B399C1" w14:textId="77777777" w:rsidR="008C132C" w:rsidRPr="00A143B2" w:rsidRDefault="008C132C" w:rsidP="0057279B">
      <w:pPr>
        <w:ind w:firstLine="851"/>
        <w:jc w:val="both"/>
        <w:rPr>
          <w:b/>
          <w:sz w:val="24"/>
          <w:szCs w:val="24"/>
        </w:rPr>
      </w:pPr>
    </w:p>
    <w:p w14:paraId="4EE005B4" w14:textId="36F575C3" w:rsidR="00C357EB" w:rsidRPr="00A143B2" w:rsidRDefault="00C357EB" w:rsidP="0057279B">
      <w:pPr>
        <w:ind w:firstLine="851"/>
        <w:jc w:val="both"/>
        <w:rPr>
          <w:b/>
          <w:sz w:val="24"/>
          <w:szCs w:val="24"/>
        </w:rPr>
      </w:pPr>
      <w:r w:rsidRPr="00A143B2">
        <w:rPr>
          <w:b/>
          <w:sz w:val="24"/>
          <w:szCs w:val="24"/>
        </w:rPr>
        <w:t>Итого по контракту: ___ руб. ПМР ___ коп.</w:t>
      </w:r>
    </w:p>
    <w:p w14:paraId="633328FD" w14:textId="3CB856B0" w:rsidR="00FA04F6" w:rsidRPr="00A143B2" w:rsidRDefault="00FA04F6" w:rsidP="0057279B">
      <w:pPr>
        <w:ind w:firstLine="851"/>
        <w:jc w:val="both"/>
        <w:rPr>
          <w:b/>
          <w:sz w:val="24"/>
          <w:szCs w:val="24"/>
        </w:rPr>
      </w:pPr>
    </w:p>
    <w:p w14:paraId="06E2838B" w14:textId="3ADD2AA9" w:rsidR="00FA04F6" w:rsidRPr="00A143B2" w:rsidRDefault="00FA04F6" w:rsidP="0057279B">
      <w:pPr>
        <w:ind w:firstLine="851"/>
        <w:jc w:val="both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59"/>
      </w:tblGrid>
      <w:tr w:rsidR="00FA04F6" w:rsidRPr="00CE4A7D" w14:paraId="1C5CE25F" w14:textId="77777777" w:rsidTr="000835BE"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</w:tcPr>
          <w:p w14:paraId="4CB6AFAF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177EBDCB" w14:textId="1110F728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«</w:t>
            </w:r>
            <w:r w:rsidR="00D2630E" w:rsidRPr="00A143B2">
              <w:rPr>
                <w:b/>
                <w:sz w:val="24"/>
                <w:szCs w:val="24"/>
              </w:rPr>
              <w:t>Заказчик</w:t>
            </w:r>
            <w:r w:rsidRPr="00A143B2">
              <w:rPr>
                <w:b/>
                <w:sz w:val="24"/>
                <w:szCs w:val="24"/>
              </w:rPr>
              <w:t>»:</w:t>
            </w:r>
          </w:p>
          <w:p w14:paraId="7443D9D4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6A0885FC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Министерство юстиции ПМР</w:t>
            </w:r>
          </w:p>
          <w:p w14:paraId="64090B02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3300, г. Тирасполь, ул. Ленина, 26</w:t>
            </w:r>
          </w:p>
          <w:p w14:paraId="49F82C3C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р/с. 2182000060201003,</w:t>
            </w:r>
          </w:p>
          <w:p w14:paraId="50C5D1D6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ПРБ г. Тирасполь, КУБ 00</w:t>
            </w:r>
          </w:p>
          <w:p w14:paraId="500FE8FD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ф.к.0200018388</w:t>
            </w:r>
          </w:p>
          <w:p w14:paraId="0D6A217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  <w:r w:rsidRPr="00A143B2">
              <w:rPr>
                <w:sz w:val="24"/>
                <w:szCs w:val="24"/>
              </w:rPr>
              <w:t>тел. 0533-90457</w:t>
            </w:r>
          </w:p>
          <w:p w14:paraId="3B9330E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18C87AE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5E205127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Министр юстиции ПМР</w:t>
            </w:r>
          </w:p>
          <w:p w14:paraId="18D61F76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</w:p>
          <w:p w14:paraId="6981A09F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2CFBDACA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</w:tcPr>
          <w:p w14:paraId="550547D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46A2798B" w14:textId="3A529A51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«</w:t>
            </w:r>
            <w:r w:rsidR="00A04978" w:rsidRPr="00A143B2">
              <w:rPr>
                <w:b/>
                <w:sz w:val="24"/>
                <w:szCs w:val="24"/>
              </w:rPr>
              <w:t>Исполнитель</w:t>
            </w:r>
            <w:r w:rsidRPr="00A143B2">
              <w:rPr>
                <w:b/>
                <w:sz w:val="24"/>
                <w:szCs w:val="24"/>
              </w:rPr>
              <w:t>»:</w:t>
            </w:r>
          </w:p>
          <w:p w14:paraId="621DB34B" w14:textId="77777777" w:rsidR="00FA04F6" w:rsidRPr="00A143B2" w:rsidRDefault="00FA04F6" w:rsidP="0057279B">
            <w:pPr>
              <w:ind w:firstLine="851"/>
              <w:rPr>
                <w:sz w:val="24"/>
                <w:szCs w:val="24"/>
              </w:rPr>
            </w:pPr>
          </w:p>
          <w:p w14:paraId="2874305F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0C70641D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4EBD5778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50D17381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0E48FEB2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215FBC8C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70D0FE14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1CB04073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30A546EF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4F9EF96B" w14:textId="77777777" w:rsidR="00FA04F6" w:rsidRPr="00A143B2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</w:p>
          <w:p w14:paraId="20D3595C" w14:textId="77777777" w:rsidR="00FA04F6" w:rsidRPr="00CE4A7D" w:rsidRDefault="00FA04F6" w:rsidP="0057279B">
            <w:pPr>
              <w:ind w:firstLine="851"/>
              <w:rPr>
                <w:b/>
                <w:sz w:val="24"/>
                <w:szCs w:val="24"/>
              </w:rPr>
            </w:pPr>
            <w:r w:rsidRPr="00A143B2">
              <w:rPr>
                <w:b/>
                <w:sz w:val="24"/>
                <w:szCs w:val="24"/>
              </w:rPr>
              <w:t>_______________________________</w:t>
            </w:r>
          </w:p>
          <w:p w14:paraId="6717EFF1" w14:textId="77777777" w:rsidR="00FA04F6" w:rsidRPr="00CE4A7D" w:rsidRDefault="00FA04F6" w:rsidP="0057279B">
            <w:pPr>
              <w:ind w:firstLine="851"/>
              <w:rPr>
                <w:sz w:val="24"/>
                <w:szCs w:val="24"/>
              </w:rPr>
            </w:pPr>
          </w:p>
        </w:tc>
        <w:bookmarkStart w:id="2" w:name="_GoBack"/>
        <w:bookmarkEnd w:id="2"/>
      </w:tr>
    </w:tbl>
    <w:p w14:paraId="669977CB" w14:textId="261E56F6" w:rsidR="00BF1956" w:rsidRPr="00CE4A7D" w:rsidRDefault="00BF1956" w:rsidP="0057279B">
      <w:pPr>
        <w:ind w:firstLine="851"/>
        <w:jc w:val="right"/>
        <w:rPr>
          <w:sz w:val="24"/>
          <w:szCs w:val="24"/>
        </w:rPr>
      </w:pPr>
    </w:p>
    <w:sectPr w:rsidR="00BF1956" w:rsidRPr="00CE4A7D" w:rsidSect="0057279B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12DE4154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" w15:restartNumberingAfterBreak="0">
    <w:nsid w:val="2E441C40"/>
    <w:multiLevelType w:val="multilevel"/>
    <w:tmpl w:val="FB6294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4" w15:restartNumberingAfterBreak="0">
    <w:nsid w:val="451152A3"/>
    <w:multiLevelType w:val="multilevel"/>
    <w:tmpl w:val="503467C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5" w15:restartNumberingAfterBreak="0">
    <w:nsid w:val="49C9693F"/>
    <w:multiLevelType w:val="multilevel"/>
    <w:tmpl w:val="CBD64C7A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0" w:hanging="1800"/>
      </w:pPr>
      <w:rPr>
        <w:rFonts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599331FB"/>
    <w:multiLevelType w:val="multilevel"/>
    <w:tmpl w:val="5E8237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D006D9C"/>
    <w:multiLevelType w:val="multilevel"/>
    <w:tmpl w:val="5E8237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10" w15:restartNumberingAfterBreak="0">
    <w:nsid w:val="7E3D3BF9"/>
    <w:multiLevelType w:val="hybridMultilevel"/>
    <w:tmpl w:val="F7BC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2"/>
    <w:rsid w:val="00021629"/>
    <w:rsid w:val="0007671F"/>
    <w:rsid w:val="000C2F9B"/>
    <w:rsid w:val="000D2187"/>
    <w:rsid w:val="0010112B"/>
    <w:rsid w:val="00192333"/>
    <w:rsid w:val="001933FB"/>
    <w:rsid w:val="001A07C8"/>
    <w:rsid w:val="001B1746"/>
    <w:rsid w:val="001B52A6"/>
    <w:rsid w:val="001D24F0"/>
    <w:rsid w:val="001E1FFE"/>
    <w:rsid w:val="001E70B2"/>
    <w:rsid w:val="001F19F6"/>
    <w:rsid w:val="00207E53"/>
    <w:rsid w:val="00227E82"/>
    <w:rsid w:val="00243316"/>
    <w:rsid w:val="00245279"/>
    <w:rsid w:val="002763AB"/>
    <w:rsid w:val="002D44FA"/>
    <w:rsid w:val="002D7582"/>
    <w:rsid w:val="002E5FA3"/>
    <w:rsid w:val="002F2E4F"/>
    <w:rsid w:val="00301BE6"/>
    <w:rsid w:val="003408D7"/>
    <w:rsid w:val="00356728"/>
    <w:rsid w:val="00367843"/>
    <w:rsid w:val="003748BB"/>
    <w:rsid w:val="00386631"/>
    <w:rsid w:val="003A102F"/>
    <w:rsid w:val="003B42FD"/>
    <w:rsid w:val="003C4A66"/>
    <w:rsid w:val="003D17E8"/>
    <w:rsid w:val="003D343B"/>
    <w:rsid w:val="003F2623"/>
    <w:rsid w:val="00421A5E"/>
    <w:rsid w:val="00442508"/>
    <w:rsid w:val="004622FD"/>
    <w:rsid w:val="00463CD7"/>
    <w:rsid w:val="00472A18"/>
    <w:rsid w:val="00480126"/>
    <w:rsid w:val="00486E20"/>
    <w:rsid w:val="00495C7B"/>
    <w:rsid w:val="004B3BA1"/>
    <w:rsid w:val="004C2EC7"/>
    <w:rsid w:val="004F4F40"/>
    <w:rsid w:val="00503295"/>
    <w:rsid w:val="00514814"/>
    <w:rsid w:val="005210CA"/>
    <w:rsid w:val="00523C1D"/>
    <w:rsid w:val="00525A9D"/>
    <w:rsid w:val="005544C6"/>
    <w:rsid w:val="0057279B"/>
    <w:rsid w:val="005979EF"/>
    <w:rsid w:val="005B3088"/>
    <w:rsid w:val="005B3FF2"/>
    <w:rsid w:val="006168E3"/>
    <w:rsid w:val="00632671"/>
    <w:rsid w:val="00635BCF"/>
    <w:rsid w:val="006C262A"/>
    <w:rsid w:val="006C2821"/>
    <w:rsid w:val="006D1E7B"/>
    <w:rsid w:val="006F4183"/>
    <w:rsid w:val="0073625D"/>
    <w:rsid w:val="00763CAF"/>
    <w:rsid w:val="00793896"/>
    <w:rsid w:val="00793DD1"/>
    <w:rsid w:val="007E0D85"/>
    <w:rsid w:val="007F07C3"/>
    <w:rsid w:val="00801DC8"/>
    <w:rsid w:val="00813726"/>
    <w:rsid w:val="008245FA"/>
    <w:rsid w:val="00834CF9"/>
    <w:rsid w:val="0084612F"/>
    <w:rsid w:val="00872A33"/>
    <w:rsid w:val="008813C4"/>
    <w:rsid w:val="00882D5C"/>
    <w:rsid w:val="008B688E"/>
    <w:rsid w:val="008C132C"/>
    <w:rsid w:val="008C1834"/>
    <w:rsid w:val="008E48B3"/>
    <w:rsid w:val="008F4B5F"/>
    <w:rsid w:val="008F64BE"/>
    <w:rsid w:val="009024A0"/>
    <w:rsid w:val="00904D42"/>
    <w:rsid w:val="00911DE3"/>
    <w:rsid w:val="00947917"/>
    <w:rsid w:val="009716E9"/>
    <w:rsid w:val="00992804"/>
    <w:rsid w:val="009A6C1A"/>
    <w:rsid w:val="009D5ED6"/>
    <w:rsid w:val="009E5BF3"/>
    <w:rsid w:val="009F420D"/>
    <w:rsid w:val="00A04978"/>
    <w:rsid w:val="00A10371"/>
    <w:rsid w:val="00A143B2"/>
    <w:rsid w:val="00A421A1"/>
    <w:rsid w:val="00A4654F"/>
    <w:rsid w:val="00A60438"/>
    <w:rsid w:val="00A807B5"/>
    <w:rsid w:val="00AB6B4B"/>
    <w:rsid w:val="00AC43F6"/>
    <w:rsid w:val="00AD1E37"/>
    <w:rsid w:val="00B223FD"/>
    <w:rsid w:val="00B41808"/>
    <w:rsid w:val="00B630CF"/>
    <w:rsid w:val="00B805AA"/>
    <w:rsid w:val="00B85F83"/>
    <w:rsid w:val="00B9309F"/>
    <w:rsid w:val="00BA1639"/>
    <w:rsid w:val="00BB1627"/>
    <w:rsid w:val="00BE3469"/>
    <w:rsid w:val="00BF1956"/>
    <w:rsid w:val="00BF636D"/>
    <w:rsid w:val="00C026AA"/>
    <w:rsid w:val="00C168AE"/>
    <w:rsid w:val="00C169FD"/>
    <w:rsid w:val="00C2798C"/>
    <w:rsid w:val="00C33344"/>
    <w:rsid w:val="00C357EB"/>
    <w:rsid w:val="00C64FAC"/>
    <w:rsid w:val="00C878D0"/>
    <w:rsid w:val="00CA03B9"/>
    <w:rsid w:val="00CA64A1"/>
    <w:rsid w:val="00CE004B"/>
    <w:rsid w:val="00CE4A7D"/>
    <w:rsid w:val="00D07494"/>
    <w:rsid w:val="00D23915"/>
    <w:rsid w:val="00D2630E"/>
    <w:rsid w:val="00D55D4F"/>
    <w:rsid w:val="00D674F2"/>
    <w:rsid w:val="00DA2BCA"/>
    <w:rsid w:val="00DC29D2"/>
    <w:rsid w:val="00E02AA7"/>
    <w:rsid w:val="00E16137"/>
    <w:rsid w:val="00E47518"/>
    <w:rsid w:val="00EA4852"/>
    <w:rsid w:val="00EA66B3"/>
    <w:rsid w:val="00EB097E"/>
    <w:rsid w:val="00EC4E1B"/>
    <w:rsid w:val="00EC6F87"/>
    <w:rsid w:val="00F02060"/>
    <w:rsid w:val="00F35761"/>
    <w:rsid w:val="00F37617"/>
    <w:rsid w:val="00F54525"/>
    <w:rsid w:val="00FA04F6"/>
    <w:rsid w:val="00FB1C13"/>
    <w:rsid w:val="00FB31BA"/>
    <w:rsid w:val="00FC0528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D421"/>
  <w15:chartTrackingRefBased/>
  <w15:docId w15:val="{57339AFC-9CA6-4FB8-B93C-7097B14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4180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B418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418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1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80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B41808"/>
    <w:rPr>
      <w:rFonts w:ascii="Palatino Linotype" w:hAnsi="Palatino Linotype"/>
      <w:color w:val="000000"/>
      <w:sz w:val="26"/>
    </w:rPr>
  </w:style>
  <w:style w:type="character" w:customStyle="1" w:styleId="2">
    <w:name w:val="Основной текст (2)_"/>
    <w:basedOn w:val="a0"/>
    <w:link w:val="20"/>
    <w:locked/>
    <w:rsid w:val="00B4180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808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4612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F07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07C3"/>
  </w:style>
  <w:style w:type="character" w:customStyle="1" w:styleId="ab">
    <w:name w:val="Текст примечания Знак"/>
    <w:basedOn w:val="a0"/>
    <w:link w:val="aa"/>
    <w:uiPriority w:val="99"/>
    <w:semiHidden/>
    <w:rsid w:val="007F0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7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0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26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6AA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C3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1294-2FDA-44C1-8326-1994E27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viv</cp:lastModifiedBy>
  <cp:revision>91</cp:revision>
  <dcterms:created xsi:type="dcterms:W3CDTF">2022-03-16T14:28:00Z</dcterms:created>
  <dcterms:modified xsi:type="dcterms:W3CDTF">2024-09-17T05:45:00Z</dcterms:modified>
</cp:coreProperties>
</file>