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58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7125"/>
        <w:gridCol w:w="8222"/>
      </w:tblGrid>
      <w:tr w:rsidR="007B0C4E" w:rsidRPr="00DE0A46" w14:paraId="2A40ACD6" w14:textId="77777777" w:rsidTr="00EF1AEF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2D79DC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33D27">
              <w:rPr>
                <w:color w:val="000000"/>
                <w:sz w:val="22"/>
                <w:szCs w:val="22"/>
              </w:rPr>
              <w:t>2</w:t>
            </w:r>
            <w:r w:rsidR="00674895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22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7D33BCAA" w14:textId="508E75DA" w:rsidR="00C201B4" w:rsidRDefault="00C27347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W w:w="15871" w:type="dxa"/>
        <w:tblInd w:w="113" w:type="dxa"/>
        <w:tblLook w:val="04A0" w:firstRow="1" w:lastRow="0" w:firstColumn="1" w:lastColumn="0" w:noHBand="0" w:noVBand="1"/>
      </w:tblPr>
      <w:tblGrid>
        <w:gridCol w:w="503"/>
        <w:gridCol w:w="2334"/>
        <w:gridCol w:w="598"/>
        <w:gridCol w:w="640"/>
        <w:gridCol w:w="6776"/>
        <w:gridCol w:w="1333"/>
        <w:gridCol w:w="1581"/>
        <w:gridCol w:w="2106"/>
      </w:tblGrid>
      <w:tr w:rsidR="0030079B" w14:paraId="3F3739E4" w14:textId="77777777" w:rsidTr="00361691">
        <w:trPr>
          <w:trHeight w:val="4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132" w14:textId="77777777" w:rsidR="0030079B" w:rsidRDefault="003007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8305" w14:textId="77777777" w:rsidR="0030079B" w:rsidRDefault="003007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приборов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0DA" w14:textId="77777777" w:rsidR="0030079B" w:rsidRDefault="003007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136" w14:textId="77777777" w:rsidR="0030079B" w:rsidRDefault="003007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289" w14:textId="77777777" w:rsidR="0030079B" w:rsidRDefault="003007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Технические характеристики товара и его описание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D85" w14:textId="77777777" w:rsidR="0030079B" w:rsidRDefault="003007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поставки товара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296" w14:textId="77777777" w:rsidR="0030079B" w:rsidRDefault="003007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Условия оплаты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61F8" w14:textId="71270AC9" w:rsidR="0030079B" w:rsidRDefault="003007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условия (гарантийные обязательства и т.д.)</w:t>
            </w:r>
          </w:p>
        </w:tc>
      </w:tr>
      <w:tr w:rsidR="001103F3" w14:paraId="0ECD1316" w14:textId="77777777" w:rsidTr="00361691">
        <w:trPr>
          <w:trHeight w:val="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1B49" w14:textId="0B70F10E" w:rsidR="001103F3" w:rsidRDefault="001103F3" w:rsidP="001103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A713" w14:textId="06DC51A0" w:rsidR="001103F3" w:rsidRDefault="001103F3" w:rsidP="001103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Корректор объема газа типа Corus Evo+ или аналог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386D" w14:textId="4D3408B1" w:rsidR="001103F3" w:rsidRDefault="001103F3" w:rsidP="001103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9419" w14:textId="603E5686" w:rsidR="001103F3" w:rsidRDefault="001103F3" w:rsidP="001103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6F82" w14:textId="674C8963" w:rsidR="001103F3" w:rsidRDefault="001103F3" w:rsidP="00110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Пределы допускаемой</w:t>
            </w:r>
            <w:r>
              <w:rPr>
                <w:sz w:val="20"/>
                <w:szCs w:val="20"/>
              </w:rPr>
              <w:br/>
              <w:t>относительной погрешности: Максимальная погрешность &lt; ±0,5 %, типовая погрешность &lt; ±0,2%</w:t>
            </w:r>
            <w:r>
              <w:rPr>
                <w:sz w:val="20"/>
                <w:szCs w:val="20"/>
              </w:rPr>
              <w:br/>
              <w:t>Диапазон коррекции: Давление: от 0,9 до 80 бар, температура: в соответствии с методом расчета Z</w:t>
            </w:r>
            <w:r>
              <w:rPr>
                <w:sz w:val="20"/>
                <w:szCs w:val="20"/>
              </w:rPr>
              <w:br/>
              <w:t>Источник питания: Встроенная батарея или внешний источник питания (через искробезопасный барьер)</w:t>
            </w:r>
            <w:r>
              <w:rPr>
                <w:sz w:val="20"/>
                <w:szCs w:val="20"/>
              </w:rPr>
              <w:br/>
              <w:t>Автономная работа: 5 лет (для режима питания от встроенной батареи) в типовых условиях эксплуатации</w:t>
            </w:r>
            <w:r>
              <w:rPr>
                <w:sz w:val="20"/>
                <w:szCs w:val="20"/>
              </w:rPr>
              <w:br/>
              <w:t>Диапазон температур окружающего воздуха: от -25° C до +55° C</w:t>
            </w:r>
            <w:r>
              <w:rPr>
                <w:sz w:val="20"/>
                <w:szCs w:val="20"/>
              </w:rPr>
              <w:br/>
              <w:t>Степень защиты корпуса: IP65, материал – поликарбонат по ГОСТ 14254-96</w:t>
            </w:r>
            <w:r>
              <w:rPr>
                <w:sz w:val="20"/>
                <w:szCs w:val="20"/>
              </w:rPr>
              <w:br/>
              <w:t>Входной импульс объема:  6 Низкочастотный вход (макс. 2 Гц); геркон или НЧ датчик CYBLE_SENSOR_ATEX; второй вход для функции когерентности входного импульса</w:t>
            </w:r>
            <w:r>
              <w:rPr>
                <w:sz w:val="20"/>
                <w:szCs w:val="20"/>
              </w:rPr>
              <w:br/>
              <w:t>Термопреобразователь: PT1000 кл. A; четырехпроводной</w:t>
            </w:r>
            <w:r>
              <w:rPr>
                <w:sz w:val="20"/>
                <w:szCs w:val="20"/>
              </w:rPr>
              <w:br/>
              <w:t>Диапазоны датчиков давления:  [0,9 /10] бар (абс.)</w:t>
            </w:r>
            <w:r>
              <w:rPr>
                <w:sz w:val="20"/>
                <w:szCs w:val="20"/>
              </w:rPr>
              <w:br/>
              <w:t>Тип датчика давления: Пьезорезистивный датчик</w:t>
            </w:r>
            <w:r>
              <w:rPr>
                <w:sz w:val="20"/>
                <w:szCs w:val="20"/>
              </w:rPr>
              <w:br/>
              <w:t>Выход: 2 выхода, программируемых для функций ретрансляции импульсов объема, аварийных сигналов тревоги или выходного сигнала 4/20 мА*</w:t>
            </w:r>
            <w:r>
              <w:rPr>
                <w:sz w:val="20"/>
                <w:szCs w:val="20"/>
              </w:rPr>
              <w:br/>
              <w:t>Интерфейс пользователя: Графический ЖКИ дисплей и клавишная консоль с 5 кнопками</w:t>
            </w:r>
            <w:r>
              <w:rPr>
                <w:sz w:val="20"/>
                <w:szCs w:val="20"/>
              </w:rPr>
              <w:br/>
              <w:t>Передача данных: Оптический последовательный порт и последовательный порт интерфейса RS-232</w:t>
            </w:r>
            <w:r>
              <w:rPr>
                <w:sz w:val="20"/>
                <w:szCs w:val="20"/>
              </w:rPr>
              <w:br/>
              <w:t>Длина соединительных кабелей: 2,5 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7B69" w14:textId="1DA93026" w:rsidR="001103F3" w:rsidRDefault="001103F3" w:rsidP="001103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45-ти рабочих дней с момента подписания контракта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2EC" w14:textId="7EA8EB3B" w:rsidR="001103F3" w:rsidRDefault="001103F3" w:rsidP="001103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рублях ПМР, течении 20-ти рабочих дней после поставки товара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8863" w14:textId="315536F0" w:rsidR="001103F3" w:rsidRDefault="001103F3" w:rsidP="001103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</w:tbl>
    <w:p w14:paraId="6DCDFAC7" w14:textId="7A557B99" w:rsidR="001103F3" w:rsidRPr="003869D8" w:rsidRDefault="001103F3" w:rsidP="001103F3">
      <w:pPr>
        <w:jc w:val="both"/>
        <w:rPr>
          <w:sz w:val="22"/>
          <w:szCs w:val="22"/>
        </w:rPr>
      </w:pPr>
      <w:r w:rsidRPr="003869D8">
        <w:rPr>
          <w:sz w:val="22"/>
          <w:szCs w:val="22"/>
        </w:rPr>
        <w:t xml:space="preserve">ПРИМЕЧАНИЕ: Все средства измерения должны быть утвержденного типа, разрешены к применению на территории ПМР, внесены в Государственный Реестр средств измерений ПМР. Приборы учета должны иметь государственную поверку в ПМР.  </w:t>
      </w:r>
    </w:p>
    <w:p w14:paraId="6F44D870" w14:textId="77777777" w:rsidR="001103F3" w:rsidRPr="001103F3" w:rsidRDefault="001103F3" w:rsidP="001103F3">
      <w:pPr>
        <w:jc w:val="both"/>
        <w:rPr>
          <w:sz w:val="20"/>
          <w:szCs w:val="20"/>
        </w:rPr>
      </w:pPr>
    </w:p>
    <w:p w14:paraId="7FE5253A" w14:textId="6CB1A90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33D27">
        <w:rPr>
          <w:b/>
          <w:bCs/>
          <w:sz w:val="22"/>
          <w:szCs w:val="22"/>
        </w:rPr>
        <w:t>0</w:t>
      </w:r>
      <w:r w:rsidR="00BD543C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233D27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0562E33A" w14:textId="07574F7D" w:rsidR="00C201B4" w:rsidRDefault="003B5324" w:rsidP="001103F3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 w:rsidRPr="00B23989">
        <w:rPr>
          <w:sz w:val="22"/>
          <w:szCs w:val="22"/>
        </w:rPr>
        <w:t>(</w:t>
      </w:r>
      <w:r w:rsidR="00B23989" w:rsidRPr="00B23989">
        <w:rPr>
          <w:sz w:val="22"/>
          <w:szCs w:val="22"/>
        </w:rPr>
        <w:t>779</w:t>
      </w:r>
      <w:r w:rsidR="000E7951" w:rsidRPr="00B23989">
        <w:rPr>
          <w:sz w:val="22"/>
          <w:szCs w:val="22"/>
        </w:rPr>
        <w:t xml:space="preserve">) </w:t>
      </w:r>
      <w:r w:rsidR="00B23989" w:rsidRPr="00B23989">
        <w:rPr>
          <w:sz w:val="22"/>
          <w:szCs w:val="22"/>
        </w:rPr>
        <w:t>05314</w:t>
      </w:r>
      <w:r w:rsidR="000E7951" w:rsidRPr="00B23989">
        <w:rPr>
          <w:sz w:val="22"/>
          <w:szCs w:val="22"/>
        </w:rPr>
        <w:t xml:space="preserve"> </w:t>
      </w:r>
      <w:r w:rsidR="00B23989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sectPr w:rsidR="00C201B4" w:rsidSect="00EF1AEF">
      <w:pgSz w:w="16838" w:h="11906" w:orient="landscape"/>
      <w:pgMar w:top="1418" w:right="567" w:bottom="720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14D7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03F3"/>
    <w:rsid w:val="00113A6B"/>
    <w:rsid w:val="001355C1"/>
    <w:rsid w:val="00136393"/>
    <w:rsid w:val="001364A9"/>
    <w:rsid w:val="00140EEA"/>
    <w:rsid w:val="00144AC2"/>
    <w:rsid w:val="0014549F"/>
    <w:rsid w:val="00147F92"/>
    <w:rsid w:val="00157F61"/>
    <w:rsid w:val="0016456D"/>
    <w:rsid w:val="00166133"/>
    <w:rsid w:val="00171EEB"/>
    <w:rsid w:val="00172025"/>
    <w:rsid w:val="00173E2F"/>
    <w:rsid w:val="00175FBE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3C42"/>
    <w:rsid w:val="001F470D"/>
    <w:rsid w:val="001F63AB"/>
    <w:rsid w:val="001F6BE0"/>
    <w:rsid w:val="002022FA"/>
    <w:rsid w:val="00203B0E"/>
    <w:rsid w:val="0021188D"/>
    <w:rsid w:val="00212F93"/>
    <w:rsid w:val="00216423"/>
    <w:rsid w:val="00224BA5"/>
    <w:rsid w:val="00225E40"/>
    <w:rsid w:val="0023093C"/>
    <w:rsid w:val="00233ACB"/>
    <w:rsid w:val="00233D27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4D3"/>
    <w:rsid w:val="00280AD8"/>
    <w:rsid w:val="00280DF9"/>
    <w:rsid w:val="00283340"/>
    <w:rsid w:val="00287FFE"/>
    <w:rsid w:val="00290168"/>
    <w:rsid w:val="00292262"/>
    <w:rsid w:val="00296D4A"/>
    <w:rsid w:val="00297B64"/>
    <w:rsid w:val="00297BB1"/>
    <w:rsid w:val="002A2C94"/>
    <w:rsid w:val="002A70B3"/>
    <w:rsid w:val="002B3552"/>
    <w:rsid w:val="002B526D"/>
    <w:rsid w:val="002C34B6"/>
    <w:rsid w:val="002D2403"/>
    <w:rsid w:val="002D4ECD"/>
    <w:rsid w:val="002D6D26"/>
    <w:rsid w:val="002E4029"/>
    <w:rsid w:val="0030079B"/>
    <w:rsid w:val="00300D4A"/>
    <w:rsid w:val="003023DC"/>
    <w:rsid w:val="00305B6E"/>
    <w:rsid w:val="003100AA"/>
    <w:rsid w:val="003102AB"/>
    <w:rsid w:val="00312DAC"/>
    <w:rsid w:val="00320211"/>
    <w:rsid w:val="003203FA"/>
    <w:rsid w:val="00321DD5"/>
    <w:rsid w:val="00322B72"/>
    <w:rsid w:val="003254B2"/>
    <w:rsid w:val="00330E3A"/>
    <w:rsid w:val="00343ED9"/>
    <w:rsid w:val="00347BC4"/>
    <w:rsid w:val="00353348"/>
    <w:rsid w:val="00356483"/>
    <w:rsid w:val="00357ACC"/>
    <w:rsid w:val="00361691"/>
    <w:rsid w:val="003629CE"/>
    <w:rsid w:val="00362B9E"/>
    <w:rsid w:val="00367117"/>
    <w:rsid w:val="003738E2"/>
    <w:rsid w:val="0037428D"/>
    <w:rsid w:val="003869D8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0AF4"/>
    <w:rsid w:val="00432772"/>
    <w:rsid w:val="00436EF1"/>
    <w:rsid w:val="004430D5"/>
    <w:rsid w:val="00443151"/>
    <w:rsid w:val="004440FF"/>
    <w:rsid w:val="0044704C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97801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3A1A"/>
    <w:rsid w:val="0052458F"/>
    <w:rsid w:val="0052780C"/>
    <w:rsid w:val="0054403B"/>
    <w:rsid w:val="0054643B"/>
    <w:rsid w:val="00547ACC"/>
    <w:rsid w:val="00551628"/>
    <w:rsid w:val="005526E4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5E99"/>
    <w:rsid w:val="005977CB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5B3B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74895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83C53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B6EA7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632"/>
    <w:rsid w:val="00820D84"/>
    <w:rsid w:val="0082501C"/>
    <w:rsid w:val="00826028"/>
    <w:rsid w:val="00846546"/>
    <w:rsid w:val="0085039F"/>
    <w:rsid w:val="0085047B"/>
    <w:rsid w:val="00850D9E"/>
    <w:rsid w:val="008530F7"/>
    <w:rsid w:val="00856503"/>
    <w:rsid w:val="008565A7"/>
    <w:rsid w:val="00856769"/>
    <w:rsid w:val="008574DB"/>
    <w:rsid w:val="008647B1"/>
    <w:rsid w:val="008658F5"/>
    <w:rsid w:val="008664B1"/>
    <w:rsid w:val="00877385"/>
    <w:rsid w:val="008867D2"/>
    <w:rsid w:val="00890956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0311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2F5"/>
    <w:rsid w:val="00976BC9"/>
    <w:rsid w:val="009825D8"/>
    <w:rsid w:val="00982FF8"/>
    <w:rsid w:val="0099555C"/>
    <w:rsid w:val="009A0A01"/>
    <w:rsid w:val="009A2367"/>
    <w:rsid w:val="009A3057"/>
    <w:rsid w:val="009A4476"/>
    <w:rsid w:val="009B0B10"/>
    <w:rsid w:val="009B23FE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6823"/>
    <w:rsid w:val="00A178CC"/>
    <w:rsid w:val="00A20C6A"/>
    <w:rsid w:val="00A40E28"/>
    <w:rsid w:val="00A4111C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C684B"/>
    <w:rsid w:val="00AD0DEB"/>
    <w:rsid w:val="00AE1E68"/>
    <w:rsid w:val="00AE1F0D"/>
    <w:rsid w:val="00AE5E32"/>
    <w:rsid w:val="00AE6537"/>
    <w:rsid w:val="00AF6921"/>
    <w:rsid w:val="00B0041E"/>
    <w:rsid w:val="00B054A8"/>
    <w:rsid w:val="00B05B16"/>
    <w:rsid w:val="00B1239F"/>
    <w:rsid w:val="00B150C4"/>
    <w:rsid w:val="00B23989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33DF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D543C"/>
    <w:rsid w:val="00BE08BC"/>
    <w:rsid w:val="00BE3220"/>
    <w:rsid w:val="00BF5829"/>
    <w:rsid w:val="00C0312C"/>
    <w:rsid w:val="00C11488"/>
    <w:rsid w:val="00C14368"/>
    <w:rsid w:val="00C201B4"/>
    <w:rsid w:val="00C2075E"/>
    <w:rsid w:val="00C21B3E"/>
    <w:rsid w:val="00C23158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02574"/>
    <w:rsid w:val="00D10149"/>
    <w:rsid w:val="00D11EDA"/>
    <w:rsid w:val="00D13089"/>
    <w:rsid w:val="00D17BDF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49A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325"/>
    <w:rsid w:val="00E247B5"/>
    <w:rsid w:val="00E253D1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1DEC"/>
    <w:rsid w:val="00E53A1D"/>
    <w:rsid w:val="00E60BC2"/>
    <w:rsid w:val="00E65FC5"/>
    <w:rsid w:val="00E736C1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EF1AEF"/>
    <w:rsid w:val="00EF1FC3"/>
    <w:rsid w:val="00EF449D"/>
    <w:rsid w:val="00EF6E23"/>
    <w:rsid w:val="00F01C66"/>
    <w:rsid w:val="00F03060"/>
    <w:rsid w:val="00F03576"/>
    <w:rsid w:val="00F03761"/>
    <w:rsid w:val="00F05870"/>
    <w:rsid w:val="00F06AE3"/>
    <w:rsid w:val="00F108EF"/>
    <w:rsid w:val="00F1321E"/>
    <w:rsid w:val="00F146F1"/>
    <w:rsid w:val="00F169D8"/>
    <w:rsid w:val="00F2364D"/>
    <w:rsid w:val="00F237E0"/>
    <w:rsid w:val="00F25AC5"/>
    <w:rsid w:val="00F316EC"/>
    <w:rsid w:val="00F40567"/>
    <w:rsid w:val="00F40D4E"/>
    <w:rsid w:val="00F462ED"/>
    <w:rsid w:val="00F5166A"/>
    <w:rsid w:val="00F66CC7"/>
    <w:rsid w:val="00F81840"/>
    <w:rsid w:val="00F937CB"/>
    <w:rsid w:val="00F93E7F"/>
    <w:rsid w:val="00F947FC"/>
    <w:rsid w:val="00FA20CA"/>
    <w:rsid w:val="00FA2CFA"/>
    <w:rsid w:val="00FA46BB"/>
    <w:rsid w:val="00FA4BEA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  <w:style w:type="paragraph" w:styleId="afa">
    <w:name w:val="header"/>
    <w:basedOn w:val="a"/>
    <w:link w:val="afb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3A1A"/>
  </w:style>
  <w:style w:type="paragraph" w:styleId="afc">
    <w:name w:val="footer"/>
    <w:basedOn w:val="a"/>
    <w:link w:val="afd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3A1A"/>
  </w:style>
  <w:style w:type="character" w:customStyle="1" w:styleId="misspell-correctedpart">
    <w:name w:val="misspell-correctedpart"/>
    <w:basedOn w:val="a0"/>
    <w:rsid w:val="009B23FE"/>
  </w:style>
  <w:style w:type="character" w:customStyle="1" w:styleId="misspell-error">
    <w:name w:val="misspell-error"/>
    <w:basedOn w:val="a0"/>
    <w:rsid w:val="009B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325</cp:revision>
  <cp:lastPrinted>2024-04-09T10:44:00Z</cp:lastPrinted>
  <dcterms:created xsi:type="dcterms:W3CDTF">2022-02-04T11:19:00Z</dcterms:created>
  <dcterms:modified xsi:type="dcterms:W3CDTF">2024-09-25T10:09:00Z</dcterms:modified>
</cp:coreProperties>
</file>