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58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7125"/>
        <w:gridCol w:w="8222"/>
      </w:tblGrid>
      <w:tr w:rsidR="007B0C4E" w:rsidRPr="00DE0A46" w14:paraId="2A40ACD6" w14:textId="77777777" w:rsidTr="00EF1AEF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DF1245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33D27">
              <w:rPr>
                <w:color w:val="000000"/>
                <w:sz w:val="22"/>
                <w:szCs w:val="22"/>
              </w:rPr>
              <w:t>2</w:t>
            </w:r>
            <w:r w:rsidR="00E71883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22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44C10AE" w14:textId="77777777" w:rsidR="00E253D1" w:rsidRDefault="00E253D1" w:rsidP="00E34DEF">
      <w:pPr>
        <w:ind w:firstLine="720"/>
        <w:jc w:val="both"/>
        <w:rPr>
          <w:sz w:val="22"/>
          <w:szCs w:val="22"/>
        </w:rPr>
      </w:pPr>
    </w:p>
    <w:p w14:paraId="7D33BCAA" w14:textId="508E75DA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6C811828" w14:textId="77777777" w:rsidR="00E253D1" w:rsidRDefault="00E253D1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581"/>
        <w:gridCol w:w="2231"/>
        <w:gridCol w:w="637"/>
        <w:gridCol w:w="683"/>
        <w:gridCol w:w="5377"/>
        <w:gridCol w:w="1502"/>
        <w:gridCol w:w="2025"/>
        <w:gridCol w:w="2552"/>
      </w:tblGrid>
      <w:tr w:rsidR="00E253D1" w:rsidRPr="00E253D1" w14:paraId="0B73A63A" w14:textId="77777777" w:rsidTr="00B733DF">
        <w:trPr>
          <w:trHeight w:val="6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F47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73DD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Наименование приборов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A30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0E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0E6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товара и его описание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343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Условия оплаты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6E8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Ожидаемая дата поступления товара на склад заказчика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C2" w14:textId="77E75610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Прочие условия (гар</w:t>
            </w:r>
            <w:r w:rsidR="0082063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253D1">
              <w:rPr>
                <w:b/>
                <w:bCs/>
                <w:color w:val="000000"/>
                <w:sz w:val="22"/>
                <w:szCs w:val="22"/>
              </w:rPr>
              <w:t>нтийные обязательства и т.д.)</w:t>
            </w:r>
          </w:p>
        </w:tc>
      </w:tr>
      <w:tr w:rsidR="00F93E7F" w:rsidRPr="00E253D1" w14:paraId="37397F1D" w14:textId="77777777" w:rsidTr="00B733DF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B7F0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D38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E114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6AE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D5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249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F1C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F2C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23158" w:rsidRPr="00E253D1" w14:paraId="71DDD97E" w14:textId="77777777" w:rsidTr="00B733DF">
        <w:trPr>
          <w:trHeight w:val="7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4C" w14:textId="77777777" w:rsidR="00C23158" w:rsidRPr="00E253D1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D62" w14:textId="01142A7B" w:rsidR="00C23158" w:rsidRPr="00625B3B" w:rsidRDefault="00C23158" w:rsidP="00C23158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технический жидкостной типа ТТЖ-М исп.1 или аналог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EED" w14:textId="7DAE55FF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805" w14:textId="24260303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846C" w14:textId="614E5458" w:rsidR="00C23158" w:rsidRPr="00625B3B" w:rsidRDefault="00C23158" w:rsidP="00C23158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 xml:space="preserve">  Применяется для: измерения температуры в технических воздушно-парогазосиловых установках и трубопроводах.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 Стеклянный термометр с вложенной шкальной пластиной.</w:t>
            </w:r>
            <w:r w:rsidRPr="00625B3B">
              <w:rPr>
                <w:color w:val="000000"/>
                <w:sz w:val="22"/>
                <w:szCs w:val="22"/>
              </w:rPr>
              <w:br/>
              <w:t>Термометры технические жидкостные предназначены для измерения температуры от минус 50 до плюс 600°С в технических установках.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Длина верхней части: 160 мм;</w:t>
            </w:r>
            <w:r w:rsidRPr="00625B3B">
              <w:rPr>
                <w:color w:val="000000"/>
                <w:sz w:val="22"/>
                <w:szCs w:val="22"/>
              </w:rPr>
              <w:br/>
              <w:t>Длина нижней части: 66 мм;</w:t>
            </w:r>
            <w:r w:rsidRPr="00625B3B">
              <w:rPr>
                <w:color w:val="000000"/>
                <w:sz w:val="22"/>
                <w:szCs w:val="22"/>
              </w:rPr>
              <w:br/>
              <w:t>Точность измерений:  1ºС;</w:t>
            </w:r>
            <w:r w:rsidRPr="00625B3B">
              <w:rPr>
                <w:color w:val="000000"/>
                <w:sz w:val="22"/>
                <w:szCs w:val="22"/>
              </w:rPr>
              <w:br/>
              <w:t>Диапазон показаний температур:  0...150ºС;</w:t>
            </w:r>
            <w:r w:rsidRPr="00625B3B">
              <w:rPr>
                <w:color w:val="000000"/>
                <w:sz w:val="22"/>
                <w:szCs w:val="22"/>
              </w:rPr>
              <w:br/>
              <w:t>Корпус: высокопрочное стекло;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Исполнение: прямое 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FC6" w14:textId="15068E09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EEC" w14:textId="3783AF7C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2BDA" w14:textId="51EFF513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C23158" w:rsidRPr="00E253D1" w14:paraId="0648C2A0" w14:textId="77777777" w:rsidTr="00B733DF">
        <w:trPr>
          <w:trHeight w:val="5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39" w14:textId="77777777" w:rsidR="00C23158" w:rsidRPr="00E253D1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4D0" w14:textId="07D9B884" w:rsidR="00C23158" w:rsidRPr="00625B3B" w:rsidRDefault="00C23158" w:rsidP="00C23158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технический жидкостной типа ТТЖ-М исп.1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DDF0" w14:textId="46885886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19E0" w14:textId="77B8EBD6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9079" w14:textId="0C3C64CF" w:rsidR="00C23158" w:rsidRPr="00625B3B" w:rsidRDefault="00C23158" w:rsidP="00C23158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 xml:space="preserve"> Применяется для: измерения температуры в технических воздушно-парогазосиловых установках и трубопроводах.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 Стеклянный термометр с вложенной шкальной пластиной.</w:t>
            </w:r>
            <w:r w:rsidRPr="00625B3B">
              <w:rPr>
                <w:color w:val="000000"/>
                <w:sz w:val="22"/>
                <w:szCs w:val="22"/>
              </w:rPr>
              <w:br/>
              <w:t>Термометры технические жидкостные предназначены для измерения температуры от минус 50 до плюс 600°С в технических установках.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Длина верхней части: 160 мм;</w:t>
            </w:r>
            <w:r w:rsidRPr="00625B3B">
              <w:rPr>
                <w:color w:val="000000"/>
                <w:sz w:val="22"/>
                <w:szCs w:val="22"/>
              </w:rPr>
              <w:br/>
              <w:t>Длина нижней части:  103 мм;</w:t>
            </w:r>
            <w:r w:rsidRPr="00625B3B">
              <w:rPr>
                <w:color w:val="000000"/>
                <w:sz w:val="22"/>
                <w:szCs w:val="22"/>
              </w:rPr>
              <w:br/>
              <w:t>Точность измерений: 1ºС;</w:t>
            </w:r>
            <w:r w:rsidRPr="00625B3B">
              <w:rPr>
                <w:color w:val="000000"/>
                <w:sz w:val="22"/>
                <w:szCs w:val="22"/>
              </w:rPr>
              <w:br/>
              <w:t>Диапазон показаний температур: 0...150ºС;</w:t>
            </w:r>
            <w:r w:rsidRPr="00625B3B">
              <w:rPr>
                <w:color w:val="000000"/>
                <w:sz w:val="22"/>
                <w:szCs w:val="22"/>
              </w:rPr>
              <w:br/>
              <w:t>Корпус: высокопрочное стекло;</w:t>
            </w:r>
            <w:r w:rsidRPr="00625B3B">
              <w:rPr>
                <w:color w:val="000000"/>
                <w:sz w:val="22"/>
                <w:szCs w:val="22"/>
              </w:rPr>
              <w:br/>
              <w:t>Исполнение: прямое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397" w14:textId="03F41A9E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556" w14:textId="46ADC277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0AC" w14:textId="130A295F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C23158" w:rsidRPr="00E253D1" w14:paraId="71971C0E" w14:textId="77777777" w:rsidTr="00B733DF">
        <w:trPr>
          <w:trHeight w:val="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F23" w14:textId="77777777" w:rsidR="00C23158" w:rsidRPr="00E253D1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3F3B" w14:textId="1A6C9FE6" w:rsidR="00C23158" w:rsidRPr="00625B3B" w:rsidRDefault="00C23158" w:rsidP="00C23158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технический жидкостной типа ТТЖ-М исп.1 или аналог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9924" w14:textId="543EF0BA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AB3" w14:textId="0DA5F5ED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8CE" w14:textId="32D83D38" w:rsidR="00C23158" w:rsidRPr="00625B3B" w:rsidRDefault="00C23158" w:rsidP="00C23158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Применяется для: измерения температуры в технических воздушно-парогазосиловых установках и трубопроводах.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 Стеклянный термометр с вложенной шкальной пластиной.</w:t>
            </w:r>
            <w:r w:rsidRPr="00625B3B">
              <w:rPr>
                <w:color w:val="000000"/>
                <w:sz w:val="22"/>
                <w:szCs w:val="22"/>
              </w:rPr>
              <w:br/>
              <w:t>Термометры технические жидкостные предназначены для измерения температуры от минус 50 до плюс 600°С в технических установках.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Длина верхней части: 160 мм;</w:t>
            </w:r>
            <w:r w:rsidRPr="00625B3B">
              <w:rPr>
                <w:color w:val="000000"/>
                <w:sz w:val="22"/>
                <w:szCs w:val="22"/>
              </w:rPr>
              <w:br/>
              <w:t>Длина нижней части: 163 мм;</w:t>
            </w:r>
            <w:r w:rsidRPr="00625B3B">
              <w:rPr>
                <w:color w:val="000000"/>
                <w:sz w:val="22"/>
                <w:szCs w:val="22"/>
              </w:rPr>
              <w:br/>
              <w:t>Точность измерений: 1ºС;</w:t>
            </w:r>
            <w:r w:rsidRPr="00625B3B">
              <w:rPr>
                <w:color w:val="000000"/>
                <w:sz w:val="22"/>
                <w:szCs w:val="22"/>
              </w:rPr>
              <w:br/>
              <w:t>Диапазон показаний температур: 0...150ºС;</w:t>
            </w:r>
            <w:r w:rsidRPr="00625B3B">
              <w:rPr>
                <w:color w:val="000000"/>
                <w:sz w:val="22"/>
                <w:szCs w:val="22"/>
              </w:rPr>
              <w:br/>
              <w:t>Корпус: высокопрочное стекло;</w:t>
            </w:r>
            <w:r w:rsidRPr="00625B3B">
              <w:rPr>
                <w:color w:val="000000"/>
                <w:sz w:val="22"/>
                <w:szCs w:val="22"/>
              </w:rPr>
              <w:br/>
              <w:t>Исполнение: прямое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0E05" w14:textId="2CB1690F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EB9" w14:textId="2D182484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EEF" w14:textId="123D9B0C" w:rsidR="00C23158" w:rsidRPr="00625B3B" w:rsidRDefault="00C23158" w:rsidP="00C23158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F316EC" w:rsidRPr="00E253D1" w14:paraId="6B3AAE1B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84F" w14:textId="00B2225F" w:rsidR="00F316EC" w:rsidRPr="00E253D1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1D8E" w14:textId="2749C642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биметаллический типа ТБ-У2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97EA" w14:textId="54479530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E936" w14:textId="593329A7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AA8A" w14:textId="1AD1D5FE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Термометры биметаллические предназначен для измерения температуры жидких, сыпучих и газообразных сред в диапазоне температур от -50°С до +600°С.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</w:t>
            </w:r>
            <w:r w:rsidRPr="00625B3B">
              <w:rPr>
                <w:color w:val="000000"/>
                <w:sz w:val="22"/>
                <w:szCs w:val="22"/>
              </w:rPr>
              <w:br/>
              <w:t>изготавливаются из качественных и устойчивых к перепадам температур материалов;</w:t>
            </w:r>
            <w:r w:rsidRPr="00625B3B">
              <w:rPr>
                <w:color w:val="000000"/>
                <w:sz w:val="22"/>
                <w:szCs w:val="22"/>
              </w:rPr>
              <w:br/>
              <w:t>имеют повышенную точность показателей;</w:t>
            </w:r>
            <w:r w:rsidRPr="00625B3B">
              <w:rPr>
                <w:color w:val="000000"/>
                <w:sz w:val="22"/>
                <w:szCs w:val="22"/>
              </w:rPr>
              <w:br/>
              <w:t>устойчивы к механическим повреждениям;</w:t>
            </w:r>
            <w:r w:rsidRPr="00625B3B">
              <w:rPr>
                <w:color w:val="000000"/>
                <w:sz w:val="22"/>
                <w:szCs w:val="22"/>
              </w:rPr>
              <w:br/>
              <w:t>отличаются простотой установки..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Диаметр корпуса, мм: 63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Класс точности: 1,0; </w:t>
            </w:r>
            <w:r w:rsidRPr="00625B3B">
              <w:rPr>
                <w:color w:val="000000"/>
                <w:sz w:val="22"/>
                <w:szCs w:val="22"/>
              </w:rPr>
              <w:br/>
            </w:r>
            <w:r w:rsidRPr="00625B3B">
              <w:rPr>
                <w:color w:val="000000"/>
                <w:sz w:val="22"/>
                <w:szCs w:val="22"/>
              </w:rPr>
              <w:lastRenderedPageBreak/>
              <w:t>Степень защиты: IP  54</w:t>
            </w:r>
            <w:r w:rsidRPr="00625B3B">
              <w:rPr>
                <w:color w:val="000000"/>
                <w:sz w:val="22"/>
                <w:szCs w:val="22"/>
              </w:rPr>
              <w:br/>
              <w:t>Температурный диапазон: от 0°С до +120(150)°С</w:t>
            </w:r>
            <w:r w:rsidRPr="00625B3B">
              <w:rPr>
                <w:color w:val="000000"/>
                <w:sz w:val="22"/>
                <w:szCs w:val="22"/>
              </w:rPr>
              <w:br/>
              <w:t>Положение штуцера: Радиальное                                                                                                                                                                                                                         Резьба присоединительного штуцера: М20Х1,5</w:t>
            </w:r>
            <w:r w:rsidRPr="00625B3B">
              <w:rPr>
                <w:color w:val="000000"/>
                <w:sz w:val="22"/>
                <w:szCs w:val="22"/>
              </w:rPr>
              <w:br/>
              <w:t>Обечайка: стандартное исполнение; байонет</w:t>
            </w:r>
            <w:r w:rsidRPr="00625B3B">
              <w:rPr>
                <w:color w:val="000000"/>
                <w:sz w:val="22"/>
                <w:szCs w:val="22"/>
              </w:rPr>
              <w:br/>
              <w:t>Длина штока, мм: 100;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корпуса: хромированная сталь;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штока: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3584" w14:textId="7F0B4171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EA70" w14:textId="6DDA99E3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A3B" w14:textId="764E93D2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F316EC" w:rsidRPr="00E253D1" w14:paraId="1E7D2E15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116C" w14:textId="4CDD578D" w:rsidR="00F316EC" w:rsidRPr="00E253D1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3CE4" w14:textId="295D8EDC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биметаллический типаТБ-У2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DCCF" w14:textId="053E64EB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ACD8" w14:textId="45B23A6D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46D" w14:textId="61784422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Термометры биметаллические предназначен для измерения температуры жидких, сыпучих и газообразных сред в диапазоне температур от -50°С до +600°С.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</w:t>
            </w:r>
            <w:r w:rsidRPr="00625B3B">
              <w:rPr>
                <w:color w:val="000000"/>
                <w:sz w:val="22"/>
                <w:szCs w:val="22"/>
              </w:rPr>
              <w:br/>
              <w:t>изготавливаются из качественных и устойчивых к перепадам температур материалов;</w:t>
            </w:r>
            <w:r w:rsidRPr="00625B3B">
              <w:rPr>
                <w:color w:val="000000"/>
                <w:sz w:val="22"/>
                <w:szCs w:val="22"/>
              </w:rPr>
              <w:br/>
              <w:t>имеют повышенную точность показателей;</w:t>
            </w:r>
            <w:r w:rsidRPr="00625B3B">
              <w:rPr>
                <w:color w:val="000000"/>
                <w:sz w:val="22"/>
                <w:szCs w:val="22"/>
              </w:rPr>
              <w:br/>
              <w:t>устойчивы к механическим повреждениям;</w:t>
            </w:r>
            <w:r w:rsidRPr="00625B3B">
              <w:rPr>
                <w:color w:val="000000"/>
                <w:sz w:val="22"/>
                <w:szCs w:val="22"/>
              </w:rPr>
              <w:br/>
              <w:t>отличаются простотой установки..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Диаметр корпуса, мм: 63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Класс точности: 1,0; </w:t>
            </w:r>
            <w:r w:rsidRPr="00625B3B">
              <w:rPr>
                <w:color w:val="000000"/>
                <w:sz w:val="22"/>
                <w:szCs w:val="22"/>
              </w:rPr>
              <w:br/>
              <w:t>Степень защиты: IP  54</w:t>
            </w:r>
            <w:r w:rsidRPr="00625B3B">
              <w:rPr>
                <w:color w:val="000000"/>
                <w:sz w:val="22"/>
                <w:szCs w:val="22"/>
              </w:rPr>
              <w:br/>
              <w:t>Температурный диапазон: от 0°С до +120(150)°С</w:t>
            </w:r>
            <w:r w:rsidRPr="00625B3B">
              <w:rPr>
                <w:color w:val="000000"/>
                <w:sz w:val="22"/>
                <w:szCs w:val="22"/>
              </w:rPr>
              <w:br/>
              <w:t>Положение штуцера: Осевое                                                                                                                                                                                                                         Резьба присоединительного штуцера: G-1/2"</w:t>
            </w:r>
            <w:r w:rsidRPr="00625B3B">
              <w:rPr>
                <w:color w:val="000000"/>
                <w:sz w:val="22"/>
                <w:szCs w:val="22"/>
              </w:rPr>
              <w:br/>
              <w:t>Обечайка: стандартное исполнение; байонет</w:t>
            </w:r>
            <w:r w:rsidRPr="00625B3B">
              <w:rPr>
                <w:color w:val="000000"/>
                <w:sz w:val="22"/>
                <w:szCs w:val="22"/>
              </w:rPr>
              <w:br/>
              <w:t>Длина штока, мм: 64;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корпуса: хромированная сталь;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штока: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A7CB" w14:textId="5DDAB2B4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C115" w14:textId="2A0681E0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19A8" w14:textId="56B14A16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F316EC" w:rsidRPr="00E253D1" w14:paraId="326AFF5A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5365" w14:textId="6274892C" w:rsidR="00F316EC" w:rsidRPr="00E253D1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51AF" w14:textId="670606F0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 xml:space="preserve">Термометр биметаллический типаТБ-У2 или </w:t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A7E" w14:textId="6D451534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872C" w14:textId="0E4B5AF0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940D" w14:textId="7BEC6427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 xml:space="preserve">Термометры биметаллические предназначен для измерения температуры жидких, сыпучих и газообразных сред в диапазоне температур от -50°С </w:t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до +600°С.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</w:t>
            </w:r>
            <w:r w:rsidRPr="00625B3B">
              <w:rPr>
                <w:color w:val="000000"/>
                <w:sz w:val="22"/>
                <w:szCs w:val="22"/>
              </w:rPr>
              <w:br/>
              <w:t>изготавливаются из качественных и устойчивых к перепадам температур материалов;</w:t>
            </w:r>
            <w:r w:rsidRPr="00625B3B">
              <w:rPr>
                <w:color w:val="000000"/>
                <w:sz w:val="22"/>
                <w:szCs w:val="22"/>
              </w:rPr>
              <w:br/>
              <w:t>имеют повышенную точность показателей;</w:t>
            </w:r>
            <w:r w:rsidRPr="00625B3B">
              <w:rPr>
                <w:color w:val="000000"/>
                <w:sz w:val="22"/>
                <w:szCs w:val="22"/>
              </w:rPr>
              <w:br/>
              <w:t>устойчивы к механическим повреждениям;</w:t>
            </w:r>
            <w:r w:rsidRPr="00625B3B">
              <w:rPr>
                <w:color w:val="000000"/>
                <w:sz w:val="22"/>
                <w:szCs w:val="22"/>
              </w:rPr>
              <w:br/>
              <w:t>отличаются простотой установки..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Диаметр корпуса, мм: 80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Класс точности: 1,0; </w:t>
            </w:r>
            <w:r w:rsidRPr="00625B3B">
              <w:rPr>
                <w:color w:val="000000"/>
                <w:sz w:val="22"/>
                <w:szCs w:val="22"/>
              </w:rPr>
              <w:br/>
              <w:t>Степень защиты: IP  54</w:t>
            </w:r>
            <w:r w:rsidRPr="00625B3B">
              <w:rPr>
                <w:color w:val="000000"/>
                <w:sz w:val="22"/>
                <w:szCs w:val="22"/>
              </w:rPr>
              <w:br/>
              <w:t>Температурный диапазон: от 0°С до +120(150)°С</w:t>
            </w:r>
            <w:r w:rsidRPr="00625B3B">
              <w:rPr>
                <w:color w:val="000000"/>
                <w:sz w:val="22"/>
                <w:szCs w:val="22"/>
              </w:rPr>
              <w:br/>
              <w:t>Положение штуцера: Радиальное                                                                                                                                                                                                                         Резьба присоединительного штуцера: М20Х1,5</w:t>
            </w:r>
            <w:r w:rsidRPr="00625B3B">
              <w:rPr>
                <w:color w:val="000000"/>
                <w:sz w:val="22"/>
                <w:szCs w:val="22"/>
              </w:rPr>
              <w:br/>
              <w:t>Обечайка: стандартное исполнение; байонет</w:t>
            </w:r>
            <w:r w:rsidRPr="00625B3B">
              <w:rPr>
                <w:color w:val="000000"/>
                <w:sz w:val="22"/>
                <w:szCs w:val="22"/>
              </w:rPr>
              <w:br/>
              <w:t>Длина штока, мм: 100;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корпуса: хромированная сталь;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штока: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943D" w14:textId="36CB2A7F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>В рублях ПМР, течении 20-</w:t>
            </w:r>
            <w:r w:rsidRPr="00625B3B">
              <w:rPr>
                <w:color w:val="000000"/>
                <w:sz w:val="22"/>
                <w:szCs w:val="22"/>
              </w:rPr>
              <w:lastRenderedPageBreak/>
              <w:t>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8FA7" w14:textId="2B2A2D91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 xml:space="preserve">до 30.11.2024 года,        с возможностью досрочной </w:t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A294" w14:textId="0C22EEF1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 xml:space="preserve">Должны иметь первичную заводскую поверку. Гарантия </w:t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завода изготовителя, но не менее 1(одного) года,    при условии правильной эксплуатации</w:t>
            </w:r>
          </w:p>
        </w:tc>
      </w:tr>
      <w:tr w:rsidR="00F316EC" w:rsidRPr="00E253D1" w14:paraId="1B9A2EAC" w14:textId="77777777" w:rsidTr="00B733DF">
        <w:trPr>
          <w:trHeight w:val="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DA3F" w14:textId="2BBF5732" w:rsidR="00F316EC" w:rsidRPr="00E253D1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886B" w14:textId="477DFE10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биметаллический типа ТБ-У2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2911" w14:textId="47888068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3DB" w14:textId="5AB2F264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ADD" w14:textId="1E09D3A7" w:rsidR="00F316EC" w:rsidRPr="00625B3B" w:rsidRDefault="00F316EC" w:rsidP="00F316EC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Термометры биметаллические предназначен для измерения температуры жидких, сыпучих и газообразных сред в диапазоне температур от -50°С до +600°С.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 Описание:</w:t>
            </w:r>
            <w:r w:rsidRPr="00625B3B">
              <w:rPr>
                <w:color w:val="000000"/>
                <w:sz w:val="22"/>
                <w:szCs w:val="22"/>
              </w:rPr>
              <w:br/>
              <w:t>изготавливаются из качественных и устойчивых к перепадам температур материалов;</w:t>
            </w:r>
            <w:r w:rsidRPr="00625B3B">
              <w:rPr>
                <w:color w:val="000000"/>
                <w:sz w:val="22"/>
                <w:szCs w:val="22"/>
              </w:rPr>
              <w:br/>
              <w:t>имеют повышенную точность показателей;</w:t>
            </w:r>
            <w:r w:rsidRPr="00625B3B">
              <w:rPr>
                <w:color w:val="000000"/>
                <w:sz w:val="22"/>
                <w:szCs w:val="22"/>
              </w:rPr>
              <w:br/>
              <w:t>устойчивы к механическим повреждениям;</w:t>
            </w:r>
            <w:r w:rsidRPr="00625B3B">
              <w:rPr>
                <w:color w:val="000000"/>
                <w:sz w:val="22"/>
                <w:szCs w:val="22"/>
              </w:rPr>
              <w:br/>
              <w:t>отличаются простотой установки..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Диаметр корпуса, мм: 80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Класс точности: 1,0; </w:t>
            </w:r>
            <w:r w:rsidRPr="00625B3B">
              <w:rPr>
                <w:color w:val="000000"/>
                <w:sz w:val="22"/>
                <w:szCs w:val="22"/>
              </w:rPr>
              <w:br/>
              <w:t>Степень защиты: IP  54</w:t>
            </w:r>
            <w:r w:rsidRPr="00625B3B">
              <w:rPr>
                <w:color w:val="000000"/>
                <w:sz w:val="22"/>
                <w:szCs w:val="22"/>
              </w:rPr>
              <w:br/>
              <w:t>Температурный диапазон: от 0°С до +120(150)°С</w:t>
            </w:r>
            <w:r w:rsidRPr="00625B3B">
              <w:rPr>
                <w:color w:val="000000"/>
                <w:sz w:val="22"/>
                <w:szCs w:val="22"/>
              </w:rPr>
              <w:br/>
              <w:t>Положение штуцера: Осевое                                                                                                                                                                                                                         Резьба присоединительного штуцера: М20Х1,5</w:t>
            </w:r>
            <w:r w:rsidRPr="00625B3B">
              <w:rPr>
                <w:color w:val="000000"/>
                <w:sz w:val="22"/>
                <w:szCs w:val="22"/>
              </w:rPr>
              <w:br/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Обечайка: стандартное исполнение; байонет</w:t>
            </w:r>
            <w:r w:rsidRPr="00625B3B">
              <w:rPr>
                <w:color w:val="000000"/>
                <w:sz w:val="22"/>
                <w:szCs w:val="22"/>
              </w:rPr>
              <w:br/>
              <w:t>Длина штока, мм: 100;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корпуса: хромированная сталь;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Материал штока: нержавеющая сталь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61E" w14:textId="7A0961AA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CA9C" w14:textId="54F4B935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6E81" w14:textId="4B72093C" w:rsidR="00F316EC" w:rsidRPr="00625B3B" w:rsidRDefault="00F316EC" w:rsidP="00F316EC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625B3B" w:rsidRPr="00E253D1" w14:paraId="0DC14491" w14:textId="77777777" w:rsidTr="00B733DF">
        <w:trPr>
          <w:trHeight w:val="26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341B" w14:textId="36DAAB8A" w:rsidR="00625B3B" w:rsidRPr="00E253D1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D4E3" w14:textId="612A6520" w:rsidR="00625B3B" w:rsidRPr="00625B3B" w:rsidRDefault="00625B3B" w:rsidP="00625B3B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ртутный типа ТЛ-5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E395" w14:textId="32767616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79CF" w14:textId="059CEE55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DA42" w14:textId="706FD92A" w:rsidR="00625B3B" w:rsidRPr="00625B3B" w:rsidRDefault="00625B3B" w:rsidP="00625B3B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лабораторный ТЛ-5 исп. 2 (ртутный, стеклянный)</w:t>
            </w:r>
            <w:r w:rsidRPr="00625B3B">
              <w:rPr>
                <w:color w:val="000000"/>
                <w:sz w:val="22"/>
                <w:szCs w:val="22"/>
              </w:rPr>
              <w:br/>
              <w:t>Предназначен для измерений в ходе научных исследований и опытов. Представляет собой тонкую капиллярную трубку, заполненную ртутью и соединённую с резервуаром для ртути. Капилляр прикреплён к шкальной пластине с градуировкой и оцифровкой. Снаружи шкала и капилляр защищены стеклянной трубкой-оболочкой. Вверху термометр снабжён стеклянным шариком Ø6 мм, за который его держат или подвешивают.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Длина: 320  мм;</w:t>
            </w:r>
            <w:r w:rsidRPr="00625B3B">
              <w:rPr>
                <w:color w:val="000000"/>
                <w:sz w:val="22"/>
                <w:szCs w:val="22"/>
              </w:rPr>
              <w:br/>
              <w:t>Точность измерений:  0,5ºС;</w:t>
            </w:r>
            <w:r w:rsidRPr="00625B3B">
              <w:rPr>
                <w:color w:val="000000"/>
                <w:sz w:val="22"/>
                <w:szCs w:val="22"/>
              </w:rPr>
              <w:br/>
              <w:t>Диапазон показаний температур:  0...105ºС;</w:t>
            </w:r>
            <w:r w:rsidRPr="00625B3B">
              <w:rPr>
                <w:color w:val="000000"/>
                <w:sz w:val="22"/>
                <w:szCs w:val="22"/>
              </w:rPr>
              <w:br/>
              <w:t>Корпус: высокопрочное стекло;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Термометрическая жидкость: Ртуть                                                                                                                                                                                                                 Глубина погружения: полное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EA91" w14:textId="0DEB197F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BFA6" w14:textId="0F3DCCB8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0A0" w14:textId="50E36F6E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625B3B" w:rsidRPr="00E253D1" w14:paraId="031D8FFB" w14:textId="77777777" w:rsidTr="00B733DF">
        <w:trPr>
          <w:trHeight w:val="32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6B84" w14:textId="7DF3ADC9" w:rsidR="00625B3B" w:rsidRPr="00E253D1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148" w14:textId="695C260B" w:rsidR="00625B3B" w:rsidRPr="00625B3B" w:rsidRDefault="00625B3B" w:rsidP="00625B3B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 ртутный типа ТЛ-2 или аналог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830" w14:textId="0F2C6F7B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BE5" w14:textId="36BD8259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7D97" w14:textId="1F3E60CF" w:rsidR="00625B3B" w:rsidRPr="00625B3B" w:rsidRDefault="00625B3B" w:rsidP="00625B3B">
            <w:pPr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Термометры лабораторные ТЛ-2 — стеклянные ртутные термометры, используемые для измерения температуры в диапазоне от -30 до +350°С. Термометры лабораторные ТЛ-2 имеют вложенную пластину из стекла молочного цвета.</w:t>
            </w:r>
            <w:r w:rsidRPr="00625B3B">
              <w:rPr>
                <w:color w:val="000000"/>
                <w:sz w:val="22"/>
                <w:szCs w:val="22"/>
              </w:rPr>
              <w:br/>
              <w:t>Термометры ТЛ-2 предназначены для использования при выполнении различных лабораторных измерений и научных исследований.</w:t>
            </w:r>
            <w:r w:rsidRPr="00625B3B">
              <w:rPr>
                <w:color w:val="000000"/>
                <w:sz w:val="22"/>
                <w:szCs w:val="22"/>
              </w:rPr>
              <w:br/>
              <w:t>Технические данные.</w:t>
            </w:r>
            <w:r w:rsidRPr="00625B3B">
              <w:rPr>
                <w:color w:val="000000"/>
                <w:sz w:val="22"/>
                <w:szCs w:val="22"/>
              </w:rPr>
              <w:br/>
              <w:t>Длина: 250-320  мм;</w:t>
            </w:r>
            <w:r w:rsidRPr="00625B3B">
              <w:rPr>
                <w:color w:val="000000"/>
                <w:sz w:val="22"/>
                <w:szCs w:val="22"/>
              </w:rPr>
              <w:br/>
              <w:t>Точность измерений:  1ºС;</w:t>
            </w:r>
            <w:r w:rsidRPr="00625B3B">
              <w:rPr>
                <w:color w:val="000000"/>
                <w:sz w:val="22"/>
                <w:szCs w:val="22"/>
              </w:rPr>
              <w:br/>
              <w:t>Диапазон показаний температур:  0...350ºС;</w:t>
            </w:r>
            <w:r w:rsidRPr="00625B3B">
              <w:rPr>
                <w:color w:val="000000"/>
                <w:sz w:val="22"/>
                <w:szCs w:val="22"/>
              </w:rPr>
              <w:br/>
            </w:r>
            <w:r w:rsidRPr="00625B3B">
              <w:rPr>
                <w:color w:val="000000"/>
                <w:sz w:val="22"/>
                <w:szCs w:val="22"/>
              </w:rPr>
              <w:lastRenderedPageBreak/>
              <w:t>Корпус: высокопрочное стекло;</w:t>
            </w:r>
            <w:r w:rsidRPr="00625B3B">
              <w:rPr>
                <w:color w:val="000000"/>
                <w:sz w:val="22"/>
                <w:szCs w:val="22"/>
              </w:rPr>
              <w:br/>
              <w:t xml:space="preserve">Термометрическая жидкость: Ртуть, либо  галистан (жидкий сплав 3-х металлов: галий, индий, олово).                                                                                                                   Глубина погружения: полное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25B3B">
              <w:rPr>
                <w:color w:val="000000"/>
                <w:sz w:val="22"/>
                <w:szCs w:val="22"/>
              </w:rPr>
              <w:br/>
              <w:t>Гарантийные обязательства изготовителя 1 год</w:t>
            </w:r>
            <w:r w:rsidRPr="00625B3B">
              <w:rPr>
                <w:color w:val="000000"/>
                <w:sz w:val="22"/>
                <w:szCs w:val="22"/>
              </w:rPr>
              <w:br/>
              <w:t>Средний срок службы не менее 8 лет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FC0C" w14:textId="37149BD3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2B4E" w14:textId="2CAAB117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 30.11.2024 года,        с возможностью досрочной поставки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C19" w14:textId="2B58851E" w:rsidR="00625B3B" w:rsidRPr="00625B3B" w:rsidRDefault="00625B3B" w:rsidP="00625B3B">
            <w:pPr>
              <w:jc w:val="center"/>
              <w:rPr>
                <w:color w:val="000000"/>
                <w:sz w:val="22"/>
                <w:szCs w:val="22"/>
              </w:rPr>
            </w:pPr>
            <w:r w:rsidRPr="00625B3B">
              <w:rPr>
                <w:color w:val="000000"/>
                <w:sz w:val="22"/>
                <w:szCs w:val="22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</w:t>
            </w:r>
          </w:p>
        </w:tc>
      </w:tr>
      <w:tr w:rsidR="00820632" w:rsidRPr="00E253D1" w14:paraId="3D4ECFF5" w14:textId="77777777" w:rsidTr="00F561A8">
        <w:trPr>
          <w:trHeight w:val="377"/>
        </w:trPr>
        <w:tc>
          <w:tcPr>
            <w:tcW w:w="15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A02F" w14:textId="2B33A901" w:rsidR="00820632" w:rsidRPr="00E253D1" w:rsidRDefault="00820632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 xml:space="preserve">ПРИМЕЧАНИЕ: Все средства измерения должны быть утвержденного типа, разрешены к применению на территории ПМР, внесены в Государственный Реестр средств измерений ПМР. Приборы учета должны иметь государственную поверку в ПМР.  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7BDDCC2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33D27">
        <w:rPr>
          <w:b/>
          <w:bCs/>
          <w:sz w:val="22"/>
          <w:szCs w:val="22"/>
        </w:rPr>
        <w:t>0</w:t>
      </w:r>
      <w:r w:rsidR="004A00C9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233D27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42AA576D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 w:rsidRPr="00B23989">
        <w:rPr>
          <w:sz w:val="22"/>
          <w:szCs w:val="22"/>
        </w:rPr>
        <w:t>(</w:t>
      </w:r>
      <w:r w:rsidR="00B23989" w:rsidRPr="00B23989">
        <w:rPr>
          <w:sz w:val="22"/>
          <w:szCs w:val="22"/>
        </w:rPr>
        <w:t>779</w:t>
      </w:r>
      <w:r w:rsidR="000E7951" w:rsidRPr="00B23989">
        <w:rPr>
          <w:sz w:val="22"/>
          <w:szCs w:val="22"/>
        </w:rPr>
        <w:t xml:space="preserve">) </w:t>
      </w:r>
      <w:r w:rsidR="00B23989" w:rsidRPr="00B23989">
        <w:rPr>
          <w:sz w:val="22"/>
          <w:szCs w:val="22"/>
        </w:rPr>
        <w:t>05314</w:t>
      </w:r>
      <w:r w:rsidR="000E7951" w:rsidRPr="00B23989">
        <w:rPr>
          <w:sz w:val="22"/>
          <w:szCs w:val="22"/>
        </w:rPr>
        <w:t xml:space="preserve"> </w:t>
      </w:r>
      <w:r w:rsidR="00B23989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F1AEF">
      <w:pgSz w:w="16838" w:h="11906" w:orient="landscape"/>
      <w:pgMar w:top="1418" w:right="567" w:bottom="720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FBE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3D27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3E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0AF4"/>
    <w:rsid w:val="00432772"/>
    <w:rsid w:val="00436EF1"/>
    <w:rsid w:val="004430D5"/>
    <w:rsid w:val="00443151"/>
    <w:rsid w:val="004440FF"/>
    <w:rsid w:val="0044704C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0C9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3A1A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5B3B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632"/>
    <w:rsid w:val="00820D84"/>
    <w:rsid w:val="0082501C"/>
    <w:rsid w:val="00826028"/>
    <w:rsid w:val="00846546"/>
    <w:rsid w:val="0085039F"/>
    <w:rsid w:val="00850D9E"/>
    <w:rsid w:val="008530F7"/>
    <w:rsid w:val="00856503"/>
    <w:rsid w:val="008565A7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2F5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6823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684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3989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33DF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3158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17BDF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253D1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1DEC"/>
    <w:rsid w:val="00E53A1D"/>
    <w:rsid w:val="00E60BC2"/>
    <w:rsid w:val="00E65FC5"/>
    <w:rsid w:val="00E71883"/>
    <w:rsid w:val="00E736C1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EF1AEF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316EC"/>
    <w:rsid w:val="00F40567"/>
    <w:rsid w:val="00F40D4E"/>
    <w:rsid w:val="00F462ED"/>
    <w:rsid w:val="00F5166A"/>
    <w:rsid w:val="00F66CC7"/>
    <w:rsid w:val="00F81840"/>
    <w:rsid w:val="00F937CB"/>
    <w:rsid w:val="00F93E7F"/>
    <w:rsid w:val="00F947FC"/>
    <w:rsid w:val="00FA20CA"/>
    <w:rsid w:val="00FA2CFA"/>
    <w:rsid w:val="00FA46BB"/>
    <w:rsid w:val="00FA4BEA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styleId="afa">
    <w:name w:val="header"/>
    <w:basedOn w:val="a"/>
    <w:link w:val="afb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3A1A"/>
  </w:style>
  <w:style w:type="paragraph" w:styleId="afc">
    <w:name w:val="footer"/>
    <w:basedOn w:val="a"/>
    <w:link w:val="afd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6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315</cp:revision>
  <cp:lastPrinted>2024-04-09T10:44:00Z</cp:lastPrinted>
  <dcterms:created xsi:type="dcterms:W3CDTF">2022-02-04T11:19:00Z</dcterms:created>
  <dcterms:modified xsi:type="dcterms:W3CDTF">2024-09-25T10:05:00Z</dcterms:modified>
</cp:coreProperties>
</file>