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9144" w14:textId="154FE7BB" w:rsidR="00AB580F" w:rsidRPr="001147B2" w:rsidRDefault="001147B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47B2">
        <w:rPr>
          <w:rFonts w:ascii="Times New Roman" w:hAnsi="Times New Roman" w:cs="Times New Roman"/>
          <w:sz w:val="28"/>
          <w:szCs w:val="28"/>
          <w:lang w:val="ru-RU"/>
        </w:rPr>
        <w:t>Закупка отменена в связи с допущенной технической ошибкой</w:t>
      </w:r>
    </w:p>
    <w:sectPr w:rsidR="00AB580F" w:rsidRPr="001147B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D4"/>
    <w:rsid w:val="001147B2"/>
    <w:rsid w:val="00814DD4"/>
    <w:rsid w:val="00AB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F150D"/>
  <w15:chartTrackingRefBased/>
  <w15:docId w15:val="{7FF036A6-3305-497F-A27C-4654141D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М. Кожухарь</dc:creator>
  <cp:keywords/>
  <dc:description/>
  <cp:lastModifiedBy>Михаил М. Кожухарь</cp:lastModifiedBy>
  <cp:revision>2</cp:revision>
  <dcterms:created xsi:type="dcterms:W3CDTF">2022-08-23T06:23:00Z</dcterms:created>
  <dcterms:modified xsi:type="dcterms:W3CDTF">2022-08-23T06:23:00Z</dcterms:modified>
</cp:coreProperties>
</file>