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B8C1D" w14:textId="4733F234" w:rsidR="00B04F9D" w:rsidRPr="006C4C57" w:rsidRDefault="00B04F9D" w:rsidP="00F44B8D">
      <w:pPr>
        <w:jc w:val="center"/>
        <w:rPr>
          <w:rFonts w:ascii="Times New Roman" w:hAnsi="Times New Roman" w:cs="Times New Roman"/>
        </w:rPr>
      </w:pPr>
      <w:r w:rsidRPr="006C4C57">
        <w:rPr>
          <w:rFonts w:ascii="Times New Roman" w:hAnsi="Times New Roman" w:cs="Times New Roman"/>
          <w:b/>
        </w:rPr>
        <w:t>Извещение закупки товаров для обеспечения нужд Министерства финансов Приднестровской Молдавской Республике №24</w:t>
      </w:r>
      <w:r w:rsidR="00F44B8D">
        <w:rPr>
          <w:rFonts w:ascii="Times New Roman" w:hAnsi="Times New Roman" w:cs="Times New Roman"/>
          <w:b/>
        </w:rPr>
        <w:t>/12</w:t>
      </w: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48"/>
        <w:gridCol w:w="3084"/>
        <w:gridCol w:w="657"/>
        <w:gridCol w:w="52"/>
        <w:gridCol w:w="2128"/>
        <w:gridCol w:w="709"/>
        <w:gridCol w:w="992"/>
        <w:gridCol w:w="1795"/>
      </w:tblGrid>
      <w:tr w:rsidR="00B04F9D" w:rsidRPr="006C4C57" w14:paraId="7F0FD5F6" w14:textId="77777777" w:rsidTr="00DD5CA3">
        <w:trPr>
          <w:trHeight w:val="551"/>
        </w:trPr>
        <w:tc>
          <w:tcPr>
            <w:tcW w:w="648" w:type="dxa"/>
            <w:vAlign w:val="center"/>
          </w:tcPr>
          <w:p w14:paraId="219AEB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w:t>
            </w:r>
          </w:p>
          <w:p w14:paraId="4F56262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п/п</w:t>
            </w:r>
          </w:p>
        </w:tc>
        <w:tc>
          <w:tcPr>
            <w:tcW w:w="3741" w:type="dxa"/>
            <w:gridSpan w:val="2"/>
            <w:vAlign w:val="center"/>
          </w:tcPr>
          <w:p w14:paraId="370306A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tc>
        <w:tc>
          <w:tcPr>
            <w:tcW w:w="5676" w:type="dxa"/>
            <w:gridSpan w:val="5"/>
            <w:vAlign w:val="center"/>
          </w:tcPr>
          <w:p w14:paraId="0A23160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Поля для заполнения</w:t>
            </w:r>
          </w:p>
        </w:tc>
      </w:tr>
      <w:tr w:rsidR="00B04F9D" w:rsidRPr="006C4C57" w14:paraId="4327687E" w14:textId="77777777" w:rsidTr="00DD5CA3">
        <w:trPr>
          <w:trHeight w:val="277"/>
        </w:trPr>
        <w:tc>
          <w:tcPr>
            <w:tcW w:w="10065" w:type="dxa"/>
            <w:gridSpan w:val="8"/>
          </w:tcPr>
          <w:p w14:paraId="1D90480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1. Общая информация о закупке</w:t>
            </w:r>
          </w:p>
        </w:tc>
      </w:tr>
      <w:tr w:rsidR="00B04F9D" w:rsidRPr="006C4C57" w14:paraId="78369ADE" w14:textId="77777777" w:rsidTr="00DD5CA3">
        <w:trPr>
          <w:trHeight w:val="551"/>
        </w:trPr>
        <w:tc>
          <w:tcPr>
            <w:tcW w:w="648" w:type="dxa"/>
            <w:vAlign w:val="center"/>
          </w:tcPr>
          <w:p w14:paraId="59E075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41" w:type="dxa"/>
            <w:gridSpan w:val="2"/>
            <w:vAlign w:val="center"/>
          </w:tcPr>
          <w:p w14:paraId="130C67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извещения (номер закупки согласно утвержденному</w:t>
            </w:r>
          </w:p>
          <w:p w14:paraId="5DFA729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Плану закупок)</w:t>
            </w:r>
          </w:p>
        </w:tc>
        <w:tc>
          <w:tcPr>
            <w:tcW w:w="5676" w:type="dxa"/>
            <w:gridSpan w:val="5"/>
            <w:vAlign w:val="center"/>
          </w:tcPr>
          <w:p w14:paraId="6C0ADF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r>
      <w:tr w:rsidR="00B04F9D" w:rsidRPr="006C4C57" w14:paraId="4A499002" w14:textId="77777777" w:rsidTr="00DD5CA3">
        <w:trPr>
          <w:trHeight w:val="552"/>
        </w:trPr>
        <w:tc>
          <w:tcPr>
            <w:tcW w:w="648" w:type="dxa"/>
            <w:vAlign w:val="center"/>
          </w:tcPr>
          <w:p w14:paraId="61E039D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41" w:type="dxa"/>
            <w:gridSpan w:val="2"/>
            <w:vAlign w:val="center"/>
          </w:tcPr>
          <w:p w14:paraId="721815C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Используемый способ определения поставщика </w:t>
            </w:r>
          </w:p>
        </w:tc>
        <w:tc>
          <w:tcPr>
            <w:tcW w:w="5676" w:type="dxa"/>
            <w:gridSpan w:val="5"/>
            <w:vAlign w:val="center"/>
          </w:tcPr>
          <w:p w14:paraId="2107FB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Запрос предложений</w:t>
            </w:r>
          </w:p>
        </w:tc>
      </w:tr>
      <w:tr w:rsidR="00B04F9D" w:rsidRPr="006C4C57" w14:paraId="2C0B7E2F" w14:textId="77777777" w:rsidTr="00DD5CA3">
        <w:trPr>
          <w:trHeight w:val="277"/>
        </w:trPr>
        <w:tc>
          <w:tcPr>
            <w:tcW w:w="648" w:type="dxa"/>
            <w:vAlign w:val="center"/>
          </w:tcPr>
          <w:p w14:paraId="032683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41" w:type="dxa"/>
            <w:gridSpan w:val="2"/>
            <w:vAlign w:val="center"/>
          </w:tcPr>
          <w:p w14:paraId="778AF4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w:t>
            </w:r>
          </w:p>
        </w:tc>
        <w:tc>
          <w:tcPr>
            <w:tcW w:w="5676" w:type="dxa"/>
            <w:gridSpan w:val="5"/>
            <w:vAlign w:val="center"/>
          </w:tcPr>
          <w:p w14:paraId="28C86D0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Бумага офисная белая </w:t>
            </w:r>
          </w:p>
        </w:tc>
      </w:tr>
      <w:tr w:rsidR="00B04F9D" w:rsidRPr="006C4C57" w14:paraId="192A45CE" w14:textId="77777777" w:rsidTr="00DD5CA3">
        <w:trPr>
          <w:trHeight w:val="273"/>
        </w:trPr>
        <w:tc>
          <w:tcPr>
            <w:tcW w:w="648" w:type="dxa"/>
            <w:vAlign w:val="center"/>
          </w:tcPr>
          <w:p w14:paraId="4FF4A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41" w:type="dxa"/>
            <w:gridSpan w:val="2"/>
            <w:vAlign w:val="center"/>
          </w:tcPr>
          <w:p w14:paraId="779E4C9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группы товаров (работ, услуг)</w:t>
            </w:r>
          </w:p>
        </w:tc>
        <w:tc>
          <w:tcPr>
            <w:tcW w:w="5676" w:type="dxa"/>
            <w:gridSpan w:val="5"/>
            <w:vAlign w:val="center"/>
          </w:tcPr>
          <w:p w14:paraId="0EEC45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Непродовольственные товары</w:t>
            </w:r>
          </w:p>
        </w:tc>
      </w:tr>
      <w:tr w:rsidR="00B04F9D" w:rsidRPr="006C4C57" w14:paraId="7604344A" w14:textId="77777777" w:rsidTr="00DD5CA3">
        <w:trPr>
          <w:trHeight w:val="278"/>
        </w:trPr>
        <w:tc>
          <w:tcPr>
            <w:tcW w:w="648" w:type="dxa"/>
            <w:vAlign w:val="center"/>
          </w:tcPr>
          <w:p w14:paraId="05C4AC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41" w:type="dxa"/>
            <w:gridSpan w:val="2"/>
            <w:vAlign w:val="center"/>
          </w:tcPr>
          <w:p w14:paraId="65101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размещения извещения</w:t>
            </w:r>
          </w:p>
        </w:tc>
        <w:tc>
          <w:tcPr>
            <w:tcW w:w="5676" w:type="dxa"/>
            <w:gridSpan w:val="5"/>
            <w:vAlign w:val="center"/>
          </w:tcPr>
          <w:p w14:paraId="35360FAD" w14:textId="3EE51BAB" w:rsidR="00B04F9D" w:rsidRPr="00F44B8D" w:rsidRDefault="00F44B8D" w:rsidP="00B04F9D">
            <w:pPr>
              <w:rPr>
                <w:rFonts w:ascii="Times New Roman" w:hAnsi="Times New Roman" w:cs="Times New Roman"/>
              </w:rPr>
            </w:pPr>
            <w:r w:rsidRPr="00F44B8D">
              <w:rPr>
                <w:rFonts w:ascii="Times New Roman" w:hAnsi="Times New Roman" w:cs="Times New Roman"/>
                <w:color w:val="000000" w:themeColor="text1"/>
              </w:rPr>
              <w:t>20</w:t>
            </w:r>
            <w:r w:rsidR="00B04F9D" w:rsidRPr="00F44B8D">
              <w:rPr>
                <w:rFonts w:ascii="Times New Roman" w:hAnsi="Times New Roman" w:cs="Times New Roman"/>
                <w:color w:val="000000" w:themeColor="text1"/>
              </w:rPr>
              <w:t xml:space="preserve">.09.2024 </w:t>
            </w:r>
            <w:r w:rsidR="00B04F9D" w:rsidRPr="00F44B8D">
              <w:rPr>
                <w:rFonts w:ascii="Times New Roman" w:hAnsi="Times New Roman" w:cs="Times New Roman"/>
              </w:rPr>
              <w:t>года</w:t>
            </w:r>
          </w:p>
        </w:tc>
      </w:tr>
      <w:tr w:rsidR="00B04F9D" w:rsidRPr="006C4C57" w14:paraId="143F0016" w14:textId="77777777" w:rsidTr="00DD5CA3">
        <w:trPr>
          <w:trHeight w:val="278"/>
        </w:trPr>
        <w:tc>
          <w:tcPr>
            <w:tcW w:w="10065" w:type="dxa"/>
            <w:gridSpan w:val="8"/>
            <w:vAlign w:val="center"/>
          </w:tcPr>
          <w:p w14:paraId="1A56EFEC" w14:textId="77777777" w:rsidR="00B04F9D" w:rsidRPr="00F44B8D" w:rsidRDefault="00B04F9D" w:rsidP="00870F00">
            <w:pPr>
              <w:jc w:val="center"/>
              <w:rPr>
                <w:rFonts w:ascii="Times New Roman" w:hAnsi="Times New Roman" w:cs="Times New Roman"/>
              </w:rPr>
            </w:pPr>
            <w:r w:rsidRPr="00F44B8D">
              <w:rPr>
                <w:rFonts w:ascii="Times New Roman" w:hAnsi="Times New Roman" w:cs="Times New Roman"/>
                <w:b/>
              </w:rPr>
              <w:t>2. Сведения о заказчике</w:t>
            </w:r>
          </w:p>
        </w:tc>
      </w:tr>
      <w:tr w:rsidR="00B04F9D" w:rsidRPr="006C4C57" w14:paraId="48F74E0D" w14:textId="77777777" w:rsidTr="00DD5CA3">
        <w:trPr>
          <w:trHeight w:val="277"/>
        </w:trPr>
        <w:tc>
          <w:tcPr>
            <w:tcW w:w="648" w:type="dxa"/>
            <w:vAlign w:val="center"/>
          </w:tcPr>
          <w:p w14:paraId="4FF30D2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41" w:type="dxa"/>
            <w:gridSpan w:val="2"/>
            <w:vAlign w:val="center"/>
          </w:tcPr>
          <w:p w14:paraId="3A4D78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заказчика</w:t>
            </w:r>
          </w:p>
        </w:tc>
        <w:tc>
          <w:tcPr>
            <w:tcW w:w="5676" w:type="dxa"/>
            <w:gridSpan w:val="5"/>
            <w:vAlign w:val="center"/>
          </w:tcPr>
          <w:p w14:paraId="49186C15"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Министерство финансов Приднестровской Молдавской Республики</w:t>
            </w:r>
          </w:p>
        </w:tc>
      </w:tr>
      <w:tr w:rsidR="00B04F9D" w:rsidRPr="006C4C57" w14:paraId="01E9C72E" w14:textId="77777777" w:rsidTr="00DD5CA3">
        <w:trPr>
          <w:trHeight w:val="273"/>
        </w:trPr>
        <w:tc>
          <w:tcPr>
            <w:tcW w:w="648" w:type="dxa"/>
            <w:vAlign w:val="center"/>
          </w:tcPr>
          <w:p w14:paraId="527A1C3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41" w:type="dxa"/>
            <w:gridSpan w:val="2"/>
            <w:vAlign w:val="center"/>
          </w:tcPr>
          <w:p w14:paraId="31986AF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нахождения</w:t>
            </w:r>
          </w:p>
        </w:tc>
        <w:tc>
          <w:tcPr>
            <w:tcW w:w="5676" w:type="dxa"/>
            <w:gridSpan w:val="5"/>
            <w:vAlign w:val="center"/>
          </w:tcPr>
          <w:p w14:paraId="3F4CD73B"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г. Тирасполь, ул. Горького, 53</w:t>
            </w:r>
          </w:p>
        </w:tc>
      </w:tr>
      <w:tr w:rsidR="00B04F9D" w:rsidRPr="006C4C57" w14:paraId="3DDD4795" w14:textId="77777777" w:rsidTr="00DD5CA3">
        <w:trPr>
          <w:trHeight w:val="277"/>
        </w:trPr>
        <w:tc>
          <w:tcPr>
            <w:tcW w:w="648" w:type="dxa"/>
            <w:vAlign w:val="center"/>
          </w:tcPr>
          <w:p w14:paraId="008AF3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41" w:type="dxa"/>
            <w:gridSpan w:val="2"/>
            <w:vAlign w:val="center"/>
          </w:tcPr>
          <w:p w14:paraId="6DBB7D4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Почтовый адрес</w:t>
            </w:r>
          </w:p>
        </w:tc>
        <w:tc>
          <w:tcPr>
            <w:tcW w:w="5676" w:type="dxa"/>
            <w:gridSpan w:val="5"/>
            <w:vAlign w:val="center"/>
          </w:tcPr>
          <w:p w14:paraId="4CC1B22D"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г. Тирасполь, ул. Горького, 53</w:t>
            </w:r>
          </w:p>
        </w:tc>
      </w:tr>
      <w:tr w:rsidR="00B04F9D" w:rsidRPr="006C4C57" w14:paraId="62D81A52" w14:textId="77777777" w:rsidTr="00DD5CA3">
        <w:trPr>
          <w:trHeight w:val="273"/>
        </w:trPr>
        <w:tc>
          <w:tcPr>
            <w:tcW w:w="648" w:type="dxa"/>
            <w:vAlign w:val="center"/>
          </w:tcPr>
          <w:p w14:paraId="6D0FF3CC"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41" w:type="dxa"/>
            <w:gridSpan w:val="2"/>
            <w:vAlign w:val="center"/>
          </w:tcPr>
          <w:p w14:paraId="1808BCB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Адрес электронной почты</w:t>
            </w:r>
          </w:p>
        </w:tc>
        <w:tc>
          <w:tcPr>
            <w:tcW w:w="5676" w:type="dxa"/>
            <w:gridSpan w:val="5"/>
            <w:vAlign w:val="center"/>
          </w:tcPr>
          <w:p w14:paraId="223B9537"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mfzakupki@minfin-pmr.org</w:t>
            </w:r>
          </w:p>
        </w:tc>
      </w:tr>
      <w:tr w:rsidR="00B04F9D" w:rsidRPr="006C4C57" w14:paraId="7B40C8F5" w14:textId="77777777" w:rsidTr="00DD5CA3">
        <w:trPr>
          <w:trHeight w:val="277"/>
        </w:trPr>
        <w:tc>
          <w:tcPr>
            <w:tcW w:w="648" w:type="dxa"/>
            <w:vAlign w:val="center"/>
          </w:tcPr>
          <w:p w14:paraId="1776B69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41" w:type="dxa"/>
            <w:gridSpan w:val="2"/>
            <w:vAlign w:val="center"/>
          </w:tcPr>
          <w:p w14:paraId="4047DA4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контактного телефона</w:t>
            </w:r>
          </w:p>
        </w:tc>
        <w:tc>
          <w:tcPr>
            <w:tcW w:w="5676" w:type="dxa"/>
            <w:gridSpan w:val="5"/>
            <w:vAlign w:val="center"/>
          </w:tcPr>
          <w:p w14:paraId="1F8CE52E"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0 (533) 78669</w:t>
            </w:r>
          </w:p>
        </w:tc>
      </w:tr>
      <w:tr w:rsidR="00B04F9D" w:rsidRPr="006C4C57" w14:paraId="6991A28A" w14:textId="77777777" w:rsidTr="00DD5CA3">
        <w:trPr>
          <w:trHeight w:val="273"/>
        </w:trPr>
        <w:tc>
          <w:tcPr>
            <w:tcW w:w="648" w:type="dxa"/>
            <w:vAlign w:val="center"/>
          </w:tcPr>
          <w:p w14:paraId="7F6A687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41" w:type="dxa"/>
            <w:gridSpan w:val="2"/>
            <w:vAlign w:val="center"/>
          </w:tcPr>
          <w:p w14:paraId="3037B5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Дополнительная информация</w:t>
            </w:r>
          </w:p>
        </w:tc>
        <w:tc>
          <w:tcPr>
            <w:tcW w:w="5676" w:type="dxa"/>
            <w:gridSpan w:val="5"/>
            <w:vAlign w:val="center"/>
          </w:tcPr>
          <w:p w14:paraId="644C98E0"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нет</w:t>
            </w:r>
          </w:p>
        </w:tc>
      </w:tr>
      <w:tr w:rsidR="00B04F9D" w:rsidRPr="006C4C57" w14:paraId="373C950B" w14:textId="77777777" w:rsidTr="00DD5CA3">
        <w:trPr>
          <w:trHeight w:val="278"/>
        </w:trPr>
        <w:tc>
          <w:tcPr>
            <w:tcW w:w="10065" w:type="dxa"/>
            <w:gridSpan w:val="8"/>
            <w:vAlign w:val="center"/>
          </w:tcPr>
          <w:p w14:paraId="131567D2" w14:textId="77777777" w:rsidR="00B04F9D" w:rsidRPr="00F44B8D" w:rsidRDefault="00B04F9D" w:rsidP="00870F00">
            <w:pPr>
              <w:jc w:val="center"/>
              <w:rPr>
                <w:rFonts w:ascii="Times New Roman" w:hAnsi="Times New Roman" w:cs="Times New Roman"/>
              </w:rPr>
            </w:pPr>
            <w:r w:rsidRPr="00F44B8D">
              <w:rPr>
                <w:rFonts w:ascii="Times New Roman" w:hAnsi="Times New Roman" w:cs="Times New Roman"/>
                <w:b/>
              </w:rPr>
              <w:t>3. Информация о процедуре закупки</w:t>
            </w:r>
          </w:p>
        </w:tc>
      </w:tr>
      <w:tr w:rsidR="00B04F9D" w:rsidRPr="006C4C57" w14:paraId="3B33759C" w14:textId="77777777" w:rsidTr="00DD5CA3">
        <w:trPr>
          <w:trHeight w:val="627"/>
        </w:trPr>
        <w:tc>
          <w:tcPr>
            <w:tcW w:w="648" w:type="dxa"/>
            <w:vAlign w:val="center"/>
          </w:tcPr>
          <w:p w14:paraId="2A2E91DA" w14:textId="77777777" w:rsidR="00B04F9D" w:rsidRPr="006C4C57" w:rsidRDefault="00B04F9D" w:rsidP="00B04F9D">
            <w:pPr>
              <w:rPr>
                <w:rFonts w:ascii="Times New Roman" w:hAnsi="Times New Roman" w:cs="Times New Roman"/>
              </w:rPr>
            </w:pPr>
          </w:p>
          <w:p w14:paraId="579E1D4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41" w:type="dxa"/>
            <w:gridSpan w:val="2"/>
            <w:vAlign w:val="center"/>
          </w:tcPr>
          <w:p w14:paraId="67D618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начала подачи заявок</w:t>
            </w:r>
          </w:p>
        </w:tc>
        <w:tc>
          <w:tcPr>
            <w:tcW w:w="5676" w:type="dxa"/>
            <w:gridSpan w:val="5"/>
            <w:vAlign w:val="center"/>
          </w:tcPr>
          <w:p w14:paraId="1B80E73B" w14:textId="01A04A5D" w:rsidR="00B04F9D" w:rsidRPr="00F44B8D" w:rsidRDefault="00F44B8D" w:rsidP="00B04F9D">
            <w:pPr>
              <w:rPr>
                <w:rFonts w:ascii="Times New Roman" w:hAnsi="Times New Roman" w:cs="Times New Roman"/>
              </w:rPr>
            </w:pPr>
            <w:r w:rsidRPr="00F44B8D">
              <w:rPr>
                <w:rFonts w:ascii="Times New Roman" w:hAnsi="Times New Roman" w:cs="Times New Roman"/>
                <w:color w:val="000000" w:themeColor="text1"/>
              </w:rPr>
              <w:t>23</w:t>
            </w:r>
            <w:r w:rsidR="00B04F9D" w:rsidRPr="00F44B8D">
              <w:rPr>
                <w:rFonts w:ascii="Times New Roman" w:hAnsi="Times New Roman" w:cs="Times New Roman"/>
                <w:color w:val="000000" w:themeColor="text1"/>
              </w:rPr>
              <w:t xml:space="preserve">.09.2024 </w:t>
            </w:r>
            <w:r w:rsidR="00B04F9D" w:rsidRPr="00F44B8D">
              <w:rPr>
                <w:rFonts w:ascii="Times New Roman" w:hAnsi="Times New Roman" w:cs="Times New Roman"/>
              </w:rPr>
              <w:t>года с 8:00</w:t>
            </w:r>
          </w:p>
        </w:tc>
      </w:tr>
      <w:tr w:rsidR="00B04F9D" w:rsidRPr="006C4C57" w14:paraId="18E4F372" w14:textId="77777777" w:rsidTr="00DD5CA3">
        <w:trPr>
          <w:trHeight w:val="679"/>
        </w:trPr>
        <w:tc>
          <w:tcPr>
            <w:tcW w:w="648" w:type="dxa"/>
            <w:vAlign w:val="center"/>
          </w:tcPr>
          <w:p w14:paraId="4033BD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41" w:type="dxa"/>
            <w:gridSpan w:val="2"/>
            <w:vAlign w:val="center"/>
          </w:tcPr>
          <w:p w14:paraId="1C067E4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окончания подачи заявок</w:t>
            </w:r>
          </w:p>
        </w:tc>
        <w:tc>
          <w:tcPr>
            <w:tcW w:w="5676" w:type="dxa"/>
            <w:gridSpan w:val="5"/>
            <w:vAlign w:val="center"/>
          </w:tcPr>
          <w:p w14:paraId="40265057" w14:textId="2F1C7FE0" w:rsidR="00B04F9D" w:rsidRPr="00F44B8D" w:rsidRDefault="00F44B8D" w:rsidP="00B04F9D">
            <w:pPr>
              <w:rPr>
                <w:rFonts w:ascii="Times New Roman" w:hAnsi="Times New Roman" w:cs="Times New Roman"/>
              </w:rPr>
            </w:pPr>
            <w:r w:rsidRPr="00F44B8D">
              <w:rPr>
                <w:rFonts w:ascii="Times New Roman" w:hAnsi="Times New Roman" w:cs="Times New Roman"/>
                <w:color w:val="auto"/>
              </w:rPr>
              <w:t>30</w:t>
            </w:r>
            <w:r w:rsidR="00B04F9D" w:rsidRPr="00F44B8D">
              <w:rPr>
                <w:rFonts w:ascii="Times New Roman" w:hAnsi="Times New Roman" w:cs="Times New Roman"/>
                <w:color w:val="auto"/>
              </w:rPr>
              <w:t xml:space="preserve">.09.2024 </w:t>
            </w:r>
            <w:r w:rsidR="00B04F9D" w:rsidRPr="00F44B8D">
              <w:rPr>
                <w:rFonts w:ascii="Times New Roman" w:hAnsi="Times New Roman" w:cs="Times New Roman"/>
              </w:rPr>
              <w:t xml:space="preserve">года до </w:t>
            </w:r>
            <w:r w:rsidRPr="00F44B8D">
              <w:rPr>
                <w:rFonts w:ascii="Times New Roman" w:hAnsi="Times New Roman" w:cs="Times New Roman"/>
              </w:rPr>
              <w:t>10</w:t>
            </w:r>
            <w:r w:rsidR="00B04F9D" w:rsidRPr="00F44B8D">
              <w:rPr>
                <w:rFonts w:ascii="Times New Roman" w:hAnsi="Times New Roman" w:cs="Times New Roman"/>
              </w:rPr>
              <w:t>:00</w:t>
            </w:r>
          </w:p>
        </w:tc>
      </w:tr>
      <w:tr w:rsidR="00B04F9D" w:rsidRPr="006C4C57" w14:paraId="6871ECC4" w14:textId="77777777" w:rsidTr="00DD5CA3">
        <w:trPr>
          <w:trHeight w:val="273"/>
        </w:trPr>
        <w:tc>
          <w:tcPr>
            <w:tcW w:w="648" w:type="dxa"/>
            <w:vAlign w:val="center"/>
          </w:tcPr>
          <w:p w14:paraId="225C2E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41" w:type="dxa"/>
            <w:gridSpan w:val="2"/>
            <w:vAlign w:val="center"/>
          </w:tcPr>
          <w:p w14:paraId="4560DB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подачи заявок</w:t>
            </w:r>
          </w:p>
        </w:tc>
        <w:tc>
          <w:tcPr>
            <w:tcW w:w="5676" w:type="dxa"/>
            <w:gridSpan w:val="5"/>
            <w:vAlign w:val="center"/>
          </w:tcPr>
          <w:p w14:paraId="2FCD0CD4" w14:textId="77777777" w:rsidR="00B04F9D" w:rsidRPr="00F44B8D" w:rsidRDefault="00B04F9D" w:rsidP="00B04F9D">
            <w:pPr>
              <w:rPr>
                <w:rFonts w:ascii="Times New Roman" w:hAnsi="Times New Roman" w:cs="Times New Roman"/>
              </w:rPr>
            </w:pPr>
            <w:r w:rsidRPr="00F44B8D">
              <w:rPr>
                <w:rFonts w:ascii="Times New Roman" w:hAnsi="Times New Roman" w:cs="Times New Roman"/>
              </w:rPr>
              <w:t>Министерство финансов Приднестровской Молдавской Республики</w:t>
            </w:r>
          </w:p>
        </w:tc>
      </w:tr>
      <w:tr w:rsidR="00B04F9D" w:rsidRPr="006C4C57" w14:paraId="3414EF11" w14:textId="77777777" w:rsidTr="00DD5CA3">
        <w:trPr>
          <w:trHeight w:val="277"/>
        </w:trPr>
        <w:tc>
          <w:tcPr>
            <w:tcW w:w="648" w:type="dxa"/>
            <w:vAlign w:val="center"/>
          </w:tcPr>
          <w:p w14:paraId="75950D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41" w:type="dxa"/>
            <w:gridSpan w:val="2"/>
            <w:vAlign w:val="center"/>
          </w:tcPr>
          <w:p w14:paraId="72356E6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подачи заявок</w:t>
            </w:r>
          </w:p>
        </w:tc>
        <w:tc>
          <w:tcPr>
            <w:tcW w:w="5676" w:type="dxa"/>
            <w:gridSpan w:val="5"/>
            <w:vAlign w:val="center"/>
          </w:tcPr>
          <w:p w14:paraId="06D853D6" w14:textId="54E4F8BE" w:rsidR="00B04F9D" w:rsidRPr="00851A3D" w:rsidRDefault="00851A3D" w:rsidP="00B04F9D">
            <w:pPr>
              <w:rPr>
                <w:rFonts w:ascii="Times New Roman" w:hAnsi="Times New Roman" w:cs="Times New Roman"/>
              </w:rPr>
            </w:pPr>
            <w:r w:rsidRPr="00851A3D">
              <w:rPr>
                <w:rFonts w:ascii="Times New Roman" w:hAnsi="Times New Roman" w:cs="Times New Roman"/>
              </w:rPr>
              <w:t xml:space="preserve">Заявки подаются в письменной форме в запечатанном конверте по адресу: г. Тирасполь, ул. Горького, 53, </w:t>
            </w:r>
            <w:proofErr w:type="spellStart"/>
            <w:r w:rsidRPr="00851A3D">
              <w:rPr>
                <w:rFonts w:ascii="Times New Roman" w:hAnsi="Times New Roman" w:cs="Times New Roman"/>
              </w:rPr>
              <w:t>каб</w:t>
            </w:r>
            <w:proofErr w:type="spellEnd"/>
            <w:r w:rsidRPr="00851A3D">
              <w:rPr>
                <w:rFonts w:ascii="Times New Roman" w:hAnsi="Times New Roman" w:cs="Times New Roman"/>
              </w:rPr>
              <w:t>. 106/3 (канцелярия) с сопроводительным письмом или в электронной форме документа на почтовый адрес uoo@minfin-pmr.org</w:t>
            </w:r>
          </w:p>
        </w:tc>
      </w:tr>
      <w:tr w:rsidR="00B04F9D" w:rsidRPr="006C4C57" w14:paraId="6F53A870" w14:textId="77777777" w:rsidTr="00DD5CA3">
        <w:trPr>
          <w:trHeight w:val="273"/>
        </w:trPr>
        <w:tc>
          <w:tcPr>
            <w:tcW w:w="648" w:type="dxa"/>
            <w:vAlign w:val="center"/>
          </w:tcPr>
          <w:p w14:paraId="22242D1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41" w:type="dxa"/>
            <w:gridSpan w:val="2"/>
            <w:vAlign w:val="center"/>
          </w:tcPr>
          <w:p w14:paraId="60E314B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проведения закупки</w:t>
            </w:r>
          </w:p>
        </w:tc>
        <w:tc>
          <w:tcPr>
            <w:tcW w:w="5676" w:type="dxa"/>
            <w:gridSpan w:val="5"/>
            <w:vAlign w:val="center"/>
          </w:tcPr>
          <w:p w14:paraId="029D8067" w14:textId="4A7A2D4A" w:rsidR="00B04F9D" w:rsidRPr="00F44B8D" w:rsidRDefault="00F44B8D" w:rsidP="00B04F9D">
            <w:pPr>
              <w:rPr>
                <w:rFonts w:ascii="Times New Roman" w:hAnsi="Times New Roman" w:cs="Times New Roman"/>
              </w:rPr>
            </w:pPr>
            <w:r w:rsidRPr="00F44B8D">
              <w:rPr>
                <w:rFonts w:ascii="Times New Roman" w:hAnsi="Times New Roman" w:cs="Times New Roman"/>
              </w:rPr>
              <w:t>30</w:t>
            </w:r>
            <w:r w:rsidR="00B04F9D" w:rsidRPr="00F44B8D">
              <w:rPr>
                <w:rFonts w:ascii="Times New Roman" w:hAnsi="Times New Roman" w:cs="Times New Roman"/>
              </w:rPr>
              <w:t>.09.2024 года в 1</w:t>
            </w:r>
            <w:r w:rsidR="001E4B74" w:rsidRPr="00F44B8D">
              <w:rPr>
                <w:rFonts w:ascii="Times New Roman" w:hAnsi="Times New Roman" w:cs="Times New Roman"/>
              </w:rPr>
              <w:t>0</w:t>
            </w:r>
            <w:r w:rsidR="00B04F9D" w:rsidRPr="00F44B8D">
              <w:rPr>
                <w:rFonts w:ascii="Times New Roman" w:hAnsi="Times New Roman" w:cs="Times New Roman"/>
              </w:rPr>
              <w:t>:00</w:t>
            </w:r>
          </w:p>
        </w:tc>
      </w:tr>
      <w:tr w:rsidR="00B04F9D" w:rsidRPr="006C4C57" w14:paraId="087EF629" w14:textId="77777777" w:rsidTr="00DD5CA3">
        <w:trPr>
          <w:trHeight w:val="425"/>
        </w:trPr>
        <w:tc>
          <w:tcPr>
            <w:tcW w:w="648" w:type="dxa"/>
            <w:vAlign w:val="center"/>
          </w:tcPr>
          <w:p w14:paraId="7771B34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41" w:type="dxa"/>
            <w:gridSpan w:val="2"/>
            <w:vAlign w:val="center"/>
          </w:tcPr>
          <w:p w14:paraId="5FF836A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проведения закупки</w:t>
            </w:r>
          </w:p>
        </w:tc>
        <w:tc>
          <w:tcPr>
            <w:tcW w:w="5676" w:type="dxa"/>
            <w:gridSpan w:val="5"/>
            <w:vAlign w:val="center"/>
          </w:tcPr>
          <w:p w14:paraId="5055D95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г. Тирасполь, ул. Горького, 53, конференц-зал</w:t>
            </w:r>
          </w:p>
        </w:tc>
      </w:tr>
      <w:tr w:rsidR="00B04F9D" w:rsidRPr="006C4C57" w14:paraId="44345ADF" w14:textId="77777777" w:rsidTr="00DD5CA3">
        <w:trPr>
          <w:trHeight w:val="1103"/>
        </w:trPr>
        <w:tc>
          <w:tcPr>
            <w:tcW w:w="648" w:type="dxa"/>
            <w:vAlign w:val="center"/>
          </w:tcPr>
          <w:p w14:paraId="09B62E6E" w14:textId="77777777" w:rsidR="00B04F9D" w:rsidRPr="006C4C57" w:rsidRDefault="00B04F9D" w:rsidP="00B04F9D">
            <w:pPr>
              <w:rPr>
                <w:rFonts w:ascii="Times New Roman" w:hAnsi="Times New Roman" w:cs="Times New Roman"/>
              </w:rPr>
            </w:pPr>
          </w:p>
          <w:p w14:paraId="2D1FF9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7.</w:t>
            </w:r>
          </w:p>
        </w:tc>
        <w:tc>
          <w:tcPr>
            <w:tcW w:w="3741" w:type="dxa"/>
            <w:gridSpan w:val="2"/>
            <w:vAlign w:val="center"/>
          </w:tcPr>
          <w:p w14:paraId="3EC2880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оценки заявок, окончательных предложений участников закупки и критерии этой оценки</w:t>
            </w:r>
          </w:p>
          <w:p w14:paraId="47EA4DF6" w14:textId="77777777" w:rsidR="00B04F9D" w:rsidRPr="006C4C57" w:rsidRDefault="00B04F9D" w:rsidP="00B04F9D">
            <w:pPr>
              <w:rPr>
                <w:rFonts w:ascii="Times New Roman" w:hAnsi="Times New Roman" w:cs="Times New Roman"/>
              </w:rPr>
            </w:pPr>
          </w:p>
        </w:tc>
        <w:tc>
          <w:tcPr>
            <w:tcW w:w="5676" w:type="dxa"/>
            <w:gridSpan w:val="5"/>
            <w:vAlign w:val="center"/>
          </w:tcPr>
          <w:p w14:paraId="49A3B294" w14:textId="77777777" w:rsidR="00B04F9D" w:rsidRDefault="006C4C57" w:rsidP="00553D02">
            <w:pPr>
              <w:autoSpaceDE w:val="0"/>
              <w:autoSpaceDN w:val="0"/>
              <w:jc w:val="both"/>
              <w:rPr>
                <w:rFonts w:ascii="Times New Roman" w:eastAsia="Times New Roman" w:hAnsi="Times New Roman" w:cs="Times New Roman"/>
                <w:color w:val="auto"/>
                <w:lang w:eastAsia="en-US" w:bidi="ar-SA"/>
              </w:rPr>
            </w:pPr>
            <w:r w:rsidRPr="006C4C57">
              <w:rPr>
                <w:rFonts w:ascii="Times New Roman" w:eastAsia="Times New Roman" w:hAnsi="Times New Roman" w:cs="Times New Roman"/>
                <w:color w:val="auto"/>
                <w:lang w:eastAsia="en-US" w:bidi="ar-SA"/>
              </w:rPr>
              <w:t>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Республики»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3CB8607" w14:textId="77777777" w:rsidR="000B12DE" w:rsidRPr="00DF41F7" w:rsidRDefault="000B12DE" w:rsidP="000B12DE">
            <w:pPr>
              <w:autoSpaceDE w:val="0"/>
              <w:autoSpaceDN w:val="0"/>
              <w:jc w:val="both"/>
              <w:rPr>
                <w:rFonts w:ascii="Times New Roman" w:eastAsia="Times New Roman" w:hAnsi="Times New Roman" w:cs="Times New Roman"/>
                <w:color w:val="auto"/>
                <w:lang w:eastAsia="en-US" w:bidi="ar-SA"/>
              </w:rPr>
            </w:pPr>
            <w:r w:rsidRPr="00DF41F7">
              <w:rPr>
                <w:rFonts w:ascii="Times New Roman" w:eastAsia="Times New Roman" w:hAnsi="Times New Roman" w:cs="Times New Roman"/>
                <w:color w:val="auto"/>
                <w:lang w:eastAsia="en-US" w:bidi="ar-SA"/>
              </w:rPr>
              <w:t xml:space="preserve">Критериями оценки являются: </w:t>
            </w:r>
          </w:p>
          <w:p w14:paraId="71E18FCF" w14:textId="77777777" w:rsidR="000B12DE" w:rsidRPr="00DF41F7" w:rsidRDefault="000B12DE" w:rsidP="000B12DE">
            <w:pPr>
              <w:autoSpaceDE w:val="0"/>
              <w:autoSpaceDN w:val="0"/>
              <w:jc w:val="both"/>
              <w:rPr>
                <w:rFonts w:ascii="Times New Roman" w:eastAsia="Times New Roman" w:hAnsi="Times New Roman" w:cs="Times New Roman"/>
                <w:color w:val="auto"/>
                <w:lang w:eastAsia="en-US" w:bidi="ar-SA"/>
              </w:rPr>
            </w:pPr>
            <w:r w:rsidRPr="00DF41F7">
              <w:rPr>
                <w:rFonts w:ascii="Times New Roman" w:eastAsia="Times New Roman" w:hAnsi="Times New Roman" w:cs="Times New Roman"/>
                <w:color w:val="auto"/>
                <w:lang w:eastAsia="en-US" w:bidi="ar-SA"/>
              </w:rPr>
              <w:t>1)</w:t>
            </w:r>
            <w:r w:rsidRPr="00DF41F7">
              <w:rPr>
                <w:rFonts w:ascii="Times New Roman" w:eastAsia="Times New Roman" w:hAnsi="Times New Roman" w:cs="Times New Roman"/>
                <w:color w:val="auto"/>
                <w:lang w:eastAsia="en-US" w:bidi="ar-SA"/>
              </w:rPr>
              <w:tab/>
              <w:t>Стоимостные критерии, в том числе:</w:t>
            </w:r>
          </w:p>
          <w:p w14:paraId="7556ED29" w14:textId="77777777" w:rsidR="000B12DE" w:rsidRPr="00DF41F7" w:rsidRDefault="000B12DE" w:rsidP="000B12DE">
            <w:pPr>
              <w:autoSpaceDE w:val="0"/>
              <w:autoSpaceDN w:val="0"/>
              <w:jc w:val="both"/>
              <w:rPr>
                <w:rFonts w:ascii="Times New Roman" w:eastAsia="Times New Roman" w:hAnsi="Times New Roman" w:cs="Times New Roman"/>
                <w:color w:val="auto"/>
                <w:lang w:eastAsia="en-US" w:bidi="ar-SA"/>
              </w:rPr>
            </w:pPr>
            <w:r w:rsidRPr="00DF41F7">
              <w:rPr>
                <w:rFonts w:ascii="Times New Roman" w:eastAsia="Times New Roman" w:hAnsi="Times New Roman" w:cs="Times New Roman"/>
                <w:color w:val="auto"/>
                <w:lang w:eastAsia="en-US" w:bidi="ar-SA"/>
              </w:rPr>
              <w:t>а) цена контракта;</w:t>
            </w:r>
          </w:p>
          <w:p w14:paraId="22D52C91" w14:textId="1B8CC55C" w:rsidR="00DF41F7" w:rsidRPr="00553D02" w:rsidRDefault="000B12DE" w:rsidP="00DF41F7">
            <w:pPr>
              <w:autoSpaceDE w:val="0"/>
              <w:autoSpaceDN w:val="0"/>
              <w:jc w:val="both"/>
              <w:rPr>
                <w:rFonts w:ascii="Times New Roman" w:eastAsia="Times New Roman" w:hAnsi="Times New Roman" w:cs="Times New Roman"/>
                <w:color w:val="auto"/>
                <w:lang w:eastAsia="en-US" w:bidi="ar-SA"/>
              </w:rPr>
            </w:pPr>
            <w:r w:rsidRPr="000B12DE">
              <w:rPr>
                <w:rFonts w:ascii="Times New Roman" w:eastAsia="Times New Roman" w:hAnsi="Times New Roman" w:cs="Times New Roman"/>
                <w:color w:val="FF0000"/>
                <w:lang w:eastAsia="en-US" w:bidi="ar-SA"/>
              </w:rPr>
              <w:t xml:space="preserve">      </w:t>
            </w:r>
          </w:p>
          <w:p w14:paraId="02BDBE26" w14:textId="53936BF4" w:rsidR="000B12DE" w:rsidRPr="00553D02" w:rsidRDefault="000B12DE" w:rsidP="000B12DE">
            <w:pPr>
              <w:autoSpaceDE w:val="0"/>
              <w:autoSpaceDN w:val="0"/>
              <w:jc w:val="both"/>
              <w:rPr>
                <w:rFonts w:ascii="Times New Roman" w:eastAsia="Times New Roman" w:hAnsi="Times New Roman" w:cs="Times New Roman"/>
                <w:color w:val="auto"/>
                <w:lang w:eastAsia="en-US" w:bidi="ar-SA"/>
              </w:rPr>
            </w:pPr>
          </w:p>
        </w:tc>
      </w:tr>
      <w:tr w:rsidR="00B04F9D" w:rsidRPr="006C4C57" w14:paraId="32AC715B" w14:textId="77777777" w:rsidTr="00DD5CA3">
        <w:trPr>
          <w:trHeight w:val="346"/>
        </w:trPr>
        <w:tc>
          <w:tcPr>
            <w:tcW w:w="10065" w:type="dxa"/>
            <w:gridSpan w:val="8"/>
            <w:vAlign w:val="center"/>
          </w:tcPr>
          <w:p w14:paraId="278EF728"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lastRenderedPageBreak/>
              <w:t>4. Начальная (максимальная) цена контракта</w:t>
            </w:r>
          </w:p>
        </w:tc>
      </w:tr>
      <w:tr w:rsidR="00B04F9D" w:rsidRPr="006C4C57" w14:paraId="30A5E6BC" w14:textId="77777777" w:rsidTr="00DD5CA3">
        <w:trPr>
          <w:trHeight w:val="273"/>
        </w:trPr>
        <w:tc>
          <w:tcPr>
            <w:tcW w:w="648" w:type="dxa"/>
            <w:vAlign w:val="center"/>
          </w:tcPr>
          <w:p w14:paraId="1C856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41" w:type="dxa"/>
            <w:gridSpan w:val="2"/>
            <w:vAlign w:val="center"/>
          </w:tcPr>
          <w:p w14:paraId="46229B1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Начальная (максимальная) цена контракта</w:t>
            </w:r>
          </w:p>
        </w:tc>
        <w:tc>
          <w:tcPr>
            <w:tcW w:w="5676" w:type="dxa"/>
            <w:gridSpan w:val="5"/>
            <w:vAlign w:val="center"/>
          </w:tcPr>
          <w:p w14:paraId="38A5186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139 000,00   </w:t>
            </w:r>
          </w:p>
        </w:tc>
      </w:tr>
      <w:tr w:rsidR="00B04F9D" w:rsidRPr="006C4C57" w14:paraId="713312F4" w14:textId="77777777" w:rsidTr="00DD5CA3">
        <w:trPr>
          <w:trHeight w:val="277"/>
        </w:trPr>
        <w:tc>
          <w:tcPr>
            <w:tcW w:w="648" w:type="dxa"/>
            <w:vAlign w:val="center"/>
          </w:tcPr>
          <w:p w14:paraId="6791806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41" w:type="dxa"/>
            <w:gridSpan w:val="2"/>
            <w:vAlign w:val="center"/>
          </w:tcPr>
          <w:p w14:paraId="53F8D66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Валюта</w:t>
            </w:r>
          </w:p>
        </w:tc>
        <w:tc>
          <w:tcPr>
            <w:tcW w:w="5676" w:type="dxa"/>
            <w:gridSpan w:val="5"/>
            <w:vAlign w:val="center"/>
          </w:tcPr>
          <w:p w14:paraId="0C45EA1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Рубль ПМР</w:t>
            </w:r>
          </w:p>
        </w:tc>
      </w:tr>
      <w:tr w:rsidR="00B04F9D" w:rsidRPr="006C4C57" w14:paraId="54FD7A80" w14:textId="77777777" w:rsidTr="00DD5CA3">
        <w:trPr>
          <w:trHeight w:val="273"/>
        </w:trPr>
        <w:tc>
          <w:tcPr>
            <w:tcW w:w="648" w:type="dxa"/>
            <w:vAlign w:val="center"/>
          </w:tcPr>
          <w:p w14:paraId="4F6B123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41" w:type="dxa"/>
            <w:gridSpan w:val="2"/>
            <w:vAlign w:val="center"/>
          </w:tcPr>
          <w:p w14:paraId="59A711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Источник финансирования</w:t>
            </w:r>
          </w:p>
        </w:tc>
        <w:tc>
          <w:tcPr>
            <w:tcW w:w="5676" w:type="dxa"/>
            <w:gridSpan w:val="5"/>
            <w:vAlign w:val="center"/>
          </w:tcPr>
          <w:p w14:paraId="7944870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Республиканский бюджет</w:t>
            </w:r>
          </w:p>
        </w:tc>
      </w:tr>
      <w:tr w:rsidR="00B04F9D" w:rsidRPr="006C4C57" w14:paraId="3A43AB2C" w14:textId="77777777" w:rsidTr="00DD5CA3">
        <w:trPr>
          <w:trHeight w:val="556"/>
        </w:trPr>
        <w:tc>
          <w:tcPr>
            <w:tcW w:w="648" w:type="dxa"/>
            <w:vAlign w:val="center"/>
          </w:tcPr>
          <w:p w14:paraId="1B5161A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41" w:type="dxa"/>
            <w:gridSpan w:val="2"/>
            <w:vAlign w:val="center"/>
          </w:tcPr>
          <w:p w14:paraId="1C1D409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Возможные условия оплаты (предоплата, оплата по факту или отсрочка платежа)</w:t>
            </w:r>
          </w:p>
        </w:tc>
        <w:tc>
          <w:tcPr>
            <w:tcW w:w="5676" w:type="dxa"/>
            <w:gridSpan w:val="5"/>
            <w:vAlign w:val="center"/>
          </w:tcPr>
          <w:p w14:paraId="2BB7E03D" w14:textId="77777777" w:rsidR="006C4C57" w:rsidRPr="006C4C57" w:rsidRDefault="006C4C57" w:rsidP="006C4C57">
            <w:pPr>
              <w:widowControl/>
              <w:shd w:val="clear" w:color="auto" w:fill="FFFFFF"/>
              <w:tabs>
                <w:tab w:val="left" w:leader="underscore" w:pos="8587"/>
              </w:tabs>
              <w:ind w:left="-66" w:firstLine="425"/>
              <w:jc w:val="both"/>
              <w:rPr>
                <w:rFonts w:ascii="Times New Roman" w:eastAsia="Times New Roman" w:hAnsi="Times New Roman" w:cs="Times New Roman"/>
                <w:color w:val="auto"/>
                <w:lang w:bidi="ar-SA"/>
              </w:rPr>
            </w:pPr>
            <w:r w:rsidRPr="006C4C57">
              <w:rPr>
                <w:rFonts w:ascii="Times New Roman" w:eastAsia="Times New Roman" w:hAnsi="Times New Roman" w:cs="Times New Roman"/>
                <w:color w:val="auto"/>
                <w:lang w:bidi="ar-SA"/>
              </w:rPr>
              <w:t>Покупатель производит оплату товара по безналичному расчету по мере выделения бюджетного финансирования, путем перечисления денежных средств на расчетный счет Поставщика за фактически переданный товар, но не позднее 30 (тридцати) рабочих дней с момента подписания документа, подтверждающего факт передачи товара.</w:t>
            </w:r>
          </w:p>
          <w:p w14:paraId="29443F78" w14:textId="2427F392" w:rsidR="00B04F9D" w:rsidRPr="006C4C57" w:rsidRDefault="00B04F9D" w:rsidP="00B04F9D">
            <w:pPr>
              <w:rPr>
                <w:rFonts w:ascii="Times New Roman" w:hAnsi="Times New Roman" w:cs="Times New Roman"/>
              </w:rPr>
            </w:pPr>
          </w:p>
        </w:tc>
      </w:tr>
      <w:tr w:rsidR="00B04F9D" w:rsidRPr="006C4C57" w14:paraId="1B4C1862" w14:textId="77777777" w:rsidTr="00DD5CA3">
        <w:trPr>
          <w:trHeight w:val="430"/>
        </w:trPr>
        <w:tc>
          <w:tcPr>
            <w:tcW w:w="10065" w:type="dxa"/>
            <w:gridSpan w:val="8"/>
            <w:vAlign w:val="center"/>
          </w:tcPr>
          <w:p w14:paraId="510A82E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5. Информация о предмете (объекте) закупки</w:t>
            </w:r>
          </w:p>
        </w:tc>
      </w:tr>
      <w:tr w:rsidR="00B04F9D" w:rsidRPr="006C4C57" w14:paraId="738677B5" w14:textId="77777777" w:rsidTr="00DD5CA3">
        <w:trPr>
          <w:trHeight w:val="551"/>
        </w:trPr>
        <w:tc>
          <w:tcPr>
            <w:tcW w:w="648" w:type="dxa"/>
            <w:vAlign w:val="center"/>
          </w:tcPr>
          <w:p w14:paraId="515019E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084" w:type="dxa"/>
            <w:tcBorders>
              <w:bottom w:val="single" w:sz="4" w:space="0" w:color="auto"/>
            </w:tcBorders>
            <w:vAlign w:val="center"/>
          </w:tcPr>
          <w:p w14:paraId="08FDA2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 и его описание</w:t>
            </w:r>
          </w:p>
        </w:tc>
        <w:tc>
          <w:tcPr>
            <w:tcW w:w="709" w:type="dxa"/>
            <w:gridSpan w:val="2"/>
            <w:vAlign w:val="center"/>
          </w:tcPr>
          <w:p w14:paraId="053CF55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п/п</w:t>
            </w:r>
          </w:p>
          <w:p w14:paraId="0E9C5F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лота</w:t>
            </w:r>
          </w:p>
        </w:tc>
        <w:tc>
          <w:tcPr>
            <w:tcW w:w="2128" w:type="dxa"/>
            <w:vAlign w:val="center"/>
          </w:tcPr>
          <w:p w14:paraId="2012002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p w14:paraId="6D9B880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товара (работы,</w:t>
            </w:r>
          </w:p>
          <w:p w14:paraId="02BDEA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услуги) и его описание</w:t>
            </w:r>
          </w:p>
        </w:tc>
        <w:tc>
          <w:tcPr>
            <w:tcW w:w="709" w:type="dxa"/>
            <w:vAlign w:val="center"/>
          </w:tcPr>
          <w:p w14:paraId="4AE2C35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Ед. изм.</w:t>
            </w:r>
          </w:p>
        </w:tc>
        <w:tc>
          <w:tcPr>
            <w:tcW w:w="992" w:type="dxa"/>
            <w:vAlign w:val="center"/>
          </w:tcPr>
          <w:p w14:paraId="786D2F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Кол-во</w:t>
            </w:r>
          </w:p>
        </w:tc>
        <w:tc>
          <w:tcPr>
            <w:tcW w:w="1795" w:type="dxa"/>
            <w:vAlign w:val="center"/>
          </w:tcPr>
          <w:p w14:paraId="0FB526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Начальная</w:t>
            </w:r>
          </w:p>
          <w:p w14:paraId="339B9A9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(максимальная) цена</w:t>
            </w:r>
          </w:p>
        </w:tc>
      </w:tr>
      <w:tr w:rsidR="00B04F9D" w:rsidRPr="006C4C57" w14:paraId="54E65502" w14:textId="77777777" w:rsidTr="00DD5CA3">
        <w:trPr>
          <w:trHeight w:val="404"/>
        </w:trPr>
        <w:tc>
          <w:tcPr>
            <w:tcW w:w="648" w:type="dxa"/>
            <w:vAlign w:val="center"/>
          </w:tcPr>
          <w:p w14:paraId="08AB4754" w14:textId="77777777" w:rsidR="00B04F9D" w:rsidRPr="006C4C57" w:rsidRDefault="00B04F9D" w:rsidP="00B04F9D">
            <w:pPr>
              <w:rPr>
                <w:rFonts w:ascii="Times New Roman" w:hAnsi="Times New Roman" w:cs="Times New Roman"/>
              </w:rPr>
            </w:pPr>
          </w:p>
        </w:tc>
        <w:tc>
          <w:tcPr>
            <w:tcW w:w="3084" w:type="dxa"/>
            <w:tcBorders>
              <w:top w:val="single" w:sz="4" w:space="0" w:color="auto"/>
            </w:tcBorders>
            <w:vAlign w:val="center"/>
          </w:tcPr>
          <w:p w14:paraId="2DDC1CA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Бумага офисная белая</w:t>
            </w:r>
          </w:p>
        </w:tc>
        <w:tc>
          <w:tcPr>
            <w:tcW w:w="709" w:type="dxa"/>
            <w:gridSpan w:val="2"/>
            <w:vAlign w:val="center"/>
          </w:tcPr>
          <w:p w14:paraId="704358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2128" w:type="dxa"/>
            <w:tcBorders>
              <w:bottom w:val="single" w:sz="4" w:space="0" w:color="auto"/>
            </w:tcBorders>
            <w:vAlign w:val="center"/>
          </w:tcPr>
          <w:p w14:paraId="62B0BF2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Бумага офисная белая А4 (80г/м2 500л)</w:t>
            </w:r>
          </w:p>
        </w:tc>
        <w:tc>
          <w:tcPr>
            <w:tcW w:w="709" w:type="dxa"/>
            <w:vAlign w:val="center"/>
          </w:tcPr>
          <w:p w14:paraId="31A20952" w14:textId="77777777" w:rsidR="00B04F9D" w:rsidRPr="006C4C57" w:rsidRDefault="00B04F9D" w:rsidP="00B04F9D">
            <w:pPr>
              <w:rPr>
                <w:rFonts w:ascii="Times New Roman" w:hAnsi="Times New Roman" w:cs="Times New Roman"/>
              </w:rPr>
            </w:pPr>
            <w:proofErr w:type="spellStart"/>
            <w:r w:rsidRPr="006C4C57">
              <w:rPr>
                <w:rFonts w:ascii="Times New Roman" w:hAnsi="Times New Roman" w:cs="Times New Roman"/>
              </w:rPr>
              <w:t>уп</w:t>
            </w:r>
            <w:proofErr w:type="spellEnd"/>
            <w:r w:rsidRPr="006C4C57">
              <w:rPr>
                <w:rFonts w:ascii="Times New Roman" w:hAnsi="Times New Roman" w:cs="Times New Roman"/>
              </w:rPr>
              <w:t>.</w:t>
            </w:r>
          </w:p>
        </w:tc>
        <w:tc>
          <w:tcPr>
            <w:tcW w:w="992" w:type="dxa"/>
            <w:vAlign w:val="center"/>
          </w:tcPr>
          <w:p w14:paraId="304C539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2 000</w:t>
            </w:r>
          </w:p>
        </w:tc>
        <w:tc>
          <w:tcPr>
            <w:tcW w:w="1795" w:type="dxa"/>
            <w:vAlign w:val="center"/>
          </w:tcPr>
          <w:p w14:paraId="7B2EFE7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139 000,00</w:t>
            </w:r>
          </w:p>
        </w:tc>
      </w:tr>
      <w:tr w:rsidR="00B04F9D" w:rsidRPr="006C4C57" w14:paraId="19C9B93A" w14:textId="77777777" w:rsidTr="00DD5CA3">
        <w:trPr>
          <w:trHeight w:val="551"/>
        </w:trPr>
        <w:tc>
          <w:tcPr>
            <w:tcW w:w="648" w:type="dxa"/>
            <w:vAlign w:val="center"/>
          </w:tcPr>
          <w:p w14:paraId="235805C5" w14:textId="77777777" w:rsidR="00B04F9D" w:rsidRPr="006C4C57" w:rsidRDefault="00B04F9D" w:rsidP="00B04F9D">
            <w:pPr>
              <w:rPr>
                <w:rFonts w:ascii="Times New Roman" w:hAnsi="Times New Roman" w:cs="Times New Roman"/>
              </w:rPr>
            </w:pPr>
          </w:p>
        </w:tc>
        <w:tc>
          <w:tcPr>
            <w:tcW w:w="3793" w:type="dxa"/>
            <w:gridSpan w:val="3"/>
            <w:vAlign w:val="center"/>
          </w:tcPr>
          <w:p w14:paraId="02E21A7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ИТОГО:</w:t>
            </w:r>
          </w:p>
        </w:tc>
        <w:tc>
          <w:tcPr>
            <w:tcW w:w="3829" w:type="dxa"/>
            <w:gridSpan w:val="3"/>
            <w:tcBorders>
              <w:right w:val="single" w:sz="4" w:space="0" w:color="auto"/>
            </w:tcBorders>
            <w:vAlign w:val="center"/>
          </w:tcPr>
          <w:p w14:paraId="371D9D59" w14:textId="77777777" w:rsidR="00B04F9D" w:rsidRPr="006C4C57" w:rsidRDefault="00B04F9D" w:rsidP="00B04F9D">
            <w:pPr>
              <w:rPr>
                <w:rFonts w:ascii="Times New Roman" w:hAnsi="Times New Roman" w:cs="Times New Roman"/>
              </w:rPr>
            </w:pPr>
          </w:p>
        </w:tc>
        <w:tc>
          <w:tcPr>
            <w:tcW w:w="1795" w:type="dxa"/>
            <w:tcBorders>
              <w:left w:val="single" w:sz="4" w:space="0" w:color="auto"/>
            </w:tcBorders>
            <w:vAlign w:val="center"/>
          </w:tcPr>
          <w:p w14:paraId="062A249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139 000,00</w:t>
            </w:r>
          </w:p>
        </w:tc>
      </w:tr>
      <w:tr w:rsidR="00B04F9D" w:rsidRPr="006C4C57" w14:paraId="739A2F57" w14:textId="77777777" w:rsidTr="00DD5CA3">
        <w:trPr>
          <w:trHeight w:val="551"/>
        </w:trPr>
        <w:tc>
          <w:tcPr>
            <w:tcW w:w="648" w:type="dxa"/>
            <w:vAlign w:val="center"/>
          </w:tcPr>
          <w:p w14:paraId="6AD3A4C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93" w:type="dxa"/>
            <w:gridSpan w:val="3"/>
            <w:vAlign w:val="center"/>
          </w:tcPr>
          <w:p w14:paraId="54658E2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необходимости предоставления участниками</w:t>
            </w:r>
          </w:p>
          <w:p w14:paraId="570A836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закупки образцов продукции, предлагаемых к поставке</w:t>
            </w:r>
          </w:p>
        </w:tc>
        <w:tc>
          <w:tcPr>
            <w:tcW w:w="5624" w:type="dxa"/>
            <w:gridSpan w:val="4"/>
            <w:vAlign w:val="center"/>
          </w:tcPr>
          <w:p w14:paraId="495F99C0" w14:textId="5EFA34DB" w:rsidR="00B04F9D" w:rsidRPr="006C4C57" w:rsidRDefault="00553D02" w:rsidP="00553D02">
            <w:pPr>
              <w:jc w:val="center"/>
              <w:rPr>
                <w:rFonts w:ascii="Times New Roman" w:hAnsi="Times New Roman" w:cs="Times New Roman"/>
              </w:rPr>
            </w:pPr>
            <w:r>
              <w:rPr>
                <w:rFonts w:ascii="Times New Roman" w:hAnsi="Times New Roman" w:cs="Times New Roman"/>
              </w:rPr>
              <w:t>нет</w:t>
            </w:r>
          </w:p>
        </w:tc>
      </w:tr>
      <w:tr w:rsidR="00B04F9D" w:rsidRPr="006C4C57" w14:paraId="42C9FB17" w14:textId="77777777" w:rsidTr="00DD5CA3">
        <w:trPr>
          <w:trHeight w:val="613"/>
        </w:trPr>
        <w:tc>
          <w:tcPr>
            <w:tcW w:w="648" w:type="dxa"/>
            <w:vAlign w:val="center"/>
          </w:tcPr>
          <w:p w14:paraId="7D171F9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93" w:type="dxa"/>
            <w:gridSpan w:val="3"/>
            <w:vAlign w:val="center"/>
          </w:tcPr>
          <w:p w14:paraId="7B235E1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Дополнительные требования к предмету (объекту) закупки</w:t>
            </w:r>
          </w:p>
        </w:tc>
        <w:tc>
          <w:tcPr>
            <w:tcW w:w="5624" w:type="dxa"/>
            <w:gridSpan w:val="4"/>
            <w:vAlign w:val="center"/>
          </w:tcPr>
          <w:p w14:paraId="16DD4C6F" w14:textId="77777777" w:rsidR="00B04F9D" w:rsidRPr="006C4C57" w:rsidRDefault="00B04F9D" w:rsidP="00DF41F7">
            <w:pPr>
              <w:jc w:val="center"/>
              <w:rPr>
                <w:rFonts w:ascii="Times New Roman" w:hAnsi="Times New Roman" w:cs="Times New Roman"/>
              </w:rPr>
            </w:pPr>
            <w:r w:rsidRPr="006C4C57">
              <w:rPr>
                <w:rFonts w:ascii="Times New Roman" w:hAnsi="Times New Roman" w:cs="Times New Roman"/>
              </w:rPr>
              <w:t>нет</w:t>
            </w:r>
          </w:p>
        </w:tc>
      </w:tr>
      <w:tr w:rsidR="00B04F9D" w:rsidRPr="006C4C57" w14:paraId="77C1C42F" w14:textId="77777777" w:rsidTr="00DD5CA3">
        <w:trPr>
          <w:trHeight w:val="551"/>
        </w:trPr>
        <w:tc>
          <w:tcPr>
            <w:tcW w:w="648" w:type="dxa"/>
            <w:vAlign w:val="center"/>
          </w:tcPr>
          <w:p w14:paraId="59B287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93" w:type="dxa"/>
            <w:gridSpan w:val="3"/>
            <w:vAlign w:val="center"/>
          </w:tcPr>
          <w:p w14:paraId="30F60A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Иная информация, позволяющая участникам закупки правильно</w:t>
            </w:r>
          </w:p>
          <w:p w14:paraId="69F4F5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сформировать и представить заявки на участие в закупке</w:t>
            </w:r>
          </w:p>
        </w:tc>
        <w:tc>
          <w:tcPr>
            <w:tcW w:w="5624" w:type="dxa"/>
            <w:gridSpan w:val="4"/>
            <w:vAlign w:val="center"/>
          </w:tcPr>
          <w:p w14:paraId="758483D0" w14:textId="23755F99" w:rsidR="00B04F9D" w:rsidRPr="006C4C57" w:rsidRDefault="00870F00" w:rsidP="00B04F9D">
            <w:pPr>
              <w:rPr>
                <w:rFonts w:ascii="Times New Roman" w:hAnsi="Times New Roman" w:cs="Times New Roman"/>
              </w:rPr>
            </w:pPr>
            <w:r w:rsidRPr="00870F00">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w:t>
            </w:r>
          </w:p>
        </w:tc>
      </w:tr>
      <w:tr w:rsidR="00B04F9D" w:rsidRPr="006C4C57" w14:paraId="3D3CC881" w14:textId="77777777" w:rsidTr="00DD5CA3">
        <w:trPr>
          <w:trHeight w:val="349"/>
        </w:trPr>
        <w:tc>
          <w:tcPr>
            <w:tcW w:w="10065" w:type="dxa"/>
            <w:gridSpan w:val="8"/>
            <w:vAlign w:val="center"/>
          </w:tcPr>
          <w:p w14:paraId="5F904891"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6. Преимущества, требования к участникам закупки</w:t>
            </w:r>
          </w:p>
        </w:tc>
      </w:tr>
      <w:tr w:rsidR="00B04F9D" w:rsidRPr="006C4C57" w14:paraId="0EA93C3E" w14:textId="77777777" w:rsidTr="00DD5CA3">
        <w:trPr>
          <w:trHeight w:val="830"/>
        </w:trPr>
        <w:tc>
          <w:tcPr>
            <w:tcW w:w="648" w:type="dxa"/>
            <w:vAlign w:val="center"/>
          </w:tcPr>
          <w:p w14:paraId="5FE4D0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41" w:type="dxa"/>
            <w:gridSpan w:val="2"/>
            <w:vAlign w:val="center"/>
          </w:tcPr>
          <w:p w14:paraId="6830330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Преимущества (отечественный производитель; учреждения</w:t>
            </w:r>
          </w:p>
          <w:p w14:paraId="1C222AA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 организации уголовно-исполнительной системы, а также организации, применяющие труд инвалидов)</w:t>
            </w:r>
          </w:p>
        </w:tc>
        <w:tc>
          <w:tcPr>
            <w:tcW w:w="5676" w:type="dxa"/>
            <w:gridSpan w:val="5"/>
            <w:vAlign w:val="center"/>
          </w:tcPr>
          <w:p w14:paraId="52FF004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p w14:paraId="1BBAB3E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а) учреждениям и организациям уголовно</w:t>
            </w:r>
          </w:p>
          <w:p w14:paraId="6493A3E4"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исполнительной системы;</w:t>
            </w:r>
          </w:p>
          <w:p w14:paraId="0F0343EA"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б) организациям, применяющим труд инвалидов;</w:t>
            </w:r>
          </w:p>
          <w:p w14:paraId="0B51129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lastRenderedPageBreak/>
              <w:t>в) отечественным производителям;</w:t>
            </w:r>
          </w:p>
          <w:p w14:paraId="65C9ED80" w14:textId="4042251C" w:rsidR="00B04F9D" w:rsidRPr="006C4C57" w:rsidRDefault="00870F00" w:rsidP="00870F00">
            <w:pPr>
              <w:jc w:val="both"/>
              <w:rPr>
                <w:rFonts w:ascii="Times New Roman" w:hAnsi="Times New Roman" w:cs="Times New Roman"/>
              </w:rPr>
            </w:pPr>
            <w:r w:rsidRPr="00870F00">
              <w:rPr>
                <w:rFonts w:ascii="Times New Roman" w:hAnsi="Times New Roman" w:cs="Times New Roman"/>
              </w:rPr>
              <w:t>г) отечественным импортерам.</w:t>
            </w:r>
          </w:p>
        </w:tc>
      </w:tr>
      <w:tr w:rsidR="00B04F9D" w:rsidRPr="006C4C57" w14:paraId="6BB05DAD" w14:textId="77777777" w:rsidTr="00DD5CA3">
        <w:trPr>
          <w:trHeight w:val="552"/>
        </w:trPr>
        <w:tc>
          <w:tcPr>
            <w:tcW w:w="648" w:type="dxa"/>
            <w:vAlign w:val="center"/>
          </w:tcPr>
          <w:p w14:paraId="0D78C9D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2.</w:t>
            </w:r>
          </w:p>
        </w:tc>
        <w:tc>
          <w:tcPr>
            <w:tcW w:w="3741" w:type="dxa"/>
            <w:gridSpan w:val="2"/>
            <w:vAlign w:val="center"/>
          </w:tcPr>
          <w:p w14:paraId="6DE473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участникам и перечень документов, которые</w:t>
            </w:r>
          </w:p>
          <w:p w14:paraId="704053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должны быть представлены</w:t>
            </w:r>
          </w:p>
        </w:tc>
        <w:tc>
          <w:tcPr>
            <w:tcW w:w="5676" w:type="dxa"/>
            <w:gridSpan w:val="5"/>
          </w:tcPr>
          <w:p w14:paraId="4F9930CE"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Требования к участникам:</w:t>
            </w:r>
          </w:p>
          <w:p w14:paraId="42F21C89"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 xml:space="preserve">а) отсутствие проведения ликвидации участника закупки - юридического лица и отсутствие дела о банкротстве; </w:t>
            </w:r>
          </w:p>
          <w:p w14:paraId="5D3D9B78" w14:textId="10724311"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F82336C"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в)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60FB6E21"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г) отсутствие между участником закупки и заказчиком конфликта интересов.</w:t>
            </w:r>
          </w:p>
          <w:p w14:paraId="28BCD529"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Участниками закупки должны быть представлены документы:</w:t>
            </w:r>
          </w:p>
          <w:p w14:paraId="6F4A5252"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а) копия выписки из единого государственного реестра юридических лиц;</w:t>
            </w:r>
          </w:p>
          <w:p w14:paraId="1144F81F"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б) Справка Налоговой инспекции о состоянии платежей в бюджеты всех уровней и внебюджетные фонды со сроком не позднее текущего месяца;</w:t>
            </w:r>
          </w:p>
          <w:p w14:paraId="1DEF7922"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в) Доверенность, подтверждающая полномочия лица на осуществление деятельности от имени участника закупки;</w:t>
            </w:r>
          </w:p>
          <w:p w14:paraId="0706C5DA"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г)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w:t>
            </w:r>
          </w:p>
          <w:p w14:paraId="29E0EE06"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д) декларацию, подтверждающую отсутствие между участником закупки и заказчиком конфликта интересов, форма которой утверждена Распоряжением Правительства Приднестровской Молдавской Республики от 15 января 2024 года № 15р.</w:t>
            </w:r>
          </w:p>
          <w:p w14:paraId="35182E01"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 xml:space="preserve">е)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7BA99D53"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lastRenderedPageBreak/>
              <w:t>ПРИМЕЧАНИЕ:</w:t>
            </w:r>
          </w:p>
          <w:p w14:paraId="35056580"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1. Документы и коммерческое предложение должны предоставляться в запечатанном конверте с заявкой на</w:t>
            </w:r>
          </w:p>
          <w:p w14:paraId="2B13AC27"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участие в закупке.</w:t>
            </w:r>
          </w:p>
          <w:p w14:paraId="2CC0270A"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2. Все листы поданной в письменной форме заявки на участие в закупке, все листы тома такой заявки должны быть прошиты и пронумерованы.</w:t>
            </w:r>
          </w:p>
          <w:p w14:paraId="62A6806D"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w:t>
            </w:r>
          </w:p>
          <w:p w14:paraId="1E6D8C69" w14:textId="2899AE9D" w:rsidR="00B04F9D" w:rsidRPr="00870F00" w:rsidRDefault="00870F00" w:rsidP="00870F00">
            <w:pPr>
              <w:jc w:val="both"/>
              <w:rPr>
                <w:rFonts w:ascii="Times New Roman" w:hAnsi="Times New Roman" w:cs="Times New Roman"/>
                <w:bCs/>
              </w:rPr>
            </w:pPr>
            <w:r w:rsidRPr="00870F00">
              <w:rPr>
                <w:rFonts w:ascii="Times New Roman" w:hAnsi="Times New Roman" w:cs="Times New Roman"/>
                <w:bCs/>
              </w:rPr>
              <w:t>закупки</w:t>
            </w:r>
          </w:p>
        </w:tc>
      </w:tr>
      <w:tr w:rsidR="00B04F9D" w:rsidRPr="006C4C57" w14:paraId="77BE07DB" w14:textId="77777777" w:rsidTr="00DD5CA3">
        <w:trPr>
          <w:trHeight w:val="824"/>
        </w:trPr>
        <w:tc>
          <w:tcPr>
            <w:tcW w:w="648" w:type="dxa"/>
            <w:vAlign w:val="center"/>
          </w:tcPr>
          <w:p w14:paraId="6806A5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3.</w:t>
            </w:r>
          </w:p>
        </w:tc>
        <w:tc>
          <w:tcPr>
            <w:tcW w:w="3741" w:type="dxa"/>
            <w:gridSpan w:val="2"/>
            <w:vAlign w:val="center"/>
          </w:tcPr>
          <w:p w14:paraId="61FEFF7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w:t>
            </w:r>
          </w:p>
          <w:p w14:paraId="0E9A4E7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обязательств</w:t>
            </w:r>
          </w:p>
        </w:tc>
        <w:tc>
          <w:tcPr>
            <w:tcW w:w="5676" w:type="dxa"/>
            <w:gridSpan w:val="5"/>
            <w:vAlign w:val="center"/>
          </w:tcPr>
          <w:p w14:paraId="7F8F77F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3DFA5B2E" w14:textId="7C8F7D23" w:rsidR="00870F00" w:rsidRPr="00133194" w:rsidRDefault="00870F00" w:rsidP="00870F00">
            <w:pPr>
              <w:jc w:val="both"/>
              <w:rPr>
                <w:rFonts w:ascii="Times New Roman" w:hAnsi="Times New Roman" w:cs="Times New Roman"/>
              </w:rPr>
            </w:pPr>
            <w:r w:rsidRPr="00870F00">
              <w:rPr>
                <w:rFonts w:ascii="Times New Roman" w:hAnsi="Times New Roman" w:cs="Times New Roman"/>
              </w:rPr>
              <w:t xml:space="preserve">В случае неисполнения или ненадлежащего исполнения </w:t>
            </w:r>
            <w:r w:rsidR="004F67AC" w:rsidRPr="00133194">
              <w:rPr>
                <w:rFonts w:ascii="Times New Roman" w:hAnsi="Times New Roman" w:cs="Times New Roman"/>
              </w:rPr>
              <w:t>Поставщиком</w:t>
            </w:r>
            <w:r w:rsidRPr="00133194">
              <w:rPr>
                <w:rFonts w:ascii="Times New Roman" w:hAnsi="Times New Roman" w:cs="Times New Roman"/>
              </w:rPr>
              <w:t xml:space="preserve">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50C02E53" w14:textId="0BA50CEC" w:rsidR="00B04F9D" w:rsidRPr="006C4C57" w:rsidRDefault="00870F00" w:rsidP="00870F00">
            <w:pPr>
              <w:jc w:val="both"/>
              <w:rPr>
                <w:rFonts w:ascii="Times New Roman" w:hAnsi="Times New Roman" w:cs="Times New Roman"/>
              </w:rPr>
            </w:pPr>
            <w:r w:rsidRPr="00133194">
              <w:rPr>
                <w:rFonts w:ascii="Times New Roman" w:hAnsi="Times New Roman" w:cs="Times New Roman"/>
              </w:rPr>
              <w:t xml:space="preserve">В случае нарушения </w:t>
            </w:r>
            <w:r w:rsidR="00133194" w:rsidRPr="00133194">
              <w:rPr>
                <w:rFonts w:ascii="Times New Roman" w:hAnsi="Times New Roman" w:cs="Times New Roman"/>
              </w:rPr>
              <w:t>П</w:t>
            </w:r>
            <w:r w:rsidR="004F67AC" w:rsidRPr="00133194">
              <w:rPr>
                <w:rFonts w:ascii="Times New Roman" w:hAnsi="Times New Roman" w:cs="Times New Roman"/>
              </w:rPr>
              <w:t>оставщиком</w:t>
            </w:r>
            <w:r w:rsidRPr="00133194">
              <w:rPr>
                <w:rFonts w:ascii="Times New Roman" w:hAnsi="Times New Roman" w:cs="Times New Roman"/>
              </w:rPr>
              <w:t xml:space="preserve"> сроков исполнения обязательств по Контракту Покупатель перечисляет </w:t>
            </w:r>
            <w:r w:rsidR="00A60721" w:rsidRPr="00133194">
              <w:rPr>
                <w:rFonts w:ascii="Times New Roman" w:hAnsi="Times New Roman" w:cs="Times New Roman"/>
              </w:rPr>
              <w:t>Поставщику</w:t>
            </w:r>
            <w:r w:rsidRPr="00133194">
              <w:rPr>
                <w:rFonts w:ascii="Times New Roman" w:hAnsi="Times New Roman" w:cs="Times New Roman"/>
              </w:rPr>
              <w:t xml:space="preserve"> оплату в размере, уменьшенном на размер установленной настоящим Контрактом</w:t>
            </w:r>
            <w:r w:rsidRPr="00870F00">
              <w:rPr>
                <w:rFonts w:ascii="Times New Roman" w:hAnsi="Times New Roman" w:cs="Times New Roman"/>
              </w:rPr>
              <w:t xml:space="preserve"> неустойки за нарушение сроков исполнения обязательств по настоящему Контракту.</w:t>
            </w:r>
          </w:p>
        </w:tc>
      </w:tr>
      <w:tr w:rsidR="00B04F9D" w:rsidRPr="006C4C57" w14:paraId="72223C88" w14:textId="77777777" w:rsidTr="00DD5CA3">
        <w:trPr>
          <w:trHeight w:val="830"/>
        </w:trPr>
        <w:tc>
          <w:tcPr>
            <w:tcW w:w="648" w:type="dxa"/>
            <w:vAlign w:val="center"/>
          </w:tcPr>
          <w:p w14:paraId="5040575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41" w:type="dxa"/>
            <w:gridSpan w:val="2"/>
            <w:vAlign w:val="center"/>
          </w:tcPr>
          <w:p w14:paraId="4F647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гарантийным обязательствам, предоставляемым</w:t>
            </w:r>
          </w:p>
          <w:p w14:paraId="5D8B70B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поставщиком, в отношении поставляемых товаров </w:t>
            </w:r>
          </w:p>
        </w:tc>
        <w:tc>
          <w:tcPr>
            <w:tcW w:w="5676" w:type="dxa"/>
            <w:gridSpan w:val="5"/>
            <w:vAlign w:val="center"/>
          </w:tcPr>
          <w:p w14:paraId="73B9A692" w14:textId="6A7EEF02" w:rsidR="00B04F9D" w:rsidRDefault="00EE2507" w:rsidP="005076BB">
            <w:pPr>
              <w:jc w:val="center"/>
              <w:rPr>
                <w:rFonts w:ascii="Times New Roman" w:hAnsi="Times New Roman" w:cs="Times New Roman"/>
              </w:rPr>
            </w:pPr>
            <w:r>
              <w:rPr>
                <w:rFonts w:ascii="Times New Roman" w:hAnsi="Times New Roman" w:cs="Times New Roman"/>
              </w:rPr>
              <w:t>Нет</w:t>
            </w:r>
          </w:p>
          <w:p w14:paraId="49703EB3" w14:textId="0B35EB1F" w:rsidR="00EE2507" w:rsidRPr="006C4C57" w:rsidRDefault="00EE2507" w:rsidP="00870F00">
            <w:pPr>
              <w:jc w:val="both"/>
              <w:rPr>
                <w:rFonts w:ascii="Times New Roman" w:hAnsi="Times New Roman" w:cs="Times New Roman"/>
              </w:rPr>
            </w:pPr>
          </w:p>
        </w:tc>
      </w:tr>
      <w:tr w:rsidR="00B04F9D" w:rsidRPr="006C4C57" w14:paraId="0D59BF27" w14:textId="77777777" w:rsidTr="00DD5CA3">
        <w:trPr>
          <w:trHeight w:val="419"/>
        </w:trPr>
        <w:tc>
          <w:tcPr>
            <w:tcW w:w="10065" w:type="dxa"/>
            <w:gridSpan w:val="8"/>
            <w:vAlign w:val="center"/>
          </w:tcPr>
          <w:p w14:paraId="26790FA4"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7. Условия контракта</w:t>
            </w:r>
          </w:p>
        </w:tc>
      </w:tr>
      <w:tr w:rsidR="00B04F9D" w:rsidRPr="006C4C57" w14:paraId="5CBD419A" w14:textId="77777777" w:rsidTr="00DD5CA3">
        <w:trPr>
          <w:trHeight w:val="551"/>
        </w:trPr>
        <w:tc>
          <w:tcPr>
            <w:tcW w:w="648" w:type="dxa"/>
            <w:vAlign w:val="center"/>
          </w:tcPr>
          <w:p w14:paraId="4706F3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41" w:type="dxa"/>
            <w:gridSpan w:val="2"/>
            <w:vAlign w:val="center"/>
          </w:tcPr>
          <w:p w14:paraId="70CA186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месте доставки товара, месте выполнения работы</w:t>
            </w:r>
          </w:p>
          <w:p w14:paraId="14181BA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или оказания услуги</w:t>
            </w:r>
          </w:p>
        </w:tc>
        <w:tc>
          <w:tcPr>
            <w:tcW w:w="5676" w:type="dxa"/>
            <w:gridSpan w:val="5"/>
          </w:tcPr>
          <w:p w14:paraId="7BEA0B3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Поставка товара осуществляется со склада Поставщика на склад Покупателя по адресу: г. Тирасполь, ул. Горького, 53 силами поставщика</w:t>
            </w:r>
          </w:p>
        </w:tc>
      </w:tr>
      <w:tr w:rsidR="00B04F9D" w:rsidRPr="006C4C57" w14:paraId="734137BB" w14:textId="77777777" w:rsidTr="00DD5CA3">
        <w:trPr>
          <w:trHeight w:val="551"/>
        </w:trPr>
        <w:tc>
          <w:tcPr>
            <w:tcW w:w="648" w:type="dxa"/>
            <w:vAlign w:val="center"/>
          </w:tcPr>
          <w:p w14:paraId="638A9E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41" w:type="dxa"/>
            <w:gridSpan w:val="2"/>
            <w:vAlign w:val="center"/>
          </w:tcPr>
          <w:p w14:paraId="57E6711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Сроки поставки товара или завершения работы либо график</w:t>
            </w:r>
          </w:p>
          <w:p w14:paraId="3E8C754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оказания услуг</w:t>
            </w:r>
          </w:p>
        </w:tc>
        <w:tc>
          <w:tcPr>
            <w:tcW w:w="5676" w:type="dxa"/>
            <w:gridSpan w:val="5"/>
          </w:tcPr>
          <w:p w14:paraId="2D7B6E3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Передача товара в течение 10 (десяти) рабочих дней со дня подписания контракта</w:t>
            </w:r>
          </w:p>
        </w:tc>
      </w:tr>
      <w:tr w:rsidR="00B04F9D" w:rsidRPr="006C4C57" w14:paraId="1F0CDC0E" w14:textId="77777777" w:rsidTr="00DD5CA3">
        <w:trPr>
          <w:trHeight w:val="278"/>
        </w:trPr>
        <w:tc>
          <w:tcPr>
            <w:tcW w:w="648" w:type="dxa"/>
            <w:vAlign w:val="center"/>
          </w:tcPr>
          <w:p w14:paraId="280400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41" w:type="dxa"/>
            <w:gridSpan w:val="2"/>
            <w:vAlign w:val="center"/>
          </w:tcPr>
          <w:p w14:paraId="3C9E0E2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транспортировки и хранения</w:t>
            </w:r>
          </w:p>
        </w:tc>
        <w:tc>
          <w:tcPr>
            <w:tcW w:w="5676" w:type="dxa"/>
            <w:gridSpan w:val="5"/>
          </w:tcPr>
          <w:p w14:paraId="1692F6A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Упаковка товара должна обеспечивать его сохранность и отсутствие повреждений при транспортировке</w:t>
            </w:r>
          </w:p>
        </w:tc>
      </w:tr>
    </w:tbl>
    <w:p w14:paraId="4B62BCD5" w14:textId="77777777" w:rsidR="00B04F9D" w:rsidRPr="006C4C57" w:rsidRDefault="00B04F9D" w:rsidP="00B04F9D">
      <w:pPr>
        <w:rPr>
          <w:rFonts w:ascii="Times New Roman" w:hAnsi="Times New Roman" w:cs="Times New Roman"/>
        </w:rPr>
      </w:pPr>
    </w:p>
    <w:p w14:paraId="25F3169D" w14:textId="77777777" w:rsidR="00B04F9D" w:rsidRPr="006C4C57" w:rsidRDefault="00B04F9D" w:rsidP="00B04F9D">
      <w:pPr>
        <w:rPr>
          <w:rFonts w:ascii="Times New Roman" w:hAnsi="Times New Roman" w:cs="Times New Roman"/>
        </w:rPr>
      </w:pPr>
    </w:p>
    <w:p w14:paraId="79B759B3"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br w:type="page"/>
      </w:r>
    </w:p>
    <w:p w14:paraId="09F931F9"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lastRenderedPageBreak/>
        <w:t xml:space="preserve">Документация о проведении запроса предложений на закупку бумаги офисной </w:t>
      </w:r>
    </w:p>
    <w:p w14:paraId="37FEE05E" w14:textId="77777777" w:rsidR="00B04F9D" w:rsidRPr="006C4C57" w:rsidRDefault="00B04F9D" w:rsidP="00870F00">
      <w:pPr>
        <w:jc w:val="both"/>
        <w:rPr>
          <w:rFonts w:ascii="Times New Roman" w:hAnsi="Times New Roman" w:cs="Times New Roman"/>
          <w:b/>
        </w:rPr>
      </w:pPr>
    </w:p>
    <w:p w14:paraId="47F257DB" w14:textId="77777777" w:rsidR="00B04F9D" w:rsidRPr="006C4C57" w:rsidRDefault="00B04F9D" w:rsidP="00870F00">
      <w:pPr>
        <w:jc w:val="both"/>
        <w:rPr>
          <w:rFonts w:ascii="Times New Roman" w:hAnsi="Times New Roman" w:cs="Times New Roman"/>
        </w:rPr>
      </w:pPr>
      <w:r w:rsidRPr="006C4C57">
        <w:rPr>
          <w:rFonts w:ascii="Times New Roman" w:hAnsi="Times New Roman" w:cs="Times New Roman"/>
          <w:b/>
        </w:rPr>
        <w:t xml:space="preserve">Заказчик: </w:t>
      </w:r>
      <w:r w:rsidRPr="006C4C57">
        <w:rPr>
          <w:rFonts w:ascii="Times New Roman" w:hAnsi="Times New Roman" w:cs="Times New Roman"/>
        </w:rPr>
        <w:t xml:space="preserve">Министерство финансов Приднестровской Молдавской Республики </w:t>
      </w:r>
    </w:p>
    <w:p w14:paraId="37214101" w14:textId="77777777" w:rsidR="00B04F9D" w:rsidRPr="006C4C57" w:rsidRDefault="00B04F9D" w:rsidP="00870F00">
      <w:pPr>
        <w:jc w:val="both"/>
        <w:rPr>
          <w:rFonts w:ascii="Times New Roman" w:hAnsi="Times New Roman" w:cs="Times New Roman"/>
          <w:b/>
        </w:rPr>
      </w:pPr>
    </w:p>
    <w:p w14:paraId="11C7920B" w14:textId="167F50C3" w:rsidR="00B04F9D" w:rsidRPr="006C4C57" w:rsidRDefault="00870F00" w:rsidP="00870F00">
      <w:pPr>
        <w:jc w:val="both"/>
        <w:rPr>
          <w:rFonts w:ascii="Times New Roman" w:hAnsi="Times New Roman" w:cs="Times New Roman"/>
        </w:rPr>
      </w:pPr>
      <w:r>
        <w:rPr>
          <w:rFonts w:ascii="Times New Roman" w:hAnsi="Times New Roman" w:cs="Times New Roman"/>
        </w:rPr>
        <w:tab/>
      </w:r>
      <w:r w:rsidR="00B04F9D" w:rsidRPr="006C4C57">
        <w:rPr>
          <w:rFonts w:ascii="Times New Roman" w:hAnsi="Times New Roman" w:cs="Times New Roman"/>
        </w:rPr>
        <w:t>Министерство финансов Приднестровской Молдавской Республики объявляет о проведении запроса предложений на закупку бумаги офисной белой.</w:t>
      </w:r>
    </w:p>
    <w:p w14:paraId="303A58D5" w14:textId="77777777" w:rsidR="00B04F9D" w:rsidRPr="006C4C57" w:rsidRDefault="00B04F9D" w:rsidP="00870F00">
      <w:pPr>
        <w:jc w:val="both"/>
        <w:rPr>
          <w:rFonts w:ascii="Times New Roman" w:hAnsi="Times New Roman" w:cs="Times New Roman"/>
          <w:bCs/>
        </w:rPr>
      </w:pPr>
      <w:r w:rsidRPr="006C4C57">
        <w:rPr>
          <w:rFonts w:ascii="Times New Roman" w:hAnsi="Times New Roman" w:cs="Times New Roman"/>
          <w:bCs/>
        </w:rPr>
        <w:t>Заявки на участие в проведении запроса предложений принимаются в рабочие дни с 8-00 ч. до 17-00 ч. по адресу: г. Тирасполь, ул. Горького, 53 (</w:t>
      </w:r>
      <w:proofErr w:type="spellStart"/>
      <w:r w:rsidRPr="006C4C57">
        <w:rPr>
          <w:rFonts w:ascii="Times New Roman" w:hAnsi="Times New Roman" w:cs="Times New Roman"/>
          <w:bCs/>
        </w:rPr>
        <w:t>каб</w:t>
      </w:r>
      <w:proofErr w:type="spellEnd"/>
      <w:r w:rsidRPr="006C4C57">
        <w:rPr>
          <w:rFonts w:ascii="Times New Roman" w:hAnsi="Times New Roman" w:cs="Times New Roman"/>
          <w:bCs/>
        </w:rPr>
        <w:t>. 106/3).</w:t>
      </w:r>
    </w:p>
    <w:p w14:paraId="496EBCFE" w14:textId="77777777" w:rsidR="00B04F9D" w:rsidRPr="006C4C57" w:rsidRDefault="00B04F9D" w:rsidP="00870F00">
      <w:pPr>
        <w:jc w:val="both"/>
        <w:rPr>
          <w:rFonts w:ascii="Times New Roman" w:hAnsi="Times New Roman" w:cs="Times New Roman"/>
          <w:b/>
        </w:rPr>
      </w:pPr>
    </w:p>
    <w:p w14:paraId="38553F68" w14:textId="0FE9B1C4" w:rsidR="00B04F9D" w:rsidRPr="00F44B8D" w:rsidRDefault="00870F00" w:rsidP="00870F00">
      <w:pPr>
        <w:jc w:val="both"/>
        <w:rPr>
          <w:rFonts w:ascii="Times New Roman" w:hAnsi="Times New Roman" w:cs="Times New Roman"/>
          <w:bCs/>
        </w:rPr>
      </w:pPr>
      <w:r>
        <w:rPr>
          <w:rFonts w:ascii="Times New Roman" w:hAnsi="Times New Roman" w:cs="Times New Roman"/>
          <w:bCs/>
        </w:rPr>
        <w:tab/>
      </w:r>
      <w:r w:rsidR="00B04F9D" w:rsidRPr="00F44B8D">
        <w:rPr>
          <w:rFonts w:ascii="Times New Roman" w:hAnsi="Times New Roman" w:cs="Times New Roman"/>
          <w:bCs/>
        </w:rPr>
        <w:t xml:space="preserve">Дата начала подачи заявок на участие в запросе предложений – </w:t>
      </w:r>
      <w:r w:rsidR="00F44B8D" w:rsidRPr="00F44B8D">
        <w:rPr>
          <w:rFonts w:ascii="Times New Roman" w:hAnsi="Times New Roman" w:cs="Times New Roman"/>
          <w:bCs/>
        </w:rPr>
        <w:t>23</w:t>
      </w:r>
      <w:r w:rsidR="00B04F9D" w:rsidRPr="00F44B8D">
        <w:rPr>
          <w:rFonts w:ascii="Times New Roman" w:hAnsi="Times New Roman" w:cs="Times New Roman"/>
          <w:bCs/>
        </w:rPr>
        <w:t xml:space="preserve"> сентября 2024 года с 8:00 часов. </w:t>
      </w:r>
    </w:p>
    <w:p w14:paraId="396E382C" w14:textId="6CBB7F27" w:rsidR="00B04F9D" w:rsidRPr="00F44B8D" w:rsidRDefault="00870F00" w:rsidP="00870F00">
      <w:pPr>
        <w:jc w:val="both"/>
        <w:rPr>
          <w:rFonts w:ascii="Times New Roman" w:hAnsi="Times New Roman" w:cs="Times New Roman"/>
          <w:bCs/>
        </w:rPr>
      </w:pPr>
      <w:r w:rsidRPr="00F44B8D">
        <w:rPr>
          <w:rFonts w:ascii="Times New Roman" w:hAnsi="Times New Roman" w:cs="Times New Roman"/>
          <w:bCs/>
        </w:rPr>
        <w:tab/>
      </w:r>
      <w:r w:rsidR="00B04F9D" w:rsidRPr="00F44B8D">
        <w:rPr>
          <w:rFonts w:ascii="Times New Roman" w:hAnsi="Times New Roman" w:cs="Times New Roman"/>
          <w:bCs/>
        </w:rPr>
        <w:t xml:space="preserve">Дата окончания подачи заявок на участие в запросе предложений – </w:t>
      </w:r>
      <w:r w:rsidR="00F44B8D" w:rsidRPr="00F44B8D">
        <w:rPr>
          <w:rFonts w:ascii="Times New Roman" w:hAnsi="Times New Roman" w:cs="Times New Roman"/>
          <w:bCs/>
        </w:rPr>
        <w:t>30</w:t>
      </w:r>
      <w:r w:rsidR="00013452" w:rsidRPr="00F44B8D">
        <w:rPr>
          <w:rFonts w:ascii="Times New Roman" w:hAnsi="Times New Roman" w:cs="Times New Roman"/>
          <w:bCs/>
        </w:rPr>
        <w:t xml:space="preserve"> сентября</w:t>
      </w:r>
      <w:r w:rsidR="00B04F9D" w:rsidRPr="00F44B8D">
        <w:rPr>
          <w:rFonts w:ascii="Times New Roman" w:hAnsi="Times New Roman" w:cs="Times New Roman"/>
          <w:bCs/>
        </w:rPr>
        <w:t xml:space="preserve"> 2024 года – </w:t>
      </w:r>
      <w:r w:rsidR="00F44B8D" w:rsidRPr="00F44B8D">
        <w:rPr>
          <w:rFonts w:ascii="Times New Roman" w:hAnsi="Times New Roman" w:cs="Times New Roman"/>
          <w:bCs/>
        </w:rPr>
        <w:t>10</w:t>
      </w:r>
      <w:r w:rsidR="00B04F9D" w:rsidRPr="00F44B8D">
        <w:rPr>
          <w:rFonts w:ascii="Times New Roman" w:hAnsi="Times New Roman" w:cs="Times New Roman"/>
          <w:bCs/>
        </w:rPr>
        <w:t>:00 часов.</w:t>
      </w:r>
    </w:p>
    <w:p w14:paraId="546DBD16" w14:textId="77777777" w:rsidR="00B04F9D" w:rsidRPr="00F44B8D" w:rsidRDefault="00B04F9D" w:rsidP="00870F00">
      <w:pPr>
        <w:jc w:val="both"/>
        <w:rPr>
          <w:rFonts w:ascii="Times New Roman" w:hAnsi="Times New Roman" w:cs="Times New Roman"/>
          <w:b/>
        </w:rPr>
      </w:pPr>
    </w:p>
    <w:p w14:paraId="10FBCB50" w14:textId="6DA2CB56" w:rsidR="00B04F9D" w:rsidRPr="006C4C57" w:rsidRDefault="00870F00" w:rsidP="00870F00">
      <w:pPr>
        <w:jc w:val="both"/>
        <w:rPr>
          <w:rFonts w:ascii="Times New Roman" w:hAnsi="Times New Roman" w:cs="Times New Roman"/>
        </w:rPr>
      </w:pPr>
      <w:r w:rsidRPr="00F44B8D">
        <w:rPr>
          <w:rFonts w:ascii="Times New Roman" w:hAnsi="Times New Roman" w:cs="Times New Roman"/>
        </w:rPr>
        <w:tab/>
      </w:r>
      <w:r w:rsidR="00B04F9D" w:rsidRPr="00F44B8D">
        <w:rPr>
          <w:rFonts w:ascii="Times New Roman" w:hAnsi="Times New Roman" w:cs="Times New Roman"/>
        </w:rPr>
        <w:t xml:space="preserve">Дата заседания комиссии по осуществлению закупок состоится </w:t>
      </w:r>
      <w:r w:rsidR="00F44B8D" w:rsidRPr="00F44B8D">
        <w:rPr>
          <w:rFonts w:ascii="Times New Roman" w:hAnsi="Times New Roman" w:cs="Times New Roman"/>
        </w:rPr>
        <w:t>30</w:t>
      </w:r>
      <w:r w:rsidR="00B04F9D" w:rsidRPr="00F44B8D">
        <w:rPr>
          <w:rFonts w:ascii="Times New Roman" w:hAnsi="Times New Roman" w:cs="Times New Roman"/>
          <w:bCs/>
        </w:rPr>
        <w:t xml:space="preserve"> </w:t>
      </w:r>
      <w:r w:rsidRPr="00F44B8D">
        <w:rPr>
          <w:rFonts w:ascii="Times New Roman" w:hAnsi="Times New Roman" w:cs="Times New Roman"/>
          <w:bCs/>
        </w:rPr>
        <w:t>сентября</w:t>
      </w:r>
      <w:r w:rsidR="00B04F9D" w:rsidRPr="00F44B8D">
        <w:rPr>
          <w:rFonts w:ascii="Times New Roman" w:hAnsi="Times New Roman" w:cs="Times New Roman"/>
          <w:bCs/>
        </w:rPr>
        <w:t xml:space="preserve"> 2024 года </w:t>
      </w:r>
      <w:r w:rsidR="00B04F9D" w:rsidRPr="00F44B8D">
        <w:rPr>
          <w:rFonts w:ascii="Times New Roman" w:hAnsi="Times New Roman" w:cs="Times New Roman"/>
        </w:rPr>
        <w:t xml:space="preserve">в </w:t>
      </w:r>
      <w:r w:rsidR="00F44B8D" w:rsidRPr="00F44B8D">
        <w:rPr>
          <w:rFonts w:ascii="Times New Roman" w:hAnsi="Times New Roman" w:cs="Times New Roman"/>
        </w:rPr>
        <w:t>10</w:t>
      </w:r>
      <w:r w:rsidR="00B04F9D" w:rsidRPr="00F44B8D">
        <w:rPr>
          <w:rFonts w:ascii="Times New Roman" w:hAnsi="Times New Roman" w:cs="Times New Roman"/>
        </w:rPr>
        <w:t>:00, по адресу: г. Тирасполь, ул. Горького, 53, конференц-зал.</w:t>
      </w:r>
    </w:p>
    <w:p w14:paraId="26B37922" w14:textId="77777777" w:rsidR="00B04F9D" w:rsidRPr="006C4C57" w:rsidRDefault="00B04F9D" w:rsidP="00B04F9D">
      <w:pPr>
        <w:rPr>
          <w:rFonts w:ascii="Times New Roman" w:hAnsi="Times New Roman" w:cs="Times New Roman"/>
        </w:rPr>
      </w:pPr>
    </w:p>
    <w:p w14:paraId="4E3AC240" w14:textId="77777777" w:rsidR="00B04F9D" w:rsidRPr="006C4C57" w:rsidRDefault="00B04F9D" w:rsidP="00870F00">
      <w:pPr>
        <w:ind w:firstLine="708"/>
        <w:rPr>
          <w:rFonts w:ascii="Times New Roman" w:hAnsi="Times New Roman" w:cs="Times New Roman"/>
          <w:b/>
          <w:bCs/>
        </w:rPr>
      </w:pPr>
      <w:r w:rsidRPr="006C4C57">
        <w:rPr>
          <w:rFonts w:ascii="Times New Roman" w:hAnsi="Times New Roman" w:cs="Times New Roman"/>
          <w:b/>
          <w:bCs/>
        </w:rPr>
        <w:t>1. Описание объекта закупки</w:t>
      </w:r>
    </w:p>
    <w:tbl>
      <w:tblPr>
        <w:tblW w:w="9555" w:type="dxa"/>
        <w:jc w:val="center"/>
        <w:tblLayout w:type="fixed"/>
        <w:tblLook w:val="04A0" w:firstRow="1" w:lastRow="0" w:firstColumn="1" w:lastColumn="0" w:noHBand="0" w:noVBand="1"/>
      </w:tblPr>
      <w:tblGrid>
        <w:gridCol w:w="569"/>
        <w:gridCol w:w="3499"/>
        <w:gridCol w:w="3825"/>
        <w:gridCol w:w="1662"/>
      </w:tblGrid>
      <w:tr w:rsidR="00B04F9D" w:rsidRPr="006C4C57" w14:paraId="4CEA5FE2" w14:textId="77777777" w:rsidTr="00DD5CA3">
        <w:trPr>
          <w:trHeight w:val="490"/>
          <w:jc w:val="center"/>
        </w:trPr>
        <w:tc>
          <w:tcPr>
            <w:tcW w:w="569" w:type="dxa"/>
            <w:tcBorders>
              <w:top w:val="single" w:sz="4" w:space="0" w:color="auto"/>
              <w:left w:val="single" w:sz="4" w:space="0" w:color="auto"/>
              <w:bottom w:val="nil"/>
              <w:right w:val="nil"/>
            </w:tcBorders>
            <w:noWrap/>
            <w:vAlign w:val="center"/>
            <w:hideMark/>
          </w:tcPr>
          <w:p w14:paraId="3F3AF43B"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t>№</w:t>
            </w:r>
          </w:p>
          <w:p w14:paraId="53B85340"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t>п/п</w:t>
            </w:r>
          </w:p>
        </w:tc>
        <w:tc>
          <w:tcPr>
            <w:tcW w:w="3499" w:type="dxa"/>
            <w:tcBorders>
              <w:top w:val="single" w:sz="4" w:space="0" w:color="auto"/>
              <w:left w:val="single" w:sz="4" w:space="0" w:color="auto"/>
              <w:bottom w:val="single" w:sz="4" w:space="0" w:color="auto"/>
              <w:right w:val="single" w:sz="4" w:space="0" w:color="auto"/>
            </w:tcBorders>
            <w:noWrap/>
            <w:vAlign w:val="center"/>
            <w:hideMark/>
          </w:tcPr>
          <w:p w14:paraId="615E9397"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t>Наименование товара</w:t>
            </w:r>
          </w:p>
        </w:tc>
        <w:tc>
          <w:tcPr>
            <w:tcW w:w="3825" w:type="dxa"/>
            <w:tcBorders>
              <w:top w:val="single" w:sz="4" w:space="0" w:color="auto"/>
              <w:left w:val="nil"/>
              <w:bottom w:val="nil"/>
              <w:right w:val="single" w:sz="4" w:space="0" w:color="auto"/>
            </w:tcBorders>
            <w:vAlign w:val="center"/>
            <w:hideMark/>
          </w:tcPr>
          <w:p w14:paraId="045103CA"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t>Качественные и технические характеристики объекта закупки</w:t>
            </w:r>
          </w:p>
        </w:tc>
        <w:tc>
          <w:tcPr>
            <w:tcW w:w="1662" w:type="dxa"/>
            <w:tcBorders>
              <w:top w:val="single" w:sz="4" w:space="0" w:color="auto"/>
              <w:left w:val="nil"/>
              <w:bottom w:val="single" w:sz="4" w:space="0" w:color="auto"/>
              <w:right w:val="single" w:sz="4" w:space="0" w:color="auto"/>
            </w:tcBorders>
            <w:vAlign w:val="center"/>
            <w:hideMark/>
          </w:tcPr>
          <w:p w14:paraId="330B207E"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t xml:space="preserve">Количество, </w:t>
            </w:r>
            <w:proofErr w:type="spellStart"/>
            <w:r w:rsidRPr="006C4C57">
              <w:rPr>
                <w:rFonts w:ascii="Times New Roman" w:hAnsi="Times New Roman" w:cs="Times New Roman"/>
                <w:b/>
              </w:rPr>
              <w:t>уп</w:t>
            </w:r>
            <w:proofErr w:type="spellEnd"/>
            <w:r w:rsidRPr="006C4C57">
              <w:rPr>
                <w:rFonts w:ascii="Times New Roman" w:hAnsi="Times New Roman" w:cs="Times New Roman"/>
                <w:b/>
              </w:rPr>
              <w:t>.</w:t>
            </w:r>
          </w:p>
        </w:tc>
      </w:tr>
      <w:tr w:rsidR="00B04F9D" w:rsidRPr="006C4C57" w14:paraId="6E14F704"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566D405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3849F7E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Бумага офисная белая</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08B8893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Бумага офисная белая А4 (80г/м2 500л)</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2A7538E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2 000</w:t>
            </w:r>
          </w:p>
        </w:tc>
      </w:tr>
    </w:tbl>
    <w:p w14:paraId="35555362" w14:textId="77777777" w:rsidR="00B04F9D" w:rsidRPr="006C4C57" w:rsidRDefault="00B04F9D" w:rsidP="00B04F9D">
      <w:pPr>
        <w:rPr>
          <w:rFonts w:ascii="Times New Roman" w:hAnsi="Times New Roman" w:cs="Times New Roman"/>
          <w:b/>
          <w:bCs/>
        </w:rPr>
      </w:pPr>
    </w:p>
    <w:p w14:paraId="00409468"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2. Начальная (максимальная) цена контракта сформирована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88A08B0" w14:textId="36BFE62B"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Начальная (максимальная) цена контракта составляет</w:t>
      </w:r>
      <w:r w:rsidR="00133194">
        <w:rPr>
          <w:rFonts w:ascii="Times New Roman" w:hAnsi="Times New Roman" w:cs="Times New Roman"/>
        </w:rPr>
        <w:t xml:space="preserve"> </w:t>
      </w:r>
      <w:r w:rsidR="00133194" w:rsidRPr="00F44B8D">
        <w:rPr>
          <w:rFonts w:ascii="Times New Roman" w:hAnsi="Times New Roman" w:cs="Times New Roman"/>
          <w:b/>
          <w:bCs/>
        </w:rPr>
        <w:t>139 000,00</w:t>
      </w:r>
      <w:r w:rsidRPr="00870F00">
        <w:rPr>
          <w:rFonts w:ascii="Times New Roman" w:hAnsi="Times New Roman" w:cs="Times New Roman"/>
        </w:rPr>
        <w:t xml:space="preserve"> рублей ПМР.</w:t>
      </w:r>
    </w:p>
    <w:p w14:paraId="727C168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D7982C1"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5999D8B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4. Неотъемлемой частью настоящей Документации является проект контракта, который опубликован в информационной систем в сфере закупок.</w:t>
      </w:r>
    </w:p>
    <w:p w14:paraId="7E1AC913"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данному Распоряжению.</w:t>
      </w:r>
    </w:p>
    <w:p w14:paraId="64A0E8BE"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6. В день, </w:t>
      </w:r>
      <w:proofErr w:type="gramStart"/>
      <w:r w:rsidRPr="00870F00">
        <w:rPr>
          <w:rFonts w:ascii="Times New Roman" w:hAnsi="Times New Roman" w:cs="Times New Roman"/>
        </w:rPr>
        <w:t>во время</w:t>
      </w:r>
      <w:proofErr w:type="gramEnd"/>
      <w:r w:rsidRPr="00870F00">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заказчик объявляет </w:t>
      </w:r>
      <w:r w:rsidRPr="00870F00">
        <w:rPr>
          <w:rFonts w:ascii="Times New Roman" w:hAnsi="Times New Roman" w:cs="Times New Roman"/>
        </w:rPr>
        <w:lastRenderedPageBreak/>
        <w:t xml:space="preserve">присутствующим участникам при вскрытии этих конвертов, изменения или отзыва поданных заявок. </w:t>
      </w:r>
    </w:p>
    <w:p w14:paraId="0C0DB13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 </w:t>
      </w:r>
    </w:p>
    <w:p w14:paraId="04537B6C"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w:t>
      </w:r>
    </w:p>
    <w:p w14:paraId="11B290D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A6A4658"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A195C16"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9EE81B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DF365DB"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3D975F9F"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8. Участник запроса предложений вправе письменно отозвать свою заявку до истечения срока подачи заявок с учетом положений Закона.</w:t>
      </w:r>
    </w:p>
    <w:p w14:paraId="733C212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64D1304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 день, </w:t>
      </w:r>
      <w:proofErr w:type="gramStart"/>
      <w:r w:rsidRPr="00870F00">
        <w:rPr>
          <w:rFonts w:ascii="Times New Roman" w:hAnsi="Times New Roman" w:cs="Times New Roman"/>
        </w:rPr>
        <w:t>во время</w:t>
      </w:r>
      <w:proofErr w:type="gramEnd"/>
      <w:r w:rsidRPr="00870F00">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835325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BD7F4D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66D8A46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lastRenderedPageBreak/>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02834D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180477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14289E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0B05AED"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E561DB2" w14:textId="7E7B4A65" w:rsidR="002229E3"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11. Дополнительная информация содержится в Извещении о проведении запроса предложений на закупку </w:t>
      </w:r>
      <w:r>
        <w:rPr>
          <w:rFonts w:ascii="Times New Roman" w:hAnsi="Times New Roman" w:cs="Times New Roman"/>
        </w:rPr>
        <w:t>бумаги офисной белой</w:t>
      </w:r>
      <w:r w:rsidRPr="00870F00">
        <w:rPr>
          <w:rFonts w:ascii="Times New Roman" w:hAnsi="Times New Roman" w:cs="Times New Roman"/>
        </w:rPr>
        <w:t>, которое опубликовано в информационной системе в сфере закупок Приднестровской Молдавской Республики.</w:t>
      </w:r>
    </w:p>
    <w:p w14:paraId="489160BD" w14:textId="77777777" w:rsidR="008860C4" w:rsidRDefault="008860C4" w:rsidP="00870F00">
      <w:pPr>
        <w:ind w:firstLine="708"/>
        <w:jc w:val="both"/>
        <w:rPr>
          <w:rFonts w:ascii="Times New Roman" w:hAnsi="Times New Roman" w:cs="Times New Roman"/>
        </w:rPr>
        <w:sectPr w:rsidR="008860C4" w:rsidSect="00B04F9D">
          <w:pgSz w:w="11906" w:h="16838"/>
          <w:pgMar w:top="1134" w:right="850" w:bottom="1134" w:left="1701" w:header="708" w:footer="708" w:gutter="0"/>
          <w:cols w:space="708"/>
          <w:docGrid w:linePitch="360"/>
        </w:sectPr>
      </w:pPr>
    </w:p>
    <w:p w14:paraId="13FEE23F" w14:textId="77777777" w:rsidR="008860C4" w:rsidRPr="008860C4" w:rsidRDefault="008860C4" w:rsidP="008860C4">
      <w:pPr>
        <w:widowControl/>
        <w:autoSpaceDE w:val="0"/>
        <w:autoSpaceDN w:val="0"/>
        <w:adjustRightInd w:val="0"/>
        <w:jc w:val="center"/>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lastRenderedPageBreak/>
        <w:t>Декларация</w:t>
      </w:r>
    </w:p>
    <w:p w14:paraId="343A397E"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об отсутствии личной заинтересованности </w:t>
      </w:r>
    </w:p>
    <w:p w14:paraId="38BC6FDD"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при осуществлении закупок товаров (работ, услуг), </w:t>
      </w:r>
    </w:p>
    <w:p w14:paraId="301C4A00"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которая может привести к конфликту интересов</w:t>
      </w:r>
    </w:p>
    <w:p w14:paraId="484FBE3D"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Настоящей Декларацией___________________________________________________</w:t>
      </w:r>
    </w:p>
    <w:p w14:paraId="3641F4A4" w14:textId="77777777" w:rsidR="008860C4" w:rsidRPr="008860C4" w:rsidRDefault="008860C4" w:rsidP="008860C4">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8860C4">
        <w:rPr>
          <w:rFonts w:ascii="Times New Roman" w:eastAsia="Calibri" w:hAnsi="Times New Roman" w:cs="Times New Roman"/>
          <w:i/>
          <w:iCs/>
          <w:color w:val="auto"/>
          <w:sz w:val="20"/>
          <w:szCs w:val="20"/>
          <w:lang w:eastAsia="en-US" w:bidi="ar-SA"/>
        </w:rPr>
        <w:t>наименование (фамилия, имя, отчество (при наличии)) участника закупки)</w:t>
      </w:r>
    </w:p>
    <w:p w14:paraId="1B530030"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A3AE549"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7B1609"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_________________                _______________                           ___________________________</w:t>
      </w:r>
    </w:p>
    <w:p w14:paraId="2D091C0E" w14:textId="77777777" w:rsidR="008860C4" w:rsidRPr="008860C4" w:rsidRDefault="008860C4" w:rsidP="008860C4">
      <w:pPr>
        <w:widowControl/>
        <w:autoSpaceDE w:val="0"/>
        <w:autoSpaceDN w:val="0"/>
        <w:adjustRightInd w:val="0"/>
        <w:jc w:val="both"/>
        <w:rPr>
          <w:rFonts w:ascii="Times New Roman" w:eastAsia="Calibri" w:hAnsi="Times New Roman" w:cs="Times New Roman"/>
          <w:i/>
          <w:iCs/>
          <w:color w:val="auto"/>
          <w:sz w:val="16"/>
          <w:szCs w:val="16"/>
          <w:lang w:eastAsia="en-US" w:bidi="ar-SA"/>
        </w:rPr>
      </w:pPr>
      <w:r w:rsidRPr="008860C4">
        <w:rPr>
          <w:rFonts w:ascii="Times New Roman" w:eastAsia="Calibri" w:hAnsi="Times New Roman" w:cs="Times New Roman"/>
          <w:i/>
          <w:iCs/>
          <w:color w:val="auto"/>
          <w:sz w:val="16"/>
          <w:szCs w:val="16"/>
          <w:lang w:eastAsia="en-US" w:bidi="ar-SA"/>
        </w:rPr>
        <w:t>(</w:t>
      </w:r>
      <w:proofErr w:type="gramStart"/>
      <w:r w:rsidRPr="008860C4">
        <w:rPr>
          <w:rFonts w:ascii="Times New Roman" w:eastAsia="Calibri" w:hAnsi="Times New Roman" w:cs="Times New Roman"/>
          <w:i/>
          <w:iCs/>
          <w:color w:val="auto"/>
          <w:sz w:val="16"/>
          <w:szCs w:val="16"/>
          <w:lang w:eastAsia="en-US" w:bidi="ar-SA"/>
        </w:rPr>
        <w:t xml:space="preserve">дата)   </w:t>
      </w:r>
      <w:proofErr w:type="gramEnd"/>
      <w:r w:rsidRPr="008860C4">
        <w:rPr>
          <w:rFonts w:ascii="Times New Roman" w:eastAsia="Calibri" w:hAnsi="Times New Roman" w:cs="Times New Roman"/>
          <w:i/>
          <w:iCs/>
          <w:color w:val="auto"/>
          <w:sz w:val="16"/>
          <w:szCs w:val="16"/>
          <w:lang w:eastAsia="en-US" w:bidi="ar-SA"/>
        </w:rPr>
        <w:t xml:space="preserve">                                                          (подпись участника закупки)                                                               (расшифровка подписи) </w:t>
      </w:r>
    </w:p>
    <w:p w14:paraId="5186152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несет ответственность за подлинность и достоверность представленных информации и документов.</w:t>
      </w:r>
    </w:p>
    <w:p w14:paraId="1FE78C96"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вправе подать только одну заявку на участие в закупке в отношении каждого объекта закупки.</w:t>
      </w:r>
    </w:p>
    <w:p w14:paraId="1109082C"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Преимущества, предоставляемые в соответствии с Законом ПМР «О закупках в Приднестровской Молдавской Республики»</w:t>
      </w:r>
    </w:p>
    <w:p w14:paraId="228B43D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2C9A6BD5" w14:textId="77777777" w:rsidR="00CC439E" w:rsidRDefault="008860C4" w:rsidP="008860C4">
      <w:pPr>
        <w:autoSpaceDE w:val="0"/>
        <w:autoSpaceDN w:val="0"/>
        <w:ind w:firstLine="720"/>
        <w:jc w:val="both"/>
        <w:rPr>
          <w:rFonts w:ascii="Times New Roman" w:eastAsia="Calibri" w:hAnsi="Times New Roman" w:cs="Times New Roman"/>
          <w:color w:val="auto"/>
          <w:lang w:eastAsia="en-US" w:bidi="ar-SA"/>
        </w:rPr>
        <w:sectPr w:rsidR="00CC439E" w:rsidSect="008860C4">
          <w:headerReference w:type="default" r:id="rId7"/>
          <w:pgSz w:w="11906" w:h="16838"/>
          <w:pgMar w:top="340" w:right="566" w:bottom="567" w:left="1418" w:header="709" w:footer="709" w:gutter="0"/>
          <w:cols w:space="708"/>
          <w:docGrid w:linePitch="360"/>
        </w:sectPr>
      </w:pPr>
      <w:r w:rsidRPr="008860C4">
        <w:rPr>
          <w:rFonts w:ascii="Times New Roman" w:eastAsia="Calibri" w:hAnsi="Times New Roman" w:cs="Times New Roman"/>
          <w:color w:val="auto"/>
          <w:lang w:eastAsia="en-US" w:bidi="ar-SA"/>
        </w:rPr>
        <w:t>Прием заявок на участие в закупке прекращается с наступлением срока вскрытия конвертов с заявками на участие в закупке.</w:t>
      </w:r>
    </w:p>
    <w:p w14:paraId="0EF81042" w14:textId="77777777" w:rsidR="003630D6" w:rsidRDefault="003630D6" w:rsidP="00870F00">
      <w:pPr>
        <w:ind w:firstLine="708"/>
        <w:jc w:val="both"/>
        <w:rPr>
          <w:rFonts w:ascii="Times New Roman" w:hAnsi="Times New Roman" w:cs="Times New Roman"/>
        </w:rPr>
        <w:sectPr w:rsidR="003630D6" w:rsidSect="00CC439E">
          <w:pgSz w:w="16838" w:h="11906" w:orient="landscape"/>
          <w:pgMar w:top="1701" w:right="1134" w:bottom="850" w:left="1134" w:header="708" w:footer="708" w:gutter="0"/>
          <w:cols w:space="708"/>
          <w:docGrid w:linePitch="360"/>
        </w:sectPr>
      </w:pPr>
      <w:r>
        <w:rPr>
          <w:noProof/>
        </w:rPr>
        <w:lastRenderedPageBreak/>
        <w:drawing>
          <wp:inline distT="0" distB="0" distL="0" distR="0" wp14:anchorId="64F3AEE4" wp14:editId="73894C59">
            <wp:extent cx="8352155" cy="5940425"/>
            <wp:effectExtent l="0" t="0" r="0" b="3175"/>
            <wp:docPr id="136591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1482" name=""/>
                    <pic:cNvPicPr/>
                  </pic:nvPicPr>
                  <pic:blipFill>
                    <a:blip r:embed="rId8"/>
                    <a:stretch>
                      <a:fillRect/>
                    </a:stretch>
                  </pic:blipFill>
                  <pic:spPr>
                    <a:xfrm>
                      <a:off x="0" y="0"/>
                      <a:ext cx="8352155" cy="5940425"/>
                    </a:xfrm>
                    <a:prstGeom prst="rect">
                      <a:avLst/>
                    </a:prstGeom>
                  </pic:spPr>
                </pic:pic>
              </a:graphicData>
            </a:graphic>
          </wp:inline>
        </w:drawing>
      </w:r>
    </w:p>
    <w:p w14:paraId="073FE60B" w14:textId="2BE868AF" w:rsidR="00CC439E" w:rsidRDefault="003630D6" w:rsidP="00870F00">
      <w:pPr>
        <w:ind w:firstLine="708"/>
        <w:jc w:val="both"/>
        <w:rPr>
          <w:rFonts w:ascii="Times New Roman" w:hAnsi="Times New Roman" w:cs="Times New Roman"/>
        </w:rPr>
        <w:sectPr w:rsidR="00CC439E" w:rsidSect="003630D6">
          <w:pgSz w:w="11906" w:h="16838"/>
          <w:pgMar w:top="1134" w:right="850" w:bottom="1134" w:left="1701" w:header="708" w:footer="708" w:gutter="0"/>
          <w:cols w:space="708"/>
          <w:docGrid w:linePitch="360"/>
        </w:sectPr>
      </w:pPr>
      <w:r>
        <w:rPr>
          <w:noProof/>
        </w:rPr>
        <w:lastRenderedPageBreak/>
        <w:drawing>
          <wp:inline distT="0" distB="0" distL="0" distR="0" wp14:anchorId="4BF36E38" wp14:editId="0644052E">
            <wp:extent cx="5940425" cy="8365490"/>
            <wp:effectExtent l="0" t="0" r="3175" b="0"/>
            <wp:docPr id="20066254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25463" name=""/>
                    <pic:cNvPicPr/>
                  </pic:nvPicPr>
                  <pic:blipFill>
                    <a:blip r:embed="rId9"/>
                    <a:stretch>
                      <a:fillRect/>
                    </a:stretch>
                  </pic:blipFill>
                  <pic:spPr>
                    <a:xfrm>
                      <a:off x="0" y="0"/>
                      <a:ext cx="5940425" cy="8365490"/>
                    </a:xfrm>
                    <a:prstGeom prst="rect">
                      <a:avLst/>
                    </a:prstGeom>
                  </pic:spPr>
                </pic:pic>
              </a:graphicData>
            </a:graphic>
          </wp:inline>
        </w:drawing>
      </w:r>
      <w:r>
        <w:rPr>
          <w:noProof/>
        </w:rPr>
        <w:lastRenderedPageBreak/>
        <w:drawing>
          <wp:inline distT="0" distB="0" distL="0" distR="0" wp14:anchorId="0E04BCEC" wp14:editId="44A716BC">
            <wp:extent cx="5940425" cy="8371840"/>
            <wp:effectExtent l="0" t="0" r="3175" b="0"/>
            <wp:docPr id="1941696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9616" name=""/>
                    <pic:cNvPicPr/>
                  </pic:nvPicPr>
                  <pic:blipFill>
                    <a:blip r:embed="rId10"/>
                    <a:stretch>
                      <a:fillRect/>
                    </a:stretch>
                  </pic:blipFill>
                  <pic:spPr>
                    <a:xfrm>
                      <a:off x="0" y="0"/>
                      <a:ext cx="5940425" cy="8371840"/>
                    </a:xfrm>
                    <a:prstGeom prst="rect">
                      <a:avLst/>
                    </a:prstGeom>
                  </pic:spPr>
                </pic:pic>
              </a:graphicData>
            </a:graphic>
          </wp:inline>
        </w:drawing>
      </w:r>
    </w:p>
    <w:p w14:paraId="0DD669C7" w14:textId="344DFEB9" w:rsidR="008860C4" w:rsidRPr="00870F00" w:rsidRDefault="008860C4" w:rsidP="00F76A6D">
      <w:pPr>
        <w:jc w:val="both"/>
        <w:rPr>
          <w:rFonts w:ascii="Times New Roman" w:hAnsi="Times New Roman" w:cs="Times New Roman"/>
        </w:rPr>
      </w:pPr>
    </w:p>
    <w:sectPr w:rsidR="008860C4" w:rsidRPr="00870F00" w:rsidSect="00CC43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8EBB2" w14:textId="77777777" w:rsidR="001B0C60" w:rsidRDefault="001B0C60">
      <w:r>
        <w:separator/>
      </w:r>
    </w:p>
  </w:endnote>
  <w:endnote w:type="continuationSeparator" w:id="0">
    <w:p w14:paraId="460BA004" w14:textId="77777777" w:rsidR="001B0C60" w:rsidRDefault="001B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F693" w14:textId="77777777" w:rsidR="001B0C60" w:rsidRDefault="001B0C60">
      <w:r>
        <w:separator/>
      </w:r>
    </w:p>
  </w:footnote>
  <w:footnote w:type="continuationSeparator" w:id="0">
    <w:p w14:paraId="0EBD1A49" w14:textId="77777777" w:rsidR="001B0C60" w:rsidRDefault="001B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A894" w14:textId="77777777" w:rsidR="008860C4" w:rsidRPr="008860C4" w:rsidRDefault="008860C4" w:rsidP="008860C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A3"/>
    <w:rsid w:val="00013452"/>
    <w:rsid w:val="00072D0F"/>
    <w:rsid w:val="000972FA"/>
    <w:rsid w:val="000B12DE"/>
    <w:rsid w:val="000C7CE4"/>
    <w:rsid w:val="0010332E"/>
    <w:rsid w:val="00121252"/>
    <w:rsid w:val="00133194"/>
    <w:rsid w:val="00177256"/>
    <w:rsid w:val="001B0C60"/>
    <w:rsid w:val="001E4B74"/>
    <w:rsid w:val="002229E3"/>
    <w:rsid w:val="0022462C"/>
    <w:rsid w:val="003201F0"/>
    <w:rsid w:val="00322369"/>
    <w:rsid w:val="0033681A"/>
    <w:rsid w:val="003630D6"/>
    <w:rsid w:val="003647EA"/>
    <w:rsid w:val="004F67AC"/>
    <w:rsid w:val="005076BB"/>
    <w:rsid w:val="00521808"/>
    <w:rsid w:val="00531641"/>
    <w:rsid w:val="00551408"/>
    <w:rsid w:val="00553D02"/>
    <w:rsid w:val="00553FA3"/>
    <w:rsid w:val="005734F7"/>
    <w:rsid w:val="005B1B65"/>
    <w:rsid w:val="005C26C7"/>
    <w:rsid w:val="005E1F07"/>
    <w:rsid w:val="0064706B"/>
    <w:rsid w:val="006C37B3"/>
    <w:rsid w:val="006C4C57"/>
    <w:rsid w:val="00707F9D"/>
    <w:rsid w:val="00771754"/>
    <w:rsid w:val="007E7CA1"/>
    <w:rsid w:val="00805EFA"/>
    <w:rsid w:val="00851A3D"/>
    <w:rsid w:val="00870F00"/>
    <w:rsid w:val="008860C4"/>
    <w:rsid w:val="008A5991"/>
    <w:rsid w:val="009034D3"/>
    <w:rsid w:val="00A028C8"/>
    <w:rsid w:val="00A55697"/>
    <w:rsid w:val="00A55F05"/>
    <w:rsid w:val="00A60721"/>
    <w:rsid w:val="00B04F9D"/>
    <w:rsid w:val="00B162D8"/>
    <w:rsid w:val="00B40E67"/>
    <w:rsid w:val="00BA59E2"/>
    <w:rsid w:val="00CC439E"/>
    <w:rsid w:val="00D20895"/>
    <w:rsid w:val="00DC54BE"/>
    <w:rsid w:val="00DF41F7"/>
    <w:rsid w:val="00E854D5"/>
    <w:rsid w:val="00EE2507"/>
    <w:rsid w:val="00F44B8D"/>
    <w:rsid w:val="00F45C78"/>
    <w:rsid w:val="00F5086F"/>
    <w:rsid w:val="00F76A6D"/>
    <w:rsid w:val="00F9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3BC9"/>
  <w15:chartTrackingRefBased/>
  <w15:docId w15:val="{216D6FF3-5368-4251-A922-104080C6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E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2229E3"/>
    <w:rPr>
      <w:rFonts w:ascii="Arial" w:eastAsia="Arial" w:hAnsi="Arial" w:cs="Arial"/>
      <w:b/>
      <w:bCs/>
      <w:color w:val="595959"/>
      <w:sz w:val="10"/>
      <w:szCs w:val="10"/>
    </w:rPr>
  </w:style>
  <w:style w:type="character" w:customStyle="1" w:styleId="a5">
    <w:name w:val="Подпись к картинке_"/>
    <w:basedOn w:val="a0"/>
    <w:link w:val="a6"/>
    <w:rsid w:val="002229E3"/>
    <w:rPr>
      <w:rFonts w:ascii="Arial" w:eastAsia="Arial" w:hAnsi="Arial" w:cs="Arial"/>
      <w:color w:val="343436"/>
      <w:sz w:val="18"/>
      <w:szCs w:val="18"/>
    </w:rPr>
  </w:style>
  <w:style w:type="paragraph" w:customStyle="1" w:styleId="a4">
    <w:name w:val="Другое"/>
    <w:basedOn w:val="a"/>
    <w:link w:val="a3"/>
    <w:rsid w:val="002229E3"/>
    <w:pPr>
      <w:jc w:val="center"/>
    </w:pPr>
    <w:rPr>
      <w:rFonts w:ascii="Arial" w:eastAsia="Arial" w:hAnsi="Arial" w:cs="Arial"/>
      <w:b/>
      <w:bCs/>
      <w:color w:val="595959"/>
      <w:sz w:val="10"/>
      <w:szCs w:val="10"/>
      <w:lang w:eastAsia="en-US" w:bidi="ar-SA"/>
    </w:rPr>
  </w:style>
  <w:style w:type="paragraph" w:customStyle="1" w:styleId="a6">
    <w:name w:val="Подпись к картинке"/>
    <w:basedOn w:val="a"/>
    <w:link w:val="a5"/>
    <w:rsid w:val="002229E3"/>
    <w:pPr>
      <w:spacing w:line="262" w:lineRule="auto"/>
    </w:pPr>
    <w:rPr>
      <w:rFonts w:ascii="Arial" w:eastAsia="Arial" w:hAnsi="Arial" w:cs="Arial"/>
      <w:color w:val="343436"/>
      <w:sz w:val="18"/>
      <w:szCs w:val="18"/>
      <w:lang w:eastAsia="en-US" w:bidi="ar-SA"/>
    </w:rPr>
  </w:style>
  <w:style w:type="paragraph" w:styleId="a7">
    <w:name w:val="Body Text"/>
    <w:basedOn w:val="a"/>
    <w:link w:val="a8"/>
    <w:uiPriority w:val="99"/>
    <w:semiHidden/>
    <w:unhideWhenUsed/>
    <w:rsid w:val="00B04F9D"/>
    <w:pPr>
      <w:spacing w:after="120"/>
    </w:pPr>
  </w:style>
  <w:style w:type="character" w:customStyle="1" w:styleId="a8">
    <w:name w:val="Основной текст Знак"/>
    <w:basedOn w:val="a0"/>
    <w:link w:val="a7"/>
    <w:uiPriority w:val="99"/>
    <w:semiHidden/>
    <w:rsid w:val="00B04F9D"/>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a"/>
    <w:uiPriority w:val="99"/>
    <w:unhideWhenUsed/>
    <w:rsid w:val="006C4C57"/>
    <w:pPr>
      <w:tabs>
        <w:tab w:val="center" w:pos="4677"/>
        <w:tab w:val="right" w:pos="9355"/>
      </w:tabs>
    </w:pPr>
  </w:style>
  <w:style w:type="character" w:customStyle="1" w:styleId="aa">
    <w:name w:val="Верхний колонтитул Знак"/>
    <w:basedOn w:val="a0"/>
    <w:link w:val="a9"/>
    <w:uiPriority w:val="99"/>
    <w:rsid w:val="006C4C57"/>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c"/>
    <w:uiPriority w:val="99"/>
    <w:unhideWhenUsed/>
    <w:rsid w:val="006C4C57"/>
    <w:pPr>
      <w:tabs>
        <w:tab w:val="center" w:pos="4677"/>
        <w:tab w:val="right" w:pos="9355"/>
      </w:tabs>
    </w:pPr>
  </w:style>
  <w:style w:type="character" w:customStyle="1" w:styleId="ac">
    <w:name w:val="Нижний колонтитул Знак"/>
    <w:basedOn w:val="a0"/>
    <w:link w:val="ab"/>
    <w:uiPriority w:val="99"/>
    <w:rsid w:val="006C4C57"/>
    <w:rPr>
      <w:rFonts w:ascii="Microsoft Sans Serif" w:eastAsia="Microsoft Sans Serif" w:hAnsi="Microsoft Sans Serif" w:cs="Microsoft Sans Serif"/>
      <w:color w:val="000000"/>
      <w:sz w:val="24"/>
      <w:szCs w:val="24"/>
      <w:lang w:eastAsia="ru-RU" w:bidi="ru-RU"/>
    </w:rPr>
  </w:style>
  <w:style w:type="character" w:styleId="ad">
    <w:name w:val="annotation reference"/>
    <w:basedOn w:val="a0"/>
    <w:uiPriority w:val="99"/>
    <w:semiHidden/>
    <w:unhideWhenUsed/>
    <w:rsid w:val="005E1F07"/>
    <w:rPr>
      <w:sz w:val="16"/>
      <w:szCs w:val="16"/>
    </w:rPr>
  </w:style>
  <w:style w:type="paragraph" w:styleId="ae">
    <w:name w:val="annotation text"/>
    <w:basedOn w:val="a"/>
    <w:link w:val="af"/>
    <w:uiPriority w:val="99"/>
    <w:semiHidden/>
    <w:unhideWhenUsed/>
    <w:rsid w:val="005E1F07"/>
    <w:rPr>
      <w:sz w:val="20"/>
      <w:szCs w:val="20"/>
    </w:rPr>
  </w:style>
  <w:style w:type="character" w:customStyle="1" w:styleId="af">
    <w:name w:val="Текст примечания Знак"/>
    <w:basedOn w:val="a0"/>
    <w:link w:val="ae"/>
    <w:uiPriority w:val="99"/>
    <w:semiHidden/>
    <w:rsid w:val="005E1F07"/>
    <w:rPr>
      <w:rFonts w:ascii="Microsoft Sans Serif" w:eastAsia="Microsoft Sans Serif" w:hAnsi="Microsoft Sans Serif" w:cs="Microsoft Sans Serif"/>
      <w:color w:val="000000"/>
      <w:sz w:val="20"/>
      <w:szCs w:val="20"/>
      <w:lang w:eastAsia="ru-RU" w:bidi="ru-RU"/>
    </w:rPr>
  </w:style>
  <w:style w:type="paragraph" w:styleId="af0">
    <w:name w:val="annotation subject"/>
    <w:basedOn w:val="ae"/>
    <w:next w:val="ae"/>
    <w:link w:val="af1"/>
    <w:uiPriority w:val="99"/>
    <w:semiHidden/>
    <w:unhideWhenUsed/>
    <w:rsid w:val="005E1F07"/>
    <w:rPr>
      <w:b/>
      <w:bCs/>
    </w:rPr>
  </w:style>
  <w:style w:type="character" w:customStyle="1" w:styleId="af1">
    <w:name w:val="Тема примечания Знак"/>
    <w:basedOn w:val="af"/>
    <w:link w:val="af0"/>
    <w:uiPriority w:val="99"/>
    <w:semiHidden/>
    <w:rsid w:val="005E1F07"/>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5E1F07"/>
    <w:rPr>
      <w:rFonts w:ascii="Segoe UI" w:hAnsi="Segoe UI" w:cs="Segoe UI"/>
      <w:sz w:val="18"/>
      <w:szCs w:val="18"/>
    </w:rPr>
  </w:style>
  <w:style w:type="character" w:customStyle="1" w:styleId="af3">
    <w:name w:val="Текст выноски Знак"/>
    <w:basedOn w:val="a0"/>
    <w:link w:val="af2"/>
    <w:uiPriority w:val="99"/>
    <w:semiHidden/>
    <w:rsid w:val="005E1F07"/>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EE7C-08E1-4DAC-959E-55C20162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Недранко Виктория Владимировна</dc:creator>
  <cp:keywords/>
  <dc:description/>
  <cp:lastModifiedBy>Ольга Л. Пашун</cp:lastModifiedBy>
  <cp:revision>4</cp:revision>
  <dcterms:created xsi:type="dcterms:W3CDTF">2024-09-20T09:55:00Z</dcterms:created>
  <dcterms:modified xsi:type="dcterms:W3CDTF">2024-09-20T10:03:00Z</dcterms:modified>
</cp:coreProperties>
</file>