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5929AD76" w14:textId="23471E0B" w:rsidR="004D69D5" w:rsidRDefault="004D69D5" w:rsidP="004D69D5">
      <w:pPr>
        <w:widowControl w:val="0"/>
        <w:jc w:val="center"/>
        <w:rPr>
          <w:b/>
        </w:rPr>
      </w:pPr>
      <w:r>
        <w:rPr>
          <w:b/>
        </w:rPr>
        <w:t>п</w:t>
      </w:r>
      <w:r w:rsidR="00701FE2" w:rsidRPr="00BC4582">
        <w:rPr>
          <w:b/>
        </w:rPr>
        <w:t>роверки</w:t>
      </w:r>
      <w:r>
        <w:rPr>
          <w:b/>
        </w:rPr>
        <w:t xml:space="preserve"> </w:t>
      </w:r>
    </w:p>
    <w:p w14:paraId="3E9D7282" w14:textId="77DB0876" w:rsidR="00701FE2" w:rsidRDefault="00701FE2" w:rsidP="004D69D5">
      <w:pPr>
        <w:widowControl w:val="0"/>
        <w:jc w:val="center"/>
        <w:rPr>
          <w:b/>
          <w:bCs/>
        </w:rPr>
      </w:pPr>
      <w:r w:rsidRPr="00BC4582">
        <w:rPr>
          <w:b/>
          <w:bCs/>
        </w:rPr>
        <w:t>№</w:t>
      </w:r>
      <w:r w:rsidR="009D0A7B">
        <w:rPr>
          <w:b/>
          <w:bCs/>
        </w:rPr>
        <w:t> 01-28/</w:t>
      </w:r>
      <w:r w:rsidR="002E6B89" w:rsidRPr="002E6B89">
        <w:rPr>
          <w:b/>
          <w:bCs/>
        </w:rPr>
        <w:t>9</w:t>
      </w:r>
      <w:r w:rsidR="002E6B89" w:rsidRPr="002529E6">
        <w:rPr>
          <w:b/>
          <w:bCs/>
        </w:rPr>
        <w:t>5</w:t>
      </w:r>
    </w:p>
    <w:p w14:paraId="66E840D2" w14:textId="77777777" w:rsidR="002529E6" w:rsidRPr="006D3DFD" w:rsidRDefault="002529E6" w:rsidP="002529E6">
      <w:pPr>
        <w:widowControl w:val="0"/>
        <w:shd w:val="clear" w:color="auto" w:fill="FFFFFF"/>
        <w:tabs>
          <w:tab w:val="left" w:leader="underscore" w:pos="5390"/>
        </w:tabs>
        <w:jc w:val="center"/>
        <w:rPr>
          <w:b/>
          <w:bCs/>
        </w:rPr>
      </w:pPr>
      <w:r w:rsidRPr="006D3DFD">
        <w:rPr>
          <w:b/>
          <w:bCs/>
        </w:rPr>
        <w:t>(Копия подготовлена для размещения в информационной системе в сфере закупок)</w:t>
      </w:r>
    </w:p>
    <w:p w14:paraId="393EAAB0" w14:textId="77777777" w:rsidR="00701FE2" w:rsidRPr="00F05D1D" w:rsidRDefault="00701FE2" w:rsidP="00415034">
      <w:pPr>
        <w:widowControl w:val="0"/>
        <w:rPr>
          <w:sz w:val="20"/>
          <w:szCs w:val="20"/>
        </w:rPr>
      </w:pPr>
    </w:p>
    <w:p w14:paraId="3426E406" w14:textId="7DFB07FA" w:rsidR="00701FE2" w:rsidRPr="00BC4582" w:rsidRDefault="005F6F06" w:rsidP="0058434E">
      <w:pPr>
        <w:widowControl w:val="0"/>
        <w:ind w:firstLine="567"/>
        <w:jc w:val="both"/>
      </w:pPr>
      <w:r>
        <w:t>16</w:t>
      </w:r>
      <w:r w:rsidR="002C73D9">
        <w:t xml:space="preserve"> </w:t>
      </w:r>
      <w:r w:rsidR="00B61640">
        <w:t>сентября</w:t>
      </w:r>
      <w:r w:rsidR="005F511A">
        <w:t xml:space="preserve"> </w:t>
      </w:r>
      <w:r w:rsidR="00701FE2" w:rsidRPr="00BC4582">
        <w:t>202</w:t>
      </w:r>
      <w:r w:rsidR="00D85002">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9D0A7B">
        <w:t xml:space="preserve">   </w:t>
      </w:r>
      <w:r w:rsidR="00341FD2">
        <w:t xml:space="preserve">                 </w:t>
      </w:r>
      <w:r w:rsidR="00701FE2" w:rsidRPr="00BC4582">
        <w:tab/>
        <w:t xml:space="preserve"> г. Тирасполь</w:t>
      </w:r>
    </w:p>
    <w:p w14:paraId="53069BF6" w14:textId="77777777" w:rsidR="00701FE2" w:rsidRPr="00F05D1D" w:rsidRDefault="00701FE2" w:rsidP="00341FD2">
      <w:pPr>
        <w:widowControl w:val="0"/>
        <w:ind w:firstLine="567"/>
        <w:jc w:val="both"/>
        <w:rPr>
          <w:sz w:val="20"/>
          <w:szCs w:val="20"/>
        </w:rPr>
      </w:pPr>
    </w:p>
    <w:p w14:paraId="03929402" w14:textId="5D3C14CE" w:rsidR="005C31C6" w:rsidRPr="00DF5656" w:rsidRDefault="00701FE2" w:rsidP="00B61640">
      <w:pPr>
        <w:ind w:firstLine="567"/>
        <w:jc w:val="center"/>
        <w:rPr>
          <w:b/>
          <w:bCs/>
          <w:color w:val="000000"/>
        </w:rPr>
      </w:pPr>
      <w:r w:rsidRPr="00BC4582">
        <w:t>Внеплановое контрольное мероприятие в отношении</w:t>
      </w:r>
      <w:r w:rsidR="007652FC" w:rsidRPr="00BC4582">
        <w:t xml:space="preserve"> </w:t>
      </w:r>
      <w:r w:rsidR="005F511A">
        <w:t>Администрации села Чобручи, комиссии по осуществлению закупок Администрации села Чобручи и ее членов</w:t>
      </w:r>
    </w:p>
    <w:p w14:paraId="32AA3D31" w14:textId="34DFA553" w:rsidR="00701FE2" w:rsidRPr="00F05D1D" w:rsidRDefault="00701FE2" w:rsidP="00B61640">
      <w:pPr>
        <w:ind w:firstLine="567"/>
        <w:jc w:val="center"/>
        <w:rPr>
          <w:sz w:val="20"/>
          <w:szCs w:val="20"/>
          <w:highlight w:val="yellow"/>
        </w:rPr>
      </w:pPr>
    </w:p>
    <w:p w14:paraId="47FA56E5" w14:textId="77777777" w:rsidR="00701FE2" w:rsidRPr="00BC4582" w:rsidRDefault="00701FE2" w:rsidP="00EC3701">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229CF7AE" w:rsidR="00A42589" w:rsidRPr="00BC4582" w:rsidRDefault="00701FE2" w:rsidP="00EC3701">
      <w:pPr>
        <w:ind w:firstLine="567"/>
        <w:jc w:val="both"/>
      </w:pPr>
      <w:r w:rsidRPr="00BC4582">
        <w:t xml:space="preserve">Приказа Министерства экономического развития Приднестровской Молдавской Республики от </w:t>
      </w:r>
      <w:r w:rsidR="005F511A">
        <w:t>22</w:t>
      </w:r>
      <w:r w:rsidR="0082154B" w:rsidRPr="00BC4582">
        <w:t xml:space="preserve"> </w:t>
      </w:r>
      <w:r w:rsidR="005F511A">
        <w:t>августа</w:t>
      </w:r>
      <w:r w:rsidRPr="00BC4582">
        <w:t xml:space="preserve"> 202</w:t>
      </w:r>
      <w:r w:rsidR="00D85002">
        <w:t>4</w:t>
      </w:r>
      <w:r w:rsidRPr="00BC4582">
        <w:t xml:space="preserve"> года № </w:t>
      </w:r>
      <w:r w:rsidR="005F511A">
        <w:t>799</w:t>
      </w:r>
      <w:r w:rsidR="002C73D9">
        <w:t xml:space="preserve"> </w:t>
      </w:r>
      <w:r w:rsidRPr="00BC4582">
        <w:rPr>
          <w:bCs/>
        </w:rPr>
        <w:t>«</w:t>
      </w:r>
      <w:r w:rsidR="004A5E97" w:rsidRPr="00BC4582">
        <w:rPr>
          <w:rFonts w:eastAsiaTheme="minorEastAsia"/>
        </w:rPr>
        <w:t xml:space="preserve">О проведении внепланового контрольного мероприятия в отношении </w:t>
      </w:r>
      <w:r w:rsidR="005F511A">
        <w:t>Администрации села Чобручи, комиссии по осуществлению закупок Администрации села Чобручи и ее членов</w:t>
      </w:r>
      <w:r w:rsidR="00A42589">
        <w:t>»</w:t>
      </w:r>
      <w:r w:rsidR="007A3C27">
        <w:t xml:space="preserve"> и </w:t>
      </w:r>
      <w:r w:rsidR="007A3C27" w:rsidRPr="00BC4582">
        <w:t xml:space="preserve">Приказа Министерства экономического развития Приднестровской Молдавской Республики от </w:t>
      </w:r>
      <w:r w:rsidR="007A3C27">
        <w:t>9</w:t>
      </w:r>
      <w:r w:rsidR="007A3C27" w:rsidRPr="00BC4582">
        <w:t xml:space="preserve"> </w:t>
      </w:r>
      <w:r w:rsidR="007A3C27">
        <w:t>сентября</w:t>
      </w:r>
      <w:r w:rsidR="007A3C27" w:rsidRPr="00BC4582">
        <w:t xml:space="preserve"> 202</w:t>
      </w:r>
      <w:r w:rsidR="007A3C27">
        <w:t>4</w:t>
      </w:r>
      <w:r w:rsidR="007A3C27" w:rsidRPr="00BC4582">
        <w:t xml:space="preserve"> года №</w:t>
      </w:r>
      <w:r w:rsidR="007A3C27">
        <w:t> 854 «О продлении срока проведения внепланового выездного контрольного мероприятия в отношении Администрации села Чобручи, комиссии по осуществлению закупок Администрации села Чобручи и ее членов»</w:t>
      </w:r>
    </w:p>
    <w:p w14:paraId="78EC1D1A" w14:textId="77777777" w:rsidR="00701FE2" w:rsidRPr="00F05D1D" w:rsidRDefault="00701FE2" w:rsidP="00EC3701">
      <w:pPr>
        <w:widowControl w:val="0"/>
        <w:shd w:val="clear" w:color="auto" w:fill="FFFFFF"/>
        <w:ind w:firstLine="567"/>
        <w:jc w:val="both"/>
        <w:rPr>
          <w:bCs/>
          <w:sz w:val="20"/>
          <w:szCs w:val="20"/>
        </w:rPr>
      </w:pPr>
    </w:p>
    <w:p w14:paraId="4D5F571B" w14:textId="77777777" w:rsidR="004F7F42" w:rsidRPr="00BC4582" w:rsidRDefault="00701FE2" w:rsidP="00EC3701">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C3701">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03866653" w:rsidR="00701FE2" w:rsidRPr="00BC4582" w:rsidRDefault="00701FE2" w:rsidP="00EC3701">
      <w:pPr>
        <w:widowControl w:val="0"/>
        <w:shd w:val="clear" w:color="auto" w:fill="FFFFFF"/>
        <w:ind w:firstLine="567"/>
        <w:jc w:val="both"/>
        <w:rPr>
          <w:b/>
        </w:rPr>
      </w:pPr>
      <w:r w:rsidRPr="00BC4582">
        <w:rPr>
          <w:b/>
        </w:rPr>
        <w:t xml:space="preserve">Начато в 8 часов 30 минут </w:t>
      </w:r>
      <w:r w:rsidR="00272F28">
        <w:rPr>
          <w:b/>
        </w:rPr>
        <w:t>2</w:t>
      </w:r>
      <w:r w:rsidR="002C73D9">
        <w:rPr>
          <w:b/>
        </w:rPr>
        <w:t>6</w:t>
      </w:r>
      <w:r w:rsidRPr="00BC4582">
        <w:rPr>
          <w:b/>
        </w:rPr>
        <w:t xml:space="preserve"> </w:t>
      </w:r>
      <w:r w:rsidR="007038C6">
        <w:rPr>
          <w:b/>
        </w:rPr>
        <w:t>августа</w:t>
      </w:r>
      <w:r w:rsidRPr="00BC4582">
        <w:rPr>
          <w:b/>
        </w:rPr>
        <w:t xml:space="preserve"> </w:t>
      </w:r>
      <w:r w:rsidRPr="00BC4582">
        <w:rPr>
          <w:b/>
          <w:bCs/>
        </w:rPr>
        <w:t>202</w:t>
      </w:r>
      <w:r w:rsidR="00D85002">
        <w:rPr>
          <w:b/>
          <w:bCs/>
        </w:rPr>
        <w:t>4</w:t>
      </w:r>
      <w:r w:rsidRPr="00BC4582">
        <w:rPr>
          <w:b/>
          <w:bCs/>
        </w:rPr>
        <w:t xml:space="preserve"> года</w:t>
      </w:r>
      <w:r w:rsidR="00297880" w:rsidRPr="00BC4582">
        <w:rPr>
          <w:b/>
          <w:bCs/>
        </w:rPr>
        <w:t>.</w:t>
      </w:r>
    </w:p>
    <w:p w14:paraId="64B87119" w14:textId="566ED58B" w:rsidR="00701FE2" w:rsidRPr="00BC4582" w:rsidRDefault="00701FE2" w:rsidP="00EC3701">
      <w:pPr>
        <w:widowControl w:val="0"/>
        <w:shd w:val="clear" w:color="auto" w:fill="FFFFFF"/>
        <w:ind w:firstLine="567"/>
        <w:jc w:val="both"/>
        <w:rPr>
          <w:b/>
          <w:bCs/>
        </w:rPr>
      </w:pPr>
      <w:r w:rsidRPr="002C7B5B">
        <w:rPr>
          <w:b/>
        </w:rPr>
        <w:t>Окончено в 1</w:t>
      </w:r>
      <w:r w:rsidR="00B722B3">
        <w:rPr>
          <w:b/>
        </w:rPr>
        <w:t>7</w:t>
      </w:r>
      <w:r w:rsidRPr="002C7B5B">
        <w:rPr>
          <w:b/>
        </w:rPr>
        <w:t xml:space="preserve"> часов 30 минут </w:t>
      </w:r>
      <w:r w:rsidR="00DD6E36">
        <w:rPr>
          <w:b/>
        </w:rPr>
        <w:t>16</w:t>
      </w:r>
      <w:r w:rsidR="007038C6">
        <w:rPr>
          <w:b/>
        </w:rPr>
        <w:t xml:space="preserve"> сентября</w:t>
      </w:r>
      <w:r w:rsidRPr="002C7B5B">
        <w:rPr>
          <w:b/>
        </w:rPr>
        <w:t xml:space="preserve"> </w:t>
      </w:r>
      <w:r w:rsidRPr="002C7B5B">
        <w:rPr>
          <w:b/>
          <w:bCs/>
        </w:rPr>
        <w:t>202</w:t>
      </w:r>
      <w:r w:rsidR="00D85002">
        <w:rPr>
          <w:b/>
          <w:bCs/>
        </w:rPr>
        <w:t>4</w:t>
      </w:r>
      <w:r w:rsidRPr="002C7B5B">
        <w:rPr>
          <w:b/>
          <w:bCs/>
        </w:rPr>
        <w:t xml:space="preserve"> года</w:t>
      </w:r>
      <w:r w:rsidR="00297880" w:rsidRPr="002C7B5B">
        <w:rPr>
          <w:b/>
          <w:bCs/>
        </w:rPr>
        <w:t>.</w:t>
      </w:r>
    </w:p>
    <w:p w14:paraId="12D7CBB0" w14:textId="77777777" w:rsidR="00701FE2" w:rsidRPr="00F05D1D" w:rsidRDefault="00701FE2" w:rsidP="00EC3701">
      <w:pPr>
        <w:widowControl w:val="0"/>
        <w:shd w:val="clear" w:color="auto" w:fill="FFFFFF"/>
        <w:ind w:firstLine="567"/>
        <w:jc w:val="both"/>
        <w:rPr>
          <w:bCs/>
          <w:sz w:val="20"/>
          <w:szCs w:val="20"/>
        </w:rPr>
      </w:pPr>
    </w:p>
    <w:p w14:paraId="7BADDF39" w14:textId="77777777" w:rsidR="00701FE2" w:rsidRPr="00BC4582" w:rsidRDefault="00701FE2" w:rsidP="00EC3701">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5A99C107" w14:textId="6CB20AA2" w:rsidR="007038C6" w:rsidRDefault="007038C6" w:rsidP="00EC3701">
      <w:pPr>
        <w:ind w:firstLine="567"/>
        <w:jc w:val="both"/>
      </w:pPr>
      <w:r>
        <w:t>О</w:t>
      </w:r>
      <w:r w:rsidRPr="007038C6">
        <w:t>существление контроля за соблюдением Администрацией села Чобручи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Администрацией села Чобручи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0F7FDD">
        <w:t xml:space="preserve"> (далее – Закон о закупках) </w:t>
      </w:r>
      <w:r w:rsidRPr="007038C6">
        <w:t xml:space="preserve">, а также соблюдением комиссией по осуществлению закупок Администрации села Чобручи и ее </w:t>
      </w:r>
      <w:r w:rsidRPr="007038C6">
        <w:lastRenderedPageBreak/>
        <w:t xml:space="preserve">членами законодательства Приднестровской Молдавской Республики в сфере закупок, в ходе проведения запроса предложений по закупке № 10 (предмет закупки «Устройство тротуарной плитки переулка от ул. Дружбы до ул. Гагарина»), размещенной по электронному адресу: </w:t>
      </w:r>
      <w:hyperlink r:id="rId9" w:history="1">
        <w:r w:rsidR="009D0A7B" w:rsidRPr="00922404">
          <w:rPr>
            <w:rStyle w:val="a8"/>
          </w:rPr>
          <w:t>https://zakupki.gospmr.org/index.php/zakupki?view=purchase&amp;id=7741</w:t>
        </w:r>
      </w:hyperlink>
      <w:r w:rsidR="000570C4">
        <w:rPr>
          <w:rStyle w:val="a8"/>
        </w:rPr>
        <w:t xml:space="preserve"> </w:t>
      </w:r>
      <w:r w:rsidR="000570C4" w:rsidRPr="000570C4">
        <w:rPr>
          <w:rStyle w:val="a8"/>
          <w:color w:val="auto"/>
          <w:u w:val="none"/>
        </w:rPr>
        <w:t>(далее – закупка)</w:t>
      </w:r>
      <w:r w:rsidR="000570C4">
        <w:t>.</w:t>
      </w:r>
    </w:p>
    <w:p w14:paraId="4AAFF5AB" w14:textId="77777777" w:rsidR="009D0A7B" w:rsidRPr="009D0A7B" w:rsidRDefault="009D0A7B" w:rsidP="002529E6">
      <w:pPr>
        <w:ind w:firstLine="567"/>
        <w:jc w:val="both"/>
        <w:rPr>
          <w:bCs/>
          <w:sz w:val="20"/>
          <w:szCs w:val="20"/>
        </w:rPr>
      </w:pPr>
    </w:p>
    <w:p w14:paraId="264F9A37" w14:textId="4B850F7C" w:rsidR="007B4667" w:rsidRPr="00BC4582" w:rsidRDefault="00701FE2" w:rsidP="002529E6">
      <w:pPr>
        <w:ind w:firstLine="567"/>
        <w:jc w:val="both"/>
        <w:rPr>
          <w:b/>
        </w:rPr>
      </w:pPr>
      <w:r w:rsidRPr="00BC4582">
        <w:rPr>
          <w:b/>
        </w:rPr>
        <w:t>1.</w:t>
      </w:r>
      <w:r w:rsidRPr="009D0A7B">
        <w:rPr>
          <w:bCs/>
        </w:rPr>
        <w:t> </w:t>
      </w:r>
      <w:r w:rsidRPr="00BC4582">
        <w:rPr>
          <w:b/>
        </w:rPr>
        <w:t>Наименование проверяем</w:t>
      </w:r>
      <w:r w:rsidR="007B4667" w:rsidRPr="00BC4582">
        <w:rPr>
          <w:b/>
        </w:rPr>
        <w:t>ых субъектов</w:t>
      </w:r>
      <w:r w:rsidRPr="00BC4582">
        <w:rPr>
          <w:b/>
        </w:rPr>
        <w:t>:</w:t>
      </w:r>
    </w:p>
    <w:p w14:paraId="20E8938F" w14:textId="4052A558" w:rsidR="007038C6" w:rsidRPr="0078360B" w:rsidRDefault="007038C6" w:rsidP="002529E6">
      <w:pPr>
        <w:widowControl w:val="0"/>
        <w:shd w:val="clear" w:color="auto" w:fill="FFFFFF"/>
        <w:ind w:firstLine="567"/>
        <w:jc w:val="both"/>
        <w:rPr>
          <w:b/>
        </w:rPr>
      </w:pPr>
      <w:bookmarkStart w:id="1" w:name="_Hlk144798767"/>
      <w:r w:rsidRPr="0078360B">
        <w:t>Администрация села Чобручи</w:t>
      </w:r>
      <w:r w:rsidR="00F93B0B">
        <w:t>.</w:t>
      </w:r>
    </w:p>
    <w:p w14:paraId="7B953FBC" w14:textId="054ED461" w:rsidR="00CA686B" w:rsidRPr="0078360B" w:rsidRDefault="00CA686B" w:rsidP="002529E6">
      <w:pPr>
        <w:widowControl w:val="0"/>
        <w:shd w:val="clear" w:color="auto" w:fill="FFFFFF"/>
        <w:ind w:firstLine="567"/>
        <w:jc w:val="both"/>
      </w:pPr>
      <w:r w:rsidRPr="0078360B">
        <w:rPr>
          <w:b/>
        </w:rPr>
        <w:t xml:space="preserve">Адрес: </w:t>
      </w:r>
      <w:r w:rsidR="007038C6" w:rsidRPr="0078360B">
        <w:t>с. Чобручи, Слободзейский район, ул. Ленина</w:t>
      </w:r>
      <w:r w:rsidR="009D0A7B">
        <w:t>,</w:t>
      </w:r>
      <w:r w:rsidR="007038C6" w:rsidRPr="0078360B">
        <w:t xml:space="preserve"> 35 А</w:t>
      </w:r>
    </w:p>
    <w:p w14:paraId="27BAFB0C" w14:textId="3C363387" w:rsidR="00CA686B" w:rsidRPr="0078360B" w:rsidRDefault="00CA686B" w:rsidP="002529E6">
      <w:pPr>
        <w:widowControl w:val="0"/>
        <w:shd w:val="clear" w:color="auto" w:fill="FFFFFF"/>
        <w:ind w:firstLine="567"/>
        <w:jc w:val="both"/>
      </w:pPr>
      <w:r w:rsidRPr="0078360B">
        <w:rPr>
          <w:b/>
        </w:rPr>
        <w:t>Телефон:</w:t>
      </w:r>
      <w:r w:rsidRPr="0078360B">
        <w:t>0 (</w:t>
      </w:r>
      <w:bookmarkStart w:id="2" w:name="_Hlk135665923"/>
      <w:r w:rsidR="00A325A7" w:rsidRPr="0078360B">
        <w:t>5</w:t>
      </w:r>
      <w:r w:rsidR="007038C6" w:rsidRPr="0078360B">
        <w:t>57</w:t>
      </w:r>
      <w:r w:rsidRPr="0078360B">
        <w:t xml:space="preserve">) </w:t>
      </w:r>
      <w:bookmarkEnd w:id="2"/>
      <w:r w:rsidR="007038C6" w:rsidRPr="0078360B">
        <w:t>4-34-00</w:t>
      </w:r>
      <w:r w:rsidR="009D0A7B">
        <w:t>.</w:t>
      </w:r>
    </w:p>
    <w:bookmarkEnd w:id="1"/>
    <w:p w14:paraId="3DFFEADC" w14:textId="4B3DB6A1" w:rsidR="00701FE2" w:rsidRPr="009D0A7B" w:rsidRDefault="00701FE2" w:rsidP="002529E6">
      <w:pPr>
        <w:widowControl w:val="0"/>
        <w:shd w:val="clear" w:color="auto" w:fill="FFFFFF"/>
        <w:ind w:firstLine="567"/>
        <w:jc w:val="both"/>
        <w:rPr>
          <w:sz w:val="20"/>
          <w:szCs w:val="20"/>
        </w:rPr>
      </w:pPr>
    </w:p>
    <w:p w14:paraId="63BF8B80" w14:textId="6F8548CD" w:rsidR="00701FE2" w:rsidRPr="00F05D1D" w:rsidRDefault="00701FE2" w:rsidP="002529E6">
      <w:pPr>
        <w:widowControl w:val="0"/>
        <w:ind w:firstLine="567"/>
        <w:jc w:val="both"/>
        <w:rPr>
          <w:bCs/>
          <w:sz w:val="20"/>
          <w:szCs w:val="20"/>
        </w:rPr>
      </w:pPr>
      <w:r w:rsidRPr="00BC4582">
        <w:rPr>
          <w:b/>
        </w:rPr>
        <w:t>2.</w:t>
      </w:r>
      <w:r w:rsidRPr="009D0A7B">
        <w:rPr>
          <w:bCs/>
        </w:rPr>
        <w:t> </w:t>
      </w:r>
      <w:r w:rsidRPr="00BC4582">
        <w:rPr>
          <w:b/>
        </w:rPr>
        <w:t xml:space="preserve">Сведения о результатах контрольного мероприятия и выявленные нарушения: </w:t>
      </w:r>
    </w:p>
    <w:p w14:paraId="465799B2" w14:textId="0161656F" w:rsidR="00701FE2" w:rsidRPr="00BC4582" w:rsidRDefault="00701FE2" w:rsidP="002529E6">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7038C6">
        <w:t>Администрации села Чобручи, комиссии по осуществлению закупок Администрации села Чобручи и ее членов</w:t>
      </w:r>
      <w:r w:rsidR="005A3AE5" w:rsidRPr="00BC4582">
        <w:t xml:space="preserve">, </w:t>
      </w:r>
      <w:r w:rsidRPr="00BC4582">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28E82F92" w:rsidR="00701FE2" w:rsidRPr="00BC4582" w:rsidRDefault="004C3D1E" w:rsidP="00C45FC2">
      <w:pPr>
        <w:widowControl w:val="0"/>
        <w:shd w:val="clear" w:color="auto" w:fill="FFFFFF"/>
        <w:ind w:firstLine="567"/>
        <w:jc w:val="both"/>
      </w:pPr>
      <w:r>
        <w:t>1. </w:t>
      </w:r>
      <w:r w:rsidR="00701FE2" w:rsidRPr="00BC4582">
        <w:t xml:space="preserve">Размещенные в информационной системе в сфере закупок по следующему электронному адресу: </w:t>
      </w:r>
    </w:p>
    <w:p w14:paraId="65C56265" w14:textId="78176989" w:rsidR="00701FE2" w:rsidRPr="00BC4582" w:rsidRDefault="00701FE2" w:rsidP="00C45FC2">
      <w:pPr>
        <w:widowControl w:val="0"/>
        <w:shd w:val="clear" w:color="auto" w:fill="FFFFFF"/>
        <w:ind w:firstLine="567"/>
        <w:jc w:val="both"/>
      </w:pPr>
      <w:bookmarkStart w:id="3" w:name="_Hlk152679014"/>
      <w:r w:rsidRPr="00BC4582">
        <w:t>– </w:t>
      </w:r>
      <w:hyperlink r:id="rId10" w:history="1">
        <w:r w:rsidR="003A67CE" w:rsidRPr="00922404">
          <w:rPr>
            <w:rStyle w:val="a8"/>
          </w:rPr>
          <w:t>https://zakupki.gospmr.org/index.php/zakupki?view=purchase&amp;id=7741</w:t>
        </w:r>
      </w:hyperlink>
      <w:r w:rsidR="007038C6" w:rsidRPr="00BC4582">
        <w:t xml:space="preserve"> </w:t>
      </w:r>
      <w:r w:rsidRPr="00BC4582">
        <w:t>(по закупке № </w:t>
      </w:r>
      <w:r w:rsidR="007038C6">
        <w:t>10</w:t>
      </w:r>
      <w:r w:rsidR="00E84269" w:rsidRPr="00BC4582">
        <w:t xml:space="preserve"> </w:t>
      </w:r>
      <w:r w:rsidR="007038C6" w:rsidRPr="007038C6">
        <w:t>«Устройство тротуарной плитки переулка от ул. Дружбы до ул. Гагарина»</w:t>
      </w:r>
      <w:r w:rsidRPr="00BC4582">
        <w:t>);</w:t>
      </w:r>
    </w:p>
    <w:bookmarkEnd w:id="3"/>
    <w:p w14:paraId="4583CA46" w14:textId="1E185F7A" w:rsidR="00AE44F7" w:rsidRDefault="00AE44F7" w:rsidP="00C45FC2">
      <w:pPr>
        <w:widowControl w:val="0"/>
        <w:shd w:val="clear" w:color="auto" w:fill="FFFFFF"/>
        <w:ind w:firstLine="567"/>
        <w:jc w:val="both"/>
      </w:pPr>
      <w:r w:rsidRPr="00B91C4D">
        <w:t>– </w:t>
      </w:r>
      <w:hyperlink r:id="rId11" w:history="1">
        <w:r w:rsidR="003A67CE" w:rsidRPr="00922404">
          <w:rPr>
            <w:rStyle w:val="a8"/>
          </w:rPr>
          <w:t>https://zakupki.gospmr.org/index.php/planirovanie/utverzhdennye-plany-zakupok?view =plan&amp;id=2609</w:t>
        </w:r>
      </w:hyperlink>
      <w:r w:rsidR="00B91C4D" w:rsidRPr="00B91C4D">
        <w:t xml:space="preserve"> </w:t>
      </w:r>
      <w:r w:rsidRPr="00B91C4D">
        <w:t>(</w:t>
      </w:r>
      <w:r w:rsidR="00B97EB8">
        <w:t>П</w:t>
      </w:r>
      <w:r w:rsidRPr="00B91C4D">
        <w:t>лан закупок</w:t>
      </w:r>
      <w:r w:rsidR="003612FC">
        <w:t xml:space="preserve"> товаров</w:t>
      </w:r>
      <w:r w:rsidR="00D0497E">
        <w:t>,</w:t>
      </w:r>
      <w:r w:rsidR="003612FC">
        <w:t xml:space="preserve"> работ, услуг для обеспечения государственных нужд </w:t>
      </w:r>
      <w:r w:rsidR="00514045">
        <w:t>Администрации села Чобручи</w:t>
      </w:r>
      <w:r w:rsidR="003612FC">
        <w:t xml:space="preserve"> на 2024 год</w:t>
      </w:r>
      <w:r w:rsidRPr="00B91C4D">
        <w:t>)</w:t>
      </w:r>
      <w:r w:rsidR="003A67CE">
        <w:t>.</w:t>
      </w:r>
    </w:p>
    <w:p w14:paraId="5B4CBF09" w14:textId="05100794" w:rsidR="004C3D1E" w:rsidRDefault="00B15CF2" w:rsidP="00C45FC2">
      <w:pPr>
        <w:widowControl w:val="0"/>
        <w:shd w:val="clear" w:color="auto" w:fill="FFFFFF"/>
        <w:ind w:firstLine="567"/>
        <w:jc w:val="both"/>
      </w:pPr>
      <w:r>
        <w:t>2. </w:t>
      </w:r>
      <w:r w:rsidR="004C3D1E">
        <w:t>Представленные письмом Администраци</w:t>
      </w:r>
      <w:r>
        <w:t>и</w:t>
      </w:r>
      <w:r w:rsidR="004C3D1E">
        <w:t xml:space="preserve"> села Чобручи</w:t>
      </w:r>
      <w:r>
        <w:t xml:space="preserve"> от 28 августа 2024 года б/н.</w:t>
      </w:r>
    </w:p>
    <w:p w14:paraId="1F8010D0" w14:textId="0C7A9DE2" w:rsidR="00B15CF2" w:rsidRPr="00B91C4D" w:rsidRDefault="00B15CF2" w:rsidP="00C45FC2">
      <w:pPr>
        <w:widowControl w:val="0"/>
        <w:shd w:val="clear" w:color="auto" w:fill="FFFFFF"/>
        <w:ind w:firstLine="567"/>
        <w:jc w:val="both"/>
      </w:pPr>
      <w:r>
        <w:t>3. Представленные письмом Министерства финансов Приднестровской Молдавской Республики от 11 сентября 2024 года исх. № 01-14/15417.</w:t>
      </w:r>
    </w:p>
    <w:p w14:paraId="1ADEE067" w14:textId="77777777" w:rsidR="00BA7ED1" w:rsidRPr="00F05D1D" w:rsidRDefault="00BA7ED1" w:rsidP="00C45FC2">
      <w:pPr>
        <w:widowControl w:val="0"/>
        <w:ind w:firstLine="567"/>
        <w:jc w:val="both"/>
        <w:rPr>
          <w:sz w:val="20"/>
          <w:szCs w:val="20"/>
        </w:rPr>
      </w:pPr>
    </w:p>
    <w:p w14:paraId="6671B082" w14:textId="554EF2D6" w:rsidR="00514045" w:rsidRPr="00370EA3" w:rsidRDefault="00701FE2" w:rsidP="00FA497E">
      <w:pPr>
        <w:widowControl w:val="0"/>
        <w:ind w:firstLine="567"/>
        <w:jc w:val="both"/>
      </w:pPr>
      <w:r w:rsidRPr="00370EA3">
        <w:t>В ходе проведения внепланового документарного контрольного мероприятия установлено:</w:t>
      </w:r>
    </w:p>
    <w:p w14:paraId="77F496E5" w14:textId="77AE4E4B" w:rsidR="00BA7ED1" w:rsidRDefault="00B5656D" w:rsidP="00C45FC2">
      <w:pPr>
        <w:autoSpaceDE w:val="0"/>
        <w:autoSpaceDN w:val="0"/>
        <w:adjustRightInd w:val="0"/>
        <w:ind w:firstLine="567"/>
        <w:jc w:val="both"/>
      </w:pPr>
      <w:r>
        <w:rPr>
          <w:bCs/>
        </w:rPr>
        <w:t>7</w:t>
      </w:r>
      <w:r w:rsidR="00BA7ED1" w:rsidRPr="00370EA3">
        <w:rPr>
          <w:bCs/>
        </w:rPr>
        <w:t xml:space="preserve"> </w:t>
      </w:r>
      <w:r w:rsidR="009D0A7B">
        <w:rPr>
          <w:bCs/>
        </w:rPr>
        <w:t>августа</w:t>
      </w:r>
      <w:r w:rsidR="00BA7ED1" w:rsidRPr="00370EA3">
        <w:rPr>
          <w:bCs/>
        </w:rPr>
        <w:t xml:space="preserve"> 202</w:t>
      </w:r>
      <w:r w:rsidR="00272F28">
        <w:rPr>
          <w:bCs/>
        </w:rPr>
        <w:t>4</w:t>
      </w:r>
      <w:r w:rsidR="00BA7ED1" w:rsidRPr="00370EA3">
        <w:rPr>
          <w:bCs/>
        </w:rPr>
        <w:t xml:space="preserve"> года </w:t>
      </w:r>
      <w:r>
        <w:t>Администрацией села Чобручи</w:t>
      </w:r>
      <w:r w:rsidR="00FF7D09">
        <w:t xml:space="preserve"> (далее – </w:t>
      </w:r>
      <w:r w:rsidR="000D39CD">
        <w:t>з</w:t>
      </w:r>
      <w:r w:rsidR="00FF7D09">
        <w:t>аказчиком)</w:t>
      </w:r>
      <w:r w:rsidR="00A8385D" w:rsidRPr="00370EA3">
        <w:t xml:space="preserve"> </w:t>
      </w:r>
      <w:r w:rsidR="00BA7ED1" w:rsidRPr="00370EA3">
        <w:rPr>
          <w:bCs/>
        </w:rPr>
        <w:t>в информационной системе в сфере закупок размещен</w:t>
      </w:r>
      <w:r w:rsidR="00D0497E" w:rsidRPr="00370EA3">
        <w:rPr>
          <w:bCs/>
        </w:rPr>
        <w:t>о</w:t>
      </w:r>
      <w:r w:rsidR="00BA7ED1" w:rsidRPr="00370EA3">
        <w:rPr>
          <w:bCs/>
        </w:rPr>
        <w:t xml:space="preserve"> </w:t>
      </w:r>
      <w:r w:rsidR="00FF2E44" w:rsidRPr="00370EA3">
        <w:rPr>
          <w:bCs/>
        </w:rPr>
        <w:t>И</w:t>
      </w:r>
      <w:r w:rsidR="00BA7ED1" w:rsidRPr="00370EA3">
        <w:rPr>
          <w:bCs/>
        </w:rPr>
        <w:t>звещени</w:t>
      </w:r>
      <w:r w:rsidR="00D0497E" w:rsidRPr="00370EA3">
        <w:rPr>
          <w:bCs/>
        </w:rPr>
        <w:t>е</w:t>
      </w:r>
      <w:r w:rsidR="00AC19EA" w:rsidRPr="004C3D1E">
        <w:t xml:space="preserve"> </w:t>
      </w:r>
      <w:r w:rsidR="00DE5FA4" w:rsidRPr="00370EA3">
        <w:rPr>
          <w:bCs/>
        </w:rPr>
        <w:t xml:space="preserve">о проведении </w:t>
      </w:r>
      <w:r w:rsidR="009D0A7B">
        <w:t>запроса предложений</w:t>
      </w:r>
      <w:r w:rsidR="00DE5FA4" w:rsidRPr="00370EA3">
        <w:rPr>
          <w:bCs/>
        </w:rPr>
        <w:t xml:space="preserve"> </w:t>
      </w:r>
      <w:r w:rsidR="00BA7ED1" w:rsidRPr="00370EA3">
        <w:rPr>
          <w:bCs/>
        </w:rPr>
        <w:t>по закупе №</w:t>
      </w:r>
      <w:r w:rsidR="00BA7ED1" w:rsidRPr="00370EA3">
        <w:rPr>
          <w:bCs/>
          <w:lang w:val="en-US"/>
        </w:rPr>
        <w:t> </w:t>
      </w:r>
      <w:r>
        <w:rPr>
          <w:bCs/>
        </w:rPr>
        <w:t>10</w:t>
      </w:r>
      <w:r w:rsidR="00A8385D" w:rsidRPr="00370EA3">
        <w:rPr>
          <w:bCs/>
        </w:rPr>
        <w:t xml:space="preserve"> </w:t>
      </w:r>
      <w:r w:rsidR="00D0497E" w:rsidRPr="00370EA3">
        <w:rPr>
          <w:bCs/>
        </w:rPr>
        <w:t>(</w:t>
      </w:r>
      <w:r w:rsidR="00BA7ED1" w:rsidRPr="00370EA3">
        <w:rPr>
          <w:bCs/>
        </w:rPr>
        <w:t xml:space="preserve">предмет закупки </w:t>
      </w:r>
      <w:r w:rsidRPr="007038C6">
        <w:t>«Устройство тротуарной плитки переулка от ул. Дружбы до ул. Гагарина»</w:t>
      </w:r>
      <w:r w:rsidR="00D0497E" w:rsidRPr="00370EA3">
        <w:t>)</w:t>
      </w:r>
      <w:r w:rsidR="00AC19EA">
        <w:t xml:space="preserve"> (далее – Извещение)</w:t>
      </w:r>
      <w:r w:rsidR="002438D7" w:rsidRPr="00370EA3">
        <w:t>.</w:t>
      </w:r>
    </w:p>
    <w:p w14:paraId="0A9E6C41" w14:textId="77777777" w:rsidR="00B15CF2" w:rsidRPr="009D0A7B" w:rsidRDefault="00B15CF2" w:rsidP="00B15CF2">
      <w:pPr>
        <w:ind w:firstLine="567"/>
        <w:jc w:val="both"/>
        <w:rPr>
          <w:rFonts w:eastAsia="Calibri"/>
          <w:sz w:val="20"/>
          <w:szCs w:val="20"/>
        </w:rPr>
      </w:pPr>
    </w:p>
    <w:p w14:paraId="735E469D" w14:textId="7813FD8F" w:rsidR="00801E17" w:rsidRPr="00801E17" w:rsidRDefault="00B15CF2" w:rsidP="00801E17">
      <w:pPr>
        <w:ind w:firstLine="567"/>
        <w:jc w:val="both"/>
        <w:rPr>
          <w:rFonts w:eastAsia="Calibri"/>
        </w:rPr>
      </w:pPr>
      <w:r w:rsidRPr="00B15CF2">
        <w:rPr>
          <w:rFonts w:eastAsia="Calibri"/>
          <w:b/>
          <w:bCs/>
        </w:rPr>
        <w:t>2.1</w:t>
      </w:r>
      <w:r w:rsidRPr="00D37A38">
        <w:rPr>
          <w:rFonts w:eastAsia="Calibri"/>
          <w:b/>
          <w:bCs/>
        </w:rPr>
        <w:t>.</w:t>
      </w:r>
      <w:r w:rsidR="00D37A38" w:rsidRPr="00D37A38">
        <w:rPr>
          <w:rFonts w:eastAsia="Calibri"/>
          <w:b/>
          <w:bCs/>
        </w:rPr>
        <w:t>1.</w:t>
      </w:r>
      <w:r>
        <w:rPr>
          <w:rFonts w:eastAsia="Calibri"/>
        </w:rPr>
        <w:t> </w:t>
      </w:r>
      <w:r w:rsidR="00801E17">
        <w:rPr>
          <w:rFonts w:eastAsia="Calibri"/>
        </w:rPr>
        <w:t xml:space="preserve">Исходя из норм статьи 11 Закона о закупках </w:t>
      </w:r>
      <w:r w:rsidR="00801E17" w:rsidRPr="00801E17">
        <w:rPr>
          <w:rFonts w:eastAsia="Calibri"/>
        </w:rPr>
        <w:t xml:space="preserve">заказчиками осуществляются закупки для обеспечения государственных (муниципальных) нужд для выполнения функций и полномочий органов государственной власти и управления, государственных органов, </w:t>
      </w:r>
      <w:r w:rsidR="00801E17" w:rsidRPr="00801E17">
        <w:rPr>
          <w:rFonts w:eastAsia="Calibri"/>
        </w:rPr>
        <w:lastRenderedPageBreak/>
        <w:t>осуществляющих государственно-властные полномочия, органов местного государственного управления.</w:t>
      </w:r>
    </w:p>
    <w:p w14:paraId="09F9AD68" w14:textId="31B7CDDB" w:rsidR="00801E17" w:rsidRPr="00801E17" w:rsidRDefault="00801E17" w:rsidP="00801E17">
      <w:pPr>
        <w:ind w:firstLine="567"/>
        <w:jc w:val="both"/>
        <w:rPr>
          <w:rFonts w:eastAsia="Calibri"/>
        </w:rPr>
      </w:pPr>
      <w:r w:rsidRPr="00801E17">
        <w:rPr>
          <w:rFonts w:eastAsia="Calibri"/>
        </w:rPr>
        <w:t>Обоснование закупки осуществляется заказчиком и заключается в установлении соответствия планируемой закупки целям осуществления закупок, а также законодательству Приднестровской Молдавской Республики и иным нормативным правовым актам в сфере закупок.</w:t>
      </w:r>
      <w:r>
        <w:rPr>
          <w:rFonts w:eastAsia="Calibri"/>
        </w:rPr>
        <w:t xml:space="preserve"> При этом о</w:t>
      </w:r>
      <w:r w:rsidRPr="00801E17">
        <w:rPr>
          <w:rFonts w:eastAsia="Calibri"/>
        </w:rPr>
        <w:t>боснованию подлежат:</w:t>
      </w:r>
    </w:p>
    <w:p w14:paraId="4A7E3224" w14:textId="77777777" w:rsidR="00801E17" w:rsidRPr="00801E17" w:rsidRDefault="00801E17" w:rsidP="00801E17">
      <w:pPr>
        <w:ind w:firstLine="567"/>
        <w:jc w:val="both"/>
        <w:rPr>
          <w:rFonts w:eastAsia="Calibri"/>
        </w:rPr>
      </w:pPr>
      <w:r w:rsidRPr="00801E17">
        <w:rPr>
          <w:rFonts w:eastAsia="Calibri"/>
        </w:rPr>
        <w:t xml:space="preserve">а) объект и (или) объекты закупки исходя из необходимости реализации конкретной цели; </w:t>
      </w:r>
    </w:p>
    <w:p w14:paraId="6656743B" w14:textId="77777777" w:rsidR="00801E17" w:rsidRPr="00801E17" w:rsidRDefault="00801E17" w:rsidP="00801E17">
      <w:pPr>
        <w:ind w:firstLine="567"/>
        <w:jc w:val="both"/>
        <w:rPr>
          <w:rFonts w:eastAsia="Calibri"/>
        </w:rPr>
      </w:pPr>
      <w:r w:rsidRPr="00801E17">
        <w:rPr>
          <w:rFonts w:eastAsia="Calibri"/>
        </w:rPr>
        <w:t>б) начальная (максимальная) цена контракта, цена контракта;</w:t>
      </w:r>
    </w:p>
    <w:p w14:paraId="1DB5DD84" w14:textId="77777777" w:rsidR="00801E17" w:rsidRPr="00801E17" w:rsidRDefault="00801E17" w:rsidP="00801E17">
      <w:pPr>
        <w:ind w:firstLine="567"/>
        <w:jc w:val="both"/>
        <w:rPr>
          <w:rFonts w:eastAsia="Calibri"/>
        </w:rPr>
      </w:pPr>
      <w:r w:rsidRPr="00801E17">
        <w:rPr>
          <w:rFonts w:eastAsia="Calibri"/>
        </w:rPr>
        <w:t>в) способ определения поставщика (подрядчика, исполнителя).</w:t>
      </w:r>
    </w:p>
    <w:p w14:paraId="2FFFA864" w14:textId="0EB30AB5" w:rsidR="00801E17" w:rsidRDefault="00801E17" w:rsidP="00801E17">
      <w:pPr>
        <w:ind w:firstLine="567"/>
        <w:jc w:val="both"/>
        <w:rPr>
          <w:rFonts w:eastAsia="Calibri"/>
        </w:rPr>
      </w:pPr>
      <w:r w:rsidRPr="00801E17">
        <w:rPr>
          <w:rFonts w:eastAsia="Calibri"/>
        </w:rPr>
        <w:t>Оценка обоснованности осуществления закупок проводится в ходе контроля в сфере закупок в соответствии с Законом</w:t>
      </w:r>
      <w:r>
        <w:rPr>
          <w:rFonts w:eastAsia="Calibri"/>
        </w:rPr>
        <w:t xml:space="preserve"> о закупках</w:t>
      </w:r>
      <w:r w:rsidRPr="00801E17">
        <w:rPr>
          <w:rFonts w:eastAsia="Calibri"/>
        </w:rPr>
        <w:t>. По результатам контроля в сфере закупок конкретная закупка может быть признана необоснованной.</w:t>
      </w:r>
    </w:p>
    <w:p w14:paraId="7CBEB130" w14:textId="15170AA2" w:rsidR="00B15CF2" w:rsidRDefault="00B15CF2" w:rsidP="00B15CF2">
      <w:pPr>
        <w:ind w:firstLine="567"/>
        <w:jc w:val="both"/>
        <w:rPr>
          <w:rFonts w:eastAsia="Calibri"/>
        </w:rPr>
      </w:pPr>
      <w:r w:rsidRPr="00B15CF2">
        <w:rPr>
          <w:rFonts w:eastAsia="Calibri"/>
        </w:rPr>
        <w:t>В ходе контрольного мероприятия отмечено, что Администрация села Чобручи выступает в роли заказчика в отношении закупки работ по устройству тротуарной плитки переулка от ул. Дружбы до ул. Гагарина в селе Чобручи, финансируемых за счет Программы дорожной отрасли на 2024 год государственной администрации Слободзейского района и города Слободзея по автомобильным дорогам общего пользования, находящихся в муниципальной собственности.</w:t>
      </w:r>
    </w:p>
    <w:p w14:paraId="78396763" w14:textId="54BB6C4A" w:rsidR="00B15CF2" w:rsidRPr="00B15CF2" w:rsidRDefault="00B15CF2" w:rsidP="00B15CF2">
      <w:pPr>
        <w:ind w:firstLine="567"/>
        <w:jc w:val="both"/>
        <w:rPr>
          <w:rFonts w:eastAsia="Calibri"/>
        </w:rPr>
      </w:pPr>
      <w:r>
        <w:rPr>
          <w:rFonts w:eastAsia="Calibri"/>
        </w:rPr>
        <w:t>В</w:t>
      </w:r>
      <w:r w:rsidRPr="00B15CF2">
        <w:rPr>
          <w:rFonts w:eastAsia="Calibri"/>
        </w:rPr>
        <w:t xml:space="preserve"> соответствии с подпунктом з) статьи 3 Закона о закупках под определение «государственный (муниципальный) заказчик» подлежат отнесению органы законодательной, исполнительной и судебной власти; органы, осуществляющие государственно-властные полномочия; Советы народных депутатов городов (районов), сел (поселков); администрации сел (поселков); организации (учреждения), выступающие в качестве главных распорядителей бюджетных средств.</w:t>
      </w:r>
    </w:p>
    <w:p w14:paraId="4D404896" w14:textId="77777777" w:rsidR="00B15CF2" w:rsidRPr="00B15CF2" w:rsidRDefault="00B15CF2" w:rsidP="00B15CF2">
      <w:pPr>
        <w:ind w:firstLine="567"/>
        <w:jc w:val="both"/>
        <w:rPr>
          <w:rFonts w:eastAsia="Calibri"/>
        </w:rPr>
      </w:pPr>
      <w:r w:rsidRPr="00B15CF2">
        <w:rPr>
          <w:rFonts w:eastAsia="Calibri"/>
        </w:rPr>
        <w:t>При этом главным распорядителем бюджетных средств Дорожного фонда Приднестровской Молдавской Республики в отношении работ, являющихся предметом закупки, обозначена государственная администрация Слободзейского района и города Слободзея.</w:t>
      </w:r>
    </w:p>
    <w:p w14:paraId="38809E43" w14:textId="0A1626A1" w:rsidR="00B15CF2" w:rsidRDefault="00B15CF2" w:rsidP="00D37A38">
      <w:pPr>
        <w:ind w:firstLine="567"/>
        <w:jc w:val="both"/>
        <w:rPr>
          <w:rFonts w:eastAsia="Calibri"/>
        </w:rPr>
      </w:pPr>
      <w:r w:rsidRPr="005F6F06">
        <w:rPr>
          <w:rFonts w:eastAsia="Calibri"/>
        </w:rPr>
        <w:t xml:space="preserve">Министерством экономического развития Приднестровской Молдавской Республики письмом от 29 августа 2024 года </w:t>
      </w:r>
      <w:r w:rsidR="005F6F06">
        <w:rPr>
          <w:rFonts w:eastAsia="Calibri"/>
        </w:rPr>
        <w:t xml:space="preserve">исх. </w:t>
      </w:r>
      <w:r w:rsidRPr="005F6F06">
        <w:rPr>
          <w:rFonts w:eastAsia="Calibri"/>
        </w:rPr>
        <w:t>№ 01-26/812</w:t>
      </w:r>
      <w:r w:rsidRPr="00B15CF2">
        <w:rPr>
          <w:rFonts w:eastAsia="Calibri"/>
        </w:rPr>
        <w:t xml:space="preserve"> запрошена позици</w:t>
      </w:r>
      <w:r>
        <w:rPr>
          <w:rFonts w:eastAsia="Calibri"/>
        </w:rPr>
        <w:t>я</w:t>
      </w:r>
      <w:r w:rsidRPr="00B15CF2">
        <w:rPr>
          <w:rFonts w:eastAsia="Calibri"/>
        </w:rPr>
        <w:t xml:space="preserve"> </w:t>
      </w:r>
      <w:r w:rsidR="00D37A38" w:rsidRPr="00D37A38">
        <w:rPr>
          <w:rFonts w:eastAsia="Calibri"/>
        </w:rPr>
        <w:t>орган</w:t>
      </w:r>
      <w:r w:rsidR="00D37A38">
        <w:rPr>
          <w:rFonts w:eastAsia="Calibri"/>
        </w:rPr>
        <w:t>а</w:t>
      </w:r>
      <w:r w:rsidR="00D37A38" w:rsidRPr="00D37A38">
        <w:rPr>
          <w:rFonts w:eastAsia="Calibri"/>
        </w:rPr>
        <w:t xml:space="preserve"> государственной власти, осуществляющ</w:t>
      </w:r>
      <w:r w:rsidR="00D37A38">
        <w:rPr>
          <w:rFonts w:eastAsia="Calibri"/>
        </w:rPr>
        <w:t>его</w:t>
      </w:r>
      <w:r w:rsidR="00D37A38" w:rsidRPr="00D37A38">
        <w:rPr>
          <w:rFonts w:eastAsia="Calibri"/>
        </w:rPr>
        <w:t xml:space="preserve"> функции по выработке государственной политики и нормативно-правовому регулированию в бюджетной сфер</w:t>
      </w:r>
      <w:r w:rsidR="00D37A38">
        <w:rPr>
          <w:rFonts w:eastAsia="Calibri"/>
        </w:rPr>
        <w:t>е</w:t>
      </w:r>
      <w:r w:rsidR="00D37A38" w:rsidRPr="00D37A38">
        <w:rPr>
          <w:rFonts w:eastAsia="Calibri"/>
        </w:rPr>
        <w:t>, осуществлении контроля в области финансовой деятельности органов государственной власти и управления Приднестровской Молдавской Республики</w:t>
      </w:r>
      <w:r w:rsidR="00D37A38">
        <w:rPr>
          <w:rFonts w:eastAsia="Calibri"/>
        </w:rPr>
        <w:t xml:space="preserve"> </w:t>
      </w:r>
      <w:r w:rsidRPr="00B15CF2">
        <w:rPr>
          <w:rFonts w:eastAsia="Calibri"/>
        </w:rPr>
        <w:t>в части правомерности/неправомерности расходования Администрацией села Чобручи средств Дорожного фонда Приднестровской Молдавской Республики, в отношении которых главным распорядителем бюджетных средств обозначена Государственная администрация Слободзейского района и города Слободзе</w:t>
      </w:r>
      <w:r>
        <w:rPr>
          <w:rFonts w:eastAsia="Calibri"/>
        </w:rPr>
        <w:t>я</w:t>
      </w:r>
      <w:r w:rsidRPr="00B15CF2">
        <w:rPr>
          <w:rFonts w:eastAsia="Calibri"/>
        </w:rPr>
        <w:t>.</w:t>
      </w:r>
    </w:p>
    <w:p w14:paraId="535BBB86" w14:textId="5A0533B6" w:rsidR="00145528" w:rsidRPr="00145528" w:rsidRDefault="00B15CF2" w:rsidP="00145528">
      <w:pPr>
        <w:ind w:firstLine="567"/>
        <w:jc w:val="both"/>
        <w:rPr>
          <w:rFonts w:eastAsia="Calibri"/>
        </w:rPr>
      </w:pPr>
      <w:r>
        <w:rPr>
          <w:rFonts w:eastAsia="Calibri"/>
        </w:rPr>
        <w:t>П</w:t>
      </w:r>
      <w:r w:rsidRPr="00B15CF2">
        <w:rPr>
          <w:rFonts w:eastAsia="Calibri"/>
        </w:rPr>
        <w:t>исьмом от 11 сентября 2024 года исх. № 01-14/15417</w:t>
      </w:r>
      <w:r>
        <w:rPr>
          <w:rFonts w:eastAsia="Calibri"/>
        </w:rPr>
        <w:t xml:space="preserve"> </w:t>
      </w:r>
      <w:r w:rsidR="00145528" w:rsidRPr="00B15CF2">
        <w:rPr>
          <w:rFonts w:eastAsia="Calibri"/>
        </w:rPr>
        <w:t>Министерств</w:t>
      </w:r>
      <w:r w:rsidR="00145528">
        <w:rPr>
          <w:rFonts w:eastAsia="Calibri"/>
        </w:rPr>
        <w:t>ом</w:t>
      </w:r>
      <w:r w:rsidR="00145528" w:rsidRPr="00B15CF2">
        <w:rPr>
          <w:rFonts w:eastAsia="Calibri"/>
        </w:rPr>
        <w:t xml:space="preserve"> финансов Приднестровской Молдавской Республики </w:t>
      </w:r>
      <w:r>
        <w:rPr>
          <w:rFonts w:eastAsia="Calibri"/>
        </w:rPr>
        <w:t xml:space="preserve">указано, что </w:t>
      </w:r>
      <w:r w:rsidR="00145528">
        <w:rPr>
          <w:rFonts w:eastAsia="Calibri"/>
        </w:rPr>
        <w:t>с</w:t>
      </w:r>
      <w:r w:rsidR="00145528" w:rsidRPr="00145528">
        <w:rPr>
          <w:rFonts w:eastAsia="Calibri"/>
        </w:rPr>
        <w:t xml:space="preserve">огласно пункту 2 статьи 1 Закона Приднестровской Молдавской Республики от 29 сентября 2005 года № 630-З-III </w:t>
      </w:r>
      <w:r w:rsidR="00145528">
        <w:rPr>
          <w:rFonts w:eastAsia="Calibri"/>
        </w:rPr>
        <w:br/>
      </w:r>
      <w:r w:rsidR="00145528" w:rsidRPr="00145528">
        <w:rPr>
          <w:rFonts w:eastAsia="Calibri"/>
        </w:rPr>
        <w:t>«О Дорожном фонде Приднестровской Молдавской Республики» средства республиканского бюджета, аккумулируемые на счетах Дорожного фонда Приднестровской Молдавской Республики, имеют специальное назначение и выделяются из республиканского бюджета местным бюджетам городов и районов в виде субсидий на финансирование направлений расходования средств Дорожного фонда Приднестровской Молдавской Республики, предусмотренных статьей 2 данного Закона.</w:t>
      </w:r>
    </w:p>
    <w:p w14:paraId="1BEB1349" w14:textId="72606BF7" w:rsidR="00145528" w:rsidRPr="00145528" w:rsidRDefault="00145528" w:rsidP="00145528">
      <w:pPr>
        <w:ind w:firstLine="567"/>
        <w:jc w:val="both"/>
        <w:rPr>
          <w:rFonts w:eastAsia="Calibri"/>
        </w:rPr>
      </w:pPr>
      <w:r w:rsidRPr="00145528">
        <w:rPr>
          <w:rFonts w:eastAsia="Calibri"/>
        </w:rPr>
        <w:t xml:space="preserve">Частью первой пункта 3 статьи 3 Закона Приднестровской Молдавской Республики </w:t>
      </w:r>
      <w:r>
        <w:rPr>
          <w:rFonts w:eastAsia="Calibri"/>
        </w:rPr>
        <w:br/>
      </w:r>
      <w:r w:rsidRPr="00145528">
        <w:rPr>
          <w:rFonts w:eastAsia="Calibri"/>
        </w:rPr>
        <w:t>«О Дорожном фонде Приднестровской Молдавской Республики» предусмотрено, что расходование денежных средств Дорожного фонда Приднестровской Молдавской Республики по направлениям, указанным в статье 2 данного Закона, устанавливается законом Приднестровской Молдавской Республики о республиканском бюджете на соответствующий финансовый год.</w:t>
      </w:r>
    </w:p>
    <w:p w14:paraId="244FA346" w14:textId="25F7EB97" w:rsidR="00145528" w:rsidRPr="00145528" w:rsidRDefault="00145528" w:rsidP="00145528">
      <w:pPr>
        <w:ind w:firstLine="567"/>
        <w:jc w:val="both"/>
        <w:rPr>
          <w:rFonts w:eastAsia="Calibri"/>
        </w:rPr>
      </w:pPr>
      <w:r w:rsidRPr="00145528">
        <w:rPr>
          <w:rFonts w:eastAsia="Calibri"/>
        </w:rPr>
        <w:t>Таким образом, частью первой пункта 18 Закона Приднестровской Молдавской Республики от 28 декабря 2023 года № 436-3-VII «О республиканском бюджете на 2024 год» предусмотрено, что денежные средства Дорожного фонда Приднестровской Молдавской Республики в сумме 227</w:t>
      </w:r>
      <w:r w:rsidR="00A92988">
        <w:rPr>
          <w:rFonts w:eastAsia="Calibri"/>
        </w:rPr>
        <w:t> </w:t>
      </w:r>
      <w:r w:rsidRPr="00145528">
        <w:rPr>
          <w:rFonts w:eastAsia="Calibri"/>
        </w:rPr>
        <w:t xml:space="preserve">615 751 рубль направляются в местные бюджеты городов (районов) в виде субсидий из республиканского бюджета в размерах, утвержденных Приложением </w:t>
      </w:r>
      <w:r w:rsidR="00A92988">
        <w:rPr>
          <w:rFonts w:eastAsia="Calibri"/>
        </w:rPr>
        <w:br/>
      </w:r>
      <w:r w:rsidRPr="00145528">
        <w:rPr>
          <w:rFonts w:eastAsia="Calibri"/>
        </w:rPr>
        <w:t>№ 8 к данному Закону.</w:t>
      </w:r>
    </w:p>
    <w:p w14:paraId="6114AC46" w14:textId="659B725F" w:rsidR="00145528" w:rsidRPr="00145528" w:rsidRDefault="00145528" w:rsidP="00145528">
      <w:pPr>
        <w:ind w:firstLine="567"/>
        <w:jc w:val="both"/>
        <w:rPr>
          <w:rFonts w:eastAsia="Calibri"/>
        </w:rPr>
      </w:pPr>
      <w:r w:rsidRPr="00145528">
        <w:rPr>
          <w:rFonts w:eastAsia="Calibri"/>
        </w:rPr>
        <w:t>Приложением №</w:t>
      </w:r>
      <w:r w:rsidR="00A92988">
        <w:rPr>
          <w:rFonts w:eastAsia="Calibri"/>
        </w:rPr>
        <w:t xml:space="preserve"> </w:t>
      </w:r>
      <w:r w:rsidRPr="00145528">
        <w:rPr>
          <w:rFonts w:eastAsia="Calibri"/>
        </w:rPr>
        <w:t xml:space="preserve">8 к Закону Приднестровской Молдавской Республики </w:t>
      </w:r>
      <w:r w:rsidR="009D0A7B">
        <w:rPr>
          <w:rFonts w:eastAsia="Calibri"/>
        </w:rPr>
        <w:br/>
      </w:r>
      <w:r w:rsidRPr="00145528">
        <w:rPr>
          <w:rFonts w:eastAsia="Calibri"/>
        </w:rPr>
        <w:t xml:space="preserve">«О республиканском бюджете на 2024 год» предусмотрены субсидии местному бюджету на исполнение программ развития дорожной отрасли Слободзейского района и города Слободзея (главным распорядителем данных бюджетных средств определена Государственная администрация Слободзейского района и города Слободзея) в сумме </w:t>
      </w:r>
      <w:r>
        <w:rPr>
          <w:rFonts w:eastAsia="Calibri"/>
        </w:rPr>
        <w:br/>
      </w:r>
      <w:r w:rsidRPr="00145528">
        <w:rPr>
          <w:rFonts w:eastAsia="Calibri"/>
        </w:rPr>
        <w:t>44</w:t>
      </w:r>
      <w:r w:rsidR="009D0A7B">
        <w:rPr>
          <w:rFonts w:eastAsia="Calibri"/>
        </w:rPr>
        <w:t> </w:t>
      </w:r>
      <w:r w:rsidRPr="00145528">
        <w:rPr>
          <w:rFonts w:eastAsia="Calibri"/>
        </w:rPr>
        <w:t>430 020 рублей, в том числе:</w:t>
      </w:r>
    </w:p>
    <w:p w14:paraId="0944FD58" w14:textId="0B203C3E" w:rsidR="00145528" w:rsidRPr="00145528" w:rsidRDefault="00145528" w:rsidP="00145528">
      <w:pPr>
        <w:ind w:firstLine="567"/>
        <w:jc w:val="both"/>
        <w:rPr>
          <w:rFonts w:eastAsia="Calibri"/>
        </w:rPr>
      </w:pPr>
      <w:r w:rsidRPr="00145528">
        <w:rPr>
          <w:rFonts w:eastAsia="Calibri"/>
        </w:rPr>
        <w:t>- по автомобильным дорогам общего пользования, находящимся в государственной собственности – 26</w:t>
      </w:r>
      <w:r w:rsidR="009D0A7B">
        <w:rPr>
          <w:rFonts w:eastAsia="Calibri"/>
        </w:rPr>
        <w:t> </w:t>
      </w:r>
      <w:r w:rsidRPr="00145528">
        <w:rPr>
          <w:rFonts w:eastAsia="Calibri"/>
        </w:rPr>
        <w:t>764 644 руб.;</w:t>
      </w:r>
    </w:p>
    <w:p w14:paraId="0B7905A1" w14:textId="00F7A395" w:rsidR="00145528" w:rsidRPr="00145528" w:rsidRDefault="00145528" w:rsidP="00145528">
      <w:pPr>
        <w:ind w:firstLine="567"/>
        <w:jc w:val="both"/>
        <w:rPr>
          <w:rFonts w:eastAsia="Calibri"/>
        </w:rPr>
      </w:pPr>
      <w:r w:rsidRPr="00145528">
        <w:rPr>
          <w:rFonts w:eastAsia="Calibri"/>
        </w:rPr>
        <w:t>- по автомобильным дорогам общего пользования, находящимся в муниципальной собственности – 17</w:t>
      </w:r>
      <w:r w:rsidR="009D0A7B">
        <w:rPr>
          <w:rFonts w:eastAsia="Calibri"/>
        </w:rPr>
        <w:t> </w:t>
      </w:r>
      <w:r w:rsidRPr="00145528">
        <w:rPr>
          <w:rFonts w:eastAsia="Calibri"/>
        </w:rPr>
        <w:t>665 376 руб.</w:t>
      </w:r>
    </w:p>
    <w:p w14:paraId="5B6E0800" w14:textId="7475AF56" w:rsidR="00145528" w:rsidRPr="00145528" w:rsidRDefault="00145528" w:rsidP="00145528">
      <w:pPr>
        <w:ind w:firstLine="567"/>
        <w:jc w:val="both"/>
        <w:rPr>
          <w:rFonts w:eastAsia="Calibri"/>
        </w:rPr>
      </w:pPr>
      <w:r w:rsidRPr="00145528">
        <w:rPr>
          <w:rFonts w:eastAsia="Calibri"/>
        </w:rPr>
        <w:t>Пунктом 4 статьи 3 Закона Приднестровской Молдавской Республики «О Дорожном фонде Приднестровской Молдавской Республики» определено, что направления расходования средств Дорожного фонда Приднестровской Молдавской Республики в объемах, определенных законом Приднестровской Молдавской Республики о республиканском бюджете на соответствующий финансовый год, определяются программами развития дорожной отрасли на соответствующий финансовый год.</w:t>
      </w:r>
    </w:p>
    <w:p w14:paraId="5E75E95F" w14:textId="77777777" w:rsidR="00145528" w:rsidRPr="00145528" w:rsidRDefault="00145528" w:rsidP="00145528">
      <w:pPr>
        <w:ind w:firstLine="567"/>
        <w:jc w:val="both"/>
        <w:rPr>
          <w:rFonts w:eastAsia="Calibri"/>
        </w:rPr>
      </w:pPr>
      <w:r w:rsidRPr="00145528">
        <w:rPr>
          <w:rFonts w:eastAsia="Calibri"/>
        </w:rPr>
        <w:t xml:space="preserve">Направления расходования средств с указанием сумм расходов на содержание, ремонт и развитие (строительство, реконструкцию) автомобильных дорог общего пользования и их составных частей, </w:t>
      </w:r>
      <w:r w:rsidRPr="00145528">
        <w:rPr>
          <w:rFonts w:eastAsia="Calibri"/>
          <w:b/>
          <w:bCs/>
        </w:rPr>
        <w:t>находящихся в государственной собственности</w:t>
      </w:r>
      <w:r w:rsidRPr="00145528">
        <w:rPr>
          <w:rFonts w:eastAsia="Calibri"/>
        </w:rPr>
        <w:t>, в том числе с указанием магистральных и республиканских автомобильных дорог общего пользования и их составных частей, подготовку и переподготовку кадров организаций дорожного хозяйства, приобретение производственного оборудования представляются Правительством Приднестровской Молдавской Республики на утверждение Верховному Совету Приднестровской Молдавской Республики в составе проекта закона о республиканском бюджете на соответствующий финансовый год.</w:t>
      </w:r>
    </w:p>
    <w:p w14:paraId="79F82A02" w14:textId="77777777" w:rsidR="00145528" w:rsidRPr="00145528" w:rsidRDefault="00145528" w:rsidP="00145528">
      <w:pPr>
        <w:ind w:firstLine="567"/>
        <w:jc w:val="both"/>
        <w:rPr>
          <w:rFonts w:eastAsia="Calibri"/>
        </w:rPr>
      </w:pPr>
      <w:r w:rsidRPr="00145528">
        <w:rPr>
          <w:rFonts w:eastAsia="Calibri"/>
        </w:rPr>
        <w:t xml:space="preserve">Направления расходования средств с указанием сумм расходов на содержание, ремонт и развитие (строительство, реконструкцию) автомобильных дорог общего пользования и их составных частей, </w:t>
      </w:r>
      <w:r w:rsidRPr="00145528">
        <w:rPr>
          <w:rFonts w:eastAsia="Calibri"/>
          <w:b/>
          <w:bCs/>
        </w:rPr>
        <w:t>находящихся в муниципальной собственности</w:t>
      </w:r>
      <w:r w:rsidRPr="00145528">
        <w:rPr>
          <w:rFonts w:eastAsia="Calibri"/>
        </w:rPr>
        <w:t>, в том числе с указанием местных автомобильных дорог общего пользования и их составных частей, представляются уполномоченным Правительством Приднестровской Молдавской Республики исполнительным органом (органами) государственной власти на утверждение районным (городским) Советам народных депутатов Приднестровской Молдавской Республики в составе проектов решений местных бюджетов на соответствующий финансовый год.</w:t>
      </w:r>
    </w:p>
    <w:p w14:paraId="1E0C5D38" w14:textId="077A38AC" w:rsidR="00145528" w:rsidRPr="00145528" w:rsidRDefault="00145528" w:rsidP="00145528">
      <w:pPr>
        <w:ind w:firstLine="567"/>
        <w:jc w:val="both"/>
        <w:rPr>
          <w:rFonts w:eastAsia="Calibri"/>
        </w:rPr>
      </w:pPr>
      <w:r w:rsidRPr="00145528">
        <w:rPr>
          <w:rFonts w:eastAsia="Calibri"/>
        </w:rPr>
        <w:t xml:space="preserve">Таким образом, Решением 55 сессии 26 созыва Совета народных депутатов Слободзейского района и города Слободзея от 29 апреля 2024 </w:t>
      </w:r>
      <w:r w:rsidR="00823BE1">
        <w:rPr>
          <w:rFonts w:eastAsia="Calibri"/>
        </w:rPr>
        <w:t xml:space="preserve">года исх. </w:t>
      </w:r>
      <w:r w:rsidRPr="00145528">
        <w:rPr>
          <w:rFonts w:eastAsia="Calibri"/>
        </w:rPr>
        <w:t xml:space="preserve">№ 55/12 года утверждена «Программа развития дорожной отрасли на 2024 год </w:t>
      </w:r>
      <w:r w:rsidRPr="00145528">
        <w:rPr>
          <w:rFonts w:eastAsia="Calibri"/>
          <w:b/>
          <w:bCs/>
        </w:rPr>
        <w:t>государственной администрации Слободзейского района и города Слободзея</w:t>
      </w:r>
      <w:r w:rsidRPr="00145528">
        <w:rPr>
          <w:rFonts w:eastAsia="Calibri"/>
        </w:rPr>
        <w:t xml:space="preserve"> по автомобильным дорогам общего пользования, находящимся в муниципальной собственности» (Приложение № 2 к указанному Решению), которой предусмотрено в том числе проведение Среднего ремонта дорог и тротуаров в с</w:t>
      </w:r>
      <w:r w:rsidR="008F5391">
        <w:rPr>
          <w:rFonts w:eastAsia="Calibri"/>
        </w:rPr>
        <w:t>еле</w:t>
      </w:r>
      <w:r w:rsidRPr="00145528">
        <w:rPr>
          <w:rFonts w:eastAsia="Calibri"/>
        </w:rPr>
        <w:t xml:space="preserve"> Чобручи, в том числе устройство тротуарной плитки переулка от </w:t>
      </w:r>
      <w:r>
        <w:rPr>
          <w:rFonts w:eastAsia="Calibri"/>
        </w:rPr>
        <w:br/>
      </w:r>
      <w:r w:rsidRPr="00145528">
        <w:rPr>
          <w:rFonts w:eastAsia="Calibri"/>
        </w:rPr>
        <w:t>ул. Дружбы до ул. Гагарина в сумме 1</w:t>
      </w:r>
      <w:r w:rsidR="00AE4C1B">
        <w:rPr>
          <w:rFonts w:eastAsia="Calibri"/>
        </w:rPr>
        <w:t> </w:t>
      </w:r>
      <w:r w:rsidRPr="00145528">
        <w:rPr>
          <w:rFonts w:eastAsia="Calibri"/>
        </w:rPr>
        <w:t>000 000 рублей.</w:t>
      </w:r>
    </w:p>
    <w:p w14:paraId="5720EF6E" w14:textId="69820001" w:rsidR="00145528" w:rsidRPr="00145528" w:rsidRDefault="00145528" w:rsidP="00145528">
      <w:pPr>
        <w:ind w:firstLine="567"/>
        <w:jc w:val="both"/>
        <w:rPr>
          <w:rFonts w:eastAsia="Calibri"/>
        </w:rPr>
      </w:pPr>
      <w:r w:rsidRPr="00145528">
        <w:rPr>
          <w:rFonts w:eastAsia="Calibri"/>
        </w:rPr>
        <w:t xml:space="preserve">Кроме того, Распоряжением Государственной администрации Слободзейского района и города Слободзея от 30 апреля 2024 года </w:t>
      </w:r>
      <w:r w:rsidR="008F5391">
        <w:rPr>
          <w:rFonts w:eastAsia="Calibri"/>
        </w:rPr>
        <w:t xml:space="preserve">исх. </w:t>
      </w:r>
      <w:r w:rsidRPr="00145528">
        <w:rPr>
          <w:rFonts w:eastAsia="Calibri"/>
        </w:rPr>
        <w:t xml:space="preserve">№ 206 утверждена поквартальная роспись расходов бюджета </w:t>
      </w:r>
      <w:r w:rsidRPr="00145528">
        <w:rPr>
          <w:rFonts w:eastAsia="Calibri"/>
          <w:b/>
          <w:bCs/>
        </w:rPr>
        <w:t>Слободзейского района и города Слободзея</w:t>
      </w:r>
      <w:r w:rsidRPr="00145528">
        <w:rPr>
          <w:rFonts w:eastAsia="Calibri"/>
        </w:rPr>
        <w:t xml:space="preserve"> на расходование средств по программе развития дорожной отрасли на 2024 год государственной администрации Слободзейского района и города Слободзея по автомобильным дорогам общего пользования, находящихся в муниципальной собственности». </w:t>
      </w:r>
    </w:p>
    <w:p w14:paraId="3C71D411" w14:textId="142F9509" w:rsidR="00145528" w:rsidRPr="00145528" w:rsidRDefault="00145528" w:rsidP="00145528">
      <w:pPr>
        <w:ind w:firstLine="567"/>
        <w:jc w:val="both"/>
        <w:rPr>
          <w:rFonts w:eastAsia="Calibri"/>
        </w:rPr>
      </w:pPr>
      <w:r w:rsidRPr="00145528">
        <w:rPr>
          <w:rFonts w:eastAsia="Calibri"/>
        </w:rPr>
        <w:t xml:space="preserve">Тем самым Решением 55 сессии 26 созыва Совета народных депутатов Слободзейского района и города Слободзея от 29 апреля 2024 года </w:t>
      </w:r>
      <w:r w:rsidR="005210A7">
        <w:rPr>
          <w:rFonts w:eastAsia="Calibri"/>
        </w:rPr>
        <w:t xml:space="preserve">исх. </w:t>
      </w:r>
      <w:r w:rsidRPr="00145528">
        <w:rPr>
          <w:rFonts w:eastAsia="Calibri"/>
        </w:rPr>
        <w:t xml:space="preserve">№ 55/12 четко установлено, что </w:t>
      </w:r>
      <w:r w:rsidRPr="00145528">
        <w:rPr>
          <w:rFonts w:eastAsia="Calibri"/>
          <w:b/>
          <w:bCs/>
        </w:rPr>
        <w:t>главным распорядителем бюджетных средств по рассматриваемому направлению расходования является Государственная администрация Слободзейского района и города Слободзея</w:t>
      </w:r>
      <w:r w:rsidRPr="00145528">
        <w:rPr>
          <w:rFonts w:eastAsia="Calibri"/>
        </w:rPr>
        <w:t xml:space="preserve"> и не содержится каких-либо отсылок на принадлежность и право распоряжения указанными средствами Администрации села Чобручи.</w:t>
      </w:r>
    </w:p>
    <w:p w14:paraId="4B101B49" w14:textId="3706620C" w:rsidR="00145528" w:rsidRPr="00145528" w:rsidRDefault="00145528" w:rsidP="00145528">
      <w:pPr>
        <w:ind w:firstLine="567"/>
        <w:jc w:val="both"/>
        <w:rPr>
          <w:rFonts w:eastAsia="Calibri"/>
        </w:rPr>
      </w:pPr>
      <w:r w:rsidRPr="00145528">
        <w:rPr>
          <w:rFonts w:eastAsia="Calibri"/>
        </w:rPr>
        <w:t>В соответствии с подпунктом з) статьи 3 Закона о закупках в качестве государственных (муниципальных) заказчиков выступают органы законодательной, исполнительной и судебной власти; органы, осуществляющие государственно-властные полномочия; Советы народных депутатов городов (районов), сел (поселков); администрации сел (поселков); организации (учреждения), выступающие в качестве главных распорядителей бюджетных средств.</w:t>
      </w:r>
    </w:p>
    <w:p w14:paraId="32474E57" w14:textId="00753FF5" w:rsidR="00145528" w:rsidRPr="00145528" w:rsidRDefault="00145528" w:rsidP="00145528">
      <w:pPr>
        <w:ind w:firstLine="567"/>
        <w:jc w:val="both"/>
        <w:rPr>
          <w:rFonts w:eastAsia="Calibri"/>
        </w:rPr>
      </w:pPr>
      <w:r w:rsidRPr="00145528">
        <w:rPr>
          <w:rFonts w:eastAsia="Calibri"/>
        </w:rPr>
        <w:t>В то же время главными распорядителями бюджетных средств являются органы государственной власти и управления,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а также государственные учреждения с автономным статусом, фонды, являющиеся главными распорядителями бюджетных средств (подпункт у) статьи 3 Закона о закупках).</w:t>
      </w:r>
    </w:p>
    <w:p w14:paraId="244399A9" w14:textId="77777777" w:rsidR="00145528" w:rsidRPr="00145528" w:rsidRDefault="00145528" w:rsidP="00145528">
      <w:pPr>
        <w:ind w:firstLine="567"/>
        <w:jc w:val="both"/>
        <w:rPr>
          <w:rFonts w:eastAsia="Calibri"/>
        </w:rPr>
      </w:pPr>
      <w:r w:rsidRPr="00145528">
        <w:rPr>
          <w:rFonts w:eastAsia="Calibri"/>
        </w:rPr>
        <w:t xml:space="preserve">Принимая во внимание вышеуказанные нормы Закона о закупках, поскольку главным распорядителем бюджетных средств Дорожного фонда Приднестровской Молдавской Республики в отношении закупок на выполнение дорожных работ является Государственная администрация Слободзейского района и города Слободзея, следует, что </w:t>
      </w:r>
      <w:r w:rsidRPr="00801E17">
        <w:rPr>
          <w:rFonts w:eastAsia="Calibri"/>
          <w:b/>
          <w:bCs/>
        </w:rPr>
        <w:t>определение Администрации села Чобручи в качестве заказчика</w:t>
      </w:r>
      <w:r w:rsidRPr="00145528">
        <w:rPr>
          <w:rFonts w:eastAsia="Calibri"/>
        </w:rPr>
        <w:t xml:space="preserve"> в отношении закупки работ по устройству тротуарной плитки переулка от ул. Дружбы до ул. Гагарина в селе Чобручи, финансируемых за счет Программы дорожной отрасли на 2024 год Государственной администрации Слободзейского района и города Слободзея по автомобильным дорогам общего пользования, находящихся в муниципальной собственности, </w:t>
      </w:r>
      <w:r w:rsidRPr="00145528">
        <w:rPr>
          <w:rFonts w:eastAsia="Calibri"/>
          <w:b/>
          <w:bCs/>
        </w:rPr>
        <w:t>противоречит нормам вышеуказанного законодательного акта</w:t>
      </w:r>
      <w:r w:rsidRPr="00145528">
        <w:rPr>
          <w:rFonts w:eastAsia="Calibri"/>
        </w:rPr>
        <w:t>.</w:t>
      </w:r>
    </w:p>
    <w:p w14:paraId="42894D37" w14:textId="2D234AA2" w:rsidR="00145528" w:rsidRPr="00145528" w:rsidRDefault="00145528" w:rsidP="00145528">
      <w:pPr>
        <w:ind w:firstLine="567"/>
        <w:jc w:val="both"/>
        <w:rPr>
          <w:rFonts w:eastAsia="Calibri"/>
        </w:rPr>
      </w:pPr>
      <w:r w:rsidRPr="00145528">
        <w:rPr>
          <w:rFonts w:eastAsia="Calibri"/>
        </w:rPr>
        <w:t xml:space="preserve">Согласно заключенным договорам по Дорожному фонду Слободзейского района и </w:t>
      </w:r>
      <w:r w:rsidR="005210A7">
        <w:rPr>
          <w:rFonts w:eastAsia="Calibri"/>
        </w:rPr>
        <w:br/>
      </w:r>
      <w:r w:rsidRPr="00145528">
        <w:rPr>
          <w:rFonts w:eastAsia="Calibri"/>
        </w:rPr>
        <w:t>г. Слободзея Государственная администрация Слободзейского района и г.</w:t>
      </w:r>
      <w:r w:rsidR="00AE4C1B">
        <w:rPr>
          <w:rFonts w:eastAsia="Calibri"/>
        </w:rPr>
        <w:t xml:space="preserve"> </w:t>
      </w:r>
      <w:r w:rsidRPr="00145528">
        <w:rPr>
          <w:rFonts w:eastAsia="Calibri"/>
        </w:rPr>
        <w:t>Слободзея выступает «Заказчиком», а администрации села (поселка) выступают «Получателями» и «Плательщиками» согласно утвержденным лимитам «Программы развития дорожной отрасли на 2024 год по автомобильным дорогам общего пользования, находящимся в муниципальной собственности Слободзейского района и города Слободзея».</w:t>
      </w:r>
    </w:p>
    <w:p w14:paraId="3F4836DF" w14:textId="4607D3E7" w:rsidR="00145528" w:rsidRPr="00145528" w:rsidRDefault="00145528" w:rsidP="00145528">
      <w:pPr>
        <w:ind w:firstLine="567"/>
        <w:jc w:val="both"/>
        <w:rPr>
          <w:rFonts w:eastAsia="Calibri"/>
        </w:rPr>
      </w:pPr>
      <w:r w:rsidRPr="00145528">
        <w:rPr>
          <w:rFonts w:eastAsia="Calibri"/>
        </w:rPr>
        <w:t xml:space="preserve">Рассмотрев проект контракта по электронному адресу: </w:t>
      </w:r>
      <w:hyperlink r:id="rId12" w:history="1">
        <w:r w:rsidRPr="006421EA">
          <w:rPr>
            <w:rStyle w:val="a8"/>
            <w:rFonts w:eastAsia="Calibri"/>
          </w:rPr>
          <w:t>https://zakupki.gospmr.org/index.php/zakupki?view=purchase&amp;id=7741</w:t>
        </w:r>
      </w:hyperlink>
      <w:r>
        <w:rPr>
          <w:rFonts w:eastAsia="Calibri"/>
        </w:rPr>
        <w:t xml:space="preserve"> </w:t>
      </w:r>
      <w:r w:rsidRPr="00145528">
        <w:rPr>
          <w:rFonts w:eastAsia="Calibri"/>
        </w:rPr>
        <w:t>по закупке № 10 по Администрации с</w:t>
      </w:r>
      <w:r w:rsidR="005210A7">
        <w:rPr>
          <w:rFonts w:eastAsia="Calibri"/>
        </w:rPr>
        <w:t>ела</w:t>
      </w:r>
      <w:r w:rsidRPr="00145528">
        <w:rPr>
          <w:rFonts w:eastAsia="Calibri"/>
        </w:rPr>
        <w:t xml:space="preserve"> Чобручи, согласно которому Администрация с</w:t>
      </w:r>
      <w:r w:rsidR="005210A7">
        <w:rPr>
          <w:rFonts w:eastAsia="Calibri"/>
        </w:rPr>
        <w:t>ела</w:t>
      </w:r>
      <w:r w:rsidRPr="00145528">
        <w:rPr>
          <w:rFonts w:eastAsia="Calibri"/>
        </w:rPr>
        <w:t xml:space="preserve"> Чобручи выступает в качестве «Заказчика», Министерство финансов Приднестровской Молдавской Республики полагает, что поскольку предметом данного договора, как следует из норм Гражданского кодекса Приднестровской Молдавской Республики, являются подрядные работы, стороны проектом договора определены некорректно, что подтверждается нижеследующим.</w:t>
      </w:r>
    </w:p>
    <w:p w14:paraId="5C04EE9F" w14:textId="35591EAF" w:rsidR="00145528" w:rsidRPr="00145528" w:rsidRDefault="00145528" w:rsidP="00145528">
      <w:pPr>
        <w:ind w:firstLine="567"/>
        <w:jc w:val="both"/>
        <w:rPr>
          <w:rFonts w:eastAsia="Calibri"/>
        </w:rPr>
      </w:pPr>
      <w:r w:rsidRPr="00145528">
        <w:rPr>
          <w:rFonts w:eastAsia="Calibri"/>
        </w:rPr>
        <w:t>В соответствии с положениями статьи 731 Гражданского кодекса Приднестровской Молдавской Республики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работу и оплатить ее результат.</w:t>
      </w:r>
    </w:p>
    <w:p w14:paraId="702DEAA1" w14:textId="77777777" w:rsidR="00145528" w:rsidRPr="00145528" w:rsidRDefault="00145528" w:rsidP="00145528">
      <w:pPr>
        <w:ind w:firstLine="567"/>
        <w:jc w:val="both"/>
        <w:rPr>
          <w:rFonts w:eastAsia="Calibri"/>
        </w:rPr>
      </w:pPr>
      <w:r w:rsidRPr="00145528">
        <w:rPr>
          <w:rFonts w:eastAsia="Calibri"/>
        </w:rPr>
        <w:t>К отдельным видам договора подряда (бытовой подряд, строительный подряд, подряд на выполнение проектных или изыскательских работ, подрядные работы для государственных (муниципальных) нужд).</w:t>
      </w:r>
    </w:p>
    <w:p w14:paraId="6988B0C2" w14:textId="77777777" w:rsidR="00145528" w:rsidRPr="00145528" w:rsidRDefault="00145528" w:rsidP="00145528">
      <w:pPr>
        <w:ind w:firstLine="567"/>
        <w:jc w:val="both"/>
        <w:rPr>
          <w:rFonts w:eastAsia="Calibri"/>
        </w:rPr>
      </w:pPr>
      <w:r w:rsidRPr="00145528">
        <w:rPr>
          <w:rFonts w:eastAsia="Calibri"/>
        </w:rPr>
        <w:t>На основании статьи 792 Подрядные строительные работы (статья 769 (договор строительного подряда) Кодекса), проектные и изыскательские работы (статья 787 (договор подряда на выполнение проектных и изыскательных работ) Кодекса), предназначенные для удовлетворения потребностей Приднестровской Молдавской Республики (муниципальных образований) и финансируемые за счет средств государственного бюджета и внебюджетных источников, осуществляются на основе государственного (муниципального) контракта на выполнение подрядных работ для государственных (муниципальных) нужд.</w:t>
      </w:r>
    </w:p>
    <w:p w14:paraId="33E3E355" w14:textId="77777777" w:rsidR="00145528" w:rsidRPr="00145528" w:rsidRDefault="00145528" w:rsidP="00145528">
      <w:pPr>
        <w:ind w:firstLine="567"/>
        <w:jc w:val="both"/>
        <w:rPr>
          <w:rFonts w:eastAsia="Calibri"/>
        </w:rPr>
      </w:pPr>
      <w:r w:rsidRPr="00145528">
        <w:rPr>
          <w:rFonts w:eastAsia="Calibri"/>
        </w:rPr>
        <w:t>По государственному (муниципальному) контракту на выполнение подрядных работ для государственных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(муниципальному) заказчику, а государственный (муниципальный) заказчик обязуется принять выполненные работы и оплатить их или обеспечить их оплату.</w:t>
      </w:r>
    </w:p>
    <w:p w14:paraId="606B5745" w14:textId="33289608" w:rsidR="00B15CF2" w:rsidRDefault="00145528" w:rsidP="00145528">
      <w:pPr>
        <w:ind w:firstLine="567"/>
        <w:jc w:val="both"/>
        <w:rPr>
          <w:rFonts w:eastAsia="Calibri"/>
        </w:rPr>
      </w:pPr>
      <w:r w:rsidRPr="00145528">
        <w:rPr>
          <w:rFonts w:eastAsia="Calibri"/>
        </w:rPr>
        <w:t xml:space="preserve">Заказчиком по вышеуказанным договорам должна выступать </w:t>
      </w:r>
      <w:r w:rsidRPr="00801E17">
        <w:rPr>
          <w:rFonts w:eastAsia="Calibri"/>
          <w:b/>
          <w:bCs/>
        </w:rPr>
        <w:t>исключительно</w:t>
      </w:r>
      <w:r w:rsidRPr="00145528">
        <w:rPr>
          <w:rFonts w:eastAsia="Calibri"/>
        </w:rPr>
        <w:t xml:space="preserve"> Госадминистрация Слободзейского района и г. Слободзея, а Администрация с</w:t>
      </w:r>
      <w:r w:rsidR="000F1248">
        <w:rPr>
          <w:rFonts w:eastAsia="Calibri"/>
        </w:rPr>
        <w:t>ела</w:t>
      </w:r>
      <w:r w:rsidRPr="00145528">
        <w:rPr>
          <w:rFonts w:eastAsia="Calibri"/>
        </w:rPr>
        <w:t xml:space="preserve"> Чобручи соответственно - «Получателем».</w:t>
      </w:r>
    </w:p>
    <w:p w14:paraId="470BCFD9" w14:textId="77777777" w:rsidR="004C159F" w:rsidRPr="009D0A7B" w:rsidRDefault="004C159F" w:rsidP="00983E36">
      <w:pPr>
        <w:ind w:firstLine="567"/>
        <w:jc w:val="both"/>
        <w:rPr>
          <w:rFonts w:eastAsia="Calibri"/>
          <w:sz w:val="16"/>
          <w:szCs w:val="16"/>
        </w:rPr>
      </w:pPr>
    </w:p>
    <w:p w14:paraId="1CC0AE93" w14:textId="7CF377BD" w:rsidR="00983E36" w:rsidRPr="00983E36" w:rsidRDefault="00B61640" w:rsidP="00983E36">
      <w:pPr>
        <w:ind w:firstLine="567"/>
        <w:jc w:val="both"/>
        <w:rPr>
          <w:rFonts w:eastAsia="Calibri"/>
        </w:rPr>
      </w:pPr>
      <w:r>
        <w:rPr>
          <w:rFonts w:eastAsia="Calibri"/>
        </w:rPr>
        <w:t>Кроме того,</w:t>
      </w:r>
      <w:r w:rsidR="004C159F">
        <w:rPr>
          <w:rFonts w:eastAsia="Calibri"/>
        </w:rPr>
        <w:t xml:space="preserve"> в</w:t>
      </w:r>
      <w:r w:rsidR="00983E36" w:rsidRPr="00983E36">
        <w:rPr>
          <w:rFonts w:eastAsia="Calibri"/>
        </w:rPr>
        <w:t xml:space="preserve"> соответствии с требованиями статьи 13 Закона о закупках планирование закупок осуществляется исходя из целей осуществления закупок посредством формирования, утверждения и ведения планов закупок. Общие требования, порядок формирования, утверждения, ведения и размещения в информационной системе планов закупок, а также форма планов закупок утверждаются Правительством Приднестровской Молдавской Республики. Во исполнение данной нормы Постановлением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 (САЗ 21-4) утверждено Положение о порядке формирования, утверждения, ведения и размещения в информационной системе в сфере закупок планов закупок товаров, работ, услуг для обеспечения государственных (муниципальных) нужд и коммерческих нужд (государственных (муниципальных) унитарных предприятий.</w:t>
      </w:r>
    </w:p>
    <w:p w14:paraId="26F60350" w14:textId="77777777" w:rsidR="00983E36" w:rsidRPr="00983E36" w:rsidRDefault="00983E36" w:rsidP="00983E36">
      <w:pPr>
        <w:ind w:firstLine="567"/>
        <w:jc w:val="both"/>
        <w:rPr>
          <w:rFonts w:eastAsia="Calibri"/>
        </w:rPr>
      </w:pPr>
      <w:r w:rsidRPr="00983E36">
        <w:rPr>
          <w:rFonts w:eastAsia="Calibri"/>
        </w:rPr>
        <w:t>Формой плана закупок товаров, работ, услуг для обеспечения государственных (муниципальных) нужд, установленной Приложением № 1 к вышеуказанному Положению, среди иного предусмотрено наличие столбца № 2 «Наименование направления расходования».</w:t>
      </w:r>
    </w:p>
    <w:p w14:paraId="46E9D999" w14:textId="03FBB734" w:rsidR="00983E36" w:rsidRPr="00983E36" w:rsidRDefault="00983E36" w:rsidP="00983E36">
      <w:pPr>
        <w:ind w:firstLine="567"/>
        <w:jc w:val="both"/>
        <w:rPr>
          <w:rFonts w:eastAsia="Calibri"/>
        </w:rPr>
      </w:pPr>
      <w:r w:rsidRPr="00983E36">
        <w:rPr>
          <w:rFonts w:eastAsia="Calibri"/>
        </w:rPr>
        <w:t xml:space="preserve">Однако, План закупок </w:t>
      </w:r>
      <w:r w:rsidR="00D75F05" w:rsidRPr="00D75F05">
        <w:rPr>
          <w:rFonts w:eastAsia="Calibri"/>
        </w:rPr>
        <w:t>товаров, работ, услуг для обеспечения государственных нужд села Чобручи на 2024 год</w:t>
      </w:r>
      <w:r w:rsidR="00D75F05">
        <w:rPr>
          <w:rFonts w:eastAsia="Calibri"/>
        </w:rPr>
        <w:t xml:space="preserve"> </w:t>
      </w:r>
      <w:r w:rsidRPr="00983E36">
        <w:rPr>
          <w:rFonts w:eastAsia="Calibri"/>
        </w:rPr>
        <w:t xml:space="preserve">не содержит столбец № 2 «Наименование направления расходования», в связи с чем не соответствует требованиям Постановления Правительства Приднестровской Молдавской Республики от 26 января 2021 года № 23 </w:t>
      </w:r>
      <w:r w:rsidR="00D75F05">
        <w:rPr>
          <w:rFonts w:eastAsia="Calibri"/>
        </w:rPr>
        <w:t>«</w:t>
      </w:r>
      <w:r w:rsidRPr="00983E36">
        <w:rPr>
          <w:rFonts w:eastAsia="Calibri"/>
        </w:rPr>
        <w:t>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r w:rsidR="00D75F05">
        <w:rPr>
          <w:rFonts w:eastAsia="Calibri"/>
        </w:rPr>
        <w:t>»</w:t>
      </w:r>
      <w:r w:rsidRPr="00983E36">
        <w:rPr>
          <w:rFonts w:eastAsia="Calibri"/>
        </w:rPr>
        <w:t xml:space="preserve"> (САЗ 21-4).</w:t>
      </w:r>
    </w:p>
    <w:p w14:paraId="583D1B39" w14:textId="0AEC32DD" w:rsidR="00D75F05" w:rsidRDefault="00983E36" w:rsidP="00983E36">
      <w:pPr>
        <w:ind w:firstLine="567"/>
        <w:jc w:val="both"/>
        <w:rPr>
          <w:rFonts w:eastAsia="Calibri"/>
        </w:rPr>
      </w:pPr>
      <w:r w:rsidRPr="00983E36">
        <w:rPr>
          <w:rFonts w:eastAsia="Calibri"/>
        </w:rPr>
        <w:t xml:space="preserve">Следует также отметить, что в размещенном в информационной системе в сфере закупок </w:t>
      </w:r>
      <w:r w:rsidR="00D75F05" w:rsidRPr="00983E36">
        <w:rPr>
          <w:rFonts w:eastAsia="Calibri"/>
        </w:rPr>
        <w:t xml:space="preserve">План закупок </w:t>
      </w:r>
      <w:r w:rsidR="00D75F05" w:rsidRPr="00D75F05">
        <w:rPr>
          <w:rFonts w:eastAsia="Calibri"/>
        </w:rPr>
        <w:t>товаров, работ, услуг для обеспечения государственных нужд села Чобручи на 2024 год</w:t>
      </w:r>
      <w:r w:rsidR="00D75F05">
        <w:rPr>
          <w:rFonts w:eastAsia="Calibri"/>
        </w:rPr>
        <w:t xml:space="preserve"> не включает информацию о проведении </w:t>
      </w:r>
      <w:r w:rsidR="00D75F05" w:rsidRPr="00D75F05">
        <w:rPr>
          <w:rFonts w:eastAsia="Calibri"/>
        </w:rPr>
        <w:t>закуп</w:t>
      </w:r>
      <w:r w:rsidR="00D75F05">
        <w:rPr>
          <w:rFonts w:eastAsia="Calibri"/>
        </w:rPr>
        <w:t>и</w:t>
      </w:r>
      <w:r w:rsidR="00D75F05" w:rsidRPr="00D75F05">
        <w:rPr>
          <w:rFonts w:eastAsia="Calibri"/>
        </w:rPr>
        <w:t xml:space="preserve"> № 10 (предмет закупки «Устройство тротуарной плитки переулка от ул. Дружбы до ул. Гагарина»)</w:t>
      </w:r>
      <w:r w:rsidR="00D75F05" w:rsidRPr="00D75F05">
        <w:t xml:space="preserve"> </w:t>
      </w:r>
      <w:r w:rsidR="00D75F05">
        <w:t>(</w:t>
      </w:r>
      <w:r w:rsidR="00D75F05" w:rsidRPr="00D75F05">
        <w:rPr>
          <w:rFonts w:eastAsia="Calibri"/>
        </w:rPr>
        <w:t>средний ремонт дорог и тротуаров в с.</w:t>
      </w:r>
      <w:r w:rsidR="00AE4C1B">
        <w:rPr>
          <w:rFonts w:eastAsia="Calibri"/>
        </w:rPr>
        <w:t xml:space="preserve"> </w:t>
      </w:r>
      <w:r w:rsidR="00D75F05" w:rsidRPr="00D75F05">
        <w:rPr>
          <w:rFonts w:eastAsia="Calibri"/>
        </w:rPr>
        <w:t>Чобручи</w:t>
      </w:r>
      <w:r w:rsidR="00D75F05">
        <w:rPr>
          <w:rFonts w:eastAsia="Calibri"/>
        </w:rPr>
        <w:t xml:space="preserve">), что нарушает требования </w:t>
      </w:r>
      <w:r w:rsidR="00D75F05" w:rsidRPr="00983E36">
        <w:rPr>
          <w:rFonts w:eastAsia="Calibri"/>
        </w:rPr>
        <w:t>статьи 13 Закона о закупках</w:t>
      </w:r>
      <w:r w:rsidR="00D75F05">
        <w:rPr>
          <w:rFonts w:eastAsia="Calibri"/>
        </w:rPr>
        <w:t>.</w:t>
      </w:r>
    </w:p>
    <w:p w14:paraId="28FE9607" w14:textId="22680D39" w:rsidR="004C159F" w:rsidRDefault="004C159F" w:rsidP="00983E36">
      <w:pPr>
        <w:ind w:firstLine="567"/>
        <w:jc w:val="both"/>
        <w:rPr>
          <w:rFonts w:eastAsia="Calibri"/>
        </w:rPr>
      </w:pPr>
      <w:r w:rsidRPr="004C159F">
        <w:rPr>
          <w:rFonts w:eastAsia="Calibri"/>
        </w:rPr>
        <w:t>Таким образом</w:t>
      </w:r>
      <w:r w:rsidR="00AE4C1B">
        <w:rPr>
          <w:rFonts w:eastAsia="Calibri"/>
        </w:rPr>
        <w:t>,</w:t>
      </w:r>
      <w:r w:rsidRPr="004C159F">
        <w:rPr>
          <w:rFonts w:eastAsia="Calibri"/>
        </w:rPr>
        <w:t xml:space="preserve"> действие/бездействие Администрации села Чобручи повлекли на</w:t>
      </w:r>
      <w:r>
        <w:rPr>
          <w:rFonts w:eastAsia="Calibri"/>
        </w:rPr>
        <w:t xml:space="preserve">рушения требований, установленных статьями 11, 13, 15 Закона о закупках, </w:t>
      </w:r>
      <w:r w:rsidRPr="00983E36">
        <w:rPr>
          <w:rFonts w:eastAsia="Calibri"/>
        </w:rPr>
        <w:t xml:space="preserve">Постановления Правительства Приднестровской Молдавской Республики от 26 января </w:t>
      </w:r>
      <w:r>
        <w:rPr>
          <w:rFonts w:eastAsia="Calibri"/>
        </w:rPr>
        <w:br/>
      </w:r>
      <w:r w:rsidRPr="00983E36">
        <w:rPr>
          <w:rFonts w:eastAsia="Calibri"/>
        </w:rPr>
        <w:t xml:space="preserve">2021 года № 23 </w:t>
      </w:r>
      <w:r>
        <w:rPr>
          <w:rFonts w:eastAsia="Calibri"/>
        </w:rPr>
        <w:t>«</w:t>
      </w:r>
      <w:r w:rsidRPr="00983E36">
        <w:rPr>
          <w:rFonts w:eastAsia="Calibri"/>
        </w:rPr>
        <w:t>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r>
        <w:rPr>
          <w:rFonts w:eastAsia="Calibri"/>
        </w:rPr>
        <w:t>»</w:t>
      </w:r>
      <w:r w:rsidRPr="00983E36">
        <w:rPr>
          <w:rFonts w:eastAsia="Calibri"/>
        </w:rPr>
        <w:t xml:space="preserve"> (САЗ 21-4)</w:t>
      </w:r>
      <w:r w:rsidR="00AE4C1B">
        <w:rPr>
          <w:rFonts w:eastAsia="Calibri"/>
        </w:rPr>
        <w:t>.</w:t>
      </w:r>
    </w:p>
    <w:p w14:paraId="27E7BC33" w14:textId="77777777" w:rsidR="00D75F05" w:rsidRPr="00AE4C1B" w:rsidRDefault="00D75F05" w:rsidP="00983E36">
      <w:pPr>
        <w:ind w:firstLine="567"/>
        <w:jc w:val="both"/>
        <w:rPr>
          <w:rFonts w:eastAsia="Calibri"/>
          <w:sz w:val="20"/>
          <w:szCs w:val="20"/>
        </w:rPr>
      </w:pPr>
    </w:p>
    <w:p w14:paraId="1891A0B5" w14:textId="51527CFB" w:rsidR="006C7CA8" w:rsidRPr="006C7CA8" w:rsidRDefault="00D75F05" w:rsidP="006C7CA8">
      <w:pPr>
        <w:ind w:firstLine="567"/>
        <w:jc w:val="both"/>
        <w:rPr>
          <w:rFonts w:eastAsia="Calibri"/>
        </w:rPr>
      </w:pPr>
      <w:r w:rsidRPr="00D75F05">
        <w:rPr>
          <w:rFonts w:eastAsia="Calibri"/>
          <w:b/>
          <w:bCs/>
        </w:rPr>
        <w:t>2.1.</w:t>
      </w:r>
      <w:r w:rsidR="004C159F">
        <w:rPr>
          <w:rFonts w:eastAsia="Calibri"/>
          <w:b/>
          <w:bCs/>
        </w:rPr>
        <w:t>2</w:t>
      </w:r>
      <w:r w:rsidRPr="00D75F05">
        <w:rPr>
          <w:rFonts w:eastAsia="Calibri"/>
          <w:b/>
          <w:bCs/>
        </w:rPr>
        <w:t>.</w:t>
      </w:r>
      <w:r>
        <w:rPr>
          <w:rFonts w:eastAsia="Calibri"/>
        </w:rPr>
        <w:t> </w:t>
      </w:r>
      <w:r w:rsidR="006C7CA8">
        <w:rPr>
          <w:rFonts w:eastAsia="Calibri"/>
        </w:rPr>
        <w:t xml:space="preserve">В соответствии с нормами статьи 16 Закона о закупках </w:t>
      </w:r>
      <w:r w:rsidR="00B4244F">
        <w:rPr>
          <w:rFonts w:eastAsia="Calibri"/>
        </w:rPr>
        <w:t>н</w:t>
      </w:r>
      <w:r w:rsidR="006C7CA8" w:rsidRPr="006C7CA8">
        <w:rPr>
          <w:rFonts w:eastAsia="Calibri"/>
        </w:rPr>
        <w:t>ачальная (максимальная) цена контракта определяются и обосновываются заказчиком посредством применения следующего метода или нескольких следующих методов:</w:t>
      </w:r>
    </w:p>
    <w:p w14:paraId="25CF104E" w14:textId="77777777" w:rsidR="006C7CA8" w:rsidRPr="006C7CA8" w:rsidRDefault="006C7CA8" w:rsidP="006C7CA8">
      <w:pPr>
        <w:ind w:firstLine="567"/>
        <w:jc w:val="both"/>
        <w:rPr>
          <w:rFonts w:eastAsia="Calibri"/>
        </w:rPr>
      </w:pPr>
      <w:r w:rsidRPr="006C7CA8">
        <w:rPr>
          <w:rFonts w:eastAsia="Calibri"/>
        </w:rPr>
        <w:t>а) метод сопоставимых рыночных цен (анализ рынка);</w:t>
      </w:r>
    </w:p>
    <w:p w14:paraId="13B13DEE" w14:textId="77777777" w:rsidR="006C7CA8" w:rsidRPr="006C7CA8" w:rsidRDefault="006C7CA8" w:rsidP="006C7CA8">
      <w:pPr>
        <w:ind w:firstLine="567"/>
        <w:jc w:val="both"/>
        <w:rPr>
          <w:rFonts w:eastAsia="Calibri"/>
        </w:rPr>
      </w:pPr>
      <w:r w:rsidRPr="006C7CA8">
        <w:rPr>
          <w:rFonts w:eastAsia="Calibri"/>
        </w:rPr>
        <w:t>б) тарифный метод;</w:t>
      </w:r>
    </w:p>
    <w:p w14:paraId="11A192C7" w14:textId="77777777" w:rsidR="006C7CA8" w:rsidRPr="006C7CA8" w:rsidRDefault="006C7CA8" w:rsidP="006C7CA8">
      <w:pPr>
        <w:ind w:firstLine="567"/>
        <w:jc w:val="both"/>
        <w:rPr>
          <w:rFonts w:eastAsia="Calibri"/>
        </w:rPr>
      </w:pPr>
      <w:r w:rsidRPr="006C7CA8">
        <w:rPr>
          <w:rFonts w:eastAsia="Calibri"/>
        </w:rPr>
        <w:t>в) проектно-сметный метод;</w:t>
      </w:r>
    </w:p>
    <w:p w14:paraId="7E88A26C" w14:textId="77777777" w:rsidR="006C7CA8" w:rsidRPr="006C7CA8" w:rsidRDefault="006C7CA8" w:rsidP="006C7CA8">
      <w:pPr>
        <w:ind w:firstLine="567"/>
        <w:jc w:val="both"/>
        <w:rPr>
          <w:rFonts w:eastAsia="Calibri"/>
        </w:rPr>
      </w:pPr>
      <w:r w:rsidRPr="006C7CA8">
        <w:rPr>
          <w:rFonts w:eastAsia="Calibri"/>
        </w:rPr>
        <w:t>г) затратный метод.</w:t>
      </w:r>
    </w:p>
    <w:p w14:paraId="40933F69" w14:textId="4D61DE57" w:rsidR="006C7CA8" w:rsidRDefault="00B4244F" w:rsidP="006C7CA8">
      <w:pPr>
        <w:ind w:firstLine="567"/>
        <w:jc w:val="both"/>
        <w:rPr>
          <w:rFonts w:eastAsia="Calibri"/>
        </w:rPr>
      </w:pPr>
      <w:r>
        <w:rPr>
          <w:rFonts w:eastAsia="Calibri"/>
        </w:rPr>
        <w:t>При этом п</w:t>
      </w:r>
      <w:r w:rsidR="006C7CA8" w:rsidRPr="006C7CA8">
        <w:rPr>
          <w:rFonts w:eastAsia="Calibri"/>
        </w:rPr>
        <w:t>роектно-сметный метод заключается в определении цены контракта на</w:t>
      </w:r>
      <w:r w:rsidR="006C7CA8">
        <w:rPr>
          <w:rFonts w:eastAsia="Calibri"/>
        </w:rPr>
        <w:t xml:space="preserve"> </w:t>
      </w:r>
      <w:r w:rsidR="006C7CA8" w:rsidRPr="006C7CA8">
        <w:rPr>
          <w:rFonts w:eastAsia="Calibri"/>
        </w:rPr>
        <w:t xml:space="preserve">строительство, реконструкцию, капитальный ремонт объекта капитального строительства </w:t>
      </w:r>
      <w:r w:rsidR="006C7CA8" w:rsidRPr="00B4244F">
        <w:rPr>
          <w:rFonts w:eastAsia="Calibri"/>
          <w:b/>
          <w:bCs/>
        </w:rPr>
        <w:t>на основании проектной документации</w:t>
      </w:r>
      <w:r w:rsidR="006C7CA8" w:rsidRPr="006C7CA8">
        <w:rPr>
          <w:rFonts w:eastAsia="Calibri"/>
        </w:rPr>
        <w:t xml:space="preserve"> в соответствии с методиками и нормативами строительных работ и специальных строительных работ, утвержденными в соответствии с законодательством Приднестровской Молдавской Республики в сфере строительства</w:t>
      </w:r>
      <w:r w:rsidR="006C7CA8">
        <w:rPr>
          <w:rFonts w:eastAsia="Calibri"/>
        </w:rPr>
        <w:t xml:space="preserve"> </w:t>
      </w:r>
    </w:p>
    <w:p w14:paraId="46E5BA35" w14:textId="3E9B94C2" w:rsidR="006C7CA8" w:rsidRDefault="006C7CA8" w:rsidP="006C7CA8">
      <w:pPr>
        <w:ind w:firstLine="567"/>
        <w:jc w:val="both"/>
        <w:rPr>
          <w:rFonts w:eastAsia="Calibri"/>
        </w:rPr>
      </w:pPr>
      <w:r w:rsidRPr="006C7CA8">
        <w:rPr>
          <w:rFonts w:eastAsia="Calibri"/>
        </w:rPr>
        <w:t>Проектно-сметный метод может применяться при определении и обосновании цены контракта строительного подряда, капитального строительства, капитального и текущего ремонта, осуществляемого на территории Приднестровской Молдавской Республики.</w:t>
      </w:r>
    </w:p>
    <w:p w14:paraId="096E061C" w14:textId="177491B0" w:rsidR="006C7CA8" w:rsidRDefault="00B4244F" w:rsidP="00B15CF2">
      <w:pPr>
        <w:ind w:firstLine="567"/>
        <w:jc w:val="both"/>
        <w:rPr>
          <w:rFonts w:eastAsia="Calibri"/>
        </w:rPr>
      </w:pPr>
      <w:r>
        <w:rPr>
          <w:rFonts w:eastAsia="Calibri"/>
        </w:rPr>
        <w:t>Пунктом 2 П</w:t>
      </w:r>
      <w:r w:rsidR="006C7CA8" w:rsidRPr="006C7CA8">
        <w:rPr>
          <w:rFonts w:eastAsia="Calibri"/>
        </w:rPr>
        <w:t>остановлени</w:t>
      </w:r>
      <w:r>
        <w:rPr>
          <w:rFonts w:eastAsia="Calibri"/>
        </w:rPr>
        <w:t>я</w:t>
      </w:r>
      <w:r w:rsidR="006C7CA8" w:rsidRPr="006C7CA8">
        <w:rPr>
          <w:rFonts w:eastAsia="Calibri"/>
        </w:rPr>
        <w:t xml:space="preserve"> Правительства</w:t>
      </w:r>
      <w:r w:rsidR="006C7CA8">
        <w:rPr>
          <w:rFonts w:eastAsia="Calibri"/>
        </w:rPr>
        <w:t xml:space="preserve"> </w:t>
      </w:r>
      <w:r w:rsidR="006C7CA8" w:rsidRPr="006C7CA8">
        <w:rPr>
          <w:rFonts w:eastAsia="Calibri"/>
        </w:rPr>
        <w:t>Приднестровской Молдавской Республики</w:t>
      </w:r>
      <w:r w:rsidR="006C7CA8">
        <w:rPr>
          <w:rFonts w:eastAsia="Calibri"/>
        </w:rPr>
        <w:t xml:space="preserve"> </w:t>
      </w:r>
      <w:r w:rsidR="006C7CA8" w:rsidRPr="006C7CA8">
        <w:rPr>
          <w:rFonts w:eastAsia="Calibri"/>
        </w:rPr>
        <w:t>от 12 августа 2015 года № 212</w:t>
      </w:r>
      <w:r w:rsidR="006C7CA8">
        <w:rPr>
          <w:rFonts w:eastAsia="Calibri"/>
        </w:rPr>
        <w:t xml:space="preserve"> </w:t>
      </w:r>
      <w:r>
        <w:rPr>
          <w:rFonts w:eastAsia="Calibri"/>
        </w:rPr>
        <w:t>«</w:t>
      </w:r>
      <w:r w:rsidR="006C7CA8" w:rsidRPr="006C7CA8">
        <w:rPr>
          <w:rFonts w:eastAsia="Calibri"/>
        </w:rPr>
        <w:t>О введении ресурсного метода ценообразования в строительстве</w:t>
      </w:r>
      <w:r>
        <w:rPr>
          <w:rFonts w:eastAsia="Calibri"/>
        </w:rPr>
        <w:t>» (</w:t>
      </w:r>
      <w:r w:rsidR="006C7CA8" w:rsidRPr="006C7CA8">
        <w:rPr>
          <w:rFonts w:eastAsia="Calibri"/>
        </w:rPr>
        <w:t>САЗ 15-33</w:t>
      </w:r>
      <w:r>
        <w:rPr>
          <w:rFonts w:eastAsia="Calibri"/>
        </w:rPr>
        <w:t>) установлено, что с</w:t>
      </w:r>
      <w:r w:rsidR="006C7CA8" w:rsidRPr="006C7CA8">
        <w:rPr>
          <w:rFonts w:eastAsia="Calibri"/>
        </w:rPr>
        <w:t xml:space="preserve"> 1 января 2023 года стоимость строительных работ, ремонтно-строительных работ, пуско-наладочных работ, работ по монтажу и капитальному ремонту оборудования (далее – строительных работ), финансируемых за счет средств бюджетов различных уровней Приднестровской Молдавской Республики, осуществляемых субъектами строительной деятельности на территории Приднестровской Молдавской Республики, а также формирование плановых расходов бюджетов на цели капитального строительства и иных строительных работ, </w:t>
      </w:r>
      <w:r w:rsidR="006C7CA8" w:rsidRPr="00B4244F">
        <w:rPr>
          <w:rFonts w:eastAsia="Calibri"/>
          <w:b/>
          <w:bCs/>
        </w:rPr>
        <w:t>определяется проектно-сметным методом с использованием ресурсного метода ценообразования</w:t>
      </w:r>
      <w:r w:rsidR="006C7CA8" w:rsidRPr="006C7CA8">
        <w:rPr>
          <w:rFonts w:eastAsia="Calibri"/>
        </w:rPr>
        <w:t>.</w:t>
      </w:r>
    </w:p>
    <w:p w14:paraId="74D51B5B" w14:textId="20852995" w:rsidR="00D37A38" w:rsidRPr="00D37A38" w:rsidRDefault="00D37A38" w:rsidP="00D37A38">
      <w:pPr>
        <w:ind w:firstLine="567"/>
        <w:jc w:val="both"/>
        <w:rPr>
          <w:rFonts w:eastAsia="Calibri"/>
        </w:rPr>
      </w:pPr>
      <w:r w:rsidRPr="00D37A38">
        <w:rPr>
          <w:rFonts w:eastAsia="Calibri"/>
        </w:rPr>
        <w:t xml:space="preserve">Министерством экономического развития Приднестровской Молдавской Республики письмом от </w:t>
      </w:r>
      <w:r w:rsidRPr="000F56CF">
        <w:rPr>
          <w:rFonts w:eastAsia="Calibri"/>
        </w:rPr>
        <w:t>22 августа 2024 года исх. № 01-26/</w:t>
      </w:r>
      <w:r w:rsidR="000F56CF" w:rsidRPr="000F56CF">
        <w:rPr>
          <w:rFonts w:eastAsia="Calibri"/>
        </w:rPr>
        <w:t>812</w:t>
      </w:r>
      <w:r w:rsidRPr="00D37A38">
        <w:rPr>
          <w:rFonts w:eastAsia="Calibri"/>
        </w:rPr>
        <w:t xml:space="preserve"> запрошена информация и документы, на основании которых сформирована начальная (максимальная) цена контракта по данной закупке.</w:t>
      </w:r>
    </w:p>
    <w:p w14:paraId="5C67E2C0" w14:textId="2A53D05B" w:rsidR="00D37A38" w:rsidRDefault="00D37A38" w:rsidP="00983E36">
      <w:pPr>
        <w:ind w:firstLine="567"/>
        <w:jc w:val="both"/>
        <w:rPr>
          <w:rFonts w:eastAsia="Calibri"/>
        </w:rPr>
      </w:pPr>
      <w:r w:rsidRPr="00D37A38">
        <w:rPr>
          <w:rFonts w:eastAsia="Calibri"/>
        </w:rPr>
        <w:t xml:space="preserve">Письмом </w:t>
      </w:r>
      <w:r w:rsidR="006C7CA8" w:rsidRPr="006C7CA8">
        <w:rPr>
          <w:rFonts w:eastAsia="Calibri"/>
        </w:rPr>
        <w:t xml:space="preserve">Администрации села Чобручи от 28 августа 2024 года б/н </w:t>
      </w:r>
      <w:r w:rsidR="00B4244F" w:rsidRPr="00983E36">
        <w:rPr>
          <w:rFonts w:eastAsia="Calibri"/>
          <w:b/>
          <w:bCs/>
        </w:rPr>
        <w:t xml:space="preserve">не </w:t>
      </w:r>
      <w:r w:rsidRPr="00983E36">
        <w:rPr>
          <w:rFonts w:eastAsia="Calibri"/>
          <w:b/>
          <w:bCs/>
        </w:rPr>
        <w:t>представлены</w:t>
      </w:r>
      <w:r w:rsidRPr="00D37A38">
        <w:rPr>
          <w:rFonts w:eastAsia="Calibri"/>
        </w:rPr>
        <w:t xml:space="preserve"> </w:t>
      </w:r>
      <w:r w:rsidR="00983E36" w:rsidRPr="00983E36">
        <w:rPr>
          <w:rFonts w:eastAsia="Calibri"/>
        </w:rPr>
        <w:t xml:space="preserve">проектная документация и </w:t>
      </w:r>
      <w:r w:rsidR="00983E36">
        <w:rPr>
          <w:rFonts w:eastAsia="Calibri"/>
        </w:rPr>
        <w:t xml:space="preserve">сметные расчеты, а также иная </w:t>
      </w:r>
      <w:r w:rsidR="00983E36" w:rsidRPr="00D37A38">
        <w:rPr>
          <w:rFonts w:eastAsia="Calibri"/>
        </w:rPr>
        <w:t>информация и документы, на основании которых сформирована начальная (максимальная) цена контракта по данной закупке.</w:t>
      </w:r>
    </w:p>
    <w:p w14:paraId="062991CE" w14:textId="1EF4DE00" w:rsidR="00D37A38" w:rsidRDefault="00983E36" w:rsidP="00B15CF2">
      <w:pPr>
        <w:ind w:firstLine="567"/>
        <w:jc w:val="both"/>
        <w:rPr>
          <w:rFonts w:eastAsia="Calibri"/>
        </w:rPr>
      </w:pPr>
      <w:r w:rsidRPr="00983E36">
        <w:rPr>
          <w:rFonts w:eastAsia="Calibri"/>
        </w:rPr>
        <w:t>Таким образом, на основании вышеизложенного начальная (максимальная) цена контракта по закупк</w:t>
      </w:r>
      <w:r>
        <w:rPr>
          <w:rFonts w:eastAsia="Calibri"/>
        </w:rPr>
        <w:t>е</w:t>
      </w:r>
      <w:r w:rsidRPr="00983E36">
        <w:rPr>
          <w:rFonts w:eastAsia="Calibri"/>
        </w:rPr>
        <w:t xml:space="preserve"> № 10 (предмет закупки «Устройство тротуарной плитки переулка от ул. Дружбы до ул. Гагарина») </w:t>
      </w:r>
      <w:r w:rsidRPr="00D75F05">
        <w:rPr>
          <w:rFonts w:eastAsia="Calibri"/>
          <w:b/>
          <w:bCs/>
        </w:rPr>
        <w:t>является необоснованной и не подлежит применению</w:t>
      </w:r>
      <w:r w:rsidRPr="00983E36">
        <w:rPr>
          <w:rFonts w:eastAsia="Calibri"/>
        </w:rPr>
        <w:t>. При этом применение необоснованных начальных (максимальных) цен контракта противоречит требованиям статей 15, 16 Закона о закупках</w:t>
      </w:r>
      <w:r>
        <w:rPr>
          <w:rFonts w:eastAsia="Calibri"/>
        </w:rPr>
        <w:t>.</w:t>
      </w:r>
    </w:p>
    <w:p w14:paraId="1C533781" w14:textId="77777777" w:rsidR="00B15CF2" w:rsidRPr="00277965" w:rsidRDefault="00B15CF2" w:rsidP="00B15CF2">
      <w:pPr>
        <w:ind w:firstLine="567"/>
        <w:jc w:val="both"/>
        <w:rPr>
          <w:rFonts w:eastAsia="Calibri"/>
          <w:sz w:val="20"/>
          <w:szCs w:val="20"/>
        </w:rPr>
      </w:pPr>
    </w:p>
    <w:p w14:paraId="541422B4" w14:textId="59217544" w:rsidR="000F7FDD" w:rsidRPr="000F7FDD" w:rsidRDefault="00C71063" w:rsidP="000F7FDD">
      <w:pPr>
        <w:pStyle w:val="ae"/>
        <w:ind w:firstLine="567"/>
        <w:jc w:val="both"/>
        <w:rPr>
          <w:rFonts w:ascii="Times New Roman" w:hAnsi="Times New Roman" w:cs="Times New Roman"/>
          <w:bCs/>
          <w:sz w:val="24"/>
          <w:szCs w:val="24"/>
        </w:rPr>
      </w:pPr>
      <w:r w:rsidRPr="000F7FDD">
        <w:rPr>
          <w:rFonts w:ascii="Times New Roman" w:hAnsi="Times New Roman" w:cs="Times New Roman"/>
          <w:b/>
          <w:sz w:val="24"/>
          <w:szCs w:val="24"/>
        </w:rPr>
        <w:t>2.2.</w:t>
      </w:r>
      <w:r w:rsidRPr="000F7FDD">
        <w:rPr>
          <w:rFonts w:ascii="Times New Roman" w:hAnsi="Times New Roman" w:cs="Times New Roman"/>
          <w:bCs/>
          <w:sz w:val="24"/>
          <w:szCs w:val="24"/>
        </w:rPr>
        <w:t> </w:t>
      </w:r>
      <w:r w:rsidR="000F7FDD" w:rsidRPr="000F7FDD">
        <w:rPr>
          <w:rFonts w:ascii="Times New Roman" w:hAnsi="Times New Roman" w:cs="Times New Roman"/>
          <w:bCs/>
          <w:sz w:val="24"/>
          <w:szCs w:val="24"/>
        </w:rPr>
        <w:t xml:space="preserve">В соответствии с нормами статьи 44 Закона о закупках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(муниципальных) и коммерческих нужд товаре, работе или услуге сообщается неограниченному кругу лиц, </w:t>
      </w:r>
      <w:r w:rsidR="000F7FDD" w:rsidRPr="000F7FDD">
        <w:rPr>
          <w:rFonts w:ascii="Times New Roman" w:hAnsi="Times New Roman" w:cs="Times New Roman"/>
          <w:b/>
          <w:sz w:val="24"/>
          <w:szCs w:val="24"/>
        </w:rPr>
        <w:t>путем размещения в информационной системе извещения</w:t>
      </w:r>
      <w:r w:rsidR="000F7FDD" w:rsidRPr="000F7FDD">
        <w:rPr>
          <w:rFonts w:ascii="Times New Roman" w:hAnsi="Times New Roman" w:cs="Times New Roman"/>
          <w:bCs/>
          <w:sz w:val="24"/>
          <w:szCs w:val="24"/>
        </w:rPr>
        <w:t xml:space="preserve"> о проведения запроса предложений, </w:t>
      </w:r>
      <w:r w:rsidR="000F7FDD" w:rsidRPr="000F7FDD">
        <w:rPr>
          <w:rFonts w:ascii="Times New Roman" w:hAnsi="Times New Roman" w:cs="Times New Roman"/>
          <w:b/>
          <w:sz w:val="24"/>
          <w:szCs w:val="24"/>
        </w:rPr>
        <w:t>документации о проведении запроса предложений</w:t>
      </w:r>
      <w:r w:rsidR="000F7FDD" w:rsidRPr="000F7FDD">
        <w:rPr>
          <w:rFonts w:ascii="Times New Roman" w:hAnsi="Times New Roman" w:cs="Times New Roman"/>
          <w:bCs/>
          <w:sz w:val="24"/>
          <w:szCs w:val="24"/>
        </w:rPr>
        <w:t xml:space="preserve"> и победителем признается участник закупки, направивший окончательное предложение, которое наилучшим образом соответствует установленным требованиям к товару, работе или услуге.</w:t>
      </w:r>
    </w:p>
    <w:p w14:paraId="5959F161" w14:textId="77777777" w:rsidR="000F7FDD" w:rsidRDefault="000F7FDD" w:rsidP="000F7FDD">
      <w:pPr>
        <w:pStyle w:val="ae"/>
        <w:ind w:firstLine="567"/>
        <w:jc w:val="both"/>
        <w:rPr>
          <w:rFonts w:ascii="Times New Roman" w:hAnsi="Times New Roman" w:cs="Times New Roman"/>
          <w:bCs/>
          <w:sz w:val="24"/>
          <w:szCs w:val="24"/>
        </w:rPr>
      </w:pPr>
      <w:r w:rsidRPr="000F7FDD">
        <w:rPr>
          <w:rFonts w:ascii="Times New Roman" w:hAnsi="Times New Roman" w:cs="Times New Roman"/>
          <w:bCs/>
          <w:sz w:val="24"/>
          <w:szCs w:val="24"/>
        </w:rPr>
        <w:t>Согласно пункту 3 настоящей статьи извещение о проведении запроса предложений размещается заказчиком в информационной системе не менее чем за 5 (пять) до даты проведения запроса предложения.</w:t>
      </w:r>
    </w:p>
    <w:p w14:paraId="3D78F281" w14:textId="739C9701" w:rsidR="00C71063" w:rsidRPr="000F7FDD" w:rsidRDefault="00C71063" w:rsidP="000F7FDD">
      <w:pPr>
        <w:pStyle w:val="ae"/>
        <w:ind w:firstLine="567"/>
        <w:jc w:val="both"/>
        <w:rPr>
          <w:rFonts w:ascii="Times New Roman" w:hAnsi="Times New Roman" w:cs="Times New Roman"/>
          <w:sz w:val="24"/>
          <w:szCs w:val="24"/>
        </w:rPr>
      </w:pPr>
      <w:r w:rsidRPr="000F7FDD">
        <w:rPr>
          <w:rFonts w:ascii="Times New Roman" w:hAnsi="Times New Roman" w:cs="Times New Roman"/>
          <w:sz w:val="24"/>
          <w:szCs w:val="24"/>
        </w:rPr>
        <w:t>В соответствии со</w:t>
      </w:r>
      <w:r w:rsidRPr="000F7FDD">
        <w:rPr>
          <w:rFonts w:ascii="Times New Roman" w:hAnsi="Times New Roman" w:cs="Times New Roman"/>
          <w:color w:val="000000"/>
          <w:sz w:val="24"/>
          <w:szCs w:val="24"/>
        </w:rPr>
        <w:t xml:space="preserve"> </w:t>
      </w:r>
      <w:r w:rsidRPr="000F7FDD">
        <w:rPr>
          <w:rFonts w:ascii="Times New Roman" w:hAnsi="Times New Roman" w:cs="Times New Roman"/>
          <w:sz w:val="24"/>
          <w:szCs w:val="24"/>
        </w:rPr>
        <w:t xml:space="preserve">статьей 29, пунктами 4 и </w:t>
      </w:r>
      <w:r w:rsidRPr="000F7FDD">
        <w:rPr>
          <w:rFonts w:ascii="Times New Roman" w:hAnsi="Times New Roman" w:cs="Times New Roman"/>
          <w:color w:val="000000"/>
          <w:sz w:val="24"/>
          <w:szCs w:val="24"/>
        </w:rPr>
        <w:t xml:space="preserve">6 </w:t>
      </w:r>
      <w:r w:rsidRPr="000F7FDD">
        <w:rPr>
          <w:rFonts w:ascii="Times New Roman" w:hAnsi="Times New Roman" w:cs="Times New Roman"/>
          <w:sz w:val="24"/>
          <w:szCs w:val="24"/>
        </w:rPr>
        <w:t xml:space="preserve">статьи 44 Закона о закупках </w:t>
      </w:r>
      <w:r w:rsidRPr="000F7FDD">
        <w:rPr>
          <w:rFonts w:ascii="Times New Roman" w:hAnsi="Times New Roman" w:cs="Times New Roman"/>
          <w:b/>
          <w:bCs/>
          <w:sz w:val="24"/>
          <w:szCs w:val="24"/>
        </w:rPr>
        <w:t>одновременно с размещением Извещения</w:t>
      </w:r>
      <w:r w:rsidRPr="000F7FDD">
        <w:rPr>
          <w:rFonts w:ascii="Times New Roman" w:hAnsi="Times New Roman" w:cs="Times New Roman"/>
          <w:sz w:val="24"/>
          <w:szCs w:val="24"/>
        </w:rPr>
        <w:t xml:space="preserve"> о проведении запроса предложений заказчик размещает в информационной системе необходимую </w:t>
      </w:r>
      <w:r w:rsidRPr="000F7FDD">
        <w:rPr>
          <w:rFonts w:ascii="Times New Roman" w:hAnsi="Times New Roman" w:cs="Times New Roman"/>
          <w:b/>
          <w:bCs/>
          <w:sz w:val="24"/>
          <w:szCs w:val="24"/>
        </w:rPr>
        <w:t>документацию, которая должна содержать</w:t>
      </w:r>
      <w:r w:rsidRPr="000F7FDD">
        <w:rPr>
          <w:rFonts w:ascii="Times New Roman" w:hAnsi="Times New Roman" w:cs="Times New Roman"/>
          <w:sz w:val="24"/>
          <w:szCs w:val="24"/>
        </w:rPr>
        <w:t xml:space="preserve"> следующую информацию:</w:t>
      </w:r>
    </w:p>
    <w:p w14:paraId="476D0454" w14:textId="77777777" w:rsidR="00277965" w:rsidRPr="000F7FDD" w:rsidRDefault="00277965" w:rsidP="00277965">
      <w:pPr>
        <w:ind w:firstLine="567"/>
        <w:jc w:val="both"/>
      </w:pPr>
      <w:r w:rsidRPr="000F7FDD">
        <w:t>а) наименование заказчика, предмет закупки, срок, в течение которого принимаются заявки;</w:t>
      </w:r>
    </w:p>
    <w:p w14:paraId="57D28408" w14:textId="77777777" w:rsidR="00C71063" w:rsidRPr="000F7FDD" w:rsidRDefault="00C71063" w:rsidP="00277965">
      <w:pPr>
        <w:ind w:firstLine="567"/>
        <w:jc w:val="both"/>
      </w:pPr>
      <w:r w:rsidRPr="000F7FDD">
        <w:t>б) место нахождения, почтовый адрес, адрес электронной почты, номер контактного телефона заказчика;</w:t>
      </w:r>
    </w:p>
    <w:p w14:paraId="119D4E15" w14:textId="77777777" w:rsidR="00277965" w:rsidRPr="000F7FDD" w:rsidRDefault="00277965" w:rsidP="00277965">
      <w:pPr>
        <w:ind w:firstLine="567"/>
        <w:jc w:val="both"/>
      </w:pPr>
      <w:r w:rsidRPr="000F7FDD">
        <w:t>в) 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условия транспортировки и хранения, начальная (максимальная) цена контракта, источник финансирования (за исключением коммерческих заказчиков);</w:t>
      </w:r>
    </w:p>
    <w:p w14:paraId="7F6FB8A4" w14:textId="77777777" w:rsidR="00277965" w:rsidRPr="000F7FDD" w:rsidRDefault="00277965" w:rsidP="00277965">
      <w:pPr>
        <w:ind w:firstLine="567"/>
        <w:jc w:val="both"/>
      </w:pPr>
      <w:r w:rsidRPr="000F7FDD">
        <w:t xml:space="preserve">г) </w:t>
      </w:r>
      <w:hyperlink r:id="rId13" w:anchor="Par551" w:tooltip="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 w:history="1">
        <w:r w:rsidRPr="000F7FDD">
          <w:rPr>
            <w:rStyle w:val="a8"/>
            <w:color w:val="auto"/>
            <w:u w:val="none"/>
          </w:rPr>
          <w:t>ограничение</w:t>
        </w:r>
      </w:hyperlink>
      <w:r w:rsidRPr="000F7FDD">
        <w:t xml:space="preserve"> участия в определении поставщика (подрядчика, исполнителя);</w:t>
      </w:r>
    </w:p>
    <w:p w14:paraId="7C0B7A17" w14:textId="77777777" w:rsidR="00277965" w:rsidRPr="000F7FDD" w:rsidRDefault="00277965" w:rsidP="00277965">
      <w:pPr>
        <w:ind w:firstLine="567"/>
        <w:jc w:val="both"/>
      </w:pPr>
      <w:r w:rsidRPr="000F7FDD">
        <w:t>д) используемый способ определения поставщика (подрядчика, исполнителя);</w:t>
      </w:r>
    </w:p>
    <w:p w14:paraId="60EBEF81" w14:textId="4996DBA0" w:rsidR="00C71063" w:rsidRPr="000F7FDD" w:rsidRDefault="00277965" w:rsidP="00277965">
      <w:pPr>
        <w:ind w:firstLine="567"/>
        <w:jc w:val="both"/>
      </w:pPr>
      <w:r w:rsidRPr="000F7FDD">
        <w:t>е</w:t>
      </w:r>
      <w:r w:rsidR="00C71063" w:rsidRPr="000F7FDD">
        <w:t>) срок, место и порядок подачи заявок участников закупки;</w:t>
      </w:r>
    </w:p>
    <w:p w14:paraId="56501C87" w14:textId="7BA66828" w:rsidR="00C71063" w:rsidRPr="000F7FDD" w:rsidRDefault="00277965" w:rsidP="00277965">
      <w:pPr>
        <w:ind w:firstLine="567"/>
        <w:jc w:val="both"/>
      </w:pPr>
      <w:r w:rsidRPr="000F7FDD">
        <w:t>ж</w:t>
      </w:r>
      <w:r w:rsidR="00C71063" w:rsidRPr="000F7FDD">
        <w:t>) дата и адрес места проведения закупок;</w:t>
      </w:r>
    </w:p>
    <w:p w14:paraId="5A6339C3" w14:textId="4B0AADDB" w:rsidR="00C71063" w:rsidRPr="000F7FDD" w:rsidRDefault="00277965" w:rsidP="00277965">
      <w:pPr>
        <w:ind w:firstLine="567"/>
        <w:jc w:val="both"/>
      </w:pPr>
      <w:r w:rsidRPr="000F7FDD">
        <w:t>з</w:t>
      </w:r>
      <w:r w:rsidR="00C71063" w:rsidRPr="000F7FDD">
        <w:t>) возможные условия оплаты (предоплата, оплата по факту или отсрочка платежа);</w:t>
      </w:r>
    </w:p>
    <w:p w14:paraId="2BABDC10" w14:textId="20500454" w:rsidR="00C71063" w:rsidRPr="000F7FDD" w:rsidRDefault="00277965" w:rsidP="00277965">
      <w:pPr>
        <w:ind w:firstLine="567"/>
        <w:jc w:val="both"/>
      </w:pPr>
      <w:r w:rsidRPr="000F7FDD">
        <w:t>и</w:t>
      </w:r>
      <w:r w:rsidR="00C71063" w:rsidRPr="000F7FDD">
        <w:t>) условия об ответственности за неисполнение или ненадлежащее исполнение принимаемых на себя участниками закупок обязательств;</w:t>
      </w:r>
    </w:p>
    <w:p w14:paraId="7B260CB4" w14:textId="21980F9A" w:rsidR="00C71063" w:rsidRPr="000F7FDD" w:rsidRDefault="00277965" w:rsidP="00277965">
      <w:pPr>
        <w:ind w:firstLine="567"/>
        <w:jc w:val="both"/>
      </w:pPr>
      <w:r w:rsidRPr="000F7FDD">
        <w:t>к</w:t>
      </w:r>
      <w:r w:rsidR="00C71063" w:rsidRPr="000F7FDD">
        <w:t>)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7DC24CBF" w14:textId="20081A44" w:rsidR="00C71063" w:rsidRPr="000F7FDD" w:rsidRDefault="00277965" w:rsidP="00277965">
      <w:pPr>
        <w:ind w:firstLine="567"/>
        <w:jc w:val="both"/>
      </w:pPr>
      <w:r w:rsidRPr="000F7FDD">
        <w:t>л</w:t>
      </w:r>
      <w:r w:rsidR="00C71063" w:rsidRPr="000F7FDD">
        <w:t>)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 настоящим Законом;</w:t>
      </w:r>
    </w:p>
    <w:p w14:paraId="2207493A" w14:textId="5F6EF885" w:rsidR="00C71063" w:rsidRPr="000F7FDD" w:rsidRDefault="00277965" w:rsidP="00277965">
      <w:pPr>
        <w:ind w:firstLine="567"/>
        <w:jc w:val="both"/>
      </w:pPr>
      <w:r w:rsidRPr="000F7FDD">
        <w:t>м</w:t>
      </w:r>
      <w:r w:rsidR="00C71063" w:rsidRPr="000F7FDD">
        <w:t>) язык или языки, на которых предоставлена документация о проведении запроса предложений;</w:t>
      </w:r>
    </w:p>
    <w:p w14:paraId="0C910A12" w14:textId="395C93C1" w:rsidR="00C71063" w:rsidRPr="000F7FDD" w:rsidRDefault="00277965" w:rsidP="00277965">
      <w:pPr>
        <w:ind w:firstLine="567"/>
        <w:jc w:val="both"/>
      </w:pPr>
      <w:r w:rsidRPr="000F7FDD">
        <w:t>н</w:t>
      </w:r>
      <w:r w:rsidR="00C71063" w:rsidRPr="000F7FDD">
        <w:t>)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а также рассмотрения и оценки таких заявок;</w:t>
      </w:r>
    </w:p>
    <w:p w14:paraId="333BF968" w14:textId="6750E185" w:rsidR="00C71063" w:rsidRPr="000F7FDD" w:rsidRDefault="00277965" w:rsidP="00277965">
      <w:pPr>
        <w:ind w:firstLine="567"/>
        <w:jc w:val="both"/>
      </w:pPr>
      <w:r w:rsidRPr="000F7FDD">
        <w:t>о</w:t>
      </w:r>
      <w:r w:rsidR="00C71063" w:rsidRPr="000F7FDD">
        <w:t>) способы получения документации о проведении запроса предложений, срок, место и порядок предоставления этой документации;</w:t>
      </w:r>
    </w:p>
    <w:p w14:paraId="1EDBCC59" w14:textId="0B25F4B8" w:rsidR="00C71063" w:rsidRPr="000F7FDD" w:rsidRDefault="00277965" w:rsidP="00277965">
      <w:pPr>
        <w:ind w:firstLine="567"/>
        <w:jc w:val="both"/>
      </w:pPr>
      <w:r w:rsidRPr="000F7FDD">
        <w:t>п</w:t>
      </w:r>
      <w:r w:rsidR="00C71063" w:rsidRPr="000F7FDD">
        <w:t>) преимущества, предоставляемые заказчиком в соответствии с Законом о закупках;</w:t>
      </w:r>
    </w:p>
    <w:p w14:paraId="0B295A3B" w14:textId="62CF0FC8" w:rsidR="00277965" w:rsidRPr="000F7FDD" w:rsidRDefault="00277965" w:rsidP="00277965">
      <w:pPr>
        <w:ind w:firstLine="567"/>
        <w:jc w:val="both"/>
      </w:pPr>
      <w:r w:rsidRPr="000F7FDD">
        <w:t>р) требования к содержанию, в том числе составу, форме заявок на участие в запросе предложений, и инструкция по заполнению заявок.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14:paraId="4C773950" w14:textId="79408224" w:rsidR="00277965" w:rsidRPr="000F7FDD" w:rsidRDefault="00277965" w:rsidP="00277965">
      <w:pPr>
        <w:ind w:firstLine="567"/>
        <w:jc w:val="both"/>
      </w:pPr>
      <w:r w:rsidRPr="000F7FDD">
        <w:t>с)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настоящего Закона;</w:t>
      </w:r>
    </w:p>
    <w:p w14:paraId="14DE8E87" w14:textId="7C30CCAA" w:rsidR="00277965" w:rsidRPr="000F7FDD" w:rsidRDefault="00277965" w:rsidP="00277965">
      <w:pPr>
        <w:ind w:firstLine="567"/>
        <w:jc w:val="both"/>
      </w:pPr>
      <w:r w:rsidRPr="000F7FDD">
        <w:t>т) порядок проведения запроса предложений;</w:t>
      </w:r>
    </w:p>
    <w:p w14:paraId="390E8A10" w14:textId="68141275" w:rsidR="00277965" w:rsidRPr="000F7FDD" w:rsidRDefault="00277965" w:rsidP="00277965">
      <w:pPr>
        <w:ind w:firstLine="567"/>
        <w:jc w:val="both"/>
      </w:pPr>
      <w:r w:rsidRPr="000F7FDD">
        <w:t>у)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14:paraId="7DD36A6A" w14:textId="73730752" w:rsidR="00277965" w:rsidRPr="000F7FDD" w:rsidRDefault="00277965" w:rsidP="00277965">
      <w:pPr>
        <w:ind w:firstLine="567"/>
        <w:jc w:val="both"/>
      </w:pPr>
      <w:r w:rsidRPr="000F7FDD">
        <w:t>ф)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0391E16" w14:textId="7DF62E8D" w:rsidR="00277965" w:rsidRPr="000F7FDD" w:rsidRDefault="00277965" w:rsidP="00277965">
      <w:pPr>
        <w:ind w:firstLine="567"/>
        <w:jc w:val="both"/>
        <w:rPr>
          <w:bCs/>
        </w:rPr>
      </w:pPr>
      <w:r w:rsidRPr="000F7FDD">
        <w:t xml:space="preserve">х) информация о возможности одностороннего отказа от исполнения контракта </w:t>
      </w:r>
      <w:r w:rsidRPr="000F7FDD">
        <w:rPr>
          <w:bCs/>
        </w:rPr>
        <w:t xml:space="preserve">в соответствии с настоящим Законом </w:t>
      </w:r>
    </w:p>
    <w:p w14:paraId="713B2355" w14:textId="01279113" w:rsidR="00C71063" w:rsidRPr="000F7FDD" w:rsidRDefault="00277965" w:rsidP="00277965">
      <w:pPr>
        <w:ind w:firstLine="567"/>
        <w:jc w:val="both"/>
      </w:pPr>
      <w:r w:rsidRPr="000F7FDD">
        <w:rPr>
          <w:bCs/>
        </w:rPr>
        <w:t>ц</w:t>
      </w:r>
      <w:r w:rsidR="00C71063" w:rsidRPr="000F7FDD">
        <w:rPr>
          <w:bCs/>
        </w:rPr>
        <w:t>) информация о валюте, используемой для формирования цены контракта и расчетов с поставщиками (подрядчиками, исполнителями), и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r w:rsidR="00C71063" w:rsidRPr="000F7FDD">
        <w:t>.</w:t>
      </w:r>
    </w:p>
    <w:p w14:paraId="59D5E59E" w14:textId="3710816B" w:rsidR="00C71063" w:rsidRDefault="00C71063" w:rsidP="00277965">
      <w:pPr>
        <w:pStyle w:val="Default"/>
        <w:ind w:firstLine="567"/>
        <w:jc w:val="both"/>
      </w:pPr>
      <w:r w:rsidRPr="000F7FDD">
        <w:t>Однако</w:t>
      </w:r>
      <w:r w:rsidR="000F1248">
        <w:t>,</w:t>
      </w:r>
      <w:r w:rsidRPr="000F7FDD">
        <w:t xml:space="preserve"> Администрацией села Чобручи</w:t>
      </w:r>
      <w:r w:rsidRPr="000F7FDD">
        <w:rPr>
          <w:bCs/>
        </w:rPr>
        <w:t xml:space="preserve"> по закупе №</w:t>
      </w:r>
      <w:r w:rsidRPr="000F7FDD">
        <w:rPr>
          <w:bCs/>
          <w:lang w:val="en-US"/>
        </w:rPr>
        <w:t> </w:t>
      </w:r>
      <w:r w:rsidRPr="000F7FDD">
        <w:rPr>
          <w:bCs/>
        </w:rPr>
        <w:t xml:space="preserve">10 (предмет закупки </w:t>
      </w:r>
      <w:r w:rsidRPr="000F7FDD">
        <w:t xml:space="preserve">«Устройство тротуарной плитки переулка от ул. Дружбы до ул. Гагарина») закупочная документация </w:t>
      </w:r>
      <w:r w:rsidR="00277965" w:rsidRPr="000F7FDD">
        <w:t xml:space="preserve">в информационной системе </w:t>
      </w:r>
      <w:r w:rsidRPr="000F7FDD">
        <w:t>не была размещена, тем самым нарушены требования статьи 44</w:t>
      </w:r>
      <w:r w:rsidRPr="000F7FDD">
        <w:rPr>
          <w:color w:val="auto"/>
        </w:rPr>
        <w:t xml:space="preserve"> Закона о закупках.</w:t>
      </w:r>
    </w:p>
    <w:p w14:paraId="65705C35" w14:textId="77777777" w:rsidR="000F7FDD" w:rsidRPr="005F6F06" w:rsidRDefault="000F7FDD" w:rsidP="00FF7D09">
      <w:pPr>
        <w:tabs>
          <w:tab w:val="left" w:pos="4140"/>
        </w:tabs>
        <w:ind w:firstLine="567"/>
        <w:jc w:val="both"/>
        <w:rPr>
          <w:sz w:val="20"/>
          <w:szCs w:val="20"/>
        </w:rPr>
      </w:pPr>
    </w:p>
    <w:p w14:paraId="1D34C36F" w14:textId="6F976B47" w:rsidR="00FF7D09" w:rsidRPr="00D56295" w:rsidRDefault="00AC19EA" w:rsidP="00FF7D09">
      <w:pPr>
        <w:tabs>
          <w:tab w:val="left" w:pos="4140"/>
        </w:tabs>
        <w:ind w:firstLine="567"/>
        <w:jc w:val="both"/>
      </w:pPr>
      <w:r w:rsidRPr="000F7FDD">
        <w:rPr>
          <w:b/>
          <w:bCs/>
        </w:rPr>
        <w:t>2</w:t>
      </w:r>
      <w:r w:rsidR="0089543A" w:rsidRPr="000F7FDD">
        <w:rPr>
          <w:b/>
          <w:bCs/>
        </w:rPr>
        <w:t>.</w:t>
      </w:r>
      <w:r w:rsidRPr="000F7FDD">
        <w:rPr>
          <w:b/>
          <w:bCs/>
        </w:rPr>
        <w:t>3</w:t>
      </w:r>
      <w:r w:rsidR="0089543A" w:rsidRPr="000F7FDD">
        <w:rPr>
          <w:b/>
          <w:bCs/>
        </w:rPr>
        <w:t>.</w:t>
      </w:r>
      <w:r w:rsidR="0089543A">
        <w:t> </w:t>
      </w:r>
      <w:r w:rsidR="00FF7D09" w:rsidRPr="00D56295">
        <w:rPr>
          <w:color w:val="000000"/>
        </w:rPr>
        <w:t xml:space="preserve">Согласно </w:t>
      </w:r>
      <w:r w:rsidR="005E5132">
        <w:rPr>
          <w:color w:val="000000"/>
        </w:rPr>
        <w:t xml:space="preserve">нормам </w:t>
      </w:r>
      <w:r w:rsidR="00FF7D09" w:rsidRPr="00D56295">
        <w:rPr>
          <w:color w:val="000000"/>
        </w:rPr>
        <w:t xml:space="preserve">статьи 19 Закона о закупках, </w:t>
      </w:r>
      <w:r w:rsidR="00FF7D09" w:rsidRPr="00D56295">
        <w:t>при осуществлении закупок преимущества предоставляются следующим участникам закупки:</w:t>
      </w:r>
    </w:p>
    <w:p w14:paraId="0C3A3B6A" w14:textId="77777777" w:rsidR="00FF7D09" w:rsidRPr="00D56295" w:rsidRDefault="00FF7D09" w:rsidP="00FF7D09">
      <w:pPr>
        <w:tabs>
          <w:tab w:val="left" w:pos="4140"/>
        </w:tabs>
        <w:ind w:firstLine="567"/>
        <w:jc w:val="both"/>
      </w:pPr>
      <w:r w:rsidRPr="00D56295">
        <w:t>а) учреждения и организации уголовно-исполнительной системы;</w:t>
      </w:r>
    </w:p>
    <w:p w14:paraId="31060CED" w14:textId="77777777" w:rsidR="00FF7D09" w:rsidRPr="00D56295" w:rsidRDefault="00FF7D09" w:rsidP="00FF7D09">
      <w:pPr>
        <w:tabs>
          <w:tab w:val="left" w:pos="4140"/>
        </w:tabs>
        <w:ind w:firstLine="567"/>
        <w:jc w:val="both"/>
      </w:pPr>
      <w:r w:rsidRPr="00D56295">
        <w:t>б) организации, применяющие труд инвалидов;</w:t>
      </w:r>
    </w:p>
    <w:p w14:paraId="502ABB82" w14:textId="77777777" w:rsidR="00FF7D09" w:rsidRPr="00D56295" w:rsidRDefault="00FF7D09" w:rsidP="00FF7D09">
      <w:pPr>
        <w:tabs>
          <w:tab w:val="left" w:pos="4140"/>
        </w:tabs>
        <w:ind w:firstLine="567"/>
        <w:jc w:val="both"/>
      </w:pPr>
      <w:r w:rsidRPr="00D56295">
        <w:t>в) отечественные производители;</w:t>
      </w:r>
    </w:p>
    <w:p w14:paraId="12685B26" w14:textId="77777777" w:rsidR="00FF7D09" w:rsidRPr="00D56295" w:rsidRDefault="00FF7D09" w:rsidP="00B61640">
      <w:pPr>
        <w:tabs>
          <w:tab w:val="left" w:pos="4140"/>
        </w:tabs>
        <w:ind w:firstLine="567"/>
        <w:jc w:val="both"/>
      </w:pPr>
      <w:r w:rsidRPr="00D56295">
        <w:t>г) отечественные импортеры.</w:t>
      </w:r>
    </w:p>
    <w:p w14:paraId="487D6A04" w14:textId="2919796C" w:rsidR="00FF7D09" w:rsidRPr="00D56295" w:rsidRDefault="00FF7D09" w:rsidP="00B61640">
      <w:pPr>
        <w:widowControl w:val="0"/>
        <w:ind w:firstLine="567"/>
        <w:jc w:val="both"/>
        <w:rPr>
          <w:iCs/>
        </w:rPr>
      </w:pPr>
      <w:r w:rsidRPr="00D56295">
        <w:t>Вместе с тем, пунктом</w:t>
      </w:r>
      <w:r w:rsidRPr="00D56295">
        <w:rPr>
          <w:color w:val="000000"/>
        </w:rPr>
        <w:t xml:space="preserve"> 1 Раздела 6 «Преимущества, требования к участникам закупки» Извещения о закупке </w:t>
      </w:r>
      <w:r w:rsidR="00AC19EA">
        <w:rPr>
          <w:color w:val="000000"/>
        </w:rPr>
        <w:t>з</w:t>
      </w:r>
      <w:r w:rsidRPr="00D56295">
        <w:rPr>
          <w:color w:val="000000"/>
        </w:rPr>
        <w:t xml:space="preserve">аказчиком установлено, что </w:t>
      </w:r>
      <w:r w:rsidRPr="00D56295">
        <w:rPr>
          <w:iCs/>
        </w:rPr>
        <w:t>преимущества представляются:</w:t>
      </w:r>
    </w:p>
    <w:p w14:paraId="05375663" w14:textId="09670CDE" w:rsidR="00FF7D09" w:rsidRPr="00FF7D09" w:rsidRDefault="000F7FDD" w:rsidP="00B61640">
      <w:pPr>
        <w:widowControl w:val="0"/>
        <w:ind w:firstLine="567"/>
        <w:jc w:val="both"/>
        <w:rPr>
          <w:i/>
        </w:rPr>
      </w:pPr>
      <w:r>
        <w:rPr>
          <w:i/>
          <w:iCs/>
        </w:rPr>
        <w:t>«</w:t>
      </w:r>
      <w:r w:rsidR="00FF7D09" w:rsidRPr="00D56295">
        <w:rPr>
          <w:i/>
          <w:iCs/>
        </w:rPr>
        <w:t xml:space="preserve">а) учреждениям и организациям </w:t>
      </w:r>
      <w:r w:rsidR="00FF7D09" w:rsidRPr="00D56295">
        <w:rPr>
          <w:i/>
        </w:rPr>
        <w:t>уголовно-исполнительной системы</w:t>
      </w:r>
      <w:r w:rsidR="00FF7D09">
        <w:rPr>
          <w:i/>
        </w:rPr>
        <w:t xml:space="preserve">, </w:t>
      </w:r>
      <w:r w:rsidR="00FF7D09" w:rsidRPr="009E0972">
        <w:rPr>
          <w:b/>
          <w:bCs/>
          <w:i/>
          <w:iCs/>
        </w:rPr>
        <w:t>в том числе организациям любых форм собственности, использующим труд лиц, осужденных к лишению свободы, и (или) лиц, содержащихся в лечебно – трудовых профилакториях</w:t>
      </w:r>
      <w:r>
        <w:rPr>
          <w:b/>
          <w:bCs/>
          <w:i/>
        </w:rPr>
        <w:t>».</w:t>
      </w:r>
    </w:p>
    <w:p w14:paraId="2975F3EE" w14:textId="77777777" w:rsidR="00FF7D09" w:rsidRDefault="00FF7D09" w:rsidP="00B61640">
      <w:pPr>
        <w:widowControl w:val="0"/>
        <w:ind w:firstLine="567"/>
        <w:jc w:val="both"/>
      </w:pPr>
      <w:r w:rsidRPr="00D56295">
        <w:t>Некорректное указание заказчиком предоставляемых преимуществ участникам закупки влечет нарушение норм статьи 19 Закона о закупках.</w:t>
      </w:r>
    </w:p>
    <w:p w14:paraId="00BC47D3" w14:textId="77777777" w:rsidR="000F7FDD" w:rsidRPr="005F6F06" w:rsidRDefault="000F7FDD" w:rsidP="00B61640">
      <w:pPr>
        <w:ind w:firstLine="567"/>
        <w:jc w:val="both"/>
        <w:rPr>
          <w:sz w:val="20"/>
          <w:szCs w:val="20"/>
        </w:rPr>
      </w:pPr>
    </w:p>
    <w:p w14:paraId="46DC4374" w14:textId="28B73191" w:rsidR="000F7FDD" w:rsidRDefault="00AC19EA" w:rsidP="00B61640">
      <w:pPr>
        <w:ind w:firstLine="567"/>
        <w:jc w:val="both"/>
      </w:pPr>
      <w:r w:rsidRPr="005E5132">
        <w:rPr>
          <w:b/>
          <w:bCs/>
        </w:rPr>
        <w:t>2</w:t>
      </w:r>
      <w:r w:rsidR="00DB289B" w:rsidRPr="005E5132">
        <w:rPr>
          <w:b/>
          <w:bCs/>
        </w:rPr>
        <w:t>.</w:t>
      </w:r>
      <w:r w:rsidRPr="005E5132">
        <w:rPr>
          <w:b/>
          <w:bCs/>
        </w:rPr>
        <w:t>4</w:t>
      </w:r>
      <w:r w:rsidR="00DB289B" w:rsidRPr="005E5132">
        <w:rPr>
          <w:b/>
          <w:bCs/>
        </w:rPr>
        <w:t>.</w:t>
      </w:r>
      <w:r w:rsidR="00DB289B">
        <w:t> </w:t>
      </w:r>
      <w:r w:rsidR="000F7FDD">
        <w:t>В соответствии с нормами статьи 21 Закона о закупках при осуществлении закупки заказчик устанавливает следующие единые требования к участникам закупки. Информация об установленных требованиях указывается заказчиком в извещении об осуществлении закупки и документации о закупке.</w:t>
      </w:r>
    </w:p>
    <w:p w14:paraId="0C875BCC" w14:textId="0B14A078" w:rsidR="000F7FDD" w:rsidRDefault="000F7FDD" w:rsidP="00B61640">
      <w:pPr>
        <w:ind w:firstLine="567"/>
        <w:jc w:val="both"/>
      </w:pPr>
      <w:r>
        <w:t>Заказчики не вправе устанавливать требования к участникам закупок в нарушение требований Закона о закупках.</w:t>
      </w:r>
    </w:p>
    <w:p w14:paraId="4BC69E53" w14:textId="350FC88F" w:rsidR="00DB289B" w:rsidRPr="005E5132" w:rsidRDefault="00DB289B" w:rsidP="00B61640">
      <w:pPr>
        <w:ind w:firstLine="567"/>
        <w:jc w:val="both"/>
      </w:pPr>
      <w:r w:rsidRPr="00D56295">
        <w:t xml:space="preserve">Пунктами 4 и 6 статьи 44 Закона о закупках </w:t>
      </w:r>
      <w:r w:rsidR="005E5132">
        <w:t>регламентированно</w:t>
      </w:r>
      <w:r w:rsidRPr="00D56295">
        <w:t xml:space="preserve">, что в </w:t>
      </w:r>
      <w:r>
        <w:t>И</w:t>
      </w:r>
      <w:r w:rsidRPr="00D56295">
        <w:t>звещении и в закупочной документации о проведении запроса предложений заказчик указывает требования, предъявляемые к участникам запроса предложений, в соответствии с положениями статьи 21 Закона о закупках,</w:t>
      </w:r>
      <w:r w:rsidRPr="00D56295">
        <w:rPr>
          <w:iCs/>
        </w:rPr>
        <w:t xml:space="preserve"> </w:t>
      </w:r>
      <w:r w:rsidR="005E5132">
        <w:rPr>
          <w:iCs/>
        </w:rPr>
        <w:t>в том числе</w:t>
      </w:r>
      <w:r w:rsidRPr="00DB289B">
        <w:rPr>
          <w:b/>
          <w:bCs/>
        </w:rPr>
        <w:t xml:space="preserve"> </w:t>
      </w:r>
      <w:r w:rsidRPr="005E5132">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DB4B876" w14:textId="77777777" w:rsidR="00DB289B" w:rsidRPr="005E5132" w:rsidRDefault="00DB289B" w:rsidP="00B61640">
      <w:pPr>
        <w:ind w:firstLine="567"/>
        <w:contextualSpacing/>
        <w:jc w:val="both"/>
      </w:pPr>
      <w:r w:rsidRPr="005E5132">
        <w:t>1) физическим лицом (в том числе зарегистрированным в качестве индивидуального предпринимателя), являющимся участником закупки;</w:t>
      </w:r>
    </w:p>
    <w:p w14:paraId="39154655" w14:textId="77777777" w:rsidR="00DB289B" w:rsidRPr="005E5132" w:rsidRDefault="00DB289B" w:rsidP="00B61640">
      <w:pPr>
        <w:ind w:firstLine="567"/>
        <w:contextualSpacing/>
        <w:jc w:val="both"/>
      </w:pPr>
      <w:r w:rsidRPr="005E5132">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037FEF4" w14:textId="77777777" w:rsidR="00DB289B" w:rsidRPr="005E5132" w:rsidRDefault="00DB289B" w:rsidP="00B61640">
      <w:pPr>
        <w:ind w:firstLine="567"/>
        <w:contextualSpacing/>
        <w:jc w:val="both"/>
      </w:pPr>
      <w:r w:rsidRPr="005E5132">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FA53562" w14:textId="360F02BE" w:rsidR="00DB289B" w:rsidRDefault="00DB289B" w:rsidP="00B61640">
      <w:pPr>
        <w:widowControl w:val="0"/>
        <w:ind w:firstLine="567"/>
        <w:jc w:val="both"/>
        <w:rPr>
          <w:iCs/>
        </w:rPr>
      </w:pPr>
      <w:r w:rsidRPr="00D56295">
        <w:t xml:space="preserve">Однако заказчиком </w:t>
      </w:r>
      <w:r w:rsidRPr="00D56295">
        <w:rPr>
          <w:bCs/>
        </w:rPr>
        <w:t>в Извещении, размещенном в информационной системе в сфере закупок</w:t>
      </w:r>
      <w:r w:rsidRPr="00D56295">
        <w:t xml:space="preserve"> не отражено </w:t>
      </w:r>
      <w:r w:rsidRPr="00D56295">
        <w:rPr>
          <w:iCs/>
        </w:rPr>
        <w:t>требовани</w:t>
      </w:r>
      <w:r w:rsidR="005D69AB">
        <w:rPr>
          <w:iCs/>
        </w:rPr>
        <w:t>е</w:t>
      </w:r>
      <w:r w:rsidRPr="00D56295">
        <w:rPr>
          <w:iCs/>
        </w:rPr>
        <w:t xml:space="preserve"> к участникам закупки в части</w:t>
      </w:r>
      <w:r w:rsidR="00A7714E">
        <w:rPr>
          <w:iCs/>
        </w:rPr>
        <w:t xml:space="preserve"> </w:t>
      </w:r>
      <w:r w:rsidR="00A7714E" w:rsidRPr="00DB289B">
        <w:rPr>
          <w:b/>
          <w:bCs/>
        </w:rPr>
        <w:t>отсутстви</w:t>
      </w:r>
      <w:r w:rsidR="00A7714E">
        <w:rPr>
          <w:b/>
          <w:bCs/>
        </w:rPr>
        <w:t>я</w:t>
      </w:r>
      <w:r w:rsidR="00A7714E" w:rsidRPr="00DB289B">
        <w:rPr>
          <w:b/>
          <w:bCs/>
        </w:rPr>
        <w:t xml:space="preserve"> между участником закупки и заказчиком конфликта интересов</w:t>
      </w:r>
      <w:r w:rsidRPr="00D56295">
        <w:rPr>
          <w:iCs/>
        </w:rPr>
        <w:t>, что привело к нарушению требований статьи 21 Закона о закупках.</w:t>
      </w:r>
    </w:p>
    <w:p w14:paraId="64D79345" w14:textId="77777777" w:rsidR="002A395B" w:rsidRPr="002006FB" w:rsidRDefault="002A395B" w:rsidP="00B61640">
      <w:pPr>
        <w:ind w:firstLine="567"/>
        <w:jc w:val="both"/>
        <w:rPr>
          <w:sz w:val="20"/>
          <w:szCs w:val="20"/>
        </w:rPr>
      </w:pPr>
    </w:p>
    <w:p w14:paraId="1D1CF84D" w14:textId="77777777" w:rsidR="002006FB" w:rsidRPr="00621C88" w:rsidRDefault="002006FB" w:rsidP="002006FB">
      <w:pPr>
        <w:ind w:firstLine="567"/>
        <w:jc w:val="both"/>
      </w:pPr>
      <w:r w:rsidRPr="002006FB">
        <w:rPr>
          <w:b/>
          <w:bCs/>
        </w:rPr>
        <w:t>2.5.</w:t>
      </w:r>
      <w:r>
        <w:t> </w:t>
      </w:r>
      <w:r w:rsidRPr="00621C88">
        <w:t xml:space="preserve">В соответствии с пунктом 4 статьи 4 Закона о закупках не допускается </w:t>
      </w:r>
      <w:bookmarkStart w:id="4" w:name="_Hlk157676055"/>
      <w:r w:rsidRPr="00621C88">
        <w:t>размещение в информационной системе информации и документов, содержащих персональные данные</w:t>
      </w:r>
      <w:bookmarkEnd w:id="4"/>
      <w:r w:rsidRPr="00621C88">
        <w:t>. В целях размещения информации и документов, подлежащих размещению в информационной системе в соответствии с требованиями настоящего Закона, заказчик формирует копии документов, исключающие распространение персональных данных.</w:t>
      </w:r>
    </w:p>
    <w:p w14:paraId="706022D7" w14:textId="48A98CCB" w:rsidR="002E6B89" w:rsidRDefault="002E6B89" w:rsidP="002E6B89">
      <w:pPr>
        <w:shd w:val="clear" w:color="auto" w:fill="FFFFFF"/>
        <w:ind w:firstLine="567"/>
        <w:jc w:val="both"/>
        <w:rPr>
          <w:bCs/>
        </w:rPr>
      </w:pPr>
      <w:r w:rsidRPr="00621C88">
        <w:t xml:space="preserve">Следует отметить, что </w:t>
      </w:r>
      <w:r>
        <w:t>в Плане закупок товаров, работ, услуг для обеспечения нужд села Чобручи на 2024 год,</w:t>
      </w:r>
      <w:r w:rsidRPr="00621C88">
        <w:t xml:space="preserve"> размещенном в информационной системе содержатся персональные данные </w:t>
      </w:r>
      <w:r>
        <w:t>Главы администрации села Чобручи</w:t>
      </w:r>
      <w:r w:rsidRPr="00621C88">
        <w:t>, что нарушает требования статьи 4 Закона о закупках</w:t>
      </w:r>
      <w:r w:rsidRPr="00621C88">
        <w:rPr>
          <w:bCs/>
        </w:rPr>
        <w:t>.</w:t>
      </w:r>
    </w:p>
    <w:p w14:paraId="1E5A304D" w14:textId="567FC407" w:rsidR="002006FB" w:rsidRPr="002006FB" w:rsidRDefault="002006FB" w:rsidP="002006FB">
      <w:pPr>
        <w:widowControl w:val="0"/>
        <w:ind w:firstLine="567"/>
        <w:jc w:val="both"/>
      </w:pPr>
    </w:p>
    <w:p w14:paraId="7E204086" w14:textId="39787688" w:rsidR="002006FB" w:rsidRPr="00C65E9C" w:rsidRDefault="002006FB" w:rsidP="002006FB">
      <w:pPr>
        <w:widowControl w:val="0"/>
        <w:ind w:firstLine="567"/>
        <w:jc w:val="both"/>
        <w:rPr>
          <w:strike/>
          <w:color w:val="000000" w:themeColor="text1"/>
        </w:rPr>
      </w:pPr>
      <w:r w:rsidRPr="002E1458">
        <w:t xml:space="preserve">Учитывая вышеизложенное, </w:t>
      </w:r>
      <w:r>
        <w:t>Администрацией села Чобручи</w:t>
      </w:r>
      <w:r w:rsidRPr="00042308">
        <w:t xml:space="preserve"> </w:t>
      </w:r>
      <w:r w:rsidRPr="00113FE1">
        <w:rPr>
          <w:color w:val="000000"/>
        </w:rPr>
        <w:t xml:space="preserve">по осуществлению закупок </w:t>
      </w:r>
      <w:r w:rsidRPr="00113FE1">
        <w:t>нарушены требования, установленные стать</w:t>
      </w:r>
      <w:r>
        <w:t>ями</w:t>
      </w:r>
      <w:r w:rsidRPr="00113FE1">
        <w:t xml:space="preserve"> </w:t>
      </w:r>
      <w:r>
        <w:t xml:space="preserve">4, 11, 13, 15, 16, </w:t>
      </w:r>
      <w:r w:rsidR="000F1248">
        <w:t xml:space="preserve">19, 21, </w:t>
      </w:r>
      <w:r>
        <w:t>44</w:t>
      </w:r>
      <w:r w:rsidRPr="00113FE1">
        <w:t xml:space="preserve"> Закона Приднестровской Молдавской Республики от 26 ноября 2018 года № 318-З-VI «О закупках в Приднестровской Молдавской Республике» (САЗ 18-48)</w:t>
      </w:r>
      <w:r>
        <w:t>,</w:t>
      </w:r>
      <w:r w:rsidRPr="002006FB">
        <w:rPr>
          <w:rFonts w:eastAsia="Calibri"/>
        </w:rPr>
        <w:t xml:space="preserve"> </w:t>
      </w:r>
      <w:r w:rsidRPr="00983E36">
        <w:rPr>
          <w:rFonts w:eastAsia="Calibri"/>
        </w:rPr>
        <w:t>Постановлени</w:t>
      </w:r>
      <w:r>
        <w:rPr>
          <w:rFonts w:eastAsia="Calibri"/>
        </w:rPr>
        <w:t>ем</w:t>
      </w:r>
      <w:r w:rsidRPr="00983E36">
        <w:rPr>
          <w:rFonts w:eastAsia="Calibri"/>
        </w:rPr>
        <w:t xml:space="preserve"> Правительства Приднестровской Молдавской Республики от 26 января 2021 года № 23 </w:t>
      </w:r>
      <w:r>
        <w:rPr>
          <w:rFonts w:eastAsia="Calibri"/>
        </w:rPr>
        <w:t>«</w:t>
      </w:r>
      <w:r w:rsidRPr="00983E36">
        <w:rPr>
          <w:rFonts w:eastAsia="Calibri"/>
        </w:rPr>
        <w:t>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r>
        <w:rPr>
          <w:rFonts w:eastAsia="Calibri"/>
        </w:rPr>
        <w:t>»</w:t>
      </w:r>
      <w:r w:rsidRPr="00983E36">
        <w:rPr>
          <w:rFonts w:eastAsia="Calibri"/>
        </w:rPr>
        <w:t xml:space="preserve"> (САЗ 21-4)</w:t>
      </w:r>
      <w:r>
        <w:rPr>
          <w:rFonts w:eastAsia="Calibri"/>
        </w:rPr>
        <w:t>.</w:t>
      </w:r>
    </w:p>
    <w:p w14:paraId="158ECC77" w14:textId="77777777" w:rsidR="009F38D2" w:rsidRPr="009F38D2" w:rsidRDefault="009F38D2" w:rsidP="000F1248">
      <w:pPr>
        <w:widowControl w:val="0"/>
        <w:tabs>
          <w:tab w:val="left" w:leader="underscore" w:pos="5390"/>
        </w:tabs>
        <w:ind w:firstLine="567"/>
        <w:jc w:val="both"/>
        <w:rPr>
          <w:bCs/>
          <w:sz w:val="20"/>
          <w:szCs w:val="20"/>
        </w:rPr>
      </w:pPr>
    </w:p>
    <w:p w14:paraId="3CC4EDF8" w14:textId="16ECCD5B" w:rsidR="00701FE2" w:rsidRPr="00BC4582" w:rsidRDefault="00701FE2" w:rsidP="000F1248">
      <w:pPr>
        <w:widowControl w:val="0"/>
        <w:tabs>
          <w:tab w:val="left" w:leader="underscore" w:pos="5390"/>
        </w:tabs>
        <w:ind w:firstLine="567"/>
        <w:jc w:val="both"/>
      </w:pPr>
      <w:r w:rsidRPr="00354503">
        <w:rPr>
          <w:b/>
        </w:rPr>
        <w:t>3.</w:t>
      </w:r>
      <w:r w:rsidRPr="005F6F06">
        <w:rPr>
          <w:bCs/>
        </w:rPr>
        <w:t> </w:t>
      </w:r>
      <w:r w:rsidRPr="00354503">
        <w:rPr>
          <w:b/>
        </w:rPr>
        <w:t>Предписание (представление) по устранению выявленных нарушений и срок их устранения:</w:t>
      </w:r>
      <w:r w:rsidRPr="00354503">
        <w:t xml:space="preserve"> Предписание от </w:t>
      </w:r>
      <w:r w:rsidR="005F6F06">
        <w:t>17</w:t>
      </w:r>
      <w:r w:rsidRPr="00354503">
        <w:t xml:space="preserve"> </w:t>
      </w:r>
      <w:r w:rsidR="005F6F06">
        <w:t>сентября</w:t>
      </w:r>
      <w:r w:rsidR="006B6931" w:rsidRPr="00354503">
        <w:t xml:space="preserve"> </w:t>
      </w:r>
      <w:r w:rsidRPr="00354503">
        <w:t>202</w:t>
      </w:r>
      <w:r w:rsidR="009B3383">
        <w:t>4</w:t>
      </w:r>
      <w:r w:rsidRPr="00354503">
        <w:t xml:space="preserve"> года № 01-29/</w:t>
      </w:r>
      <w:r w:rsidR="002E6B89" w:rsidRPr="002E6B89">
        <w:t>27</w:t>
      </w:r>
      <w:r w:rsidRPr="00354503">
        <w:t xml:space="preserve"> со сроком устранения выявленных нарушений, указанным в Предписании.</w:t>
      </w:r>
    </w:p>
    <w:p w14:paraId="69EA2639" w14:textId="77777777" w:rsidR="00112742" w:rsidRPr="00F05D1D" w:rsidRDefault="00112742" w:rsidP="000F1248">
      <w:pPr>
        <w:widowControl w:val="0"/>
        <w:tabs>
          <w:tab w:val="left" w:leader="underscore" w:pos="5390"/>
        </w:tabs>
        <w:ind w:firstLine="567"/>
        <w:jc w:val="both"/>
        <w:rPr>
          <w:sz w:val="20"/>
          <w:szCs w:val="20"/>
        </w:rPr>
      </w:pPr>
    </w:p>
    <w:p w14:paraId="63E7F9A5" w14:textId="77777777" w:rsidR="002006FB" w:rsidRDefault="002006FB" w:rsidP="000F1248">
      <w:pPr>
        <w:autoSpaceDE w:val="0"/>
        <w:autoSpaceDN w:val="0"/>
        <w:adjustRightInd w:val="0"/>
        <w:ind w:firstLine="567"/>
        <w:jc w:val="both"/>
        <w:rPr>
          <w:rFonts w:ascii="Times New Roman CYR" w:hAnsi="Times New Roman CYR" w:cs="Times New Roman CYR"/>
          <w:b/>
          <w:bCs/>
          <w:color w:val="000000"/>
        </w:rPr>
      </w:pPr>
      <w:r>
        <w:rPr>
          <w:rFonts w:ascii="Times New Roman CYR" w:hAnsi="Times New Roman CYR" w:cs="Times New Roman CYR"/>
          <w:b/>
          <w:bCs/>
          <w:color w:val="000000"/>
        </w:rPr>
        <w:t>4</w:t>
      </w:r>
      <w:r w:rsidRPr="00F94AA8">
        <w:rPr>
          <w:rFonts w:ascii="Times New Roman CYR" w:hAnsi="Times New Roman CYR" w:cs="Times New Roman CYR"/>
          <w:color w:val="000000"/>
        </w:rPr>
        <w:t>. </w:t>
      </w:r>
      <w:r>
        <w:rPr>
          <w:rFonts w:ascii="Times New Roman CYR" w:hAnsi="Times New Roman CYR" w:cs="Times New Roman CYR"/>
          <w:b/>
          <w:bCs/>
          <w:color w:val="000000"/>
        </w:rPr>
        <w:t xml:space="preserve">Дата, время и место составления акта, а также подпись лица (лиц), осуществляющих </w:t>
      </w:r>
      <w:r w:rsidRPr="00BC4582">
        <w:rPr>
          <w:b/>
          <w:bCs/>
        </w:rPr>
        <w:t>контрольное мероприятие</w:t>
      </w:r>
      <w:r>
        <w:rPr>
          <w:rFonts w:ascii="Times New Roman CYR" w:hAnsi="Times New Roman CYR" w:cs="Times New Roman CYR"/>
          <w:b/>
          <w:bCs/>
          <w:color w:val="000000"/>
        </w:rPr>
        <w:t xml:space="preserve">: </w:t>
      </w:r>
    </w:p>
    <w:p w14:paraId="55611C8F" w14:textId="71707A42" w:rsidR="002006FB" w:rsidRPr="0099595E" w:rsidRDefault="002006FB" w:rsidP="000F1248">
      <w:pPr>
        <w:autoSpaceDE w:val="0"/>
        <w:autoSpaceDN w:val="0"/>
        <w:adjustRightInd w:val="0"/>
        <w:ind w:firstLine="567"/>
        <w:jc w:val="both"/>
        <w:rPr>
          <w:color w:val="000000"/>
        </w:rPr>
      </w:pPr>
      <w:r w:rsidRPr="0099595E">
        <w:rPr>
          <w:b/>
          <w:bCs/>
          <w:color w:val="000000"/>
        </w:rPr>
        <w:t>«</w:t>
      </w:r>
      <w:r w:rsidRPr="0099595E">
        <w:rPr>
          <w:color w:val="000000"/>
        </w:rPr>
        <w:t>17» сентября 2024 года, в 17 часов 30 минут, город Тирасполь, ул. Свердлова, д. 57.</w:t>
      </w:r>
    </w:p>
    <w:bookmarkEnd w:id="0"/>
    <w:sectPr w:rsidR="002006FB" w:rsidRPr="0099595E" w:rsidSect="004D69D5">
      <w:headerReference w:type="default" r:id="rId14"/>
      <w:footerReference w:type="default" r:id="rId15"/>
      <w:headerReference w:type="first" r:id="rId16"/>
      <w:pgSz w:w="11906" w:h="16838"/>
      <w:pgMar w:top="284" w:right="851" w:bottom="426"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8FB4E" w14:textId="77777777" w:rsidR="0020364A" w:rsidRDefault="0020364A" w:rsidP="00436AA9">
      <w:r>
        <w:separator/>
      </w:r>
    </w:p>
  </w:endnote>
  <w:endnote w:type="continuationSeparator" w:id="0">
    <w:p w14:paraId="292548A4" w14:textId="77777777" w:rsidR="0020364A" w:rsidRDefault="0020364A"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355A" w14:textId="77777777" w:rsidR="006D4782" w:rsidRPr="00667082" w:rsidRDefault="006D478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E7CA0" w14:textId="77777777" w:rsidR="0020364A" w:rsidRDefault="0020364A" w:rsidP="00436AA9">
      <w:r>
        <w:separator/>
      </w:r>
    </w:p>
  </w:footnote>
  <w:footnote w:type="continuationSeparator" w:id="0">
    <w:p w14:paraId="0CFDACBA" w14:textId="77777777" w:rsidR="0020364A" w:rsidRDefault="0020364A"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52BF" w14:textId="30800EA3" w:rsidR="006D4782" w:rsidRPr="00F311C6" w:rsidRDefault="006D478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1C4247">
      <w:rPr>
        <w:noProof/>
        <w:sz w:val="22"/>
        <w:szCs w:val="22"/>
      </w:rPr>
      <w:t>4</w:t>
    </w:r>
    <w:r w:rsidRPr="00F311C6">
      <w:rPr>
        <w:sz w:val="22"/>
        <w:szCs w:val="22"/>
      </w:rPr>
      <w:fldChar w:fldCharType="end"/>
    </w:r>
  </w:p>
  <w:p w14:paraId="2A024A1F" w14:textId="77777777" w:rsidR="006D4782" w:rsidRPr="008E57FA" w:rsidRDefault="006D4782">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B422" w14:textId="64A4E07E" w:rsidR="006D4782" w:rsidRDefault="006D4782">
    <w:pPr>
      <w:pStyle w:val="af7"/>
      <w:jc w:val="center"/>
    </w:pPr>
  </w:p>
  <w:p w14:paraId="5A49FC87" w14:textId="77777777" w:rsidR="006D4782" w:rsidRDefault="006D47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90690737">
    <w:abstractNumId w:val="5"/>
  </w:num>
  <w:num w:numId="2" w16cid:durableId="1671836229">
    <w:abstractNumId w:val="0"/>
  </w:num>
  <w:num w:numId="3" w16cid:durableId="732200859">
    <w:abstractNumId w:val="4"/>
  </w:num>
  <w:num w:numId="4" w16cid:durableId="1839686508">
    <w:abstractNumId w:val="3"/>
  </w:num>
  <w:num w:numId="5" w16cid:durableId="52435837">
    <w:abstractNumId w:val="2"/>
  </w:num>
  <w:num w:numId="6" w16cid:durableId="180954684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28A5"/>
    <w:rsid w:val="00053053"/>
    <w:rsid w:val="00053523"/>
    <w:rsid w:val="000551BA"/>
    <w:rsid w:val="00055671"/>
    <w:rsid w:val="000557D9"/>
    <w:rsid w:val="00055D25"/>
    <w:rsid w:val="0005608C"/>
    <w:rsid w:val="00056646"/>
    <w:rsid w:val="00056838"/>
    <w:rsid w:val="00056BF3"/>
    <w:rsid w:val="00056C1C"/>
    <w:rsid w:val="000570C4"/>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702C3"/>
    <w:rsid w:val="000712A5"/>
    <w:rsid w:val="000725D0"/>
    <w:rsid w:val="00072989"/>
    <w:rsid w:val="000731D9"/>
    <w:rsid w:val="00073691"/>
    <w:rsid w:val="00073BF6"/>
    <w:rsid w:val="000746AE"/>
    <w:rsid w:val="00074969"/>
    <w:rsid w:val="00074CCF"/>
    <w:rsid w:val="00074E1E"/>
    <w:rsid w:val="00075128"/>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B68"/>
    <w:rsid w:val="00080A63"/>
    <w:rsid w:val="00080E58"/>
    <w:rsid w:val="000816F8"/>
    <w:rsid w:val="0008267E"/>
    <w:rsid w:val="000826B7"/>
    <w:rsid w:val="00082B7F"/>
    <w:rsid w:val="00083202"/>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7AB"/>
    <w:rsid w:val="000A6A2B"/>
    <w:rsid w:val="000A732B"/>
    <w:rsid w:val="000A7C4F"/>
    <w:rsid w:val="000A7CA7"/>
    <w:rsid w:val="000B03E1"/>
    <w:rsid w:val="000B092D"/>
    <w:rsid w:val="000B0E5E"/>
    <w:rsid w:val="000B141F"/>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440"/>
    <w:rsid w:val="000C36B4"/>
    <w:rsid w:val="000C3D65"/>
    <w:rsid w:val="000C40E4"/>
    <w:rsid w:val="000C51BA"/>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BFE"/>
    <w:rsid w:val="000D39CD"/>
    <w:rsid w:val="000D40D9"/>
    <w:rsid w:val="000D4473"/>
    <w:rsid w:val="000D4784"/>
    <w:rsid w:val="000D4C96"/>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B4"/>
    <w:rsid w:val="000E44C4"/>
    <w:rsid w:val="000E46E4"/>
    <w:rsid w:val="000E54A3"/>
    <w:rsid w:val="000E62F6"/>
    <w:rsid w:val="000E63BC"/>
    <w:rsid w:val="000E66B0"/>
    <w:rsid w:val="000E6DE4"/>
    <w:rsid w:val="000E70AB"/>
    <w:rsid w:val="000E750B"/>
    <w:rsid w:val="000E7B21"/>
    <w:rsid w:val="000F0D93"/>
    <w:rsid w:val="000F10D3"/>
    <w:rsid w:val="000F1248"/>
    <w:rsid w:val="000F1B86"/>
    <w:rsid w:val="000F56CF"/>
    <w:rsid w:val="000F5889"/>
    <w:rsid w:val="000F5ABE"/>
    <w:rsid w:val="000F623F"/>
    <w:rsid w:val="000F6642"/>
    <w:rsid w:val="000F6761"/>
    <w:rsid w:val="000F6A06"/>
    <w:rsid w:val="000F6C13"/>
    <w:rsid w:val="000F6C84"/>
    <w:rsid w:val="000F6D62"/>
    <w:rsid w:val="000F6EA8"/>
    <w:rsid w:val="000F7082"/>
    <w:rsid w:val="000F7241"/>
    <w:rsid w:val="000F73B3"/>
    <w:rsid w:val="000F79E5"/>
    <w:rsid w:val="000F7FDD"/>
    <w:rsid w:val="001005B6"/>
    <w:rsid w:val="00100B29"/>
    <w:rsid w:val="00100EF2"/>
    <w:rsid w:val="001018EB"/>
    <w:rsid w:val="001019A7"/>
    <w:rsid w:val="00101AB1"/>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D5E"/>
    <w:rsid w:val="00113EEB"/>
    <w:rsid w:val="00113FDF"/>
    <w:rsid w:val="00114A22"/>
    <w:rsid w:val="00115163"/>
    <w:rsid w:val="00115688"/>
    <w:rsid w:val="001158EA"/>
    <w:rsid w:val="00115937"/>
    <w:rsid w:val="001164AE"/>
    <w:rsid w:val="00116980"/>
    <w:rsid w:val="00116A71"/>
    <w:rsid w:val="00116F15"/>
    <w:rsid w:val="0011750B"/>
    <w:rsid w:val="001178A4"/>
    <w:rsid w:val="00121430"/>
    <w:rsid w:val="00121437"/>
    <w:rsid w:val="00121EA8"/>
    <w:rsid w:val="00122900"/>
    <w:rsid w:val="00122FBD"/>
    <w:rsid w:val="00123387"/>
    <w:rsid w:val="00123427"/>
    <w:rsid w:val="00123634"/>
    <w:rsid w:val="00123675"/>
    <w:rsid w:val="00123D68"/>
    <w:rsid w:val="00123E94"/>
    <w:rsid w:val="00124A50"/>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3984"/>
    <w:rsid w:val="001445C3"/>
    <w:rsid w:val="0014471C"/>
    <w:rsid w:val="00144D7B"/>
    <w:rsid w:val="00145075"/>
    <w:rsid w:val="00145528"/>
    <w:rsid w:val="0014563C"/>
    <w:rsid w:val="00145876"/>
    <w:rsid w:val="00145C73"/>
    <w:rsid w:val="00145D9F"/>
    <w:rsid w:val="00145E42"/>
    <w:rsid w:val="0014610E"/>
    <w:rsid w:val="001464EA"/>
    <w:rsid w:val="0014676F"/>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F79"/>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CC4"/>
    <w:rsid w:val="00180D97"/>
    <w:rsid w:val="00181AB9"/>
    <w:rsid w:val="00181B98"/>
    <w:rsid w:val="00181E12"/>
    <w:rsid w:val="001821EF"/>
    <w:rsid w:val="00183028"/>
    <w:rsid w:val="00183359"/>
    <w:rsid w:val="00183A36"/>
    <w:rsid w:val="00183F43"/>
    <w:rsid w:val="001844C2"/>
    <w:rsid w:val="00184E66"/>
    <w:rsid w:val="0018551E"/>
    <w:rsid w:val="00185A95"/>
    <w:rsid w:val="001863F2"/>
    <w:rsid w:val="00186440"/>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5D8B"/>
    <w:rsid w:val="001965ED"/>
    <w:rsid w:val="001967E2"/>
    <w:rsid w:val="00196AE8"/>
    <w:rsid w:val="00197B0E"/>
    <w:rsid w:val="001A09E5"/>
    <w:rsid w:val="001A0D8E"/>
    <w:rsid w:val="001A0DD6"/>
    <w:rsid w:val="001A11D2"/>
    <w:rsid w:val="001A1685"/>
    <w:rsid w:val="001A17B8"/>
    <w:rsid w:val="001A1DF8"/>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B86"/>
    <w:rsid w:val="001B4E25"/>
    <w:rsid w:val="001B5CE4"/>
    <w:rsid w:val="001B5DA1"/>
    <w:rsid w:val="001B5F2E"/>
    <w:rsid w:val="001B606A"/>
    <w:rsid w:val="001B65D1"/>
    <w:rsid w:val="001B6AC2"/>
    <w:rsid w:val="001B7B26"/>
    <w:rsid w:val="001C089F"/>
    <w:rsid w:val="001C17F2"/>
    <w:rsid w:val="001C1D57"/>
    <w:rsid w:val="001C20C7"/>
    <w:rsid w:val="001C2228"/>
    <w:rsid w:val="001C2DC6"/>
    <w:rsid w:val="001C33DE"/>
    <w:rsid w:val="001C4247"/>
    <w:rsid w:val="001C523E"/>
    <w:rsid w:val="001C648A"/>
    <w:rsid w:val="001C6ACA"/>
    <w:rsid w:val="001C6D8B"/>
    <w:rsid w:val="001C6DD9"/>
    <w:rsid w:val="001C6EC9"/>
    <w:rsid w:val="001C72AB"/>
    <w:rsid w:val="001C7363"/>
    <w:rsid w:val="001C7382"/>
    <w:rsid w:val="001D0430"/>
    <w:rsid w:val="001D07B9"/>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CDD"/>
    <w:rsid w:val="001F4DFD"/>
    <w:rsid w:val="001F7A54"/>
    <w:rsid w:val="002006FB"/>
    <w:rsid w:val="00200AD0"/>
    <w:rsid w:val="00201691"/>
    <w:rsid w:val="002018AD"/>
    <w:rsid w:val="002019E5"/>
    <w:rsid w:val="002021A4"/>
    <w:rsid w:val="00202411"/>
    <w:rsid w:val="0020364A"/>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6F9"/>
    <w:rsid w:val="00213A7C"/>
    <w:rsid w:val="00213D4F"/>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A02"/>
    <w:rsid w:val="00233B73"/>
    <w:rsid w:val="00234AAE"/>
    <w:rsid w:val="00234DFE"/>
    <w:rsid w:val="00235192"/>
    <w:rsid w:val="00235BE8"/>
    <w:rsid w:val="00235BF8"/>
    <w:rsid w:val="0023625D"/>
    <w:rsid w:val="00236328"/>
    <w:rsid w:val="0023650A"/>
    <w:rsid w:val="002368D9"/>
    <w:rsid w:val="00236A0A"/>
    <w:rsid w:val="00236E34"/>
    <w:rsid w:val="0024009D"/>
    <w:rsid w:val="0024042A"/>
    <w:rsid w:val="00240A61"/>
    <w:rsid w:val="00240AB2"/>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8DE"/>
    <w:rsid w:val="00245F98"/>
    <w:rsid w:val="00246405"/>
    <w:rsid w:val="00246431"/>
    <w:rsid w:val="00246AA6"/>
    <w:rsid w:val="00246AB3"/>
    <w:rsid w:val="00246D84"/>
    <w:rsid w:val="002471A5"/>
    <w:rsid w:val="00247591"/>
    <w:rsid w:val="002478C4"/>
    <w:rsid w:val="00247C16"/>
    <w:rsid w:val="00250E6C"/>
    <w:rsid w:val="002513F3"/>
    <w:rsid w:val="002515D2"/>
    <w:rsid w:val="002519E6"/>
    <w:rsid w:val="00251AA3"/>
    <w:rsid w:val="00251F27"/>
    <w:rsid w:val="00252956"/>
    <w:rsid w:val="002529E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7930"/>
    <w:rsid w:val="0027059A"/>
    <w:rsid w:val="00270982"/>
    <w:rsid w:val="00270C12"/>
    <w:rsid w:val="00270E39"/>
    <w:rsid w:val="00271E08"/>
    <w:rsid w:val="00272928"/>
    <w:rsid w:val="00272A3E"/>
    <w:rsid w:val="00272D36"/>
    <w:rsid w:val="00272F28"/>
    <w:rsid w:val="0027331F"/>
    <w:rsid w:val="00273CF4"/>
    <w:rsid w:val="00273EF4"/>
    <w:rsid w:val="00273F25"/>
    <w:rsid w:val="002740B7"/>
    <w:rsid w:val="002744A7"/>
    <w:rsid w:val="002748D3"/>
    <w:rsid w:val="00274C90"/>
    <w:rsid w:val="002758A8"/>
    <w:rsid w:val="00275B4B"/>
    <w:rsid w:val="00276548"/>
    <w:rsid w:val="00276C92"/>
    <w:rsid w:val="00277000"/>
    <w:rsid w:val="00277245"/>
    <w:rsid w:val="0027796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395B"/>
    <w:rsid w:val="002A401E"/>
    <w:rsid w:val="002A45C7"/>
    <w:rsid w:val="002A4655"/>
    <w:rsid w:val="002A4918"/>
    <w:rsid w:val="002A4CC0"/>
    <w:rsid w:val="002A54DA"/>
    <w:rsid w:val="002A5720"/>
    <w:rsid w:val="002A5F64"/>
    <w:rsid w:val="002A6271"/>
    <w:rsid w:val="002A6E4F"/>
    <w:rsid w:val="002A75FA"/>
    <w:rsid w:val="002A7C08"/>
    <w:rsid w:val="002A7D9E"/>
    <w:rsid w:val="002B03B7"/>
    <w:rsid w:val="002B05AE"/>
    <w:rsid w:val="002B0A14"/>
    <w:rsid w:val="002B0C08"/>
    <w:rsid w:val="002B0CF9"/>
    <w:rsid w:val="002B10C1"/>
    <w:rsid w:val="002B10E4"/>
    <w:rsid w:val="002B17D9"/>
    <w:rsid w:val="002B2179"/>
    <w:rsid w:val="002B2360"/>
    <w:rsid w:val="002B274B"/>
    <w:rsid w:val="002B2D19"/>
    <w:rsid w:val="002B3192"/>
    <w:rsid w:val="002B330D"/>
    <w:rsid w:val="002B3F5B"/>
    <w:rsid w:val="002B467D"/>
    <w:rsid w:val="002B50F9"/>
    <w:rsid w:val="002B518A"/>
    <w:rsid w:val="002B5F99"/>
    <w:rsid w:val="002B68F4"/>
    <w:rsid w:val="002B695D"/>
    <w:rsid w:val="002B6D55"/>
    <w:rsid w:val="002B746F"/>
    <w:rsid w:val="002B780A"/>
    <w:rsid w:val="002B7E48"/>
    <w:rsid w:val="002C1E74"/>
    <w:rsid w:val="002C1F1B"/>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9C1"/>
    <w:rsid w:val="002C4F7E"/>
    <w:rsid w:val="002C51FD"/>
    <w:rsid w:val="002C6726"/>
    <w:rsid w:val="002C67D8"/>
    <w:rsid w:val="002C6EC0"/>
    <w:rsid w:val="002C73D9"/>
    <w:rsid w:val="002C7A6C"/>
    <w:rsid w:val="002C7B25"/>
    <w:rsid w:val="002C7B5B"/>
    <w:rsid w:val="002D002D"/>
    <w:rsid w:val="002D0037"/>
    <w:rsid w:val="002D0223"/>
    <w:rsid w:val="002D0653"/>
    <w:rsid w:val="002D090F"/>
    <w:rsid w:val="002D0A27"/>
    <w:rsid w:val="002D1109"/>
    <w:rsid w:val="002D1156"/>
    <w:rsid w:val="002D1183"/>
    <w:rsid w:val="002D16FB"/>
    <w:rsid w:val="002D20B4"/>
    <w:rsid w:val="002D2248"/>
    <w:rsid w:val="002D2A18"/>
    <w:rsid w:val="002D2A1E"/>
    <w:rsid w:val="002D2F27"/>
    <w:rsid w:val="002D3054"/>
    <w:rsid w:val="002D33CD"/>
    <w:rsid w:val="002D3FC8"/>
    <w:rsid w:val="002D4CA5"/>
    <w:rsid w:val="002D5110"/>
    <w:rsid w:val="002D5539"/>
    <w:rsid w:val="002D5C6C"/>
    <w:rsid w:val="002D6A47"/>
    <w:rsid w:val="002E0047"/>
    <w:rsid w:val="002E01D6"/>
    <w:rsid w:val="002E0480"/>
    <w:rsid w:val="002E0CAE"/>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6B89"/>
    <w:rsid w:val="002E7D88"/>
    <w:rsid w:val="002F0DCD"/>
    <w:rsid w:val="002F1535"/>
    <w:rsid w:val="002F2B63"/>
    <w:rsid w:val="002F2BE3"/>
    <w:rsid w:val="002F2C85"/>
    <w:rsid w:val="002F3561"/>
    <w:rsid w:val="002F3A2A"/>
    <w:rsid w:val="002F3CA2"/>
    <w:rsid w:val="002F4589"/>
    <w:rsid w:val="002F51B2"/>
    <w:rsid w:val="002F6DD7"/>
    <w:rsid w:val="002F73E3"/>
    <w:rsid w:val="002F7634"/>
    <w:rsid w:val="002F7B51"/>
    <w:rsid w:val="0030131D"/>
    <w:rsid w:val="00301E45"/>
    <w:rsid w:val="00302734"/>
    <w:rsid w:val="00302AED"/>
    <w:rsid w:val="00302BB8"/>
    <w:rsid w:val="00302E00"/>
    <w:rsid w:val="00303C90"/>
    <w:rsid w:val="00303D9A"/>
    <w:rsid w:val="003044ED"/>
    <w:rsid w:val="00304574"/>
    <w:rsid w:val="003047A4"/>
    <w:rsid w:val="00304EB1"/>
    <w:rsid w:val="0030521E"/>
    <w:rsid w:val="00305C17"/>
    <w:rsid w:val="00305CEF"/>
    <w:rsid w:val="00305E8D"/>
    <w:rsid w:val="003066FD"/>
    <w:rsid w:val="0030724D"/>
    <w:rsid w:val="00307670"/>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CA"/>
    <w:rsid w:val="00321984"/>
    <w:rsid w:val="00321FA4"/>
    <w:rsid w:val="0032257C"/>
    <w:rsid w:val="003226DA"/>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58"/>
    <w:rsid w:val="00337AD2"/>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710"/>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726A"/>
    <w:rsid w:val="003574C6"/>
    <w:rsid w:val="00357EA6"/>
    <w:rsid w:val="00360261"/>
    <w:rsid w:val="00361131"/>
    <w:rsid w:val="003612FC"/>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45A1"/>
    <w:rsid w:val="00364B86"/>
    <w:rsid w:val="003656EE"/>
    <w:rsid w:val="00366790"/>
    <w:rsid w:val="00366A30"/>
    <w:rsid w:val="00367594"/>
    <w:rsid w:val="00367C55"/>
    <w:rsid w:val="00367CF8"/>
    <w:rsid w:val="003706B4"/>
    <w:rsid w:val="0037073B"/>
    <w:rsid w:val="00370EA3"/>
    <w:rsid w:val="003718B5"/>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4F0"/>
    <w:rsid w:val="00377505"/>
    <w:rsid w:val="00377E06"/>
    <w:rsid w:val="0038019B"/>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2034"/>
    <w:rsid w:val="00392883"/>
    <w:rsid w:val="00392B54"/>
    <w:rsid w:val="00392F91"/>
    <w:rsid w:val="00393756"/>
    <w:rsid w:val="00393A8E"/>
    <w:rsid w:val="003945E5"/>
    <w:rsid w:val="003949A9"/>
    <w:rsid w:val="00394DC3"/>
    <w:rsid w:val="00395442"/>
    <w:rsid w:val="00395BD3"/>
    <w:rsid w:val="003960CF"/>
    <w:rsid w:val="0039638D"/>
    <w:rsid w:val="0039711A"/>
    <w:rsid w:val="0039777F"/>
    <w:rsid w:val="003977E2"/>
    <w:rsid w:val="00397CC6"/>
    <w:rsid w:val="003A0126"/>
    <w:rsid w:val="003A0A69"/>
    <w:rsid w:val="003A0CD9"/>
    <w:rsid w:val="003A13AA"/>
    <w:rsid w:val="003A1758"/>
    <w:rsid w:val="003A238B"/>
    <w:rsid w:val="003A2719"/>
    <w:rsid w:val="003A2DB6"/>
    <w:rsid w:val="003A322E"/>
    <w:rsid w:val="003A5679"/>
    <w:rsid w:val="003A58F0"/>
    <w:rsid w:val="003A5F08"/>
    <w:rsid w:val="003A65B0"/>
    <w:rsid w:val="003A67CE"/>
    <w:rsid w:val="003A717F"/>
    <w:rsid w:val="003A794F"/>
    <w:rsid w:val="003A7A36"/>
    <w:rsid w:val="003B00AF"/>
    <w:rsid w:val="003B02D6"/>
    <w:rsid w:val="003B0E73"/>
    <w:rsid w:val="003B1004"/>
    <w:rsid w:val="003B17FC"/>
    <w:rsid w:val="003B1CAD"/>
    <w:rsid w:val="003B1CF4"/>
    <w:rsid w:val="003B2BDD"/>
    <w:rsid w:val="003B350F"/>
    <w:rsid w:val="003B3555"/>
    <w:rsid w:val="003B382B"/>
    <w:rsid w:val="003B3928"/>
    <w:rsid w:val="003B3B42"/>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578F"/>
    <w:rsid w:val="003D6BFC"/>
    <w:rsid w:val="003E0A38"/>
    <w:rsid w:val="003E12A0"/>
    <w:rsid w:val="003E23B8"/>
    <w:rsid w:val="003E2554"/>
    <w:rsid w:val="003E31F9"/>
    <w:rsid w:val="003E3D84"/>
    <w:rsid w:val="003E3F5F"/>
    <w:rsid w:val="003E40C6"/>
    <w:rsid w:val="003E5247"/>
    <w:rsid w:val="003E52E8"/>
    <w:rsid w:val="003E59FC"/>
    <w:rsid w:val="003E6341"/>
    <w:rsid w:val="003E6D11"/>
    <w:rsid w:val="003E73D3"/>
    <w:rsid w:val="003E73E2"/>
    <w:rsid w:val="003E7408"/>
    <w:rsid w:val="003E75FF"/>
    <w:rsid w:val="003E7E7A"/>
    <w:rsid w:val="003E7EB0"/>
    <w:rsid w:val="003F0927"/>
    <w:rsid w:val="003F1FC4"/>
    <w:rsid w:val="003F2600"/>
    <w:rsid w:val="003F2A62"/>
    <w:rsid w:val="003F2B8E"/>
    <w:rsid w:val="003F3391"/>
    <w:rsid w:val="003F3CCB"/>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2141"/>
    <w:rsid w:val="00402220"/>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07AF0"/>
    <w:rsid w:val="004100EC"/>
    <w:rsid w:val="004102E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808"/>
    <w:rsid w:val="00414C7B"/>
    <w:rsid w:val="00415034"/>
    <w:rsid w:val="004159CD"/>
    <w:rsid w:val="00415FEA"/>
    <w:rsid w:val="004161D3"/>
    <w:rsid w:val="0041646D"/>
    <w:rsid w:val="00416D32"/>
    <w:rsid w:val="00416EF0"/>
    <w:rsid w:val="00416F9E"/>
    <w:rsid w:val="004172EA"/>
    <w:rsid w:val="0042004E"/>
    <w:rsid w:val="004203A2"/>
    <w:rsid w:val="00420DCD"/>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1D50"/>
    <w:rsid w:val="00452567"/>
    <w:rsid w:val="00452F49"/>
    <w:rsid w:val="004530E2"/>
    <w:rsid w:val="004538FC"/>
    <w:rsid w:val="00453919"/>
    <w:rsid w:val="004539D6"/>
    <w:rsid w:val="00453C67"/>
    <w:rsid w:val="004541A1"/>
    <w:rsid w:val="0045460B"/>
    <w:rsid w:val="0045467D"/>
    <w:rsid w:val="00454949"/>
    <w:rsid w:val="00454C45"/>
    <w:rsid w:val="004554E4"/>
    <w:rsid w:val="004567D3"/>
    <w:rsid w:val="004568E8"/>
    <w:rsid w:val="00457219"/>
    <w:rsid w:val="00457347"/>
    <w:rsid w:val="004577A2"/>
    <w:rsid w:val="0045793F"/>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4F4B"/>
    <w:rsid w:val="0046521B"/>
    <w:rsid w:val="00465220"/>
    <w:rsid w:val="00465380"/>
    <w:rsid w:val="004654AA"/>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BFA"/>
    <w:rsid w:val="004924A3"/>
    <w:rsid w:val="00492877"/>
    <w:rsid w:val="0049297D"/>
    <w:rsid w:val="00492B99"/>
    <w:rsid w:val="00492C8B"/>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FE"/>
    <w:rsid w:val="004A133A"/>
    <w:rsid w:val="004A1430"/>
    <w:rsid w:val="004A16DB"/>
    <w:rsid w:val="004A1C2F"/>
    <w:rsid w:val="004A250F"/>
    <w:rsid w:val="004A25BA"/>
    <w:rsid w:val="004A279C"/>
    <w:rsid w:val="004A27FB"/>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31F"/>
    <w:rsid w:val="004B1562"/>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59F"/>
    <w:rsid w:val="004C1B42"/>
    <w:rsid w:val="004C22F9"/>
    <w:rsid w:val="004C2532"/>
    <w:rsid w:val="004C3C1F"/>
    <w:rsid w:val="004C3D1E"/>
    <w:rsid w:val="004C3E7B"/>
    <w:rsid w:val="004C493E"/>
    <w:rsid w:val="004C4DF4"/>
    <w:rsid w:val="004C5300"/>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D6924"/>
    <w:rsid w:val="004D69D5"/>
    <w:rsid w:val="004D7989"/>
    <w:rsid w:val="004E07EA"/>
    <w:rsid w:val="004E0BED"/>
    <w:rsid w:val="004E1059"/>
    <w:rsid w:val="004E1A2B"/>
    <w:rsid w:val="004E1EC8"/>
    <w:rsid w:val="004E2425"/>
    <w:rsid w:val="004E2FF7"/>
    <w:rsid w:val="004E3217"/>
    <w:rsid w:val="004E4121"/>
    <w:rsid w:val="004E4817"/>
    <w:rsid w:val="004E4D75"/>
    <w:rsid w:val="004E5B33"/>
    <w:rsid w:val="004E6869"/>
    <w:rsid w:val="004E6A73"/>
    <w:rsid w:val="004E6EC8"/>
    <w:rsid w:val="004E7130"/>
    <w:rsid w:val="004E78E8"/>
    <w:rsid w:val="004E7A85"/>
    <w:rsid w:val="004E7EEC"/>
    <w:rsid w:val="004E7FB6"/>
    <w:rsid w:val="004F0782"/>
    <w:rsid w:val="004F184B"/>
    <w:rsid w:val="004F1D6D"/>
    <w:rsid w:val="004F227A"/>
    <w:rsid w:val="004F25D6"/>
    <w:rsid w:val="004F2695"/>
    <w:rsid w:val="004F2977"/>
    <w:rsid w:val="004F30AA"/>
    <w:rsid w:val="004F4C27"/>
    <w:rsid w:val="004F538B"/>
    <w:rsid w:val="004F552C"/>
    <w:rsid w:val="004F5CA6"/>
    <w:rsid w:val="004F69DE"/>
    <w:rsid w:val="004F69F5"/>
    <w:rsid w:val="004F6B9B"/>
    <w:rsid w:val="004F6D30"/>
    <w:rsid w:val="004F78B0"/>
    <w:rsid w:val="004F7E1F"/>
    <w:rsid w:val="004F7F42"/>
    <w:rsid w:val="005003F9"/>
    <w:rsid w:val="00500BF4"/>
    <w:rsid w:val="00501258"/>
    <w:rsid w:val="00501495"/>
    <w:rsid w:val="005031FE"/>
    <w:rsid w:val="00503630"/>
    <w:rsid w:val="00503895"/>
    <w:rsid w:val="00503C42"/>
    <w:rsid w:val="005042A4"/>
    <w:rsid w:val="00504B41"/>
    <w:rsid w:val="00504E87"/>
    <w:rsid w:val="005050C2"/>
    <w:rsid w:val="005053C1"/>
    <w:rsid w:val="00505E16"/>
    <w:rsid w:val="00506508"/>
    <w:rsid w:val="00506905"/>
    <w:rsid w:val="00506C7E"/>
    <w:rsid w:val="0051067A"/>
    <w:rsid w:val="00510A32"/>
    <w:rsid w:val="00510DE9"/>
    <w:rsid w:val="00511041"/>
    <w:rsid w:val="00512489"/>
    <w:rsid w:val="00513FA4"/>
    <w:rsid w:val="00514045"/>
    <w:rsid w:val="005144A9"/>
    <w:rsid w:val="005146EB"/>
    <w:rsid w:val="00514F74"/>
    <w:rsid w:val="00515222"/>
    <w:rsid w:val="005165F1"/>
    <w:rsid w:val="0051676C"/>
    <w:rsid w:val="005167C6"/>
    <w:rsid w:val="005170FA"/>
    <w:rsid w:val="005175D7"/>
    <w:rsid w:val="0051769C"/>
    <w:rsid w:val="005178D4"/>
    <w:rsid w:val="0052009F"/>
    <w:rsid w:val="005202D6"/>
    <w:rsid w:val="005202DD"/>
    <w:rsid w:val="00520E95"/>
    <w:rsid w:val="005210A7"/>
    <w:rsid w:val="005221C3"/>
    <w:rsid w:val="00522C2A"/>
    <w:rsid w:val="00522D51"/>
    <w:rsid w:val="0052461B"/>
    <w:rsid w:val="00525DD3"/>
    <w:rsid w:val="005269F4"/>
    <w:rsid w:val="00527513"/>
    <w:rsid w:val="0052751D"/>
    <w:rsid w:val="00527C74"/>
    <w:rsid w:val="00530B2A"/>
    <w:rsid w:val="00530E83"/>
    <w:rsid w:val="005312A5"/>
    <w:rsid w:val="005316A5"/>
    <w:rsid w:val="00531C5B"/>
    <w:rsid w:val="00531E32"/>
    <w:rsid w:val="005321A8"/>
    <w:rsid w:val="00532528"/>
    <w:rsid w:val="005334FA"/>
    <w:rsid w:val="00533704"/>
    <w:rsid w:val="0053388B"/>
    <w:rsid w:val="005345D9"/>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6CA2"/>
    <w:rsid w:val="00557006"/>
    <w:rsid w:val="00557169"/>
    <w:rsid w:val="0055785D"/>
    <w:rsid w:val="005600AD"/>
    <w:rsid w:val="005604BA"/>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8C3"/>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74DE"/>
    <w:rsid w:val="005878D7"/>
    <w:rsid w:val="00587D8D"/>
    <w:rsid w:val="00590379"/>
    <w:rsid w:val="00590A12"/>
    <w:rsid w:val="00590B1C"/>
    <w:rsid w:val="00590BF9"/>
    <w:rsid w:val="00590C2D"/>
    <w:rsid w:val="00590F33"/>
    <w:rsid w:val="00591536"/>
    <w:rsid w:val="00591538"/>
    <w:rsid w:val="00591B0E"/>
    <w:rsid w:val="00592367"/>
    <w:rsid w:val="005927F6"/>
    <w:rsid w:val="00592B62"/>
    <w:rsid w:val="00592EAA"/>
    <w:rsid w:val="005930ED"/>
    <w:rsid w:val="005933F9"/>
    <w:rsid w:val="0059379C"/>
    <w:rsid w:val="005938CF"/>
    <w:rsid w:val="005939D8"/>
    <w:rsid w:val="00595426"/>
    <w:rsid w:val="00595453"/>
    <w:rsid w:val="00597963"/>
    <w:rsid w:val="00597A0F"/>
    <w:rsid w:val="00597C87"/>
    <w:rsid w:val="00597E33"/>
    <w:rsid w:val="00597F72"/>
    <w:rsid w:val="005A0E75"/>
    <w:rsid w:val="005A11CC"/>
    <w:rsid w:val="005A153A"/>
    <w:rsid w:val="005A3420"/>
    <w:rsid w:val="005A3AE5"/>
    <w:rsid w:val="005A417E"/>
    <w:rsid w:val="005A457A"/>
    <w:rsid w:val="005A47F3"/>
    <w:rsid w:val="005A4CA5"/>
    <w:rsid w:val="005A4F09"/>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E5B"/>
    <w:rsid w:val="005B3F7C"/>
    <w:rsid w:val="005B466B"/>
    <w:rsid w:val="005B521E"/>
    <w:rsid w:val="005B5224"/>
    <w:rsid w:val="005B5244"/>
    <w:rsid w:val="005B530A"/>
    <w:rsid w:val="005B5553"/>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69AB"/>
    <w:rsid w:val="005D7C41"/>
    <w:rsid w:val="005D7CFB"/>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132"/>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FDA"/>
    <w:rsid w:val="005F22F1"/>
    <w:rsid w:val="005F26CF"/>
    <w:rsid w:val="005F2F3F"/>
    <w:rsid w:val="005F36EE"/>
    <w:rsid w:val="005F39D4"/>
    <w:rsid w:val="005F3AA4"/>
    <w:rsid w:val="005F40B8"/>
    <w:rsid w:val="005F4EDA"/>
    <w:rsid w:val="005F4F7D"/>
    <w:rsid w:val="005F511A"/>
    <w:rsid w:val="005F5CEE"/>
    <w:rsid w:val="005F654D"/>
    <w:rsid w:val="005F65EA"/>
    <w:rsid w:val="005F6F06"/>
    <w:rsid w:val="005F718C"/>
    <w:rsid w:val="005F752D"/>
    <w:rsid w:val="005F7803"/>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34E"/>
    <w:rsid w:val="00612401"/>
    <w:rsid w:val="00612480"/>
    <w:rsid w:val="006129B6"/>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8E3"/>
    <w:rsid w:val="00622BB9"/>
    <w:rsid w:val="00623783"/>
    <w:rsid w:val="00624B7A"/>
    <w:rsid w:val="00624CD2"/>
    <w:rsid w:val="0062597A"/>
    <w:rsid w:val="00625C49"/>
    <w:rsid w:val="00626420"/>
    <w:rsid w:val="0062649E"/>
    <w:rsid w:val="00626DF4"/>
    <w:rsid w:val="00627E8B"/>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2FAE"/>
    <w:rsid w:val="00643475"/>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43B0"/>
    <w:rsid w:val="00655714"/>
    <w:rsid w:val="0065622B"/>
    <w:rsid w:val="0065631F"/>
    <w:rsid w:val="0065702F"/>
    <w:rsid w:val="006570E6"/>
    <w:rsid w:val="0065773F"/>
    <w:rsid w:val="00657A26"/>
    <w:rsid w:val="00657D23"/>
    <w:rsid w:val="00657F3C"/>
    <w:rsid w:val="006603DC"/>
    <w:rsid w:val="0066217F"/>
    <w:rsid w:val="0066241D"/>
    <w:rsid w:val="00662841"/>
    <w:rsid w:val="006633BC"/>
    <w:rsid w:val="00663429"/>
    <w:rsid w:val="0066356F"/>
    <w:rsid w:val="00663B0B"/>
    <w:rsid w:val="00663E4C"/>
    <w:rsid w:val="006644F5"/>
    <w:rsid w:val="006646F0"/>
    <w:rsid w:val="00664DD4"/>
    <w:rsid w:val="0066596D"/>
    <w:rsid w:val="00666508"/>
    <w:rsid w:val="00666962"/>
    <w:rsid w:val="00666AFD"/>
    <w:rsid w:val="00666E57"/>
    <w:rsid w:val="00667082"/>
    <w:rsid w:val="006673EC"/>
    <w:rsid w:val="00667861"/>
    <w:rsid w:val="0066799E"/>
    <w:rsid w:val="00667CC2"/>
    <w:rsid w:val="00667E43"/>
    <w:rsid w:val="00670B20"/>
    <w:rsid w:val="00670BF7"/>
    <w:rsid w:val="00671EA2"/>
    <w:rsid w:val="0067205B"/>
    <w:rsid w:val="00672095"/>
    <w:rsid w:val="00672348"/>
    <w:rsid w:val="00672B2D"/>
    <w:rsid w:val="00672DBE"/>
    <w:rsid w:val="006732CB"/>
    <w:rsid w:val="00673BCE"/>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C25"/>
    <w:rsid w:val="00686D8C"/>
    <w:rsid w:val="00690726"/>
    <w:rsid w:val="006907A1"/>
    <w:rsid w:val="00690A7B"/>
    <w:rsid w:val="00690BFB"/>
    <w:rsid w:val="006918B8"/>
    <w:rsid w:val="00691C69"/>
    <w:rsid w:val="00691D01"/>
    <w:rsid w:val="00691D78"/>
    <w:rsid w:val="006920DB"/>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2B9"/>
    <w:rsid w:val="006A2944"/>
    <w:rsid w:val="006A2E49"/>
    <w:rsid w:val="006A3141"/>
    <w:rsid w:val="006A3530"/>
    <w:rsid w:val="006A3D05"/>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1A92"/>
    <w:rsid w:val="006B2054"/>
    <w:rsid w:val="006B3745"/>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507"/>
    <w:rsid w:val="006C6AB4"/>
    <w:rsid w:val="006C705E"/>
    <w:rsid w:val="006C729C"/>
    <w:rsid w:val="006C759D"/>
    <w:rsid w:val="006C7CA3"/>
    <w:rsid w:val="006C7CA8"/>
    <w:rsid w:val="006D040F"/>
    <w:rsid w:val="006D0953"/>
    <w:rsid w:val="006D199E"/>
    <w:rsid w:val="006D4782"/>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C6"/>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B5D"/>
    <w:rsid w:val="00712D43"/>
    <w:rsid w:val="007135AC"/>
    <w:rsid w:val="007145C5"/>
    <w:rsid w:val="007146B5"/>
    <w:rsid w:val="00714968"/>
    <w:rsid w:val="00715283"/>
    <w:rsid w:val="0071552C"/>
    <w:rsid w:val="007156B7"/>
    <w:rsid w:val="00715771"/>
    <w:rsid w:val="00715A4F"/>
    <w:rsid w:val="00716A3D"/>
    <w:rsid w:val="00716D6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B22"/>
    <w:rsid w:val="00781691"/>
    <w:rsid w:val="00781B47"/>
    <w:rsid w:val="0078282A"/>
    <w:rsid w:val="00782C51"/>
    <w:rsid w:val="00782EE3"/>
    <w:rsid w:val="00782FE7"/>
    <w:rsid w:val="0078360B"/>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44B0"/>
    <w:rsid w:val="007944D3"/>
    <w:rsid w:val="007946C0"/>
    <w:rsid w:val="0079472B"/>
    <w:rsid w:val="007959E2"/>
    <w:rsid w:val="007961CD"/>
    <w:rsid w:val="007965A1"/>
    <w:rsid w:val="00796E07"/>
    <w:rsid w:val="00797694"/>
    <w:rsid w:val="007A0160"/>
    <w:rsid w:val="007A08D9"/>
    <w:rsid w:val="007A12E2"/>
    <w:rsid w:val="007A185A"/>
    <w:rsid w:val="007A2600"/>
    <w:rsid w:val="007A26DE"/>
    <w:rsid w:val="007A279C"/>
    <w:rsid w:val="007A3464"/>
    <w:rsid w:val="007A3A40"/>
    <w:rsid w:val="007A3C27"/>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23B9"/>
    <w:rsid w:val="007B2A7B"/>
    <w:rsid w:val="007B3BFD"/>
    <w:rsid w:val="007B4667"/>
    <w:rsid w:val="007B4A04"/>
    <w:rsid w:val="007B4A0A"/>
    <w:rsid w:val="007B4AA5"/>
    <w:rsid w:val="007B4EE3"/>
    <w:rsid w:val="007B53F9"/>
    <w:rsid w:val="007B5455"/>
    <w:rsid w:val="007B5617"/>
    <w:rsid w:val="007B606F"/>
    <w:rsid w:val="007B751F"/>
    <w:rsid w:val="007B7561"/>
    <w:rsid w:val="007B787B"/>
    <w:rsid w:val="007B7EE2"/>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49"/>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693"/>
    <w:rsid w:val="007D783A"/>
    <w:rsid w:val="007D7A5B"/>
    <w:rsid w:val="007D7C1F"/>
    <w:rsid w:val="007E0563"/>
    <w:rsid w:val="007E1149"/>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1AB5"/>
    <w:rsid w:val="00801E17"/>
    <w:rsid w:val="00802374"/>
    <w:rsid w:val="00802631"/>
    <w:rsid w:val="00802701"/>
    <w:rsid w:val="00802FD3"/>
    <w:rsid w:val="00803631"/>
    <w:rsid w:val="008036E0"/>
    <w:rsid w:val="00804398"/>
    <w:rsid w:val="00804817"/>
    <w:rsid w:val="00804BBF"/>
    <w:rsid w:val="0080534D"/>
    <w:rsid w:val="008057FD"/>
    <w:rsid w:val="00805D6B"/>
    <w:rsid w:val="0080605F"/>
    <w:rsid w:val="00806456"/>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D28"/>
    <w:rsid w:val="00816EA4"/>
    <w:rsid w:val="00816FBC"/>
    <w:rsid w:val="00816FBE"/>
    <w:rsid w:val="008174A5"/>
    <w:rsid w:val="00817740"/>
    <w:rsid w:val="00817B35"/>
    <w:rsid w:val="00817FA8"/>
    <w:rsid w:val="008204B8"/>
    <w:rsid w:val="008207AA"/>
    <w:rsid w:val="00820E26"/>
    <w:rsid w:val="0082154B"/>
    <w:rsid w:val="008217FE"/>
    <w:rsid w:val="00821F31"/>
    <w:rsid w:val="008225C9"/>
    <w:rsid w:val="00823439"/>
    <w:rsid w:val="00823858"/>
    <w:rsid w:val="00823B7C"/>
    <w:rsid w:val="00823BE1"/>
    <w:rsid w:val="008241E1"/>
    <w:rsid w:val="00824867"/>
    <w:rsid w:val="008249A5"/>
    <w:rsid w:val="00824CC5"/>
    <w:rsid w:val="00824DF3"/>
    <w:rsid w:val="00825AA6"/>
    <w:rsid w:val="00826229"/>
    <w:rsid w:val="0082672E"/>
    <w:rsid w:val="00826B82"/>
    <w:rsid w:val="00826E19"/>
    <w:rsid w:val="00830093"/>
    <w:rsid w:val="00830408"/>
    <w:rsid w:val="00830816"/>
    <w:rsid w:val="00830BEB"/>
    <w:rsid w:val="008314EE"/>
    <w:rsid w:val="00831860"/>
    <w:rsid w:val="008322DC"/>
    <w:rsid w:val="00832670"/>
    <w:rsid w:val="00832F65"/>
    <w:rsid w:val="00833408"/>
    <w:rsid w:val="008344D4"/>
    <w:rsid w:val="008346AD"/>
    <w:rsid w:val="00834E25"/>
    <w:rsid w:val="00835806"/>
    <w:rsid w:val="00835E0D"/>
    <w:rsid w:val="008368CC"/>
    <w:rsid w:val="00836AE9"/>
    <w:rsid w:val="00836E1B"/>
    <w:rsid w:val="00836F7C"/>
    <w:rsid w:val="008370C4"/>
    <w:rsid w:val="00837876"/>
    <w:rsid w:val="00837B75"/>
    <w:rsid w:val="00837E30"/>
    <w:rsid w:val="008407AD"/>
    <w:rsid w:val="00840A7F"/>
    <w:rsid w:val="00840AE3"/>
    <w:rsid w:val="00840FFC"/>
    <w:rsid w:val="0084124D"/>
    <w:rsid w:val="00841B69"/>
    <w:rsid w:val="008422A1"/>
    <w:rsid w:val="0084249A"/>
    <w:rsid w:val="00842A84"/>
    <w:rsid w:val="008437A4"/>
    <w:rsid w:val="008437C2"/>
    <w:rsid w:val="008437EE"/>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819"/>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1D9"/>
    <w:rsid w:val="00892F32"/>
    <w:rsid w:val="00892FDE"/>
    <w:rsid w:val="00893A23"/>
    <w:rsid w:val="00894144"/>
    <w:rsid w:val="008953E2"/>
    <w:rsid w:val="0089543A"/>
    <w:rsid w:val="00895A5C"/>
    <w:rsid w:val="00895A62"/>
    <w:rsid w:val="00895EF7"/>
    <w:rsid w:val="00897DD9"/>
    <w:rsid w:val="008A0554"/>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39F"/>
    <w:rsid w:val="008B5681"/>
    <w:rsid w:val="008B6661"/>
    <w:rsid w:val="008B679C"/>
    <w:rsid w:val="008B6CA8"/>
    <w:rsid w:val="008B7594"/>
    <w:rsid w:val="008B7D0A"/>
    <w:rsid w:val="008B7E02"/>
    <w:rsid w:val="008B7E67"/>
    <w:rsid w:val="008B7FF9"/>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40BD"/>
    <w:rsid w:val="008C44BF"/>
    <w:rsid w:val="008C4D1F"/>
    <w:rsid w:val="008C514D"/>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E55"/>
    <w:rsid w:val="008F4857"/>
    <w:rsid w:val="008F4F81"/>
    <w:rsid w:val="008F519B"/>
    <w:rsid w:val="008F5391"/>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BA6"/>
    <w:rsid w:val="00903C57"/>
    <w:rsid w:val="0090425C"/>
    <w:rsid w:val="009044E3"/>
    <w:rsid w:val="00904A1C"/>
    <w:rsid w:val="00905092"/>
    <w:rsid w:val="0090553F"/>
    <w:rsid w:val="009055DA"/>
    <w:rsid w:val="00905D74"/>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4253"/>
    <w:rsid w:val="009156FC"/>
    <w:rsid w:val="00915919"/>
    <w:rsid w:val="00915B64"/>
    <w:rsid w:val="00915E92"/>
    <w:rsid w:val="00916A8F"/>
    <w:rsid w:val="00916C82"/>
    <w:rsid w:val="00916FF9"/>
    <w:rsid w:val="009171B1"/>
    <w:rsid w:val="00917319"/>
    <w:rsid w:val="00917B19"/>
    <w:rsid w:val="0092017A"/>
    <w:rsid w:val="009201CB"/>
    <w:rsid w:val="00920306"/>
    <w:rsid w:val="00920758"/>
    <w:rsid w:val="00921C3C"/>
    <w:rsid w:val="00921F5D"/>
    <w:rsid w:val="0092227C"/>
    <w:rsid w:val="00922B23"/>
    <w:rsid w:val="00923153"/>
    <w:rsid w:val="00923381"/>
    <w:rsid w:val="009235B0"/>
    <w:rsid w:val="00923AD6"/>
    <w:rsid w:val="00924184"/>
    <w:rsid w:val="009249FD"/>
    <w:rsid w:val="00924EAA"/>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4E6E"/>
    <w:rsid w:val="009553F8"/>
    <w:rsid w:val="0095558A"/>
    <w:rsid w:val="00956703"/>
    <w:rsid w:val="00956793"/>
    <w:rsid w:val="00956D3A"/>
    <w:rsid w:val="00956EA9"/>
    <w:rsid w:val="00957462"/>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1E6"/>
    <w:rsid w:val="009728A8"/>
    <w:rsid w:val="009729E5"/>
    <w:rsid w:val="00973327"/>
    <w:rsid w:val="00974667"/>
    <w:rsid w:val="00974CF3"/>
    <w:rsid w:val="00974D26"/>
    <w:rsid w:val="0097595F"/>
    <w:rsid w:val="00975C48"/>
    <w:rsid w:val="00975CBB"/>
    <w:rsid w:val="00975D1C"/>
    <w:rsid w:val="009765C6"/>
    <w:rsid w:val="00977408"/>
    <w:rsid w:val="00977769"/>
    <w:rsid w:val="009779AC"/>
    <w:rsid w:val="00977B1C"/>
    <w:rsid w:val="00980505"/>
    <w:rsid w:val="00981466"/>
    <w:rsid w:val="009815EF"/>
    <w:rsid w:val="009818B0"/>
    <w:rsid w:val="00981CA3"/>
    <w:rsid w:val="00981D65"/>
    <w:rsid w:val="0098249A"/>
    <w:rsid w:val="009826A5"/>
    <w:rsid w:val="00982AEA"/>
    <w:rsid w:val="00983366"/>
    <w:rsid w:val="009834F6"/>
    <w:rsid w:val="00983998"/>
    <w:rsid w:val="00983BBE"/>
    <w:rsid w:val="00983E36"/>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2708"/>
    <w:rsid w:val="00992AA7"/>
    <w:rsid w:val="00992EBF"/>
    <w:rsid w:val="00993A13"/>
    <w:rsid w:val="00993C11"/>
    <w:rsid w:val="00993F07"/>
    <w:rsid w:val="0099401F"/>
    <w:rsid w:val="00994D7E"/>
    <w:rsid w:val="00994E7F"/>
    <w:rsid w:val="009950F5"/>
    <w:rsid w:val="00995440"/>
    <w:rsid w:val="009955B3"/>
    <w:rsid w:val="00995945"/>
    <w:rsid w:val="0099595E"/>
    <w:rsid w:val="00995973"/>
    <w:rsid w:val="00995EA7"/>
    <w:rsid w:val="00996168"/>
    <w:rsid w:val="009961E1"/>
    <w:rsid w:val="0099648A"/>
    <w:rsid w:val="009A0B0D"/>
    <w:rsid w:val="009A0EDA"/>
    <w:rsid w:val="009A1421"/>
    <w:rsid w:val="009A1869"/>
    <w:rsid w:val="009A1E19"/>
    <w:rsid w:val="009A1FE5"/>
    <w:rsid w:val="009A2FA6"/>
    <w:rsid w:val="009A3231"/>
    <w:rsid w:val="009A33BA"/>
    <w:rsid w:val="009A34C6"/>
    <w:rsid w:val="009A361E"/>
    <w:rsid w:val="009A40F9"/>
    <w:rsid w:val="009A438E"/>
    <w:rsid w:val="009A547B"/>
    <w:rsid w:val="009A599C"/>
    <w:rsid w:val="009A5CF3"/>
    <w:rsid w:val="009A610E"/>
    <w:rsid w:val="009A6A45"/>
    <w:rsid w:val="009A6CBC"/>
    <w:rsid w:val="009A6CDA"/>
    <w:rsid w:val="009A6F02"/>
    <w:rsid w:val="009B0B2F"/>
    <w:rsid w:val="009B0BBF"/>
    <w:rsid w:val="009B0DFB"/>
    <w:rsid w:val="009B19C2"/>
    <w:rsid w:val="009B2D34"/>
    <w:rsid w:val="009B32BF"/>
    <w:rsid w:val="009B3383"/>
    <w:rsid w:val="009B3A4F"/>
    <w:rsid w:val="009B3AC5"/>
    <w:rsid w:val="009B3D67"/>
    <w:rsid w:val="009B4031"/>
    <w:rsid w:val="009B4099"/>
    <w:rsid w:val="009B46B8"/>
    <w:rsid w:val="009B4717"/>
    <w:rsid w:val="009B4B07"/>
    <w:rsid w:val="009B4B97"/>
    <w:rsid w:val="009B4ECE"/>
    <w:rsid w:val="009B4F30"/>
    <w:rsid w:val="009B6C1D"/>
    <w:rsid w:val="009B743F"/>
    <w:rsid w:val="009B7761"/>
    <w:rsid w:val="009C078B"/>
    <w:rsid w:val="009C23BA"/>
    <w:rsid w:val="009C28E9"/>
    <w:rsid w:val="009C29AB"/>
    <w:rsid w:val="009C2B68"/>
    <w:rsid w:val="009C2D22"/>
    <w:rsid w:val="009C3237"/>
    <w:rsid w:val="009C4522"/>
    <w:rsid w:val="009C47EC"/>
    <w:rsid w:val="009C4892"/>
    <w:rsid w:val="009C4FDF"/>
    <w:rsid w:val="009C5022"/>
    <w:rsid w:val="009C51E7"/>
    <w:rsid w:val="009C5596"/>
    <w:rsid w:val="009C5796"/>
    <w:rsid w:val="009C5832"/>
    <w:rsid w:val="009C62D0"/>
    <w:rsid w:val="009C6633"/>
    <w:rsid w:val="009C6A77"/>
    <w:rsid w:val="009C6B59"/>
    <w:rsid w:val="009C7206"/>
    <w:rsid w:val="009C7F9D"/>
    <w:rsid w:val="009D0542"/>
    <w:rsid w:val="009D0A7B"/>
    <w:rsid w:val="009D0FF9"/>
    <w:rsid w:val="009D19B2"/>
    <w:rsid w:val="009D2027"/>
    <w:rsid w:val="009D24B7"/>
    <w:rsid w:val="009D3D66"/>
    <w:rsid w:val="009D4198"/>
    <w:rsid w:val="009D46AE"/>
    <w:rsid w:val="009D6198"/>
    <w:rsid w:val="009D634E"/>
    <w:rsid w:val="009D7B45"/>
    <w:rsid w:val="009E108C"/>
    <w:rsid w:val="009E1235"/>
    <w:rsid w:val="009E16EF"/>
    <w:rsid w:val="009E1784"/>
    <w:rsid w:val="009E1C61"/>
    <w:rsid w:val="009E3414"/>
    <w:rsid w:val="009E36FA"/>
    <w:rsid w:val="009E3B3B"/>
    <w:rsid w:val="009E4240"/>
    <w:rsid w:val="009E45A2"/>
    <w:rsid w:val="009E4CDE"/>
    <w:rsid w:val="009E4DEB"/>
    <w:rsid w:val="009E5720"/>
    <w:rsid w:val="009E58F1"/>
    <w:rsid w:val="009E6968"/>
    <w:rsid w:val="009E71D6"/>
    <w:rsid w:val="009E7225"/>
    <w:rsid w:val="009E729D"/>
    <w:rsid w:val="009E75FB"/>
    <w:rsid w:val="009E79E0"/>
    <w:rsid w:val="009E7A76"/>
    <w:rsid w:val="009E7C9E"/>
    <w:rsid w:val="009F035D"/>
    <w:rsid w:val="009F07BB"/>
    <w:rsid w:val="009F0943"/>
    <w:rsid w:val="009F0961"/>
    <w:rsid w:val="009F1194"/>
    <w:rsid w:val="009F121B"/>
    <w:rsid w:val="009F18C5"/>
    <w:rsid w:val="009F2085"/>
    <w:rsid w:val="009F2638"/>
    <w:rsid w:val="009F2AAA"/>
    <w:rsid w:val="009F32E1"/>
    <w:rsid w:val="009F33F8"/>
    <w:rsid w:val="009F38D2"/>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293C"/>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1AB"/>
    <w:rsid w:val="00A25A95"/>
    <w:rsid w:val="00A263CA"/>
    <w:rsid w:val="00A26FF7"/>
    <w:rsid w:val="00A272E2"/>
    <w:rsid w:val="00A278F4"/>
    <w:rsid w:val="00A30C6E"/>
    <w:rsid w:val="00A30DC5"/>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5BB5"/>
    <w:rsid w:val="00A35F3A"/>
    <w:rsid w:val="00A3663A"/>
    <w:rsid w:val="00A3678C"/>
    <w:rsid w:val="00A374C9"/>
    <w:rsid w:val="00A375FE"/>
    <w:rsid w:val="00A378EE"/>
    <w:rsid w:val="00A415AF"/>
    <w:rsid w:val="00A415CF"/>
    <w:rsid w:val="00A41D5C"/>
    <w:rsid w:val="00A42589"/>
    <w:rsid w:val="00A43194"/>
    <w:rsid w:val="00A4354C"/>
    <w:rsid w:val="00A43B52"/>
    <w:rsid w:val="00A441A4"/>
    <w:rsid w:val="00A443C3"/>
    <w:rsid w:val="00A4455C"/>
    <w:rsid w:val="00A447C8"/>
    <w:rsid w:val="00A449ED"/>
    <w:rsid w:val="00A4510D"/>
    <w:rsid w:val="00A45845"/>
    <w:rsid w:val="00A45D9B"/>
    <w:rsid w:val="00A45F5B"/>
    <w:rsid w:val="00A464E9"/>
    <w:rsid w:val="00A4691A"/>
    <w:rsid w:val="00A46E8C"/>
    <w:rsid w:val="00A47522"/>
    <w:rsid w:val="00A477E6"/>
    <w:rsid w:val="00A47ADC"/>
    <w:rsid w:val="00A47C93"/>
    <w:rsid w:val="00A502A6"/>
    <w:rsid w:val="00A5078E"/>
    <w:rsid w:val="00A50F27"/>
    <w:rsid w:val="00A51025"/>
    <w:rsid w:val="00A5133F"/>
    <w:rsid w:val="00A516DB"/>
    <w:rsid w:val="00A522F7"/>
    <w:rsid w:val="00A5309A"/>
    <w:rsid w:val="00A53E57"/>
    <w:rsid w:val="00A5468C"/>
    <w:rsid w:val="00A5518B"/>
    <w:rsid w:val="00A55829"/>
    <w:rsid w:val="00A5609B"/>
    <w:rsid w:val="00A56690"/>
    <w:rsid w:val="00A56D98"/>
    <w:rsid w:val="00A608CD"/>
    <w:rsid w:val="00A608D5"/>
    <w:rsid w:val="00A60DC7"/>
    <w:rsid w:val="00A61948"/>
    <w:rsid w:val="00A61FB0"/>
    <w:rsid w:val="00A62072"/>
    <w:rsid w:val="00A623E6"/>
    <w:rsid w:val="00A63172"/>
    <w:rsid w:val="00A6328C"/>
    <w:rsid w:val="00A63A3D"/>
    <w:rsid w:val="00A63A8A"/>
    <w:rsid w:val="00A6442D"/>
    <w:rsid w:val="00A645EA"/>
    <w:rsid w:val="00A64783"/>
    <w:rsid w:val="00A64829"/>
    <w:rsid w:val="00A64B67"/>
    <w:rsid w:val="00A64DB6"/>
    <w:rsid w:val="00A65D0C"/>
    <w:rsid w:val="00A65DAA"/>
    <w:rsid w:val="00A65FCE"/>
    <w:rsid w:val="00A6632A"/>
    <w:rsid w:val="00A668E5"/>
    <w:rsid w:val="00A67939"/>
    <w:rsid w:val="00A7033B"/>
    <w:rsid w:val="00A71C55"/>
    <w:rsid w:val="00A7208B"/>
    <w:rsid w:val="00A72512"/>
    <w:rsid w:val="00A73377"/>
    <w:rsid w:val="00A733DE"/>
    <w:rsid w:val="00A746DB"/>
    <w:rsid w:val="00A747BC"/>
    <w:rsid w:val="00A749A7"/>
    <w:rsid w:val="00A74A92"/>
    <w:rsid w:val="00A74DB6"/>
    <w:rsid w:val="00A74FAD"/>
    <w:rsid w:val="00A753EA"/>
    <w:rsid w:val="00A762C6"/>
    <w:rsid w:val="00A768A0"/>
    <w:rsid w:val="00A76A65"/>
    <w:rsid w:val="00A76D63"/>
    <w:rsid w:val="00A76E8E"/>
    <w:rsid w:val="00A7700E"/>
    <w:rsid w:val="00A7714E"/>
    <w:rsid w:val="00A77AC3"/>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C9F"/>
    <w:rsid w:val="00A922C5"/>
    <w:rsid w:val="00A9270A"/>
    <w:rsid w:val="00A92988"/>
    <w:rsid w:val="00A92BA3"/>
    <w:rsid w:val="00A92BAB"/>
    <w:rsid w:val="00A93B40"/>
    <w:rsid w:val="00A94DB1"/>
    <w:rsid w:val="00A94F67"/>
    <w:rsid w:val="00A95319"/>
    <w:rsid w:val="00A96695"/>
    <w:rsid w:val="00AA01A9"/>
    <w:rsid w:val="00AA04AE"/>
    <w:rsid w:val="00AA04E5"/>
    <w:rsid w:val="00AA0546"/>
    <w:rsid w:val="00AA0738"/>
    <w:rsid w:val="00AA0B48"/>
    <w:rsid w:val="00AA0D36"/>
    <w:rsid w:val="00AA103A"/>
    <w:rsid w:val="00AA1B16"/>
    <w:rsid w:val="00AA2147"/>
    <w:rsid w:val="00AA22A4"/>
    <w:rsid w:val="00AA29EE"/>
    <w:rsid w:val="00AA36C4"/>
    <w:rsid w:val="00AA380B"/>
    <w:rsid w:val="00AA407E"/>
    <w:rsid w:val="00AA4347"/>
    <w:rsid w:val="00AA448A"/>
    <w:rsid w:val="00AA4F20"/>
    <w:rsid w:val="00AA5255"/>
    <w:rsid w:val="00AA529A"/>
    <w:rsid w:val="00AA69A0"/>
    <w:rsid w:val="00AA6E2F"/>
    <w:rsid w:val="00AA6FB3"/>
    <w:rsid w:val="00AA72BB"/>
    <w:rsid w:val="00AA7639"/>
    <w:rsid w:val="00AA79E4"/>
    <w:rsid w:val="00AB0802"/>
    <w:rsid w:val="00AB09B1"/>
    <w:rsid w:val="00AB0FE4"/>
    <w:rsid w:val="00AB1039"/>
    <w:rsid w:val="00AB126F"/>
    <w:rsid w:val="00AB19C5"/>
    <w:rsid w:val="00AB1F2B"/>
    <w:rsid w:val="00AB2BCC"/>
    <w:rsid w:val="00AB2D50"/>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9EA"/>
    <w:rsid w:val="00AC1B5E"/>
    <w:rsid w:val="00AC1E23"/>
    <w:rsid w:val="00AC2BE4"/>
    <w:rsid w:val="00AC2E13"/>
    <w:rsid w:val="00AC2E20"/>
    <w:rsid w:val="00AC3077"/>
    <w:rsid w:val="00AC37DA"/>
    <w:rsid w:val="00AC41C8"/>
    <w:rsid w:val="00AC43C7"/>
    <w:rsid w:val="00AC4C55"/>
    <w:rsid w:val="00AC4DFB"/>
    <w:rsid w:val="00AC4E4C"/>
    <w:rsid w:val="00AC5F3E"/>
    <w:rsid w:val="00AC6459"/>
    <w:rsid w:val="00AC64D7"/>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62A5"/>
    <w:rsid w:val="00AD6372"/>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50E"/>
    <w:rsid w:val="00AE3B0A"/>
    <w:rsid w:val="00AE3D19"/>
    <w:rsid w:val="00AE3E47"/>
    <w:rsid w:val="00AE3E4A"/>
    <w:rsid w:val="00AE413D"/>
    <w:rsid w:val="00AE4374"/>
    <w:rsid w:val="00AE44F7"/>
    <w:rsid w:val="00AE4533"/>
    <w:rsid w:val="00AE479D"/>
    <w:rsid w:val="00AE4955"/>
    <w:rsid w:val="00AE4C1B"/>
    <w:rsid w:val="00AE4D2C"/>
    <w:rsid w:val="00AE5648"/>
    <w:rsid w:val="00AE59C3"/>
    <w:rsid w:val="00AE6097"/>
    <w:rsid w:val="00AE661F"/>
    <w:rsid w:val="00AE678D"/>
    <w:rsid w:val="00AE6BBD"/>
    <w:rsid w:val="00AE7E4E"/>
    <w:rsid w:val="00AF015E"/>
    <w:rsid w:val="00AF120D"/>
    <w:rsid w:val="00AF127D"/>
    <w:rsid w:val="00AF136D"/>
    <w:rsid w:val="00AF203A"/>
    <w:rsid w:val="00AF2DC0"/>
    <w:rsid w:val="00AF31E3"/>
    <w:rsid w:val="00AF4079"/>
    <w:rsid w:val="00AF4164"/>
    <w:rsid w:val="00AF4310"/>
    <w:rsid w:val="00AF46F9"/>
    <w:rsid w:val="00AF4D41"/>
    <w:rsid w:val="00AF501D"/>
    <w:rsid w:val="00AF51B0"/>
    <w:rsid w:val="00AF54DD"/>
    <w:rsid w:val="00AF55FD"/>
    <w:rsid w:val="00AF64F1"/>
    <w:rsid w:val="00AF6B50"/>
    <w:rsid w:val="00AF709B"/>
    <w:rsid w:val="00AF72FB"/>
    <w:rsid w:val="00AF7DE7"/>
    <w:rsid w:val="00AF7E90"/>
    <w:rsid w:val="00B00665"/>
    <w:rsid w:val="00B00947"/>
    <w:rsid w:val="00B0195A"/>
    <w:rsid w:val="00B019B9"/>
    <w:rsid w:val="00B02372"/>
    <w:rsid w:val="00B023B8"/>
    <w:rsid w:val="00B025AF"/>
    <w:rsid w:val="00B02A29"/>
    <w:rsid w:val="00B02ADE"/>
    <w:rsid w:val="00B02E85"/>
    <w:rsid w:val="00B032A4"/>
    <w:rsid w:val="00B033CE"/>
    <w:rsid w:val="00B03E9D"/>
    <w:rsid w:val="00B0421E"/>
    <w:rsid w:val="00B05464"/>
    <w:rsid w:val="00B0546E"/>
    <w:rsid w:val="00B058DB"/>
    <w:rsid w:val="00B05EB2"/>
    <w:rsid w:val="00B05F75"/>
    <w:rsid w:val="00B06959"/>
    <w:rsid w:val="00B06B11"/>
    <w:rsid w:val="00B06CF8"/>
    <w:rsid w:val="00B07434"/>
    <w:rsid w:val="00B07FC9"/>
    <w:rsid w:val="00B10EB7"/>
    <w:rsid w:val="00B10EE7"/>
    <w:rsid w:val="00B11341"/>
    <w:rsid w:val="00B113E8"/>
    <w:rsid w:val="00B114AA"/>
    <w:rsid w:val="00B12A2C"/>
    <w:rsid w:val="00B146B6"/>
    <w:rsid w:val="00B151E2"/>
    <w:rsid w:val="00B15734"/>
    <w:rsid w:val="00B15922"/>
    <w:rsid w:val="00B15C40"/>
    <w:rsid w:val="00B15CF2"/>
    <w:rsid w:val="00B16333"/>
    <w:rsid w:val="00B1653C"/>
    <w:rsid w:val="00B16711"/>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44F"/>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784"/>
    <w:rsid w:val="00B55898"/>
    <w:rsid w:val="00B55E36"/>
    <w:rsid w:val="00B5656D"/>
    <w:rsid w:val="00B56A66"/>
    <w:rsid w:val="00B571FD"/>
    <w:rsid w:val="00B60316"/>
    <w:rsid w:val="00B60D71"/>
    <w:rsid w:val="00B61557"/>
    <w:rsid w:val="00B61640"/>
    <w:rsid w:val="00B62719"/>
    <w:rsid w:val="00B62C63"/>
    <w:rsid w:val="00B63849"/>
    <w:rsid w:val="00B63D00"/>
    <w:rsid w:val="00B64251"/>
    <w:rsid w:val="00B64349"/>
    <w:rsid w:val="00B64729"/>
    <w:rsid w:val="00B64F6E"/>
    <w:rsid w:val="00B64FCF"/>
    <w:rsid w:val="00B652C7"/>
    <w:rsid w:val="00B656FE"/>
    <w:rsid w:val="00B662FB"/>
    <w:rsid w:val="00B664A4"/>
    <w:rsid w:val="00B66C24"/>
    <w:rsid w:val="00B66E3A"/>
    <w:rsid w:val="00B66EE8"/>
    <w:rsid w:val="00B6718D"/>
    <w:rsid w:val="00B67D1A"/>
    <w:rsid w:val="00B70646"/>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9FE"/>
    <w:rsid w:val="00B80A3F"/>
    <w:rsid w:val="00B813CE"/>
    <w:rsid w:val="00B81B6D"/>
    <w:rsid w:val="00B81D3F"/>
    <w:rsid w:val="00B81FCE"/>
    <w:rsid w:val="00B821B9"/>
    <w:rsid w:val="00B83F51"/>
    <w:rsid w:val="00B842DA"/>
    <w:rsid w:val="00B84645"/>
    <w:rsid w:val="00B84FA7"/>
    <w:rsid w:val="00B84FCA"/>
    <w:rsid w:val="00B853E7"/>
    <w:rsid w:val="00B8564C"/>
    <w:rsid w:val="00B85792"/>
    <w:rsid w:val="00B86294"/>
    <w:rsid w:val="00B8634A"/>
    <w:rsid w:val="00B867F0"/>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ECD"/>
    <w:rsid w:val="00B97AA5"/>
    <w:rsid w:val="00B97EB8"/>
    <w:rsid w:val="00B97F2C"/>
    <w:rsid w:val="00BA0386"/>
    <w:rsid w:val="00BA09FE"/>
    <w:rsid w:val="00BA139B"/>
    <w:rsid w:val="00BA13B9"/>
    <w:rsid w:val="00BA1737"/>
    <w:rsid w:val="00BA17A1"/>
    <w:rsid w:val="00BA2941"/>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839"/>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582"/>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67F4"/>
    <w:rsid w:val="00BE6FB1"/>
    <w:rsid w:val="00BE7392"/>
    <w:rsid w:val="00BE7C8A"/>
    <w:rsid w:val="00BE7CA9"/>
    <w:rsid w:val="00BF071E"/>
    <w:rsid w:val="00BF0812"/>
    <w:rsid w:val="00BF1504"/>
    <w:rsid w:val="00BF1BD9"/>
    <w:rsid w:val="00BF251D"/>
    <w:rsid w:val="00BF26D3"/>
    <w:rsid w:val="00BF2812"/>
    <w:rsid w:val="00BF2B77"/>
    <w:rsid w:val="00BF2D2E"/>
    <w:rsid w:val="00BF35C8"/>
    <w:rsid w:val="00BF3C5E"/>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95"/>
    <w:rsid w:val="00C10DDA"/>
    <w:rsid w:val="00C10F32"/>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A50"/>
    <w:rsid w:val="00C17F33"/>
    <w:rsid w:val="00C20F4A"/>
    <w:rsid w:val="00C216DB"/>
    <w:rsid w:val="00C21EAB"/>
    <w:rsid w:val="00C224F3"/>
    <w:rsid w:val="00C22BDA"/>
    <w:rsid w:val="00C2351D"/>
    <w:rsid w:val="00C23B68"/>
    <w:rsid w:val="00C2476B"/>
    <w:rsid w:val="00C24E62"/>
    <w:rsid w:val="00C25326"/>
    <w:rsid w:val="00C257D8"/>
    <w:rsid w:val="00C25D14"/>
    <w:rsid w:val="00C26068"/>
    <w:rsid w:val="00C267EE"/>
    <w:rsid w:val="00C26A79"/>
    <w:rsid w:val="00C26E3C"/>
    <w:rsid w:val="00C26EF3"/>
    <w:rsid w:val="00C270C9"/>
    <w:rsid w:val="00C271C6"/>
    <w:rsid w:val="00C276CE"/>
    <w:rsid w:val="00C27F2F"/>
    <w:rsid w:val="00C306A1"/>
    <w:rsid w:val="00C30EC7"/>
    <w:rsid w:val="00C3122C"/>
    <w:rsid w:val="00C326BB"/>
    <w:rsid w:val="00C326F3"/>
    <w:rsid w:val="00C328AA"/>
    <w:rsid w:val="00C328D8"/>
    <w:rsid w:val="00C33AA0"/>
    <w:rsid w:val="00C33F4C"/>
    <w:rsid w:val="00C3460A"/>
    <w:rsid w:val="00C34ADC"/>
    <w:rsid w:val="00C34CCC"/>
    <w:rsid w:val="00C34D31"/>
    <w:rsid w:val="00C357EF"/>
    <w:rsid w:val="00C35899"/>
    <w:rsid w:val="00C35B53"/>
    <w:rsid w:val="00C35CE9"/>
    <w:rsid w:val="00C36B3C"/>
    <w:rsid w:val="00C36F4A"/>
    <w:rsid w:val="00C3704C"/>
    <w:rsid w:val="00C374A3"/>
    <w:rsid w:val="00C376D3"/>
    <w:rsid w:val="00C37F06"/>
    <w:rsid w:val="00C405E1"/>
    <w:rsid w:val="00C40931"/>
    <w:rsid w:val="00C41169"/>
    <w:rsid w:val="00C42041"/>
    <w:rsid w:val="00C423E8"/>
    <w:rsid w:val="00C425B5"/>
    <w:rsid w:val="00C429FF"/>
    <w:rsid w:val="00C42C20"/>
    <w:rsid w:val="00C42E4D"/>
    <w:rsid w:val="00C42E64"/>
    <w:rsid w:val="00C431B2"/>
    <w:rsid w:val="00C4322C"/>
    <w:rsid w:val="00C4370D"/>
    <w:rsid w:val="00C43714"/>
    <w:rsid w:val="00C438AD"/>
    <w:rsid w:val="00C448E3"/>
    <w:rsid w:val="00C45610"/>
    <w:rsid w:val="00C45B24"/>
    <w:rsid w:val="00C45FC2"/>
    <w:rsid w:val="00C467A0"/>
    <w:rsid w:val="00C478D7"/>
    <w:rsid w:val="00C478E7"/>
    <w:rsid w:val="00C50772"/>
    <w:rsid w:val="00C50C49"/>
    <w:rsid w:val="00C510CA"/>
    <w:rsid w:val="00C51234"/>
    <w:rsid w:val="00C518D2"/>
    <w:rsid w:val="00C52103"/>
    <w:rsid w:val="00C52396"/>
    <w:rsid w:val="00C52450"/>
    <w:rsid w:val="00C52A9E"/>
    <w:rsid w:val="00C52E02"/>
    <w:rsid w:val="00C52F43"/>
    <w:rsid w:val="00C534FB"/>
    <w:rsid w:val="00C53AB9"/>
    <w:rsid w:val="00C53AE2"/>
    <w:rsid w:val="00C53B1A"/>
    <w:rsid w:val="00C53C77"/>
    <w:rsid w:val="00C5468A"/>
    <w:rsid w:val="00C549B2"/>
    <w:rsid w:val="00C54DBA"/>
    <w:rsid w:val="00C54DFF"/>
    <w:rsid w:val="00C551A8"/>
    <w:rsid w:val="00C55626"/>
    <w:rsid w:val="00C5592F"/>
    <w:rsid w:val="00C55B59"/>
    <w:rsid w:val="00C55B8E"/>
    <w:rsid w:val="00C5626A"/>
    <w:rsid w:val="00C564C7"/>
    <w:rsid w:val="00C57633"/>
    <w:rsid w:val="00C57A15"/>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5C62"/>
    <w:rsid w:val="00C65F67"/>
    <w:rsid w:val="00C66452"/>
    <w:rsid w:val="00C6656B"/>
    <w:rsid w:val="00C66813"/>
    <w:rsid w:val="00C671CD"/>
    <w:rsid w:val="00C67A1C"/>
    <w:rsid w:val="00C67B58"/>
    <w:rsid w:val="00C67CC7"/>
    <w:rsid w:val="00C67F92"/>
    <w:rsid w:val="00C705E3"/>
    <w:rsid w:val="00C708D2"/>
    <w:rsid w:val="00C71063"/>
    <w:rsid w:val="00C71AF7"/>
    <w:rsid w:val="00C71D3F"/>
    <w:rsid w:val="00C71E16"/>
    <w:rsid w:val="00C71EBB"/>
    <w:rsid w:val="00C72BD3"/>
    <w:rsid w:val="00C744B4"/>
    <w:rsid w:val="00C74C9C"/>
    <w:rsid w:val="00C75025"/>
    <w:rsid w:val="00C7514D"/>
    <w:rsid w:val="00C7693D"/>
    <w:rsid w:val="00C76F51"/>
    <w:rsid w:val="00C80064"/>
    <w:rsid w:val="00C8020E"/>
    <w:rsid w:val="00C80B6A"/>
    <w:rsid w:val="00C80EDB"/>
    <w:rsid w:val="00C8257E"/>
    <w:rsid w:val="00C82AE6"/>
    <w:rsid w:val="00C82CC7"/>
    <w:rsid w:val="00C833D9"/>
    <w:rsid w:val="00C8361A"/>
    <w:rsid w:val="00C837D2"/>
    <w:rsid w:val="00C83977"/>
    <w:rsid w:val="00C83CFC"/>
    <w:rsid w:val="00C83F84"/>
    <w:rsid w:val="00C84155"/>
    <w:rsid w:val="00C84265"/>
    <w:rsid w:val="00C84658"/>
    <w:rsid w:val="00C846F7"/>
    <w:rsid w:val="00C84861"/>
    <w:rsid w:val="00C8494E"/>
    <w:rsid w:val="00C84966"/>
    <w:rsid w:val="00C84C1B"/>
    <w:rsid w:val="00C84EB3"/>
    <w:rsid w:val="00C85BEC"/>
    <w:rsid w:val="00C85DAC"/>
    <w:rsid w:val="00C865C8"/>
    <w:rsid w:val="00C868B2"/>
    <w:rsid w:val="00C86B3B"/>
    <w:rsid w:val="00C87C2A"/>
    <w:rsid w:val="00C91270"/>
    <w:rsid w:val="00C91FBC"/>
    <w:rsid w:val="00C92B4E"/>
    <w:rsid w:val="00C92DF8"/>
    <w:rsid w:val="00C92F57"/>
    <w:rsid w:val="00C933C9"/>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86B"/>
    <w:rsid w:val="00CA6E0D"/>
    <w:rsid w:val="00CA7C1A"/>
    <w:rsid w:val="00CA7EB8"/>
    <w:rsid w:val="00CA7F1D"/>
    <w:rsid w:val="00CB035E"/>
    <w:rsid w:val="00CB0F66"/>
    <w:rsid w:val="00CB102B"/>
    <w:rsid w:val="00CB1E22"/>
    <w:rsid w:val="00CB241B"/>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F3B"/>
    <w:rsid w:val="00CC36D9"/>
    <w:rsid w:val="00CC37C5"/>
    <w:rsid w:val="00CC3E64"/>
    <w:rsid w:val="00CC3EB4"/>
    <w:rsid w:val="00CC3F64"/>
    <w:rsid w:val="00CC478E"/>
    <w:rsid w:val="00CC4A31"/>
    <w:rsid w:val="00CC4D80"/>
    <w:rsid w:val="00CC5127"/>
    <w:rsid w:val="00CC5888"/>
    <w:rsid w:val="00CC5BB9"/>
    <w:rsid w:val="00CC5DCD"/>
    <w:rsid w:val="00CC5E82"/>
    <w:rsid w:val="00CC64C2"/>
    <w:rsid w:val="00CC669E"/>
    <w:rsid w:val="00CC6832"/>
    <w:rsid w:val="00CC69B1"/>
    <w:rsid w:val="00CC69C6"/>
    <w:rsid w:val="00CC6B3D"/>
    <w:rsid w:val="00CC7373"/>
    <w:rsid w:val="00CC7E51"/>
    <w:rsid w:val="00CD0072"/>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CC4"/>
    <w:rsid w:val="00CE7FF3"/>
    <w:rsid w:val="00CF01CC"/>
    <w:rsid w:val="00CF057E"/>
    <w:rsid w:val="00CF172A"/>
    <w:rsid w:val="00CF18DD"/>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A25"/>
    <w:rsid w:val="00D16CA3"/>
    <w:rsid w:val="00D16F5E"/>
    <w:rsid w:val="00D17846"/>
    <w:rsid w:val="00D1788A"/>
    <w:rsid w:val="00D17A18"/>
    <w:rsid w:val="00D17C36"/>
    <w:rsid w:val="00D17E44"/>
    <w:rsid w:val="00D17E81"/>
    <w:rsid w:val="00D17EA4"/>
    <w:rsid w:val="00D20463"/>
    <w:rsid w:val="00D219DB"/>
    <w:rsid w:val="00D21A50"/>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A38"/>
    <w:rsid w:val="00D37D1B"/>
    <w:rsid w:val="00D40503"/>
    <w:rsid w:val="00D40FB4"/>
    <w:rsid w:val="00D41852"/>
    <w:rsid w:val="00D41D7E"/>
    <w:rsid w:val="00D4344D"/>
    <w:rsid w:val="00D43BEC"/>
    <w:rsid w:val="00D43CEF"/>
    <w:rsid w:val="00D44FD8"/>
    <w:rsid w:val="00D45343"/>
    <w:rsid w:val="00D468C6"/>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1F9"/>
    <w:rsid w:val="00D55254"/>
    <w:rsid w:val="00D561C5"/>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DE"/>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5F05"/>
    <w:rsid w:val="00D76AAB"/>
    <w:rsid w:val="00D76B49"/>
    <w:rsid w:val="00D774DE"/>
    <w:rsid w:val="00D80173"/>
    <w:rsid w:val="00D810F0"/>
    <w:rsid w:val="00D8169F"/>
    <w:rsid w:val="00D820A5"/>
    <w:rsid w:val="00D82480"/>
    <w:rsid w:val="00D82DF5"/>
    <w:rsid w:val="00D83025"/>
    <w:rsid w:val="00D8303D"/>
    <w:rsid w:val="00D8385D"/>
    <w:rsid w:val="00D83B03"/>
    <w:rsid w:val="00D83F14"/>
    <w:rsid w:val="00D8461C"/>
    <w:rsid w:val="00D84D8C"/>
    <w:rsid w:val="00D84EB3"/>
    <w:rsid w:val="00D85002"/>
    <w:rsid w:val="00D8588B"/>
    <w:rsid w:val="00D85940"/>
    <w:rsid w:val="00D85EFF"/>
    <w:rsid w:val="00D878C8"/>
    <w:rsid w:val="00D90219"/>
    <w:rsid w:val="00D9049F"/>
    <w:rsid w:val="00D9168A"/>
    <w:rsid w:val="00D9179A"/>
    <w:rsid w:val="00D91851"/>
    <w:rsid w:val="00D92E44"/>
    <w:rsid w:val="00D92F1F"/>
    <w:rsid w:val="00D93445"/>
    <w:rsid w:val="00D93691"/>
    <w:rsid w:val="00D939A2"/>
    <w:rsid w:val="00D94547"/>
    <w:rsid w:val="00D94846"/>
    <w:rsid w:val="00D95DD9"/>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3FD"/>
    <w:rsid w:val="00DA6E42"/>
    <w:rsid w:val="00DA704B"/>
    <w:rsid w:val="00DB0390"/>
    <w:rsid w:val="00DB08EF"/>
    <w:rsid w:val="00DB0DF1"/>
    <w:rsid w:val="00DB1034"/>
    <w:rsid w:val="00DB127D"/>
    <w:rsid w:val="00DB142D"/>
    <w:rsid w:val="00DB1598"/>
    <w:rsid w:val="00DB2694"/>
    <w:rsid w:val="00DB289B"/>
    <w:rsid w:val="00DB33EA"/>
    <w:rsid w:val="00DB35C3"/>
    <w:rsid w:val="00DB3E1A"/>
    <w:rsid w:val="00DB42AB"/>
    <w:rsid w:val="00DB4C18"/>
    <w:rsid w:val="00DB4C69"/>
    <w:rsid w:val="00DB6165"/>
    <w:rsid w:val="00DB6AAA"/>
    <w:rsid w:val="00DB6C3C"/>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AE"/>
    <w:rsid w:val="00DD0509"/>
    <w:rsid w:val="00DD09CC"/>
    <w:rsid w:val="00DD1411"/>
    <w:rsid w:val="00DD17D2"/>
    <w:rsid w:val="00DD1EE3"/>
    <w:rsid w:val="00DD2470"/>
    <w:rsid w:val="00DD2844"/>
    <w:rsid w:val="00DD3D2C"/>
    <w:rsid w:val="00DD51A0"/>
    <w:rsid w:val="00DD540C"/>
    <w:rsid w:val="00DD5867"/>
    <w:rsid w:val="00DD609E"/>
    <w:rsid w:val="00DD61A9"/>
    <w:rsid w:val="00DD69F3"/>
    <w:rsid w:val="00DD6DAE"/>
    <w:rsid w:val="00DD6E36"/>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7CB"/>
    <w:rsid w:val="00DF0BC8"/>
    <w:rsid w:val="00DF104A"/>
    <w:rsid w:val="00DF1CCE"/>
    <w:rsid w:val="00DF1F0C"/>
    <w:rsid w:val="00DF2696"/>
    <w:rsid w:val="00DF2E2D"/>
    <w:rsid w:val="00DF3585"/>
    <w:rsid w:val="00DF5245"/>
    <w:rsid w:val="00DF5BCE"/>
    <w:rsid w:val="00DF60A1"/>
    <w:rsid w:val="00DF6920"/>
    <w:rsid w:val="00DF7974"/>
    <w:rsid w:val="00DF7A7E"/>
    <w:rsid w:val="00DF7D9E"/>
    <w:rsid w:val="00DF7F50"/>
    <w:rsid w:val="00E011A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06"/>
    <w:rsid w:val="00E27332"/>
    <w:rsid w:val="00E2734A"/>
    <w:rsid w:val="00E273CC"/>
    <w:rsid w:val="00E27A32"/>
    <w:rsid w:val="00E27A86"/>
    <w:rsid w:val="00E27BDC"/>
    <w:rsid w:val="00E300D9"/>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6DF"/>
    <w:rsid w:val="00E50E11"/>
    <w:rsid w:val="00E50F7A"/>
    <w:rsid w:val="00E51573"/>
    <w:rsid w:val="00E519AB"/>
    <w:rsid w:val="00E5220A"/>
    <w:rsid w:val="00E524F5"/>
    <w:rsid w:val="00E5250B"/>
    <w:rsid w:val="00E52640"/>
    <w:rsid w:val="00E53C1B"/>
    <w:rsid w:val="00E5531D"/>
    <w:rsid w:val="00E554F2"/>
    <w:rsid w:val="00E555F3"/>
    <w:rsid w:val="00E55D29"/>
    <w:rsid w:val="00E56331"/>
    <w:rsid w:val="00E5659B"/>
    <w:rsid w:val="00E56CFD"/>
    <w:rsid w:val="00E56D3E"/>
    <w:rsid w:val="00E56EFD"/>
    <w:rsid w:val="00E5747E"/>
    <w:rsid w:val="00E574BE"/>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1E5"/>
    <w:rsid w:val="00E65C58"/>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3FF9"/>
    <w:rsid w:val="00E74EC0"/>
    <w:rsid w:val="00E756CD"/>
    <w:rsid w:val="00E7611C"/>
    <w:rsid w:val="00E765B5"/>
    <w:rsid w:val="00E766C1"/>
    <w:rsid w:val="00E76D36"/>
    <w:rsid w:val="00E76EB5"/>
    <w:rsid w:val="00E77581"/>
    <w:rsid w:val="00E776C6"/>
    <w:rsid w:val="00E77E5F"/>
    <w:rsid w:val="00E77FF6"/>
    <w:rsid w:val="00E8017F"/>
    <w:rsid w:val="00E806A9"/>
    <w:rsid w:val="00E8092B"/>
    <w:rsid w:val="00E80BCE"/>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9E3"/>
    <w:rsid w:val="00E85A78"/>
    <w:rsid w:val="00E85AC8"/>
    <w:rsid w:val="00E86D38"/>
    <w:rsid w:val="00E87404"/>
    <w:rsid w:val="00E87519"/>
    <w:rsid w:val="00E87D79"/>
    <w:rsid w:val="00E87D99"/>
    <w:rsid w:val="00E87F39"/>
    <w:rsid w:val="00E9021E"/>
    <w:rsid w:val="00E90994"/>
    <w:rsid w:val="00E90B03"/>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B53"/>
    <w:rsid w:val="00EA3B62"/>
    <w:rsid w:val="00EA5658"/>
    <w:rsid w:val="00EA5849"/>
    <w:rsid w:val="00EA5944"/>
    <w:rsid w:val="00EA595B"/>
    <w:rsid w:val="00EA5D86"/>
    <w:rsid w:val="00EA71E8"/>
    <w:rsid w:val="00EA7222"/>
    <w:rsid w:val="00EA79DC"/>
    <w:rsid w:val="00EB18AE"/>
    <w:rsid w:val="00EB1DBE"/>
    <w:rsid w:val="00EB1E67"/>
    <w:rsid w:val="00EB20E6"/>
    <w:rsid w:val="00EB24F2"/>
    <w:rsid w:val="00EB2B12"/>
    <w:rsid w:val="00EB31C4"/>
    <w:rsid w:val="00EB3669"/>
    <w:rsid w:val="00EB3C44"/>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1E47"/>
    <w:rsid w:val="00EC2207"/>
    <w:rsid w:val="00EC223E"/>
    <w:rsid w:val="00EC23B7"/>
    <w:rsid w:val="00EC2456"/>
    <w:rsid w:val="00EC29CF"/>
    <w:rsid w:val="00EC2BBB"/>
    <w:rsid w:val="00EC3701"/>
    <w:rsid w:val="00EC3AE0"/>
    <w:rsid w:val="00EC3C04"/>
    <w:rsid w:val="00EC3E8F"/>
    <w:rsid w:val="00EC4336"/>
    <w:rsid w:val="00EC550E"/>
    <w:rsid w:val="00EC5AA4"/>
    <w:rsid w:val="00EC6726"/>
    <w:rsid w:val="00EC6ABB"/>
    <w:rsid w:val="00EC6EEA"/>
    <w:rsid w:val="00EC7AC7"/>
    <w:rsid w:val="00ED08C5"/>
    <w:rsid w:val="00ED0A7B"/>
    <w:rsid w:val="00ED0F28"/>
    <w:rsid w:val="00ED178E"/>
    <w:rsid w:val="00ED3000"/>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99E"/>
    <w:rsid w:val="00EF705C"/>
    <w:rsid w:val="00EF71FB"/>
    <w:rsid w:val="00EF7269"/>
    <w:rsid w:val="00F0015C"/>
    <w:rsid w:val="00F01407"/>
    <w:rsid w:val="00F0152D"/>
    <w:rsid w:val="00F015A2"/>
    <w:rsid w:val="00F015F8"/>
    <w:rsid w:val="00F01C80"/>
    <w:rsid w:val="00F0235E"/>
    <w:rsid w:val="00F02375"/>
    <w:rsid w:val="00F027A4"/>
    <w:rsid w:val="00F02B6E"/>
    <w:rsid w:val="00F031B4"/>
    <w:rsid w:val="00F034CC"/>
    <w:rsid w:val="00F03B92"/>
    <w:rsid w:val="00F03ECF"/>
    <w:rsid w:val="00F03FFC"/>
    <w:rsid w:val="00F0451E"/>
    <w:rsid w:val="00F0477F"/>
    <w:rsid w:val="00F04F7B"/>
    <w:rsid w:val="00F05D1D"/>
    <w:rsid w:val="00F0669C"/>
    <w:rsid w:val="00F068A6"/>
    <w:rsid w:val="00F06ADE"/>
    <w:rsid w:val="00F07275"/>
    <w:rsid w:val="00F1019D"/>
    <w:rsid w:val="00F1027D"/>
    <w:rsid w:val="00F10ADA"/>
    <w:rsid w:val="00F10B7F"/>
    <w:rsid w:val="00F10D3E"/>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3939"/>
    <w:rsid w:val="00F2405D"/>
    <w:rsid w:val="00F24E2C"/>
    <w:rsid w:val="00F2520C"/>
    <w:rsid w:val="00F256D0"/>
    <w:rsid w:val="00F257F0"/>
    <w:rsid w:val="00F25B41"/>
    <w:rsid w:val="00F267DC"/>
    <w:rsid w:val="00F26C86"/>
    <w:rsid w:val="00F26EA0"/>
    <w:rsid w:val="00F2710C"/>
    <w:rsid w:val="00F27218"/>
    <w:rsid w:val="00F27635"/>
    <w:rsid w:val="00F30237"/>
    <w:rsid w:val="00F311C6"/>
    <w:rsid w:val="00F320E2"/>
    <w:rsid w:val="00F327A4"/>
    <w:rsid w:val="00F32902"/>
    <w:rsid w:val="00F33433"/>
    <w:rsid w:val="00F338EB"/>
    <w:rsid w:val="00F34248"/>
    <w:rsid w:val="00F34889"/>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47E4"/>
    <w:rsid w:val="00F44C49"/>
    <w:rsid w:val="00F451DB"/>
    <w:rsid w:val="00F452E1"/>
    <w:rsid w:val="00F46C66"/>
    <w:rsid w:val="00F4747F"/>
    <w:rsid w:val="00F476D3"/>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27"/>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73C"/>
    <w:rsid w:val="00F748B6"/>
    <w:rsid w:val="00F74D47"/>
    <w:rsid w:val="00F75810"/>
    <w:rsid w:val="00F75AD9"/>
    <w:rsid w:val="00F75B00"/>
    <w:rsid w:val="00F761AE"/>
    <w:rsid w:val="00F7625A"/>
    <w:rsid w:val="00F76508"/>
    <w:rsid w:val="00F7664E"/>
    <w:rsid w:val="00F76EA2"/>
    <w:rsid w:val="00F772B7"/>
    <w:rsid w:val="00F772FF"/>
    <w:rsid w:val="00F77665"/>
    <w:rsid w:val="00F77E5F"/>
    <w:rsid w:val="00F80CCA"/>
    <w:rsid w:val="00F81C0E"/>
    <w:rsid w:val="00F82268"/>
    <w:rsid w:val="00F82593"/>
    <w:rsid w:val="00F825A8"/>
    <w:rsid w:val="00F82BA2"/>
    <w:rsid w:val="00F82BCF"/>
    <w:rsid w:val="00F83585"/>
    <w:rsid w:val="00F84129"/>
    <w:rsid w:val="00F84967"/>
    <w:rsid w:val="00F84D15"/>
    <w:rsid w:val="00F84EE7"/>
    <w:rsid w:val="00F856CA"/>
    <w:rsid w:val="00F85DEE"/>
    <w:rsid w:val="00F8634E"/>
    <w:rsid w:val="00F8655B"/>
    <w:rsid w:val="00F86E80"/>
    <w:rsid w:val="00F87DC8"/>
    <w:rsid w:val="00F903C5"/>
    <w:rsid w:val="00F90C52"/>
    <w:rsid w:val="00F91460"/>
    <w:rsid w:val="00F91835"/>
    <w:rsid w:val="00F9228C"/>
    <w:rsid w:val="00F9365D"/>
    <w:rsid w:val="00F937A4"/>
    <w:rsid w:val="00F93B0B"/>
    <w:rsid w:val="00F94C5B"/>
    <w:rsid w:val="00F94F8A"/>
    <w:rsid w:val="00F950BA"/>
    <w:rsid w:val="00F951ED"/>
    <w:rsid w:val="00F95229"/>
    <w:rsid w:val="00F95382"/>
    <w:rsid w:val="00F95AD9"/>
    <w:rsid w:val="00F95B4D"/>
    <w:rsid w:val="00F969A7"/>
    <w:rsid w:val="00F9717F"/>
    <w:rsid w:val="00F97A5D"/>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97E"/>
    <w:rsid w:val="00FA4B7A"/>
    <w:rsid w:val="00FA531E"/>
    <w:rsid w:val="00FA5C00"/>
    <w:rsid w:val="00FA616E"/>
    <w:rsid w:val="00FA629C"/>
    <w:rsid w:val="00FA688F"/>
    <w:rsid w:val="00FA6B6C"/>
    <w:rsid w:val="00FA6D6C"/>
    <w:rsid w:val="00FA6ED1"/>
    <w:rsid w:val="00FA715F"/>
    <w:rsid w:val="00FA7190"/>
    <w:rsid w:val="00FA728D"/>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EB9"/>
    <w:rsid w:val="00FB7FF6"/>
    <w:rsid w:val="00FC0AA8"/>
    <w:rsid w:val="00FC200F"/>
    <w:rsid w:val="00FC2DAF"/>
    <w:rsid w:val="00FC3338"/>
    <w:rsid w:val="00FC3B3D"/>
    <w:rsid w:val="00FC3BCE"/>
    <w:rsid w:val="00FC3C08"/>
    <w:rsid w:val="00FC47F3"/>
    <w:rsid w:val="00FC4AFC"/>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21A3"/>
    <w:rsid w:val="00FE2CBB"/>
    <w:rsid w:val="00FE2F46"/>
    <w:rsid w:val="00FE3068"/>
    <w:rsid w:val="00FE37A5"/>
    <w:rsid w:val="00FE4098"/>
    <w:rsid w:val="00FE42CA"/>
    <w:rsid w:val="00FE4A6C"/>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4033"/>
    <w:rsid w:val="00FF4BE4"/>
    <w:rsid w:val="00FF5404"/>
    <w:rsid w:val="00FF5780"/>
    <w:rsid w:val="00FF637B"/>
    <w:rsid w:val="00FF65B3"/>
    <w:rsid w:val="00FF6AD5"/>
    <w:rsid w:val="00FF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3F2"/>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 w:type="character" w:customStyle="1" w:styleId="130">
    <w:name w:val="Неразрешенное упоминание13"/>
    <w:basedOn w:val="a0"/>
    <w:uiPriority w:val="99"/>
    <w:semiHidden/>
    <w:unhideWhenUsed/>
    <w:rsid w:val="00B97EB8"/>
    <w:rPr>
      <w:color w:val="605E5C"/>
      <w:shd w:val="clear" w:color="auto" w:fill="E1DFDD"/>
    </w:rPr>
  </w:style>
  <w:style w:type="character" w:styleId="aff6">
    <w:name w:val="Unresolved Mention"/>
    <w:basedOn w:val="a0"/>
    <w:uiPriority w:val="99"/>
    <w:semiHidden/>
    <w:unhideWhenUsed/>
    <w:rsid w:val="00703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50488998">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2011104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spmr.org/legislation/bills/vi-soziv/62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spmr.org/index.php/zakupki?view=purchase&amp;id=77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20=plan&amp;id=260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upki.gospmr.org/index.php/zakupki?view=purchase&amp;id=7741"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774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B31E-1F11-4D8B-824F-57F3DE86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4778</Words>
  <Characters>27235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Граждарь Станислав Евгеньевич</cp:lastModifiedBy>
  <cp:revision>20</cp:revision>
  <cp:lastPrinted>2024-02-01T11:25:00Z</cp:lastPrinted>
  <dcterms:created xsi:type="dcterms:W3CDTF">2024-09-16T11:00:00Z</dcterms:created>
  <dcterms:modified xsi:type="dcterms:W3CDTF">2024-09-16T14:21:00Z</dcterms:modified>
</cp:coreProperties>
</file>