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F2B24" w14:textId="77777777" w:rsidR="006C4F78" w:rsidRPr="006355F1" w:rsidRDefault="006C4F78" w:rsidP="006C4F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559"/>
      </w:tblGrid>
      <w:tr w:rsidR="006C4F78" w:rsidRPr="006355F1" w14:paraId="5F08E4A6" w14:textId="77777777" w:rsidTr="00C858FB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14:paraId="5586EABB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3E7DBEE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непатентованное наименование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ED04B0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выпуска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9BBDC" w14:textId="77777777" w:rsidR="006C4F78" w:rsidRPr="006355F1" w:rsidRDefault="006C4F78" w:rsidP="00C858FB">
            <w:pPr>
              <w:widowControl w:val="0"/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6C4F78" w:rsidRPr="006355F1" w14:paraId="2EB5503D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338ACB6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BE59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Бевацизумаб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концентрат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4F0EC7">
              <w:rPr>
                <w:rFonts w:ascii="Times New Roman" w:hAnsi="Times New Roman" w:cs="Times New Roman"/>
              </w:rPr>
              <w:t>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инфузий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3C78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25мг/мл 4мл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7CC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300</w:t>
            </w:r>
          </w:p>
        </w:tc>
      </w:tr>
      <w:tr w:rsidR="006C4F78" w:rsidRPr="006355F1" w14:paraId="3C89A7CC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CD3FB90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C77C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Бевацизумаб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концентрат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4F0EC7">
              <w:rPr>
                <w:rFonts w:ascii="Times New Roman" w:hAnsi="Times New Roman" w:cs="Times New Roman"/>
              </w:rPr>
              <w:t>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инфузий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C9C5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25мг/мл 16мл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6FCB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300</w:t>
            </w:r>
          </w:p>
        </w:tc>
      </w:tr>
      <w:tr w:rsidR="006C4F78" w:rsidRPr="006355F1" w14:paraId="29D76E08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7F709EA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1074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Бендамустин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лиофилизат (порошок)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концентрата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4F0EC7">
              <w:rPr>
                <w:rFonts w:ascii="Times New Roman" w:hAnsi="Times New Roman" w:cs="Times New Roman"/>
              </w:rPr>
              <w:t>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инфузий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FFB0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 xml:space="preserve"> 25мг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0311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200</w:t>
            </w:r>
          </w:p>
        </w:tc>
      </w:tr>
      <w:tr w:rsidR="006C4F78" w:rsidRPr="006355F1" w14:paraId="467D5C6B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48A4EDFD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EEE1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Бендамустин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лиофилизат (порошок)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концентрата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4F0EC7">
              <w:rPr>
                <w:rFonts w:ascii="Times New Roman" w:hAnsi="Times New Roman" w:cs="Times New Roman"/>
              </w:rPr>
              <w:t>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инфузий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2420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100мг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B92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150</w:t>
            </w:r>
          </w:p>
        </w:tc>
      </w:tr>
      <w:tr w:rsidR="006C4F78" w:rsidRPr="006355F1" w14:paraId="07F2D467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24F5EBE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921D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Палбоциклиб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3C5F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капсула 125мг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008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4 410</w:t>
            </w:r>
          </w:p>
        </w:tc>
      </w:tr>
      <w:tr w:rsidR="006C4F78" w:rsidRPr="006355F1" w14:paraId="706F4717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9CB2938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0CDA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Ритуксимаб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F0EC7">
              <w:rPr>
                <w:rFonts w:ascii="Times New Roman" w:hAnsi="Times New Roman" w:cs="Times New Roman"/>
              </w:rPr>
              <w:t>конц.для</w:t>
            </w:r>
            <w:proofErr w:type="spellEnd"/>
            <w:proofErr w:type="gramEnd"/>
            <w:r w:rsidRPr="004F0E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приг.р-ра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инф.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FA49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 xml:space="preserve"> 100мг/10мл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9C5B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1 000</w:t>
            </w:r>
          </w:p>
        </w:tc>
      </w:tr>
      <w:tr w:rsidR="006C4F78" w:rsidRPr="006355F1" w14:paraId="40717636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8073D41" w14:textId="77777777" w:rsidR="006C4F78" w:rsidRPr="006355F1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937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Сорафениб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AD88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таблетка 200мг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3058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6 720</w:t>
            </w:r>
          </w:p>
        </w:tc>
      </w:tr>
      <w:tr w:rsidR="006C4F78" w:rsidRPr="006355F1" w14:paraId="22633222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BD0D214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28A5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Темозоломид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4AE9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капсула 100мг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A7FC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1 000</w:t>
            </w:r>
          </w:p>
        </w:tc>
      </w:tr>
      <w:tr w:rsidR="006C4F78" w:rsidRPr="006355F1" w14:paraId="74150D71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287160C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A014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Трастузумаб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лиофилизат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концентрата (раствора) для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приг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4F0EC7">
              <w:rPr>
                <w:rFonts w:ascii="Times New Roman" w:hAnsi="Times New Roman" w:cs="Times New Roman"/>
              </w:rPr>
              <w:t>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инфузий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F151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150мг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5FE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1 740</w:t>
            </w:r>
          </w:p>
        </w:tc>
      </w:tr>
      <w:tr w:rsidR="006C4F78" w:rsidRPr="006355F1" w14:paraId="0434D932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66B19C1D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EC50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Ферриманитол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овоальбумин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гранулы для </w:t>
            </w:r>
            <w:proofErr w:type="spellStart"/>
            <w:proofErr w:type="gramStart"/>
            <w:r w:rsidRPr="004F0EC7">
              <w:rPr>
                <w:rFonts w:ascii="Times New Roman" w:hAnsi="Times New Roman" w:cs="Times New Roman"/>
              </w:rPr>
              <w:t>приг.р</w:t>
            </w:r>
            <w:proofErr w:type="gramEnd"/>
            <w:r w:rsidRPr="004F0EC7">
              <w:rPr>
                <w:rFonts w:ascii="Times New Roman" w:hAnsi="Times New Roman" w:cs="Times New Roman"/>
              </w:rPr>
              <w:t>-ра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 для приема внутрь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27F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40мг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F5E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10 000</w:t>
            </w:r>
          </w:p>
        </w:tc>
      </w:tr>
      <w:tr w:rsidR="006C4F78" w:rsidRPr="006355F1" w14:paraId="1A949533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A7CF5B4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F07B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Филграстим</w:t>
            </w:r>
            <w:proofErr w:type="spellEnd"/>
            <w:r w:rsidRPr="004F0EC7">
              <w:rPr>
                <w:rFonts w:ascii="Times New Roman" w:hAnsi="Times New Roman" w:cs="Times New Roman"/>
              </w:rPr>
              <w:t xml:space="preserve">, р-р для в/в и п/к </w:t>
            </w:r>
            <w:proofErr w:type="spellStart"/>
            <w:r w:rsidRPr="004F0EC7">
              <w:rPr>
                <w:rFonts w:ascii="Times New Roman" w:hAnsi="Times New Roman" w:cs="Times New Roman"/>
              </w:rPr>
              <w:t>введ</w:t>
            </w:r>
            <w:proofErr w:type="spellEnd"/>
            <w:r w:rsidRPr="004F0E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5C5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 xml:space="preserve">30млн ЕД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BAEFB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400</w:t>
            </w:r>
          </w:p>
        </w:tc>
      </w:tr>
      <w:tr w:rsidR="006C4F78" w:rsidRPr="006355F1" w14:paraId="591D6F4F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12C79FA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4B5B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Фулвестрант</w:t>
            </w:r>
            <w:proofErr w:type="spellEnd"/>
            <w:r w:rsidRPr="004F0EC7">
              <w:rPr>
                <w:rFonts w:ascii="Times New Roman" w:hAnsi="Times New Roman" w:cs="Times New Roman"/>
              </w:rPr>
              <w:t>, р-р для инфузий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AC3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250мг/5мл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7342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300</w:t>
            </w:r>
          </w:p>
        </w:tc>
      </w:tr>
      <w:tr w:rsidR="006C4F78" w:rsidRPr="006355F1" w14:paraId="37A26458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9441CB7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6B5A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Эрибулин, р-р для в/в введения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317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0,5мг/мл 2мл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616C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200</w:t>
            </w:r>
          </w:p>
        </w:tc>
      </w:tr>
      <w:tr w:rsidR="006C4F78" w:rsidRPr="006355F1" w14:paraId="22861856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6BF06466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947F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Ривароксабан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6DE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таблетка 15мг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1A3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6 500</w:t>
            </w:r>
          </w:p>
        </w:tc>
      </w:tr>
      <w:tr w:rsidR="006C4F78" w:rsidRPr="006355F1" w14:paraId="4AB3DC78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D6058FD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88CC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0EC7">
              <w:rPr>
                <w:rFonts w:ascii="Times New Roman" w:hAnsi="Times New Roman" w:cs="Times New Roman"/>
              </w:rPr>
              <w:t>Ривароксабан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DE5D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таблетка 20мг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70FA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6 500</w:t>
            </w:r>
          </w:p>
        </w:tc>
      </w:tr>
      <w:tr w:rsidR="006C4F78" w:rsidRPr="006355F1" w14:paraId="55F7456E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11DC387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0D61" w14:textId="77777777" w:rsidR="006C4F78" w:rsidRPr="004F0EC7" w:rsidRDefault="006C4F78" w:rsidP="00C85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Калоприемник для стомы с ламинарным фильтром 10-70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F51E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4030" w14:textId="77777777" w:rsidR="006C4F78" w:rsidRPr="004F0EC7" w:rsidRDefault="006C4F78" w:rsidP="00C858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EC7">
              <w:rPr>
                <w:rFonts w:ascii="Times New Roman" w:hAnsi="Times New Roman" w:cs="Times New Roman"/>
              </w:rPr>
              <w:t>15 000</w:t>
            </w:r>
          </w:p>
        </w:tc>
      </w:tr>
      <w:tr w:rsidR="006C4F78" w:rsidRPr="006355F1" w14:paraId="30AE6709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A2F7E8E" w14:textId="77777777" w:rsidR="006C4F78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B16CF26" w14:textId="77777777" w:rsidR="006C4F78" w:rsidRPr="004C2093" w:rsidRDefault="006C4F78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Метотрексат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15BC2D" w14:textId="77777777" w:rsidR="006C4F78" w:rsidRPr="00DC589C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таблетка 10мг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E0B5E1" w14:textId="77777777" w:rsidR="006C4F78" w:rsidRPr="00DC589C" w:rsidRDefault="006C4F78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</w:tr>
    </w:tbl>
    <w:p w14:paraId="74FCC10E" w14:textId="77777777" w:rsidR="0086200C" w:rsidRDefault="0086200C">
      <w:bookmarkStart w:id="0" w:name="_GoBack"/>
      <w:bookmarkEnd w:id="0"/>
    </w:p>
    <w:sectPr w:rsidR="0086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00C"/>
    <w:rsid w:val="006C4F78"/>
    <w:rsid w:val="0086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93E0F-243C-4133-8D52-970F1D69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2024-09-12T10:45:00Z</dcterms:created>
  <dcterms:modified xsi:type="dcterms:W3CDTF">2024-09-12T10:45:00Z</dcterms:modified>
</cp:coreProperties>
</file>