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25"/>
        <w:gridCol w:w="3051"/>
        <w:gridCol w:w="3180"/>
      </w:tblGrid>
      <w:tr w:rsidR="00BC4582" w:rsidRPr="00473578"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187C597A" w:rsidR="00701FE2" w:rsidRPr="00DA54C3" w:rsidRDefault="00701FE2" w:rsidP="00415034">
      <w:pPr>
        <w:widowControl w:val="0"/>
        <w:shd w:val="clear" w:color="auto" w:fill="FFFFFF"/>
        <w:tabs>
          <w:tab w:val="left" w:leader="underscore" w:pos="5390"/>
        </w:tabs>
        <w:jc w:val="center"/>
        <w:rPr>
          <w:b/>
          <w:bCs/>
        </w:rPr>
      </w:pPr>
      <w:r w:rsidRPr="00BC4582">
        <w:rPr>
          <w:b/>
          <w:bCs/>
        </w:rPr>
        <w:t>№ 01-28/</w:t>
      </w:r>
      <w:r w:rsidR="007D15A0">
        <w:rPr>
          <w:b/>
          <w:bCs/>
        </w:rPr>
        <w:t>91</w:t>
      </w:r>
    </w:p>
    <w:p w14:paraId="2B3CC819" w14:textId="77777777" w:rsidR="00C17D25" w:rsidRPr="006D3DFD" w:rsidRDefault="00C17D25" w:rsidP="00C17D25">
      <w:pPr>
        <w:widowControl w:val="0"/>
        <w:shd w:val="clear" w:color="auto" w:fill="FFFFFF"/>
        <w:tabs>
          <w:tab w:val="left" w:leader="underscore" w:pos="5390"/>
        </w:tabs>
        <w:jc w:val="center"/>
        <w:rPr>
          <w:b/>
          <w:bCs/>
        </w:rPr>
      </w:pPr>
      <w:r w:rsidRPr="006D3DFD">
        <w:rPr>
          <w:b/>
          <w:bCs/>
        </w:rPr>
        <w:t>(Копия подготовлена для размещения в информационной системе в сфере закупок)</w:t>
      </w:r>
    </w:p>
    <w:p w14:paraId="393EAAB0" w14:textId="77777777" w:rsidR="00701FE2" w:rsidRPr="00BC4582" w:rsidRDefault="00701FE2" w:rsidP="00415034">
      <w:pPr>
        <w:widowControl w:val="0"/>
      </w:pPr>
    </w:p>
    <w:p w14:paraId="3426E406" w14:textId="6307FC3C" w:rsidR="00701FE2" w:rsidRPr="00BC4582" w:rsidRDefault="00D21E92" w:rsidP="00D21E92">
      <w:pPr>
        <w:widowControl w:val="0"/>
        <w:jc w:val="both"/>
      </w:pPr>
      <w:r w:rsidRPr="00AF2E6B">
        <w:t xml:space="preserve">10 </w:t>
      </w:r>
      <w:r w:rsidR="00DF090A">
        <w:t>сентября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0860B1" w:rsidRDefault="00701FE2" w:rsidP="00830E2B">
      <w:pPr>
        <w:widowControl w:val="0"/>
        <w:ind w:firstLine="567"/>
        <w:jc w:val="both"/>
        <w:rPr>
          <w:sz w:val="16"/>
          <w:szCs w:val="16"/>
        </w:rPr>
      </w:pPr>
    </w:p>
    <w:p w14:paraId="7E24E6D8" w14:textId="77777777" w:rsidR="007D15A0" w:rsidRDefault="00A529BB" w:rsidP="00DF090A">
      <w:pPr>
        <w:ind w:firstLine="567"/>
        <w:jc w:val="center"/>
      </w:pPr>
      <w:r w:rsidRPr="00BC4582">
        <w:t xml:space="preserve">Внеплановое контрольное мероприятие в отношении </w:t>
      </w:r>
    </w:p>
    <w:p w14:paraId="1ACC43AE" w14:textId="77777777" w:rsidR="007D15A0" w:rsidRDefault="00C22D0F" w:rsidP="00DF090A">
      <w:pPr>
        <w:ind w:firstLine="567"/>
        <w:jc w:val="center"/>
      </w:pPr>
      <w:r w:rsidRPr="00BE3815">
        <w:t xml:space="preserve">Государственной администрации Рыбницкого района и города Рыбница, </w:t>
      </w:r>
    </w:p>
    <w:p w14:paraId="654EDCBA" w14:textId="294D2DCC" w:rsidR="00DF090A" w:rsidRPr="00DF5656" w:rsidRDefault="00C22D0F" w:rsidP="00DF090A">
      <w:pPr>
        <w:ind w:firstLine="567"/>
        <w:jc w:val="center"/>
        <w:rPr>
          <w:b/>
          <w:bCs/>
          <w:color w:val="000000"/>
        </w:rPr>
      </w:pPr>
      <w:r w:rsidRPr="00BE3815">
        <w:t xml:space="preserve">комиссии по </w:t>
      </w:r>
      <w:r w:rsidRPr="00BE3815">
        <w:rPr>
          <w:color w:val="000000"/>
        </w:rPr>
        <w:t xml:space="preserve">осуществлению закупок </w:t>
      </w:r>
      <w:r w:rsidRPr="00BE3815">
        <w:t xml:space="preserve">Государственной администрацией Рыбницкого района и города Рыбница </w:t>
      </w:r>
      <w:r w:rsidRPr="00BE3815">
        <w:rPr>
          <w:color w:val="000000"/>
        </w:rPr>
        <w:t>и ее членов</w:t>
      </w:r>
    </w:p>
    <w:p w14:paraId="1D76BE4A" w14:textId="77777777" w:rsidR="00DF090A" w:rsidRPr="00F05D1D" w:rsidRDefault="00DF090A" w:rsidP="00DF090A">
      <w:pPr>
        <w:jc w:val="center"/>
        <w:rPr>
          <w:sz w:val="20"/>
          <w:szCs w:val="20"/>
          <w:highlight w:val="yellow"/>
        </w:rPr>
      </w:pPr>
    </w:p>
    <w:p w14:paraId="47FA56E5" w14:textId="77777777" w:rsidR="00701FE2" w:rsidRPr="00BC4582" w:rsidRDefault="00701FE2" w:rsidP="001E1D5F">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003779BB" w14:textId="3FD1564C" w:rsidR="00A529BB" w:rsidRPr="00BC4582" w:rsidRDefault="00A529BB" w:rsidP="001E1D5F">
      <w:pPr>
        <w:ind w:firstLine="567"/>
        <w:jc w:val="both"/>
      </w:pPr>
      <w:r w:rsidRPr="00BC4582">
        <w:t xml:space="preserve">Приказа Министерства экономического развития Приднестровской Молдавской Республики от </w:t>
      </w:r>
      <w:r w:rsidR="00DF090A">
        <w:t>22</w:t>
      </w:r>
      <w:r w:rsidRPr="00BC4582">
        <w:t xml:space="preserve"> </w:t>
      </w:r>
      <w:r>
        <w:t>августа</w:t>
      </w:r>
      <w:r w:rsidRPr="00BC4582">
        <w:t xml:space="preserve"> 202</w:t>
      </w:r>
      <w:r>
        <w:t>4</w:t>
      </w:r>
      <w:r w:rsidRPr="00BC4582">
        <w:t xml:space="preserve"> года № </w:t>
      </w:r>
      <w:r w:rsidR="00C64C6E">
        <w:t xml:space="preserve">804 </w:t>
      </w:r>
      <w:r w:rsidRPr="00BC4582">
        <w:rPr>
          <w:bCs/>
        </w:rPr>
        <w:t>«</w:t>
      </w:r>
      <w:r w:rsidRPr="00BC4582">
        <w:rPr>
          <w:rFonts w:eastAsiaTheme="minorEastAsia"/>
        </w:rPr>
        <w:t xml:space="preserve">О проведении внепланового контрольного мероприятия в отношении </w:t>
      </w:r>
      <w:r w:rsidR="00C22D0F" w:rsidRPr="00BE3815">
        <w:t xml:space="preserve">Государственной администрации Рыбницкого района и города Рыбница, комиссии по </w:t>
      </w:r>
      <w:r w:rsidR="00C22D0F" w:rsidRPr="00BE3815">
        <w:rPr>
          <w:color w:val="000000"/>
        </w:rPr>
        <w:t xml:space="preserve">осуществлению закупок </w:t>
      </w:r>
      <w:r w:rsidR="00C22D0F" w:rsidRPr="00BE3815">
        <w:t xml:space="preserve">Государственной администрацией Рыбницкого района и города Рыбница </w:t>
      </w:r>
      <w:r w:rsidR="00C22D0F" w:rsidRPr="00BE3815">
        <w:rPr>
          <w:color w:val="000000"/>
        </w:rPr>
        <w:t>и ее членов</w:t>
      </w:r>
      <w:r>
        <w:t>».</w:t>
      </w:r>
    </w:p>
    <w:p w14:paraId="78EC1D1A" w14:textId="77777777" w:rsidR="00701FE2" w:rsidRPr="000860B1" w:rsidRDefault="00701FE2" w:rsidP="001E1D5F">
      <w:pPr>
        <w:widowControl w:val="0"/>
        <w:shd w:val="clear" w:color="auto" w:fill="FFFFFF"/>
        <w:ind w:firstLine="567"/>
        <w:jc w:val="both"/>
        <w:rPr>
          <w:bCs/>
          <w:sz w:val="16"/>
          <w:szCs w:val="16"/>
        </w:rPr>
      </w:pPr>
    </w:p>
    <w:p w14:paraId="4D5F571B" w14:textId="64856815" w:rsidR="004F7F42" w:rsidRPr="00BC4582" w:rsidRDefault="00701FE2" w:rsidP="001E1D5F">
      <w:pPr>
        <w:widowControl w:val="0"/>
        <w:shd w:val="clear" w:color="auto" w:fill="FFFFFF"/>
        <w:ind w:firstLine="567"/>
        <w:jc w:val="both"/>
        <w:rPr>
          <w:b/>
          <w:bCs/>
        </w:rPr>
      </w:pPr>
      <w:r w:rsidRPr="00BC4582">
        <w:rPr>
          <w:b/>
          <w:bCs/>
        </w:rPr>
        <w:t>Место проведения контрольного мероприятия:</w:t>
      </w:r>
    </w:p>
    <w:p w14:paraId="652A924E" w14:textId="4180236E" w:rsidR="00701FE2" w:rsidRPr="00BC4582" w:rsidRDefault="00701FE2" w:rsidP="001E1D5F">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33113085" w:rsidR="00701FE2" w:rsidRPr="00BC4582" w:rsidRDefault="00701FE2" w:rsidP="001E1D5F">
      <w:pPr>
        <w:widowControl w:val="0"/>
        <w:shd w:val="clear" w:color="auto" w:fill="FFFFFF"/>
        <w:ind w:firstLine="567"/>
        <w:jc w:val="both"/>
        <w:rPr>
          <w:b/>
        </w:rPr>
      </w:pPr>
      <w:r w:rsidRPr="00BC4582">
        <w:rPr>
          <w:b/>
        </w:rPr>
        <w:t xml:space="preserve">Начато в 8 часов 30 минут </w:t>
      </w:r>
      <w:r w:rsidR="00DF090A">
        <w:rPr>
          <w:b/>
        </w:rPr>
        <w:t>2</w:t>
      </w:r>
      <w:r w:rsidR="00C22D0F">
        <w:rPr>
          <w:b/>
        </w:rPr>
        <w:t>3</w:t>
      </w:r>
      <w:r w:rsidRPr="00BC4582">
        <w:rPr>
          <w:b/>
        </w:rPr>
        <w:t xml:space="preserve"> </w:t>
      </w:r>
      <w:r w:rsidR="00A529BB">
        <w:rPr>
          <w:b/>
        </w:rPr>
        <w:t>августа</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2B4FE8C1" w:rsidR="00701FE2" w:rsidRPr="00BC4582" w:rsidRDefault="00701FE2" w:rsidP="001E1D5F">
      <w:pPr>
        <w:widowControl w:val="0"/>
        <w:shd w:val="clear" w:color="auto" w:fill="FFFFFF"/>
        <w:ind w:firstLine="567"/>
        <w:jc w:val="both"/>
        <w:rPr>
          <w:b/>
          <w:bCs/>
        </w:rPr>
      </w:pPr>
      <w:r w:rsidRPr="00BC4582">
        <w:rPr>
          <w:b/>
        </w:rPr>
        <w:t>Окончено в 1</w:t>
      </w:r>
      <w:r w:rsidR="00FB5D90">
        <w:rPr>
          <w:b/>
        </w:rPr>
        <w:t>6</w:t>
      </w:r>
      <w:r w:rsidRPr="00BC4582">
        <w:rPr>
          <w:b/>
        </w:rPr>
        <w:t xml:space="preserve"> часов </w:t>
      </w:r>
      <w:r w:rsidR="00FB5D90">
        <w:rPr>
          <w:b/>
        </w:rPr>
        <w:t>0</w:t>
      </w:r>
      <w:r w:rsidRPr="00BC4582">
        <w:rPr>
          <w:b/>
        </w:rPr>
        <w:t xml:space="preserve">0 минут </w:t>
      </w:r>
      <w:r w:rsidR="00DF090A">
        <w:rPr>
          <w:b/>
        </w:rPr>
        <w:t>6</w:t>
      </w:r>
      <w:r w:rsidR="003F7665">
        <w:rPr>
          <w:b/>
        </w:rPr>
        <w:t xml:space="preserve"> </w:t>
      </w:r>
      <w:r w:rsidR="00DF090A">
        <w:rPr>
          <w:b/>
        </w:rPr>
        <w:t>сентября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0860B1" w:rsidRDefault="00701FE2" w:rsidP="001E1D5F">
      <w:pPr>
        <w:widowControl w:val="0"/>
        <w:shd w:val="clear" w:color="auto" w:fill="FFFFFF"/>
        <w:ind w:firstLine="567"/>
        <w:jc w:val="both"/>
        <w:rPr>
          <w:bCs/>
          <w:sz w:val="16"/>
          <w:szCs w:val="16"/>
        </w:rPr>
      </w:pPr>
    </w:p>
    <w:p w14:paraId="7BADDF39" w14:textId="77777777" w:rsidR="00701FE2" w:rsidRPr="0072081F" w:rsidRDefault="00701FE2" w:rsidP="001E1D5F">
      <w:pPr>
        <w:widowControl w:val="0"/>
        <w:shd w:val="clear" w:color="auto" w:fill="FFFFFF"/>
        <w:ind w:firstLine="567"/>
        <w:jc w:val="both"/>
        <w:rPr>
          <w:b/>
          <w:bCs/>
        </w:rPr>
      </w:pPr>
      <w:r w:rsidRPr="0072081F">
        <w:rPr>
          <w:b/>
          <w:bCs/>
        </w:rPr>
        <w:t>Цель, предмет и объем внепланового контрольного мероприятия:</w:t>
      </w:r>
    </w:p>
    <w:p w14:paraId="62154D99" w14:textId="26CCF13C" w:rsidR="00C22D0F" w:rsidRPr="00BE3815" w:rsidRDefault="007349DB" w:rsidP="00C22D0F">
      <w:pPr>
        <w:autoSpaceDE w:val="0"/>
        <w:autoSpaceDN w:val="0"/>
        <w:adjustRightInd w:val="0"/>
        <w:ind w:firstLine="567"/>
        <w:jc w:val="both"/>
      </w:pPr>
      <w:bookmarkStart w:id="0" w:name="_Hlk134101970"/>
      <w:r>
        <w:t xml:space="preserve">Осуществление </w:t>
      </w:r>
      <w:bookmarkEnd w:id="0"/>
      <w:r w:rsidR="00C22D0F" w:rsidRPr="00995E21">
        <w:t xml:space="preserve">контроля за соблюдением </w:t>
      </w:r>
      <w:r w:rsidR="00C22D0F" w:rsidRPr="008818DC">
        <w:rPr>
          <w:color w:val="000000"/>
        </w:rPr>
        <w:t xml:space="preserve">Государственной администрацией Рыбницкого района и города Рыбница </w:t>
      </w:r>
      <w:r w:rsidR="00C22D0F" w:rsidRPr="00995E21">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C22D0F" w:rsidRPr="008818DC">
        <w:rPr>
          <w:color w:val="000000"/>
        </w:rPr>
        <w:t xml:space="preserve">Государственной администрацией Рыбницкого района и города Рыбница </w:t>
      </w:r>
      <w:r w:rsidR="00C22D0F" w:rsidRPr="00995E21">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C22D0F" w:rsidRPr="00FA59D1">
        <w:rPr>
          <w:color w:val="000000"/>
        </w:rPr>
        <w:t>)</w:t>
      </w:r>
      <w:r w:rsidR="00C22D0F">
        <w:rPr>
          <w:color w:val="000000"/>
        </w:rPr>
        <w:t xml:space="preserve"> </w:t>
      </w:r>
      <w:r w:rsidR="00C22D0F" w:rsidRPr="00621C88">
        <w:t>(далее по тексту – Закон о закупках)</w:t>
      </w:r>
      <w:r w:rsidR="00C22D0F" w:rsidRPr="00FA59D1">
        <w:rPr>
          <w:color w:val="000000"/>
        </w:rPr>
        <w:t>,</w:t>
      </w:r>
      <w:r w:rsidR="00C22D0F" w:rsidRPr="005859F0">
        <w:t xml:space="preserve"> </w:t>
      </w:r>
      <w:r w:rsidR="00C22D0F" w:rsidRPr="007D3EA4">
        <w:t xml:space="preserve">а также соблюдением </w:t>
      </w:r>
      <w:r w:rsidR="00C22D0F" w:rsidRPr="00412531">
        <w:rPr>
          <w:color w:val="000000"/>
        </w:rPr>
        <w:t xml:space="preserve">комиссией по осуществлению закупок </w:t>
      </w:r>
      <w:r w:rsidR="00C22D0F" w:rsidRPr="008818DC">
        <w:rPr>
          <w:color w:val="000000"/>
        </w:rPr>
        <w:t xml:space="preserve">Государственной администрацией Рыбницкого района и города Рыбница </w:t>
      </w:r>
      <w:r w:rsidR="00C22D0F" w:rsidRPr="00412531">
        <w:rPr>
          <w:color w:val="000000"/>
        </w:rPr>
        <w:t xml:space="preserve">и ее членами законодательства Приднестровской Молдавской Республики </w:t>
      </w:r>
      <w:r w:rsidR="00C22D0F" w:rsidRPr="00C22D0F">
        <w:t>в сфере закупок,</w:t>
      </w:r>
      <w:r w:rsidR="00C22D0F" w:rsidRPr="00C22D0F">
        <w:rPr>
          <w:rStyle w:val="a8"/>
          <w:u w:val="none"/>
        </w:rPr>
        <w:t xml:space="preserve"> </w:t>
      </w:r>
      <w:r w:rsidR="00C22D0F" w:rsidRPr="00412531">
        <w:rPr>
          <w:color w:val="000000"/>
        </w:rPr>
        <w:t xml:space="preserve">в ходе проведения </w:t>
      </w:r>
      <w:bookmarkStart w:id="1" w:name="_Hlk152233602"/>
      <w:r w:rsidR="00C22D0F" w:rsidRPr="00412531">
        <w:rPr>
          <w:color w:val="000000"/>
        </w:rPr>
        <w:t xml:space="preserve">запроса предложений </w:t>
      </w:r>
      <w:bookmarkStart w:id="2" w:name="_Hlk134101600"/>
      <w:r w:rsidR="00C22D0F" w:rsidRPr="00412531">
        <w:t>по</w:t>
      </w:r>
      <w:r w:rsidR="00C22D0F" w:rsidRPr="00BE3815">
        <w:t>:</w:t>
      </w:r>
    </w:p>
    <w:bookmarkEnd w:id="1"/>
    <w:bookmarkEnd w:id="2"/>
    <w:p w14:paraId="664EC7B0" w14:textId="47C9F713" w:rsidR="00C22D0F" w:rsidRPr="00C22D0F" w:rsidRDefault="00C22D0F" w:rsidP="00C22D0F">
      <w:pPr>
        <w:ind w:firstLine="567"/>
        <w:jc w:val="both"/>
      </w:pPr>
      <w:r w:rsidRPr="00B01F42">
        <w:t>– закупке №</w:t>
      </w:r>
      <w:r w:rsidRPr="00B01F42">
        <w:rPr>
          <w:lang w:val="en-US"/>
        </w:rPr>
        <w:t> </w:t>
      </w:r>
      <w:r w:rsidRPr="00B01F42">
        <w:t>1.13</w:t>
      </w:r>
      <w:r>
        <w:t>,</w:t>
      </w:r>
      <w:r w:rsidRPr="00B01F42">
        <w:t xml:space="preserve"> предмет закупки «</w:t>
      </w:r>
      <w:r w:rsidRPr="00B01F42">
        <w:rPr>
          <w:lang w:val="en-US"/>
        </w:rPr>
        <w:t>Toyota</w:t>
      </w:r>
      <w:r w:rsidRPr="00B01F42">
        <w:t xml:space="preserve"> </w:t>
      </w:r>
      <w:r w:rsidRPr="00B01F42">
        <w:rPr>
          <w:lang w:val="en-US"/>
        </w:rPr>
        <w:t>Camry</w:t>
      </w:r>
      <w:r w:rsidRPr="00B01F42">
        <w:t xml:space="preserve"> 2.4</w:t>
      </w:r>
      <w:r w:rsidRPr="00B01F42">
        <w:rPr>
          <w:lang w:val="en-US"/>
        </w:rPr>
        <w:t>L</w:t>
      </w:r>
      <w:r w:rsidRPr="00B01F42">
        <w:t xml:space="preserve"> или аналог», </w:t>
      </w:r>
      <w:r w:rsidRPr="00B01F42">
        <w:rPr>
          <w:color w:val="000000"/>
        </w:rPr>
        <w:t>размещенной по</w:t>
      </w:r>
      <w:r w:rsidRPr="00C22D0F">
        <w:rPr>
          <w:color w:val="000000"/>
        </w:rPr>
        <w:t xml:space="preserve"> </w:t>
      </w:r>
      <w:r w:rsidRPr="00B01F42">
        <w:rPr>
          <w:color w:val="000000"/>
        </w:rPr>
        <w:t>электронному</w:t>
      </w:r>
      <w:r w:rsidRPr="00C22D0F">
        <w:rPr>
          <w:color w:val="000000"/>
        </w:rPr>
        <w:t xml:space="preserve"> </w:t>
      </w:r>
      <w:r w:rsidRPr="00B01F42">
        <w:rPr>
          <w:color w:val="000000"/>
        </w:rPr>
        <w:t>адресу:</w:t>
      </w:r>
      <w:r w:rsidRPr="00C22D0F">
        <w:rPr>
          <w:color w:val="000000"/>
        </w:rPr>
        <w:t xml:space="preserve"> </w:t>
      </w:r>
      <w:hyperlink r:id="rId9" w:history="1">
        <w:r w:rsidRPr="00B67343">
          <w:rPr>
            <w:rStyle w:val="a8"/>
          </w:rPr>
          <w:t>https://zakupki.gospmr.org/index.php/zakupki?view=purchase&amp;id= 7628</w:t>
        </w:r>
      </w:hyperlink>
      <w:r>
        <w:t>;</w:t>
      </w:r>
    </w:p>
    <w:p w14:paraId="1412E3AE" w14:textId="7CB498FB" w:rsidR="00DF090A" w:rsidRPr="00DF090A" w:rsidRDefault="00C22D0F" w:rsidP="00C22D0F">
      <w:pPr>
        <w:ind w:firstLine="567"/>
        <w:jc w:val="both"/>
        <w:rPr>
          <w:bCs/>
          <w:sz w:val="16"/>
          <w:szCs w:val="16"/>
        </w:rPr>
      </w:pPr>
      <w:r w:rsidRPr="00B01F42">
        <w:t>– закупке №</w:t>
      </w:r>
      <w:r w:rsidRPr="00B01F42">
        <w:rPr>
          <w:lang w:val="en-US"/>
        </w:rPr>
        <w:t> </w:t>
      </w:r>
      <w:r w:rsidRPr="00B01F42">
        <w:t>1.13</w:t>
      </w:r>
      <w:r>
        <w:t>,</w:t>
      </w:r>
      <w:r w:rsidRPr="00B01F42">
        <w:t xml:space="preserve"> предмет закупки «</w:t>
      </w:r>
      <w:r w:rsidRPr="00B01F42">
        <w:rPr>
          <w:lang w:val="en-US"/>
        </w:rPr>
        <w:t>Toyota</w:t>
      </w:r>
      <w:r w:rsidRPr="00B01F42">
        <w:t xml:space="preserve"> </w:t>
      </w:r>
      <w:r w:rsidRPr="00B01F42">
        <w:rPr>
          <w:lang w:val="en-US"/>
        </w:rPr>
        <w:t>Camry</w:t>
      </w:r>
      <w:r w:rsidRPr="00B01F42">
        <w:t xml:space="preserve"> 2.4</w:t>
      </w:r>
      <w:r w:rsidRPr="00B01F42">
        <w:rPr>
          <w:lang w:val="en-US"/>
        </w:rPr>
        <w:t>L</w:t>
      </w:r>
      <w:r w:rsidRPr="00B01F42">
        <w:t xml:space="preserve"> или аналог», </w:t>
      </w:r>
      <w:r w:rsidRPr="00B01F42">
        <w:rPr>
          <w:color w:val="000000"/>
        </w:rPr>
        <w:t xml:space="preserve">размещенной по электронному адресу: </w:t>
      </w:r>
      <w:hyperlink r:id="rId10" w:history="1">
        <w:r w:rsidRPr="00B01F42">
          <w:rPr>
            <w:rStyle w:val="a8"/>
          </w:rPr>
          <w:t>https://zakupki.gospmr.org/index.php/zakupki?view=purchase&amp;id=7746</w:t>
        </w:r>
      </w:hyperlink>
      <w:r>
        <w:rPr>
          <w:rStyle w:val="a8"/>
        </w:rPr>
        <w:t>.</w:t>
      </w:r>
    </w:p>
    <w:p w14:paraId="4E5AF5B0" w14:textId="77777777" w:rsidR="00C22D0F" w:rsidRPr="00C22D0F" w:rsidRDefault="00C22D0F" w:rsidP="001E1D5F">
      <w:pPr>
        <w:widowControl w:val="0"/>
        <w:autoSpaceDE w:val="0"/>
        <w:autoSpaceDN w:val="0"/>
        <w:adjustRightInd w:val="0"/>
        <w:ind w:firstLine="567"/>
        <w:jc w:val="both"/>
        <w:rPr>
          <w:bCs/>
          <w:sz w:val="16"/>
          <w:szCs w:val="16"/>
        </w:rPr>
      </w:pPr>
    </w:p>
    <w:p w14:paraId="264F9A37" w14:textId="29E4ECBE" w:rsidR="007B4667" w:rsidRPr="00BC4582" w:rsidRDefault="00701FE2" w:rsidP="001E1D5F">
      <w:pPr>
        <w:widowControl w:val="0"/>
        <w:autoSpaceDE w:val="0"/>
        <w:autoSpaceDN w:val="0"/>
        <w:adjustRightInd w:val="0"/>
        <w:ind w:firstLine="567"/>
        <w:jc w:val="both"/>
        <w:rPr>
          <w:b/>
        </w:rPr>
      </w:pPr>
      <w:r w:rsidRPr="00BC4582">
        <w:rPr>
          <w:b/>
        </w:rPr>
        <w:t>1.</w:t>
      </w:r>
      <w:r w:rsidRPr="00A529BB">
        <w:rPr>
          <w:bCs/>
        </w:rPr>
        <w:t> </w:t>
      </w:r>
      <w:r w:rsidRPr="00BC4582">
        <w:rPr>
          <w:b/>
        </w:rPr>
        <w:t>Наименование проверяем</w:t>
      </w:r>
      <w:r w:rsidR="007B4667" w:rsidRPr="00BC4582">
        <w:rPr>
          <w:b/>
        </w:rPr>
        <w:t>ых субъектов</w:t>
      </w:r>
      <w:r w:rsidRPr="00BC4582">
        <w:rPr>
          <w:b/>
        </w:rPr>
        <w:t>:</w:t>
      </w:r>
    </w:p>
    <w:p w14:paraId="3CC8BA06" w14:textId="40019CF3" w:rsidR="00CA686B" w:rsidRPr="00BC4582" w:rsidRDefault="00DF090A" w:rsidP="001E1D5F">
      <w:pPr>
        <w:widowControl w:val="0"/>
        <w:shd w:val="clear" w:color="auto" w:fill="FFFFFF"/>
        <w:ind w:firstLine="567"/>
        <w:jc w:val="both"/>
      </w:pPr>
      <w:r w:rsidRPr="00DF090A">
        <w:t>Государственн</w:t>
      </w:r>
      <w:r w:rsidR="001E1D5F">
        <w:t>ая</w:t>
      </w:r>
      <w:r w:rsidRPr="00DF090A">
        <w:t xml:space="preserve"> администраци</w:t>
      </w:r>
      <w:r w:rsidR="001E1D5F">
        <w:t>я</w:t>
      </w:r>
      <w:r w:rsidRPr="00DF090A">
        <w:t xml:space="preserve"> Рыбницкого района и города Рыбница</w:t>
      </w:r>
      <w:r>
        <w:t>.</w:t>
      </w:r>
    </w:p>
    <w:p w14:paraId="0C6A1CE3" w14:textId="47B6901F" w:rsidR="00A529BB" w:rsidRPr="00BC4582" w:rsidRDefault="00A529BB" w:rsidP="001E1D5F">
      <w:pPr>
        <w:widowControl w:val="0"/>
        <w:shd w:val="clear" w:color="auto" w:fill="FFFFFF"/>
        <w:ind w:firstLine="567"/>
        <w:jc w:val="both"/>
      </w:pPr>
      <w:bookmarkStart w:id="3" w:name="_Hlk144798767"/>
      <w:bookmarkStart w:id="4" w:name="_Hlk135665923"/>
      <w:r w:rsidRPr="00BC4582">
        <w:rPr>
          <w:b/>
        </w:rPr>
        <w:t xml:space="preserve">Адрес: </w:t>
      </w:r>
      <w:r w:rsidR="00DF090A" w:rsidRPr="00DF090A">
        <w:rPr>
          <w:bCs/>
        </w:rPr>
        <w:t>г.</w:t>
      </w:r>
      <w:r w:rsidR="00DF090A" w:rsidRPr="00491F38">
        <w:rPr>
          <w:bCs/>
        </w:rPr>
        <w:t xml:space="preserve"> </w:t>
      </w:r>
      <w:r w:rsidR="00DF090A" w:rsidRPr="00DF090A">
        <w:t xml:space="preserve">Рыбница, пр. Победы, </w:t>
      </w:r>
      <w:r w:rsidR="00DF090A">
        <w:t>д.</w:t>
      </w:r>
      <w:r w:rsidR="00DF090A" w:rsidRPr="00DF090A">
        <w:t>4</w:t>
      </w:r>
      <w:r w:rsidRPr="00BC4582">
        <w:rPr>
          <w:shd w:val="clear" w:color="auto" w:fill="FFFFFF"/>
        </w:rPr>
        <w:t>.</w:t>
      </w:r>
    </w:p>
    <w:p w14:paraId="5DE2E4D7" w14:textId="76AEAD56" w:rsidR="00A529BB" w:rsidRPr="00BC4582" w:rsidRDefault="00A529BB" w:rsidP="001E1D5F">
      <w:pPr>
        <w:widowControl w:val="0"/>
        <w:shd w:val="clear" w:color="auto" w:fill="FFFFFF"/>
        <w:ind w:firstLine="567"/>
        <w:jc w:val="both"/>
      </w:pPr>
      <w:r w:rsidRPr="00BC4582">
        <w:rPr>
          <w:b/>
        </w:rPr>
        <w:lastRenderedPageBreak/>
        <w:t>Телефон:</w:t>
      </w:r>
      <w:r w:rsidRPr="00BC4582">
        <w:t>0 (</w:t>
      </w:r>
      <w:r>
        <w:t>5</w:t>
      </w:r>
      <w:r w:rsidR="00DF090A">
        <w:t>55</w:t>
      </w:r>
      <w:r w:rsidRPr="00BC4582">
        <w:t xml:space="preserve">) </w:t>
      </w:r>
      <w:bookmarkStart w:id="5" w:name="_Hlk152678932"/>
      <w:r w:rsidR="00DF090A">
        <w:t>3</w:t>
      </w:r>
      <w:r>
        <w:t>-</w:t>
      </w:r>
      <w:r w:rsidR="00DF090A">
        <w:t>15</w:t>
      </w:r>
      <w:r>
        <w:t>-</w:t>
      </w:r>
      <w:r w:rsidR="00DF090A">
        <w:t>11</w:t>
      </w:r>
      <w:bookmarkEnd w:id="5"/>
      <w:r w:rsidR="001E1D5F">
        <w:t>, (555) 3-05-96.</w:t>
      </w:r>
    </w:p>
    <w:bookmarkEnd w:id="3"/>
    <w:bookmarkEnd w:id="4"/>
    <w:p w14:paraId="0401E4BC" w14:textId="77777777" w:rsidR="00D95572" w:rsidRPr="000860B1" w:rsidRDefault="00D95572" w:rsidP="001E1D5F">
      <w:pPr>
        <w:widowControl w:val="0"/>
        <w:shd w:val="clear" w:color="auto" w:fill="FFFFFF"/>
        <w:ind w:firstLine="567"/>
        <w:jc w:val="both"/>
        <w:rPr>
          <w:bCs/>
          <w:sz w:val="16"/>
          <w:szCs w:val="16"/>
        </w:rPr>
      </w:pPr>
    </w:p>
    <w:p w14:paraId="63BF8B80" w14:textId="7DFEBC29" w:rsidR="00701FE2" w:rsidRPr="00BC4582" w:rsidRDefault="00701FE2" w:rsidP="001E1D5F">
      <w:pPr>
        <w:widowControl w:val="0"/>
        <w:ind w:firstLine="567"/>
        <w:jc w:val="both"/>
        <w:rPr>
          <w:b/>
        </w:rPr>
      </w:pPr>
      <w:r w:rsidRPr="00BC4582">
        <w:rPr>
          <w:b/>
        </w:rPr>
        <w:t>2.</w:t>
      </w:r>
      <w:r w:rsidRPr="00BE32B8">
        <w:rPr>
          <w:bCs/>
        </w:rPr>
        <w:t> </w:t>
      </w:r>
      <w:r w:rsidRPr="00BC4582">
        <w:rPr>
          <w:b/>
        </w:rPr>
        <w:t>Сведения о результатах контрольного мероприятия и выявленные нарушения:</w:t>
      </w:r>
    </w:p>
    <w:p w14:paraId="465799B2" w14:textId="5B3BFEE5" w:rsidR="00701FE2" w:rsidRPr="00BC4582" w:rsidRDefault="00701FE2" w:rsidP="001E1D5F">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7D15A0" w:rsidRPr="008818DC">
        <w:rPr>
          <w:color w:val="000000"/>
        </w:rPr>
        <w:t>Государственной администрацией Рыбницкого района и города Рыбница</w:t>
      </w:r>
      <w:r w:rsidR="00E84269" w:rsidRPr="00BC4582">
        <w:t xml:space="preserve">, комиссии по осуществлению закупок </w:t>
      </w:r>
      <w:r w:rsidR="007D15A0" w:rsidRPr="008818DC">
        <w:rPr>
          <w:color w:val="000000"/>
        </w:rPr>
        <w:t>Государственной администрацией Рыбницкого района и города Рыбница</w:t>
      </w:r>
      <w:r w:rsidR="007D15A0">
        <w:t xml:space="preserve"> </w:t>
      </w:r>
      <w:r w:rsidR="00E84269" w:rsidRPr="00BC4582">
        <w:t>и её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5162E1F8" w:rsidR="00701FE2" w:rsidRPr="00BC4582" w:rsidRDefault="00701FE2" w:rsidP="001E1D5F">
      <w:pPr>
        <w:widowControl w:val="0"/>
        <w:shd w:val="clear" w:color="auto" w:fill="FFFFFF"/>
        <w:ind w:firstLine="567"/>
        <w:jc w:val="both"/>
      </w:pPr>
      <w:r w:rsidRPr="00BC4582">
        <w:t>1. Размещенные в информационной системе в сфере закупок по следующему электронному адресу:</w:t>
      </w:r>
    </w:p>
    <w:p w14:paraId="65C56265" w14:textId="5652AFC4" w:rsidR="00701FE2" w:rsidRPr="00BC4582" w:rsidRDefault="00701FE2" w:rsidP="001E1D5F">
      <w:pPr>
        <w:widowControl w:val="0"/>
        <w:shd w:val="clear" w:color="auto" w:fill="FFFFFF"/>
        <w:ind w:firstLine="567"/>
        <w:jc w:val="both"/>
      </w:pPr>
      <w:r w:rsidRPr="00BC4582">
        <w:t>– </w:t>
      </w:r>
      <w:hyperlink r:id="rId11" w:history="1">
        <w:r w:rsidR="00A529BB" w:rsidRPr="004C73C3">
          <w:rPr>
            <w:rStyle w:val="a8"/>
          </w:rPr>
          <w:t>https://zakupki.gospmr.org/index.php/zakupki?view=purchase&amp;id=7</w:t>
        </w:r>
      </w:hyperlink>
      <w:r w:rsidR="00C22D0F">
        <w:rPr>
          <w:rStyle w:val="a8"/>
        </w:rPr>
        <w:t>628</w:t>
      </w:r>
      <w:r w:rsidR="00885CD1" w:rsidRPr="00885CD1">
        <w:rPr>
          <w:rStyle w:val="a8"/>
          <w:color w:val="auto"/>
          <w:u w:val="none"/>
        </w:rPr>
        <w:t xml:space="preserve"> </w:t>
      </w:r>
      <w:r w:rsidR="00C22D0F">
        <w:rPr>
          <w:rStyle w:val="a8"/>
          <w:color w:val="auto"/>
          <w:u w:val="none"/>
        </w:rPr>
        <w:t xml:space="preserve">(по закупке </w:t>
      </w:r>
      <w:r w:rsidR="00C22D0F" w:rsidRPr="00B01F42">
        <w:t>№</w:t>
      </w:r>
      <w:r w:rsidR="00C22D0F" w:rsidRPr="00B01F42">
        <w:rPr>
          <w:lang w:val="en-US"/>
        </w:rPr>
        <w:t> </w:t>
      </w:r>
      <w:r w:rsidR="00C22D0F" w:rsidRPr="00B01F42">
        <w:t>1.13</w:t>
      </w:r>
      <w:r w:rsidR="00C22D0F">
        <w:t>,</w:t>
      </w:r>
      <w:r w:rsidR="00C22D0F" w:rsidRPr="00B01F42">
        <w:t xml:space="preserve"> предмет закупки «</w:t>
      </w:r>
      <w:r w:rsidR="00C22D0F" w:rsidRPr="00B01F42">
        <w:rPr>
          <w:lang w:val="en-US"/>
        </w:rPr>
        <w:t>Toyota</w:t>
      </w:r>
      <w:r w:rsidR="00C22D0F" w:rsidRPr="00B01F42">
        <w:t xml:space="preserve"> </w:t>
      </w:r>
      <w:r w:rsidR="00C22D0F" w:rsidRPr="00B01F42">
        <w:rPr>
          <w:lang w:val="en-US"/>
        </w:rPr>
        <w:t>Camry</w:t>
      </w:r>
      <w:r w:rsidR="00C22D0F" w:rsidRPr="00B01F42">
        <w:t xml:space="preserve"> 2.4</w:t>
      </w:r>
      <w:r w:rsidR="00C22D0F" w:rsidRPr="00B01F42">
        <w:rPr>
          <w:lang w:val="en-US"/>
        </w:rPr>
        <w:t>L</w:t>
      </w:r>
      <w:r w:rsidR="00C22D0F" w:rsidRPr="00B01F42">
        <w:t xml:space="preserve"> или аналог»</w:t>
      </w:r>
      <w:r w:rsidR="00C22D0F">
        <w:t>)</w:t>
      </w:r>
      <w:r w:rsidRPr="00BC4582">
        <w:t>;</w:t>
      </w:r>
    </w:p>
    <w:p w14:paraId="0A5B7549" w14:textId="207B195C" w:rsidR="00C22D0F" w:rsidRDefault="00C22D0F" w:rsidP="001E1D5F">
      <w:pPr>
        <w:widowControl w:val="0"/>
        <w:shd w:val="clear" w:color="auto" w:fill="FFFFFF"/>
        <w:ind w:firstLine="567"/>
        <w:jc w:val="both"/>
      </w:pPr>
      <w:r>
        <w:t>– </w:t>
      </w:r>
      <w:hyperlink r:id="rId12" w:history="1">
        <w:r w:rsidRPr="00B01F42">
          <w:rPr>
            <w:rStyle w:val="a8"/>
          </w:rPr>
          <w:t>https://zakupki.gospmr.org/index.php/zakupki?view=purchase&amp;id=7746</w:t>
        </w:r>
      </w:hyperlink>
      <w:r w:rsidRPr="00C22D0F">
        <w:rPr>
          <w:rStyle w:val="a8"/>
          <w:u w:val="none"/>
        </w:rPr>
        <w:t xml:space="preserve"> </w:t>
      </w:r>
      <w:r>
        <w:rPr>
          <w:rStyle w:val="a8"/>
          <w:u w:val="none"/>
        </w:rPr>
        <w:t>(</w:t>
      </w:r>
      <w:r>
        <w:rPr>
          <w:rStyle w:val="a8"/>
          <w:color w:val="auto"/>
          <w:u w:val="none"/>
        </w:rPr>
        <w:t xml:space="preserve">по закупке </w:t>
      </w:r>
      <w:r w:rsidRPr="00B01F42">
        <w:t>№</w:t>
      </w:r>
      <w:r w:rsidRPr="00B01F42">
        <w:rPr>
          <w:lang w:val="en-US"/>
        </w:rPr>
        <w:t> </w:t>
      </w:r>
      <w:r w:rsidRPr="00B01F42">
        <w:t>1.13</w:t>
      </w:r>
      <w:r>
        <w:t>,</w:t>
      </w:r>
      <w:r w:rsidRPr="00B01F42">
        <w:t xml:space="preserve"> предмет закупки «</w:t>
      </w:r>
      <w:r w:rsidRPr="00B01F42">
        <w:rPr>
          <w:lang w:val="en-US"/>
        </w:rPr>
        <w:t>Toyota</w:t>
      </w:r>
      <w:r w:rsidRPr="00B01F42">
        <w:t xml:space="preserve"> </w:t>
      </w:r>
      <w:r w:rsidRPr="00B01F42">
        <w:rPr>
          <w:lang w:val="en-US"/>
        </w:rPr>
        <w:t>Camry</w:t>
      </w:r>
      <w:r w:rsidRPr="00B01F42">
        <w:t xml:space="preserve"> 2.4</w:t>
      </w:r>
      <w:r w:rsidRPr="00B01F42">
        <w:rPr>
          <w:lang w:val="en-US"/>
        </w:rPr>
        <w:t>L</w:t>
      </w:r>
      <w:r w:rsidRPr="00B01F42">
        <w:t xml:space="preserve"> или аналог»</w:t>
      </w:r>
      <w:r>
        <w:t>)</w:t>
      </w:r>
      <w:r w:rsidRPr="00BC4582">
        <w:t>;</w:t>
      </w:r>
    </w:p>
    <w:p w14:paraId="43C5E225" w14:textId="62EBC7C3" w:rsidR="00A529BB" w:rsidRPr="00B91C4D" w:rsidRDefault="00AE44F7" w:rsidP="001E1D5F">
      <w:pPr>
        <w:widowControl w:val="0"/>
        <w:shd w:val="clear" w:color="auto" w:fill="FFFFFF"/>
        <w:ind w:firstLine="567"/>
        <w:jc w:val="both"/>
      </w:pPr>
      <w:r w:rsidRPr="00BC4582">
        <w:t>– </w:t>
      </w:r>
      <w:hyperlink r:id="rId13" w:history="1">
        <w:r w:rsidR="00DF090A" w:rsidRPr="00B67343">
          <w:rPr>
            <w:rStyle w:val="a8"/>
          </w:rPr>
          <w:t>https://zakupki.gospmr.org/index.php/planirovanie/utverzhdennye-plany-zakupok?view =plan&amp;id=2850</w:t>
        </w:r>
      </w:hyperlink>
      <w:r w:rsidR="00752B9A" w:rsidRPr="00BC4582">
        <w:t xml:space="preserve"> </w:t>
      </w:r>
      <w:r w:rsidR="00A529BB">
        <w:t>(</w:t>
      </w:r>
      <w:r w:rsidR="00DF090A">
        <w:t>П</w:t>
      </w:r>
      <w:r w:rsidR="00DF090A" w:rsidRPr="00B91C4D">
        <w:t>лан закупок</w:t>
      </w:r>
      <w:r w:rsidR="00DF090A">
        <w:t xml:space="preserve"> товаров, работ, услуг для обеспечения муниципальных нужд на 2024 год</w:t>
      </w:r>
      <w:r w:rsidR="00A529BB" w:rsidRPr="00B91C4D">
        <w:t>)</w:t>
      </w:r>
      <w:r w:rsidR="00A529BB">
        <w:t>;</w:t>
      </w:r>
    </w:p>
    <w:p w14:paraId="73A3D0F2" w14:textId="697242AC" w:rsidR="007A0A30" w:rsidRPr="00C64C6E" w:rsidRDefault="004F7F42" w:rsidP="001E1D5F">
      <w:pPr>
        <w:widowControl w:val="0"/>
        <w:autoSpaceDE w:val="0"/>
        <w:autoSpaceDN w:val="0"/>
        <w:adjustRightInd w:val="0"/>
        <w:ind w:firstLine="567"/>
        <w:jc w:val="both"/>
      </w:pPr>
      <w:r w:rsidRPr="00C64C6E">
        <w:t>2. </w:t>
      </w:r>
      <w:r w:rsidR="00722A3E" w:rsidRPr="00C64C6E">
        <w:t>Представленн</w:t>
      </w:r>
      <w:r w:rsidR="009E414F" w:rsidRPr="00C64C6E">
        <w:t>ы</w:t>
      </w:r>
      <w:r w:rsidR="00722A3E" w:rsidRPr="00C64C6E">
        <w:t>е письм</w:t>
      </w:r>
      <w:r w:rsidR="00C64C6E" w:rsidRPr="00C64C6E">
        <w:t>а</w:t>
      </w:r>
      <w:r w:rsidR="00987CFD" w:rsidRPr="00C64C6E">
        <w:t>м</w:t>
      </w:r>
      <w:r w:rsidR="00C64C6E" w:rsidRPr="00C64C6E">
        <w:t>и</w:t>
      </w:r>
      <w:r w:rsidR="00C13574" w:rsidRPr="00C64C6E">
        <w:t xml:space="preserve"> </w:t>
      </w:r>
      <w:r w:rsidR="00DF090A" w:rsidRPr="00C64C6E">
        <w:t>Государственной администрации Рыбницкого района и города Рыбница</w:t>
      </w:r>
      <w:r w:rsidR="00C13574" w:rsidRPr="00C64C6E">
        <w:t xml:space="preserve"> </w:t>
      </w:r>
      <w:r w:rsidR="00701FE2" w:rsidRPr="00C64C6E">
        <w:t xml:space="preserve">от </w:t>
      </w:r>
      <w:r w:rsidR="00C64C6E" w:rsidRPr="00C64C6E">
        <w:t>23</w:t>
      </w:r>
      <w:r w:rsidR="00701FE2" w:rsidRPr="00C64C6E">
        <w:t xml:space="preserve"> </w:t>
      </w:r>
      <w:r w:rsidR="00C64C6E" w:rsidRPr="00C64C6E">
        <w:t>августа</w:t>
      </w:r>
      <w:r w:rsidR="00701FE2" w:rsidRPr="00C64C6E">
        <w:t xml:space="preserve"> 202</w:t>
      </w:r>
      <w:r w:rsidR="008921E7" w:rsidRPr="00C64C6E">
        <w:t>4</w:t>
      </w:r>
      <w:r w:rsidR="00701FE2" w:rsidRPr="00C64C6E">
        <w:t xml:space="preserve"> года исх.</w:t>
      </w:r>
      <w:r w:rsidR="00581977">
        <w:t xml:space="preserve"> </w:t>
      </w:r>
      <w:r w:rsidR="00701FE2" w:rsidRPr="00C64C6E">
        <w:t>№</w:t>
      </w:r>
      <w:r w:rsidR="00581977">
        <w:t xml:space="preserve"> </w:t>
      </w:r>
      <w:r w:rsidR="00866CFF" w:rsidRPr="00C64C6E">
        <w:t>01-</w:t>
      </w:r>
      <w:r w:rsidR="003457B6" w:rsidRPr="00C64C6E">
        <w:t>1</w:t>
      </w:r>
      <w:r w:rsidR="00866CFF" w:rsidRPr="00C64C6E">
        <w:t>3/</w:t>
      </w:r>
      <w:r w:rsidR="003457B6" w:rsidRPr="00C64C6E">
        <w:t>7</w:t>
      </w:r>
      <w:r w:rsidR="00C64C6E" w:rsidRPr="00C64C6E">
        <w:t>341и</w:t>
      </w:r>
      <w:r w:rsidR="00D21E92" w:rsidRPr="00AF2E6B">
        <w:t xml:space="preserve"> </w:t>
      </w:r>
      <w:r w:rsidR="00D21E92">
        <w:t>и</w:t>
      </w:r>
      <w:r w:rsidR="00D21E92" w:rsidRPr="00AF2E6B">
        <w:t xml:space="preserve"> 27</w:t>
      </w:r>
      <w:r w:rsidR="00D21E92">
        <w:t xml:space="preserve"> августа 2024 года </w:t>
      </w:r>
      <w:r w:rsidR="007414E5">
        <w:br/>
      </w:r>
      <w:r w:rsidR="00D21E92">
        <w:t>исх. №</w:t>
      </w:r>
      <w:r w:rsidR="00D21E92" w:rsidRPr="00AF2E6B">
        <w:t xml:space="preserve"> </w:t>
      </w:r>
      <w:r w:rsidR="00D21E92">
        <w:t>01-16/3993</w:t>
      </w:r>
      <w:r w:rsidR="00DF090A" w:rsidRPr="00C64C6E">
        <w:t>.</w:t>
      </w:r>
    </w:p>
    <w:p w14:paraId="099AF128" w14:textId="77777777" w:rsidR="0072081F" w:rsidRPr="000860B1" w:rsidRDefault="0072081F" w:rsidP="001E1D5F">
      <w:pPr>
        <w:widowControl w:val="0"/>
        <w:ind w:firstLine="567"/>
        <w:jc w:val="both"/>
        <w:rPr>
          <w:sz w:val="16"/>
          <w:szCs w:val="16"/>
        </w:rPr>
      </w:pPr>
    </w:p>
    <w:p w14:paraId="1764D596" w14:textId="39C304C6" w:rsidR="00701FE2" w:rsidRPr="00BC4582" w:rsidRDefault="00701FE2" w:rsidP="001E1D5F">
      <w:pPr>
        <w:widowControl w:val="0"/>
        <w:ind w:firstLine="567"/>
        <w:jc w:val="both"/>
      </w:pPr>
      <w:r w:rsidRPr="00BC4582">
        <w:t>В ходе проведения внепланового документарного контрольного мероприятия установлено:</w:t>
      </w:r>
    </w:p>
    <w:p w14:paraId="7D32B54B" w14:textId="0BB9DFCA" w:rsidR="00E90EC8" w:rsidRPr="003E6ED5" w:rsidRDefault="00D21E92" w:rsidP="001E1D5F">
      <w:pPr>
        <w:widowControl w:val="0"/>
        <w:ind w:firstLine="567"/>
        <w:jc w:val="both"/>
        <w:rPr>
          <w:bCs/>
        </w:rPr>
      </w:pPr>
      <w:r>
        <w:rPr>
          <w:bCs/>
        </w:rPr>
        <w:t>23 июля 2024 года и повторно 7</w:t>
      </w:r>
      <w:r w:rsidR="00E90EC8" w:rsidRPr="00DE093E">
        <w:rPr>
          <w:bCs/>
        </w:rPr>
        <w:t xml:space="preserve"> </w:t>
      </w:r>
      <w:r w:rsidR="001E1D5F">
        <w:rPr>
          <w:bCs/>
        </w:rPr>
        <w:t>августа</w:t>
      </w:r>
      <w:r w:rsidR="00E90EC8" w:rsidRPr="00DE093E">
        <w:rPr>
          <w:bCs/>
        </w:rPr>
        <w:t xml:space="preserve"> 202</w:t>
      </w:r>
      <w:r w:rsidR="008921E7" w:rsidRPr="00DE093E">
        <w:rPr>
          <w:bCs/>
        </w:rPr>
        <w:t>4</w:t>
      </w:r>
      <w:r w:rsidR="00E90EC8" w:rsidRPr="00DE093E">
        <w:rPr>
          <w:bCs/>
        </w:rPr>
        <w:t xml:space="preserve"> года </w:t>
      </w:r>
      <w:r w:rsidR="001E1D5F" w:rsidRPr="001E1D5F">
        <w:t>Государственной администраци</w:t>
      </w:r>
      <w:r w:rsidR="007D15A0">
        <w:t>ей</w:t>
      </w:r>
      <w:r w:rsidR="001E1D5F" w:rsidRPr="001E1D5F">
        <w:t xml:space="preserve"> Рыбницкого района и города Рыбница</w:t>
      </w:r>
      <w:r w:rsidR="00E84269" w:rsidRPr="00DE093E">
        <w:rPr>
          <w:bCs/>
        </w:rPr>
        <w:t xml:space="preserve"> </w:t>
      </w:r>
      <w:r w:rsidR="00E90EC8" w:rsidRPr="00DE093E">
        <w:rPr>
          <w:bCs/>
        </w:rPr>
        <w:t>в информационной системе в сфере закупок размещен</w:t>
      </w:r>
      <w:r>
        <w:rPr>
          <w:bCs/>
        </w:rPr>
        <w:t>ы</w:t>
      </w:r>
      <w:r w:rsidR="00E90EC8" w:rsidRPr="00DE093E">
        <w:rPr>
          <w:bCs/>
        </w:rPr>
        <w:t xml:space="preserve"> </w:t>
      </w:r>
      <w:r w:rsidR="00A529BB">
        <w:rPr>
          <w:bCs/>
        </w:rPr>
        <w:t>И</w:t>
      </w:r>
      <w:r w:rsidR="00E90EC8" w:rsidRPr="00DE093E">
        <w:rPr>
          <w:bCs/>
        </w:rPr>
        <w:t>звещени</w:t>
      </w:r>
      <w:r>
        <w:rPr>
          <w:bCs/>
        </w:rPr>
        <w:t>я</w:t>
      </w:r>
      <w:r w:rsidR="00E90EC8" w:rsidRPr="00DE093E">
        <w:rPr>
          <w:bCs/>
        </w:rPr>
        <w:t xml:space="preserve"> о проведении </w:t>
      </w:r>
      <w:r w:rsidR="001E1D5F">
        <w:t>запроса предложений</w:t>
      </w:r>
      <w:r w:rsidR="00E90EC8" w:rsidRPr="00DE093E">
        <w:rPr>
          <w:bCs/>
        </w:rPr>
        <w:t xml:space="preserve"> </w:t>
      </w:r>
      <w:r w:rsidR="001E1D5F" w:rsidRPr="00DF090A">
        <w:t>по закупке № 1.1</w:t>
      </w:r>
      <w:r w:rsidR="003E6ED5">
        <w:t>3</w:t>
      </w:r>
      <w:r w:rsidR="001E1D5F" w:rsidRPr="00DF090A">
        <w:t xml:space="preserve"> </w:t>
      </w:r>
      <w:bookmarkStart w:id="6" w:name="_Hlk176855386"/>
      <w:r w:rsidR="001E1D5F">
        <w:t>(</w:t>
      </w:r>
      <w:r w:rsidR="001E1D5F" w:rsidRPr="00DF090A">
        <w:t xml:space="preserve">предмет закупки </w:t>
      </w:r>
      <w:r w:rsidR="003E6ED5" w:rsidRPr="00B01F42">
        <w:t>«</w:t>
      </w:r>
      <w:r w:rsidR="003E6ED5" w:rsidRPr="00B01F42">
        <w:rPr>
          <w:lang w:val="en-US"/>
        </w:rPr>
        <w:t>Toyota</w:t>
      </w:r>
      <w:r w:rsidR="003E6ED5" w:rsidRPr="00B01F42">
        <w:t xml:space="preserve"> </w:t>
      </w:r>
      <w:r w:rsidR="003E6ED5" w:rsidRPr="00B01F42">
        <w:rPr>
          <w:lang w:val="en-US"/>
        </w:rPr>
        <w:t>Camry</w:t>
      </w:r>
      <w:r w:rsidR="003E6ED5" w:rsidRPr="00B01F42">
        <w:t xml:space="preserve"> 2.4</w:t>
      </w:r>
      <w:r w:rsidR="003E6ED5" w:rsidRPr="00B01F42">
        <w:rPr>
          <w:lang w:val="en-US"/>
        </w:rPr>
        <w:t>L</w:t>
      </w:r>
      <w:r w:rsidR="003E6ED5" w:rsidRPr="00B01F42">
        <w:t xml:space="preserve"> или аналог»</w:t>
      </w:r>
      <w:r w:rsidR="008921E7" w:rsidRPr="00DE093E">
        <w:t>)</w:t>
      </w:r>
      <w:bookmarkEnd w:id="6"/>
      <w:r w:rsidR="003E6ED5">
        <w:t xml:space="preserve"> (далее по тексту – </w:t>
      </w:r>
      <w:r w:rsidR="003E6ED5" w:rsidRPr="0075034C">
        <w:rPr>
          <w:b/>
          <w:bCs/>
        </w:rPr>
        <w:t xml:space="preserve">закупка </w:t>
      </w:r>
      <w:r w:rsidR="003E6ED5" w:rsidRPr="0075034C">
        <w:rPr>
          <w:b/>
          <w:bCs/>
          <w:lang w:val="en-US"/>
        </w:rPr>
        <w:t>ID</w:t>
      </w:r>
      <w:r w:rsidRPr="0075034C">
        <w:rPr>
          <w:b/>
          <w:bCs/>
        </w:rPr>
        <w:t>-</w:t>
      </w:r>
      <w:r w:rsidR="003E6ED5" w:rsidRPr="0075034C">
        <w:rPr>
          <w:b/>
          <w:bCs/>
        </w:rPr>
        <w:t>7628</w:t>
      </w:r>
      <w:r w:rsidR="003E6ED5">
        <w:t xml:space="preserve">, </w:t>
      </w:r>
      <w:r w:rsidR="003E6ED5" w:rsidRPr="0075034C">
        <w:rPr>
          <w:b/>
          <w:bCs/>
        </w:rPr>
        <w:t xml:space="preserve">закупка </w:t>
      </w:r>
      <w:r w:rsidR="007414E5">
        <w:rPr>
          <w:b/>
          <w:bCs/>
        </w:rPr>
        <w:br/>
      </w:r>
      <w:r w:rsidR="003E6ED5" w:rsidRPr="0075034C">
        <w:rPr>
          <w:b/>
          <w:bCs/>
          <w:lang w:val="en-US"/>
        </w:rPr>
        <w:t>ID</w:t>
      </w:r>
      <w:r w:rsidRPr="0075034C">
        <w:rPr>
          <w:b/>
          <w:bCs/>
        </w:rPr>
        <w:t>-</w:t>
      </w:r>
      <w:r w:rsidR="003E6ED5" w:rsidRPr="0075034C">
        <w:rPr>
          <w:b/>
          <w:bCs/>
        </w:rPr>
        <w:t>7746</w:t>
      </w:r>
      <w:r>
        <w:t xml:space="preserve"> соответственно</w:t>
      </w:r>
      <w:r w:rsidR="003E6ED5" w:rsidRPr="003E6ED5">
        <w:t>).</w:t>
      </w:r>
    </w:p>
    <w:p w14:paraId="653BB9AF" w14:textId="77777777" w:rsidR="00412EFA" w:rsidRPr="00E72731" w:rsidRDefault="00412EFA" w:rsidP="001E1D5F">
      <w:pPr>
        <w:ind w:firstLine="567"/>
        <w:jc w:val="both"/>
        <w:rPr>
          <w:sz w:val="20"/>
          <w:szCs w:val="20"/>
        </w:rPr>
      </w:pPr>
    </w:p>
    <w:p w14:paraId="15FE7F3C" w14:textId="77777777" w:rsidR="00D21E92" w:rsidRPr="007D15A0" w:rsidRDefault="00590F33" w:rsidP="00D21E92">
      <w:pPr>
        <w:ind w:firstLine="567"/>
        <w:jc w:val="both"/>
      </w:pPr>
      <w:r w:rsidRPr="007D15A0">
        <w:rPr>
          <w:b/>
          <w:bCs/>
        </w:rPr>
        <w:t>2.1.</w:t>
      </w:r>
      <w:r w:rsidR="003457B6" w:rsidRPr="007D15A0">
        <w:rPr>
          <w:rFonts w:eastAsia="Calibri"/>
        </w:rPr>
        <w:t> </w:t>
      </w:r>
      <w:r w:rsidR="00D21E92" w:rsidRPr="007D15A0">
        <w:t xml:space="preserve">В соответствии с подпунктом г) пункта 4 статьи 44 Закона о закупках Извещение о проведении запроса предложений должно содержать: место, дату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 </w:t>
      </w:r>
    </w:p>
    <w:p w14:paraId="5F63E3A2" w14:textId="77777777" w:rsidR="00D21E92" w:rsidRPr="007D15A0" w:rsidRDefault="00D21E92" w:rsidP="00D21E92">
      <w:pPr>
        <w:ind w:firstLine="567"/>
        <w:jc w:val="both"/>
      </w:pPr>
      <w:r w:rsidRPr="007D15A0">
        <w:t xml:space="preserve">Согласно пункту 3 статьи 44 Закона о закупках Извещение о проведении запроса предложений размещается заказчиком в информационной системе не менее чем за 5 (пять) рабочих дней до даты проведения запроса предложений. </w:t>
      </w:r>
    </w:p>
    <w:p w14:paraId="16209898" w14:textId="341C6905" w:rsidR="00D21E92" w:rsidRPr="007D15A0" w:rsidRDefault="00D21E92" w:rsidP="00D21E92">
      <w:pPr>
        <w:ind w:firstLine="567"/>
        <w:jc w:val="both"/>
      </w:pPr>
      <w:r w:rsidRPr="007D15A0">
        <w:t xml:space="preserve">В размещенном в информационной системе в сфере закупок Извещении по данным закупкам, заказчиком указана информация, наличие которой регламентировано нормами статьи 29 и пунктом 4 статьи 44 Закона о закупках, в том числе: </w:t>
      </w:r>
    </w:p>
    <w:p w14:paraId="602DD2EF" w14:textId="74741940" w:rsidR="00D21E92" w:rsidRPr="007D15A0" w:rsidRDefault="00D21E92" w:rsidP="00D21E92">
      <w:pPr>
        <w:ind w:firstLine="567"/>
        <w:jc w:val="both"/>
        <w:rPr>
          <w:b/>
          <w:bCs/>
        </w:rPr>
      </w:pPr>
      <w:r w:rsidRPr="007D15A0">
        <w:rPr>
          <w:b/>
          <w:bCs/>
        </w:rPr>
        <w:t xml:space="preserve">2.1.1. по закупке </w:t>
      </w:r>
      <w:r w:rsidRPr="007D15A0">
        <w:rPr>
          <w:b/>
          <w:bCs/>
          <w:lang w:val="en-US"/>
        </w:rPr>
        <w:t>ID</w:t>
      </w:r>
      <w:r w:rsidR="002C66E7" w:rsidRPr="007D15A0">
        <w:rPr>
          <w:b/>
          <w:bCs/>
        </w:rPr>
        <w:t>-</w:t>
      </w:r>
      <w:r w:rsidRPr="007D15A0">
        <w:rPr>
          <w:b/>
          <w:bCs/>
        </w:rPr>
        <w:t>7628</w:t>
      </w:r>
      <w:r w:rsidR="002C66E7" w:rsidRPr="007D15A0">
        <w:rPr>
          <w:b/>
          <w:bCs/>
        </w:rPr>
        <w:t xml:space="preserve"> </w:t>
      </w:r>
      <w:r w:rsidR="002C66E7" w:rsidRPr="007D15A0">
        <w:t>(предмет закупки «</w:t>
      </w:r>
      <w:r w:rsidR="002C66E7" w:rsidRPr="007D15A0">
        <w:rPr>
          <w:lang w:val="en-US"/>
        </w:rPr>
        <w:t>Toyota</w:t>
      </w:r>
      <w:r w:rsidR="002C66E7" w:rsidRPr="007D15A0">
        <w:t xml:space="preserve"> </w:t>
      </w:r>
      <w:r w:rsidR="002C66E7" w:rsidRPr="007D15A0">
        <w:rPr>
          <w:lang w:val="en-US"/>
        </w:rPr>
        <w:t>Camry</w:t>
      </w:r>
      <w:r w:rsidR="002C66E7" w:rsidRPr="007D15A0">
        <w:t xml:space="preserve"> 2.4</w:t>
      </w:r>
      <w:r w:rsidR="002C66E7" w:rsidRPr="007D15A0">
        <w:rPr>
          <w:lang w:val="en-US"/>
        </w:rPr>
        <w:t>L</w:t>
      </w:r>
      <w:r w:rsidR="002C66E7" w:rsidRPr="007D15A0">
        <w:t xml:space="preserve"> или аналог»):</w:t>
      </w:r>
    </w:p>
    <w:p w14:paraId="7B8AB16B" w14:textId="467654C8" w:rsidR="00D21E92" w:rsidRPr="007D15A0" w:rsidRDefault="00D21E92" w:rsidP="00D21E92">
      <w:pPr>
        <w:ind w:firstLine="567"/>
        <w:jc w:val="both"/>
      </w:pPr>
      <w:r w:rsidRPr="007D15A0">
        <w:t xml:space="preserve">– пунктом 5 раздела 1 Извещения определена дата размещения Извещения – </w:t>
      </w:r>
      <w:r w:rsidR="007D15A0" w:rsidRPr="007D15A0">
        <w:br/>
      </w:r>
      <w:r w:rsidR="002C66E7" w:rsidRPr="007D15A0">
        <w:rPr>
          <w:b/>
          <w:bCs/>
        </w:rPr>
        <w:t>23</w:t>
      </w:r>
      <w:r w:rsidRPr="007D15A0">
        <w:rPr>
          <w:b/>
          <w:bCs/>
        </w:rPr>
        <w:t xml:space="preserve"> </w:t>
      </w:r>
      <w:r w:rsidR="007D15A0" w:rsidRPr="007D15A0">
        <w:rPr>
          <w:b/>
          <w:bCs/>
        </w:rPr>
        <w:t>июля</w:t>
      </w:r>
      <w:r w:rsidR="002C66E7" w:rsidRPr="007D15A0">
        <w:rPr>
          <w:b/>
          <w:bCs/>
        </w:rPr>
        <w:t xml:space="preserve"> </w:t>
      </w:r>
      <w:r w:rsidRPr="007D15A0">
        <w:rPr>
          <w:b/>
          <w:bCs/>
        </w:rPr>
        <w:t>2024 года</w:t>
      </w:r>
      <w:r w:rsidRPr="007D15A0">
        <w:t xml:space="preserve">; </w:t>
      </w:r>
    </w:p>
    <w:p w14:paraId="12C54A8A" w14:textId="1984CE06" w:rsidR="00D21E92" w:rsidRPr="007D15A0" w:rsidRDefault="00D21E92" w:rsidP="00D21E92">
      <w:pPr>
        <w:ind w:firstLine="567"/>
        <w:jc w:val="both"/>
      </w:pPr>
      <w:r w:rsidRPr="007D15A0">
        <w:t xml:space="preserve">– пунктом 1 раздела 3 Извещения определена дата и время начала подачи заявок – </w:t>
      </w:r>
      <w:r w:rsidR="007D15A0" w:rsidRPr="007D15A0">
        <w:br/>
      </w:r>
      <w:r w:rsidR="002C66E7" w:rsidRPr="007D15A0">
        <w:rPr>
          <w:b/>
          <w:bCs/>
        </w:rPr>
        <w:t>23</w:t>
      </w:r>
      <w:r w:rsidRPr="007D15A0">
        <w:rPr>
          <w:b/>
          <w:bCs/>
        </w:rPr>
        <w:t xml:space="preserve"> </w:t>
      </w:r>
      <w:r w:rsidR="002C66E7" w:rsidRPr="007D15A0">
        <w:rPr>
          <w:b/>
          <w:bCs/>
        </w:rPr>
        <w:t>июля</w:t>
      </w:r>
      <w:r w:rsidRPr="007D15A0">
        <w:rPr>
          <w:b/>
          <w:bCs/>
        </w:rPr>
        <w:t xml:space="preserve"> 2024 года</w:t>
      </w:r>
      <w:r w:rsidRPr="007D15A0">
        <w:t xml:space="preserve"> </w:t>
      </w:r>
      <w:r w:rsidRPr="007D15A0">
        <w:rPr>
          <w:b/>
          <w:bCs/>
        </w:rPr>
        <w:t>с 1</w:t>
      </w:r>
      <w:r w:rsidR="002C66E7" w:rsidRPr="007D15A0">
        <w:rPr>
          <w:b/>
          <w:bCs/>
        </w:rPr>
        <w:t>6</w:t>
      </w:r>
      <w:r w:rsidRPr="007D15A0">
        <w:rPr>
          <w:b/>
          <w:bCs/>
        </w:rPr>
        <w:t xml:space="preserve"> часов 00 минут</w:t>
      </w:r>
      <w:r w:rsidRPr="007D15A0">
        <w:t xml:space="preserve">; </w:t>
      </w:r>
    </w:p>
    <w:p w14:paraId="35C93C91" w14:textId="50F8D25B" w:rsidR="00D21E92" w:rsidRPr="007D15A0" w:rsidRDefault="00D21E92" w:rsidP="00D21E92">
      <w:pPr>
        <w:ind w:firstLine="567"/>
        <w:jc w:val="both"/>
      </w:pPr>
      <w:r w:rsidRPr="007D15A0">
        <w:t xml:space="preserve">– пунктом 2 того же раздела Извещения установлена дата и время окончания подачи заявок – </w:t>
      </w:r>
      <w:r w:rsidR="002C66E7" w:rsidRPr="007D15A0">
        <w:rPr>
          <w:b/>
          <w:bCs/>
        </w:rPr>
        <w:t>30</w:t>
      </w:r>
      <w:r w:rsidRPr="007D15A0">
        <w:rPr>
          <w:b/>
          <w:bCs/>
        </w:rPr>
        <w:t xml:space="preserve"> </w:t>
      </w:r>
      <w:r w:rsidR="007D15A0" w:rsidRPr="007D15A0">
        <w:rPr>
          <w:b/>
          <w:bCs/>
        </w:rPr>
        <w:t>июля</w:t>
      </w:r>
      <w:r w:rsidRPr="007D15A0">
        <w:rPr>
          <w:b/>
          <w:bCs/>
        </w:rPr>
        <w:t xml:space="preserve"> 2024 года до 11 часов 00 минут</w:t>
      </w:r>
      <w:r w:rsidRPr="007D15A0">
        <w:t>.</w:t>
      </w:r>
    </w:p>
    <w:p w14:paraId="2B7ABB0F" w14:textId="16E08C0E" w:rsidR="002C66E7" w:rsidRPr="007D15A0" w:rsidRDefault="002C66E7" w:rsidP="002C66E7">
      <w:pPr>
        <w:ind w:firstLine="567"/>
        <w:jc w:val="both"/>
        <w:rPr>
          <w:b/>
          <w:bCs/>
        </w:rPr>
      </w:pPr>
      <w:r w:rsidRPr="007D15A0">
        <w:rPr>
          <w:b/>
          <w:bCs/>
        </w:rPr>
        <w:t xml:space="preserve">2.1.2. по закупке </w:t>
      </w:r>
      <w:r w:rsidRPr="007D15A0">
        <w:rPr>
          <w:b/>
          <w:bCs/>
          <w:lang w:val="en-US"/>
        </w:rPr>
        <w:t>ID</w:t>
      </w:r>
      <w:r w:rsidRPr="007D15A0">
        <w:rPr>
          <w:b/>
          <w:bCs/>
        </w:rPr>
        <w:t xml:space="preserve">-7746 </w:t>
      </w:r>
      <w:r w:rsidRPr="007D15A0">
        <w:t>(предмет закупки «</w:t>
      </w:r>
      <w:r w:rsidRPr="007D15A0">
        <w:rPr>
          <w:lang w:val="en-US"/>
        </w:rPr>
        <w:t>Toyota</w:t>
      </w:r>
      <w:r w:rsidRPr="007D15A0">
        <w:t xml:space="preserve"> </w:t>
      </w:r>
      <w:r w:rsidRPr="007D15A0">
        <w:rPr>
          <w:lang w:val="en-US"/>
        </w:rPr>
        <w:t>Camry</w:t>
      </w:r>
      <w:r w:rsidRPr="007D15A0">
        <w:t xml:space="preserve"> 2.4</w:t>
      </w:r>
      <w:r w:rsidRPr="007D15A0">
        <w:rPr>
          <w:lang w:val="en-US"/>
        </w:rPr>
        <w:t>L</w:t>
      </w:r>
      <w:r w:rsidRPr="007D15A0">
        <w:t xml:space="preserve"> или аналог»):</w:t>
      </w:r>
    </w:p>
    <w:p w14:paraId="4C8A9BB1" w14:textId="215E1869" w:rsidR="002C66E7" w:rsidRPr="007D15A0" w:rsidRDefault="002C66E7" w:rsidP="002C66E7">
      <w:pPr>
        <w:ind w:firstLine="567"/>
        <w:jc w:val="both"/>
      </w:pPr>
      <w:r w:rsidRPr="007D15A0">
        <w:t xml:space="preserve">– пунктом 5 раздела 1 Извещения определена дата размещения Извещения – </w:t>
      </w:r>
      <w:r w:rsidRPr="007D15A0">
        <w:rPr>
          <w:b/>
          <w:bCs/>
        </w:rPr>
        <w:t>7 августа 2024 года</w:t>
      </w:r>
      <w:r w:rsidRPr="007D15A0">
        <w:t xml:space="preserve">; </w:t>
      </w:r>
    </w:p>
    <w:p w14:paraId="7C83A40C" w14:textId="74AADDAC" w:rsidR="002C66E7" w:rsidRPr="007D15A0" w:rsidRDefault="002C66E7" w:rsidP="002C66E7">
      <w:pPr>
        <w:ind w:firstLine="567"/>
        <w:jc w:val="both"/>
      </w:pPr>
      <w:r w:rsidRPr="007D15A0">
        <w:lastRenderedPageBreak/>
        <w:t xml:space="preserve">– пунктом 1 раздела 3 Извещения определена дата и время начала подачи заявок – </w:t>
      </w:r>
      <w:r w:rsidR="007D15A0">
        <w:br/>
      </w:r>
      <w:r w:rsidRPr="007D15A0">
        <w:rPr>
          <w:b/>
          <w:bCs/>
        </w:rPr>
        <w:t>7 августа 2024 года</w:t>
      </w:r>
      <w:r w:rsidRPr="007D15A0">
        <w:t xml:space="preserve"> </w:t>
      </w:r>
      <w:r w:rsidRPr="007D15A0">
        <w:rPr>
          <w:b/>
          <w:bCs/>
        </w:rPr>
        <w:t>с 16 часов 00 минут</w:t>
      </w:r>
      <w:r w:rsidRPr="007D15A0">
        <w:t xml:space="preserve">; </w:t>
      </w:r>
    </w:p>
    <w:p w14:paraId="61395CE3" w14:textId="454763B5" w:rsidR="002C66E7" w:rsidRPr="007D15A0" w:rsidRDefault="002C66E7" w:rsidP="002C66E7">
      <w:pPr>
        <w:ind w:firstLine="567"/>
        <w:jc w:val="both"/>
      </w:pPr>
      <w:r w:rsidRPr="007D15A0">
        <w:t xml:space="preserve">– пунктом 2 того же раздела Извещения установлена дата и время окончания подачи заявок – </w:t>
      </w:r>
      <w:r w:rsidRPr="007D15A0">
        <w:rPr>
          <w:b/>
          <w:bCs/>
        </w:rPr>
        <w:t>14 августа 2024 года до 11 часов 00 минут</w:t>
      </w:r>
      <w:r w:rsidRPr="007D15A0">
        <w:t>.</w:t>
      </w:r>
    </w:p>
    <w:p w14:paraId="04255581" w14:textId="03C2DA7B" w:rsidR="00D21E92" w:rsidRDefault="00D21E92" w:rsidP="00D21E92">
      <w:pPr>
        <w:ind w:firstLine="567"/>
        <w:jc w:val="both"/>
      </w:pPr>
      <w:r w:rsidRPr="007D15A0">
        <w:t xml:space="preserve">Таким образом, срок с даты размещения Извещения до даты проведения запроса предложений по закупкам </w:t>
      </w:r>
      <w:r w:rsidRPr="007D15A0">
        <w:rPr>
          <w:lang w:val="en-US"/>
        </w:rPr>
        <w:t>ID</w:t>
      </w:r>
      <w:r w:rsidRPr="007D15A0">
        <w:t xml:space="preserve">-7628, закупка </w:t>
      </w:r>
      <w:r w:rsidRPr="007D15A0">
        <w:rPr>
          <w:lang w:val="en-US"/>
        </w:rPr>
        <w:t>ID</w:t>
      </w:r>
      <w:r w:rsidRPr="007D15A0">
        <w:t xml:space="preserve">-7746 составил </w:t>
      </w:r>
      <w:r w:rsidRPr="007D15A0">
        <w:rPr>
          <w:b/>
          <w:bCs/>
        </w:rPr>
        <w:t>менее 5 рабочих дней</w:t>
      </w:r>
      <w:r w:rsidRPr="007D15A0">
        <w:t>, что влечет за собой нарушение норм статьи 44 Закона о закупках.</w:t>
      </w:r>
    </w:p>
    <w:p w14:paraId="619BAF7F" w14:textId="77777777" w:rsidR="002C66E7" w:rsidRPr="00E72731" w:rsidRDefault="002C66E7" w:rsidP="003E6ED5">
      <w:pPr>
        <w:ind w:firstLine="567"/>
        <w:jc w:val="both"/>
        <w:rPr>
          <w:bCs/>
          <w:color w:val="000000"/>
          <w:sz w:val="20"/>
          <w:szCs w:val="20"/>
        </w:rPr>
      </w:pPr>
    </w:p>
    <w:p w14:paraId="46B87A41" w14:textId="77777777" w:rsidR="002C66E7" w:rsidRPr="006578FF" w:rsidRDefault="00674B66" w:rsidP="002C66E7">
      <w:pPr>
        <w:ind w:firstLine="567"/>
        <w:jc w:val="both"/>
      </w:pPr>
      <w:r w:rsidRPr="00674B66">
        <w:rPr>
          <w:b/>
          <w:color w:val="000000"/>
        </w:rPr>
        <w:t>2.</w:t>
      </w:r>
      <w:r>
        <w:rPr>
          <w:b/>
          <w:color w:val="000000"/>
        </w:rPr>
        <w:t>2</w:t>
      </w:r>
      <w:r w:rsidRPr="00674B66">
        <w:rPr>
          <w:b/>
          <w:color w:val="000000"/>
        </w:rPr>
        <w:t>.</w:t>
      </w:r>
      <w:r w:rsidRPr="001E1D5F">
        <w:rPr>
          <w:bCs/>
          <w:color w:val="000000"/>
        </w:rPr>
        <w:t> </w:t>
      </w:r>
      <w:r w:rsidR="002C66E7" w:rsidRPr="006578FF">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E36ED93" w14:textId="77777777" w:rsidR="002C66E7" w:rsidRPr="00CA3127" w:rsidRDefault="002C66E7" w:rsidP="002C66E7">
      <w:pPr>
        <w:ind w:firstLine="567"/>
        <w:jc w:val="both"/>
      </w:pPr>
      <w:r w:rsidRPr="00CA3127">
        <w:t>Пунктами 7 и 18 статьи 44 Закона о закупках определено, что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 содержащий условия, указанные в извещении и закупочной документации о заключении контракта.</w:t>
      </w:r>
    </w:p>
    <w:p w14:paraId="0C44F1B4" w14:textId="77777777" w:rsidR="002C66E7" w:rsidRPr="007D53C2" w:rsidRDefault="002C66E7" w:rsidP="002C66E7">
      <w:pPr>
        <w:ind w:firstLine="567"/>
        <w:jc w:val="both"/>
      </w:pPr>
      <w:r w:rsidRPr="00CA3127">
        <w:t>По</w:t>
      </w:r>
      <w:r w:rsidRPr="00CA3127">
        <w:rPr>
          <w:bCs/>
        </w:rPr>
        <w:t xml:space="preserve"> результатам проведенного запроса предложений к</w:t>
      </w:r>
      <w:r w:rsidRPr="00CA3127">
        <w:t xml:space="preserve">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w:t>
      </w:r>
      <w:r w:rsidRPr="007D53C2">
        <w:t>размещения в информационной системе итогового протокола.</w:t>
      </w:r>
    </w:p>
    <w:p w14:paraId="4BF93CF0" w14:textId="5F749E4B" w:rsidR="002C66E7" w:rsidRPr="007D53C2" w:rsidRDefault="002C66E7" w:rsidP="002C66E7">
      <w:pPr>
        <w:ind w:firstLine="567"/>
        <w:jc w:val="both"/>
      </w:pPr>
      <w:r w:rsidRPr="007D53C2">
        <w:t>Таким образом, исходя из нормоположений статьи 24, пунктов 7, 18 статьи 44 Закона о закупках проект контракта должен содержать все условия указанные в документации запроса предложений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w:t>
      </w:r>
      <w:r>
        <w:t xml:space="preserve"> </w:t>
      </w:r>
      <w:r w:rsidRPr="006578FF">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Pr="007D53C2">
        <w:t>.</w:t>
      </w:r>
    </w:p>
    <w:p w14:paraId="33A3A605" w14:textId="786CFACD" w:rsidR="002C66E7" w:rsidRPr="006578FF" w:rsidRDefault="002C66E7" w:rsidP="002C66E7">
      <w:pPr>
        <w:ind w:firstLine="567"/>
        <w:jc w:val="both"/>
      </w:pPr>
      <w:r w:rsidRPr="007D53C2">
        <w:t>В соответствии с требованиями</w:t>
      </w:r>
      <w:r w:rsidRPr="006578FF">
        <w:t xml:space="preserve"> подпункта 2) подпункта д)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w:t>
      </w:r>
      <w:r w:rsidR="00E72F29">
        <w:t>а</w:t>
      </w:r>
      <w:r w:rsidRPr="006578FF">
        <w:t>т включени</w:t>
      </w:r>
      <w:r w:rsidR="00E72F29">
        <w:t>ю</w:t>
      </w:r>
      <w:r w:rsidRPr="006578FF">
        <w:t xml:space="preserve"> положени</w:t>
      </w:r>
      <w:r w:rsidR="00E72F29">
        <w:t>я</w:t>
      </w:r>
      <w:r w:rsidRPr="006578FF">
        <w:t>, определяющ</w:t>
      </w:r>
      <w:r w:rsidR="00E72F29">
        <w:t>и</w:t>
      </w:r>
      <w:r w:rsidRPr="006578FF">
        <w:t>е порядок его исполнения сторонами.</w:t>
      </w:r>
    </w:p>
    <w:p w14:paraId="72B9F30F" w14:textId="77777777" w:rsidR="00E72731" w:rsidRPr="00E72731" w:rsidRDefault="00E72731" w:rsidP="002C66E7">
      <w:pPr>
        <w:ind w:firstLine="567"/>
        <w:jc w:val="both"/>
        <w:rPr>
          <w:sz w:val="20"/>
          <w:szCs w:val="20"/>
        </w:rPr>
      </w:pPr>
    </w:p>
    <w:p w14:paraId="2824D7B3" w14:textId="30100C70" w:rsidR="002C66E7" w:rsidRPr="006578FF" w:rsidRDefault="00D21C8F" w:rsidP="002C66E7">
      <w:pPr>
        <w:ind w:firstLine="567"/>
        <w:jc w:val="both"/>
        <w:rPr>
          <w:bCs/>
        </w:rPr>
      </w:pPr>
      <w:r w:rsidRPr="00D21C8F">
        <w:rPr>
          <w:b/>
          <w:bCs/>
        </w:rPr>
        <w:t>2.2.1.</w:t>
      </w:r>
      <w:r>
        <w:rPr>
          <w:lang w:val="en-US"/>
        </w:rPr>
        <w:t> </w:t>
      </w:r>
      <w:r w:rsidR="002C66E7" w:rsidRPr="006578FF">
        <w:t>Заказчиком в размещенном в Информационной системе в сфере закупо</w:t>
      </w:r>
      <w:r w:rsidR="002C66E7" w:rsidRPr="006578FF">
        <w:rPr>
          <w:bCs/>
        </w:rPr>
        <w:t xml:space="preserve">к Извещение </w:t>
      </w:r>
      <w:r w:rsidR="00D77EF1" w:rsidRPr="004864E5">
        <w:t>по закупк</w:t>
      </w:r>
      <w:r w:rsidR="00E72F29">
        <w:t>е</w:t>
      </w:r>
      <w:r w:rsidR="00D77EF1" w:rsidRPr="004864E5">
        <w:t xml:space="preserve"> </w:t>
      </w:r>
      <w:r w:rsidR="00D77EF1" w:rsidRPr="004864E5">
        <w:rPr>
          <w:lang w:val="en-US"/>
        </w:rPr>
        <w:t>ID</w:t>
      </w:r>
      <w:r w:rsidR="00D77EF1" w:rsidRPr="004864E5">
        <w:t xml:space="preserve">-7628 и </w:t>
      </w:r>
      <w:r w:rsidR="00E72F29" w:rsidRPr="004864E5">
        <w:t>закупк</w:t>
      </w:r>
      <w:r w:rsidR="00E72F29">
        <w:t>е</w:t>
      </w:r>
      <w:r w:rsidR="00E72F29" w:rsidRPr="004864E5">
        <w:t xml:space="preserve"> </w:t>
      </w:r>
      <w:r w:rsidR="00D77EF1" w:rsidRPr="004864E5">
        <w:rPr>
          <w:lang w:val="en-US"/>
        </w:rPr>
        <w:t>ID</w:t>
      </w:r>
      <w:r w:rsidR="00D77EF1" w:rsidRPr="004864E5">
        <w:t xml:space="preserve">-7746 </w:t>
      </w:r>
      <w:r w:rsidR="002C66E7" w:rsidRPr="006578FF">
        <w:rPr>
          <w:bCs/>
        </w:rPr>
        <w:t>установлено следующее:</w:t>
      </w:r>
    </w:p>
    <w:p w14:paraId="397308F2" w14:textId="7E7EF7F9" w:rsidR="0001532A" w:rsidRDefault="002C66E7" w:rsidP="002C66E7">
      <w:pPr>
        <w:ind w:firstLine="567"/>
        <w:jc w:val="both"/>
        <w:rPr>
          <w:bCs/>
          <w:i/>
          <w:iCs/>
        </w:rPr>
      </w:pPr>
      <w:r w:rsidRPr="00D21C8F">
        <w:rPr>
          <w:bCs/>
        </w:rPr>
        <w:t xml:space="preserve">– в пункте 4 Раздела </w:t>
      </w:r>
      <w:r w:rsidR="00D77EF1" w:rsidRPr="00D21C8F">
        <w:rPr>
          <w:bCs/>
        </w:rPr>
        <w:t>4</w:t>
      </w:r>
      <w:r w:rsidRPr="00D21C8F">
        <w:rPr>
          <w:bCs/>
        </w:rPr>
        <w:t xml:space="preserve"> «</w:t>
      </w:r>
      <w:r w:rsidR="00D77EF1">
        <w:rPr>
          <w:bCs/>
        </w:rPr>
        <w:t>Возможные условия оплаты (предоплата, оплата по факту или отсрочка платежа)</w:t>
      </w:r>
      <w:r w:rsidRPr="006578FF">
        <w:rPr>
          <w:bCs/>
        </w:rPr>
        <w:t xml:space="preserve">» Извещения, установлено: </w:t>
      </w:r>
      <w:r w:rsidRPr="006578FF">
        <w:rPr>
          <w:bCs/>
          <w:i/>
          <w:iCs/>
        </w:rPr>
        <w:t>«</w:t>
      </w:r>
      <w:r w:rsidR="00D77EF1">
        <w:rPr>
          <w:bCs/>
          <w:i/>
          <w:iCs/>
        </w:rPr>
        <w:t>Оплата производится</w:t>
      </w:r>
      <w:r w:rsidR="0001532A">
        <w:rPr>
          <w:bCs/>
          <w:i/>
          <w:iCs/>
        </w:rPr>
        <w:t xml:space="preserve"> </w:t>
      </w:r>
      <w:r w:rsidR="00D77EF1">
        <w:rPr>
          <w:bCs/>
          <w:i/>
          <w:iCs/>
        </w:rPr>
        <w:t>в безналичной форме путем перечисления денежных средств в ру</w:t>
      </w:r>
      <w:r w:rsidR="0001532A">
        <w:rPr>
          <w:bCs/>
          <w:i/>
          <w:iCs/>
        </w:rPr>
        <w:t>б</w:t>
      </w:r>
      <w:r w:rsidR="00D77EF1">
        <w:rPr>
          <w:bCs/>
          <w:i/>
          <w:iCs/>
        </w:rPr>
        <w:t>лях ПМР на расчетный счет Поставщика в течение 30 календарных дней</w:t>
      </w:r>
      <w:r w:rsidR="0001532A">
        <w:rPr>
          <w:bCs/>
          <w:i/>
          <w:iCs/>
        </w:rPr>
        <w:t xml:space="preserve"> с даты получения товара»</w:t>
      </w:r>
      <w:r w:rsidR="0001532A" w:rsidRPr="0001532A">
        <w:rPr>
          <w:bCs/>
          <w:i/>
          <w:iCs/>
        </w:rPr>
        <w:t>;</w:t>
      </w:r>
      <w:r w:rsidR="0001532A">
        <w:rPr>
          <w:bCs/>
          <w:i/>
          <w:iCs/>
        </w:rPr>
        <w:t xml:space="preserve"> </w:t>
      </w:r>
    </w:p>
    <w:p w14:paraId="5C847550" w14:textId="3985A122" w:rsidR="0001532A" w:rsidRDefault="0001532A" w:rsidP="0001532A">
      <w:pPr>
        <w:ind w:firstLine="567"/>
        <w:jc w:val="both"/>
        <w:rPr>
          <w:bCs/>
          <w:i/>
          <w:iCs/>
        </w:rPr>
      </w:pPr>
      <w:r w:rsidRPr="006578FF">
        <w:rPr>
          <w:bCs/>
        </w:rPr>
        <w:t xml:space="preserve">– в пункте </w:t>
      </w:r>
      <w:r>
        <w:rPr>
          <w:bCs/>
        </w:rPr>
        <w:t>1</w:t>
      </w:r>
      <w:r w:rsidRPr="006578FF">
        <w:rPr>
          <w:bCs/>
        </w:rPr>
        <w:t xml:space="preserve"> Раздела </w:t>
      </w:r>
      <w:r>
        <w:rPr>
          <w:bCs/>
        </w:rPr>
        <w:t>7</w:t>
      </w:r>
      <w:r w:rsidRPr="006578FF">
        <w:rPr>
          <w:bCs/>
        </w:rPr>
        <w:t xml:space="preserve"> «</w:t>
      </w:r>
      <w:r>
        <w:rPr>
          <w:bCs/>
        </w:rPr>
        <w:t>Условия поставки</w:t>
      </w:r>
      <w:r w:rsidRPr="006578FF">
        <w:rPr>
          <w:bCs/>
        </w:rPr>
        <w:t xml:space="preserve">» Извещения, установлено: </w:t>
      </w:r>
      <w:r w:rsidRPr="006578FF">
        <w:rPr>
          <w:bCs/>
          <w:i/>
          <w:iCs/>
        </w:rPr>
        <w:t>«</w:t>
      </w:r>
      <w:r w:rsidRPr="00E72F29">
        <w:rPr>
          <w:b/>
          <w:i/>
          <w:iCs/>
        </w:rPr>
        <w:t>Возможна предоплата 25%,</w:t>
      </w:r>
      <w:r>
        <w:rPr>
          <w:bCs/>
          <w:i/>
          <w:iCs/>
        </w:rPr>
        <w:t xml:space="preserve"> поставка осуществляется в течение 10 рабочих дней с момента подписания договора, </w:t>
      </w:r>
      <w:r w:rsidRPr="00E72F29">
        <w:rPr>
          <w:b/>
          <w:i/>
          <w:iCs/>
        </w:rPr>
        <w:t>75%</w:t>
      </w:r>
      <w:r w:rsidR="00D21C8F" w:rsidRPr="00D21C8F">
        <w:rPr>
          <w:b/>
          <w:i/>
          <w:iCs/>
        </w:rPr>
        <w:t xml:space="preserve"> </w:t>
      </w:r>
      <w:r w:rsidRPr="00E72F29">
        <w:rPr>
          <w:b/>
          <w:i/>
          <w:iCs/>
        </w:rPr>
        <w:t>после подписания акта приема передачи сторонами в течение 30 дней по мере бюджетного финансирования</w:t>
      </w:r>
      <w:r>
        <w:rPr>
          <w:bCs/>
          <w:i/>
          <w:iCs/>
        </w:rPr>
        <w:t>»</w:t>
      </w:r>
      <w:r w:rsidRPr="0001532A">
        <w:rPr>
          <w:bCs/>
          <w:i/>
          <w:iCs/>
        </w:rPr>
        <w:t>;</w:t>
      </w:r>
      <w:r>
        <w:rPr>
          <w:bCs/>
          <w:i/>
          <w:iCs/>
        </w:rPr>
        <w:t xml:space="preserve"> </w:t>
      </w:r>
    </w:p>
    <w:p w14:paraId="2873A540" w14:textId="356E1D7D" w:rsidR="002C66E7" w:rsidRDefault="0001532A" w:rsidP="002C66E7">
      <w:pPr>
        <w:ind w:firstLine="567"/>
        <w:jc w:val="both"/>
        <w:rPr>
          <w:bCs/>
          <w:i/>
          <w:iCs/>
        </w:rPr>
      </w:pPr>
      <w:r w:rsidRPr="006578FF">
        <w:rPr>
          <w:bCs/>
        </w:rPr>
        <w:t xml:space="preserve">– в пункте </w:t>
      </w:r>
      <w:r w:rsidRPr="0001532A">
        <w:rPr>
          <w:bCs/>
        </w:rPr>
        <w:t>4</w:t>
      </w:r>
      <w:r w:rsidRPr="006578FF">
        <w:rPr>
          <w:bCs/>
        </w:rPr>
        <w:t xml:space="preserve"> Раздела </w:t>
      </w:r>
      <w:r w:rsidRPr="0001532A">
        <w:rPr>
          <w:bCs/>
        </w:rPr>
        <w:t>6</w:t>
      </w:r>
      <w:r w:rsidRPr="006578FF">
        <w:rPr>
          <w:bCs/>
        </w:rPr>
        <w:t xml:space="preserve"> «</w:t>
      </w:r>
      <w:r>
        <w:rPr>
          <w:bCs/>
        </w:rPr>
        <w:t>Требования к гарантийным обязательствам, предоставляемым поставщиком, в отношении поставляемых товаров»</w:t>
      </w:r>
      <w:r w:rsidRPr="006578FF">
        <w:rPr>
          <w:bCs/>
        </w:rPr>
        <w:t xml:space="preserve"> Извещения, установлено</w:t>
      </w:r>
      <w:r w:rsidRPr="0001532A">
        <w:rPr>
          <w:bCs/>
        </w:rPr>
        <w:t>:</w:t>
      </w:r>
      <w:r w:rsidR="00E72F29">
        <w:rPr>
          <w:bCs/>
        </w:rPr>
        <w:t xml:space="preserve"> </w:t>
      </w:r>
      <w:r>
        <w:rPr>
          <w:bCs/>
          <w:i/>
          <w:iCs/>
        </w:rPr>
        <w:t>«</w:t>
      </w:r>
      <w:r w:rsidR="002C66E7">
        <w:rPr>
          <w:bCs/>
          <w:i/>
          <w:iCs/>
        </w:rPr>
        <w:t xml:space="preserve">Качество товара должно соответствовать действующим стандартам, техническим условиям и </w:t>
      </w:r>
      <w:r w:rsidR="002C66E7">
        <w:rPr>
          <w:bCs/>
          <w:i/>
          <w:iCs/>
        </w:rPr>
        <w:lastRenderedPageBreak/>
        <w:t>иным требованиям предусмотренных для данного вида товара</w:t>
      </w:r>
      <w:r w:rsidR="00D77EF1">
        <w:rPr>
          <w:bCs/>
          <w:i/>
          <w:iCs/>
        </w:rPr>
        <w:t>, без деформаций красочного покрытия».</w:t>
      </w:r>
    </w:p>
    <w:p w14:paraId="00C30057" w14:textId="5C6E170E" w:rsidR="002C66E7" w:rsidRPr="006578FF" w:rsidRDefault="002C66E7" w:rsidP="002C66E7">
      <w:pPr>
        <w:autoSpaceDE w:val="0"/>
        <w:autoSpaceDN w:val="0"/>
        <w:adjustRightInd w:val="0"/>
        <w:ind w:firstLine="567"/>
        <w:jc w:val="both"/>
      </w:pPr>
      <w:r w:rsidRPr="006578FF">
        <w:t xml:space="preserve">При этом пунктами </w:t>
      </w:r>
      <w:r w:rsidR="0001532A">
        <w:t xml:space="preserve">2.4, 3.1, </w:t>
      </w:r>
      <w:r w:rsidRPr="00F60633">
        <w:t>6</w:t>
      </w:r>
      <w:r w:rsidRPr="006578FF">
        <w:t>.1.</w:t>
      </w:r>
      <w:r w:rsidRPr="00F60633">
        <w:t>-6.3.</w:t>
      </w:r>
      <w:r w:rsidRPr="006578FF">
        <w:t xml:space="preserve"> проекта контракта поставки, размещенного в Информационной системе в сфере закупок, заказчиком определены иные т</w:t>
      </w:r>
      <w:r w:rsidRPr="006578FF">
        <w:rPr>
          <w:bCs/>
        </w:rPr>
        <w:t xml:space="preserve">ребования </w:t>
      </w:r>
      <w:r w:rsidR="001A1F34">
        <w:rPr>
          <w:bCs/>
        </w:rPr>
        <w:t>в ча</w:t>
      </w:r>
      <w:r w:rsidR="00E72F29">
        <w:rPr>
          <w:bCs/>
        </w:rPr>
        <w:t>с</w:t>
      </w:r>
      <w:r w:rsidR="001A1F34">
        <w:rPr>
          <w:bCs/>
        </w:rPr>
        <w:t xml:space="preserve">ти условий оплаты, поставки товаров и </w:t>
      </w:r>
      <w:r w:rsidRPr="006578FF">
        <w:rPr>
          <w:bCs/>
        </w:rPr>
        <w:t>гарантийны</w:t>
      </w:r>
      <w:r w:rsidR="001A1F34">
        <w:rPr>
          <w:bCs/>
        </w:rPr>
        <w:t>х</w:t>
      </w:r>
      <w:r w:rsidRPr="006578FF">
        <w:rPr>
          <w:bCs/>
        </w:rPr>
        <w:t xml:space="preserve"> обязательств</w:t>
      </w:r>
      <w:r w:rsidR="001A1F34">
        <w:rPr>
          <w:bCs/>
        </w:rPr>
        <w:t>, а именно</w:t>
      </w:r>
      <w:r w:rsidRPr="006578FF">
        <w:t>:</w:t>
      </w:r>
    </w:p>
    <w:p w14:paraId="20382446" w14:textId="5349B700" w:rsidR="001A1F34" w:rsidRDefault="009C6DA3" w:rsidP="002C66E7">
      <w:pPr>
        <w:autoSpaceDE w:val="0"/>
        <w:autoSpaceDN w:val="0"/>
        <w:adjustRightInd w:val="0"/>
        <w:ind w:firstLine="567"/>
        <w:jc w:val="both"/>
        <w:rPr>
          <w:bCs/>
          <w:i/>
          <w:iCs/>
        </w:rPr>
      </w:pPr>
      <w:r>
        <w:rPr>
          <w:bCs/>
          <w:i/>
          <w:iCs/>
        </w:rPr>
        <w:t>– </w:t>
      </w:r>
      <w:r w:rsidR="001A1F34">
        <w:rPr>
          <w:bCs/>
          <w:i/>
          <w:iCs/>
        </w:rPr>
        <w:t>«2.4. Оплата по контракту производится покупателем на основании выставленных Продавцом счетов. Расчет по контракту производится в течение __ (пяти)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w:t>
      </w:r>
    </w:p>
    <w:p w14:paraId="00E5589E" w14:textId="39F62E58" w:rsidR="001A1F34" w:rsidRPr="009C6DA3" w:rsidRDefault="001A1F34" w:rsidP="002C66E7">
      <w:pPr>
        <w:autoSpaceDE w:val="0"/>
        <w:autoSpaceDN w:val="0"/>
        <w:adjustRightInd w:val="0"/>
        <w:ind w:firstLine="567"/>
        <w:jc w:val="both"/>
        <w:rPr>
          <w:bCs/>
          <w:i/>
          <w:iCs/>
        </w:rPr>
      </w:pPr>
      <w:r>
        <w:rPr>
          <w:bCs/>
          <w:i/>
          <w:iCs/>
        </w:rPr>
        <w:t>2.4. Расчет по настоящему контракту производится Покупателем в безналичной форме производится в безналичной форме путем перечисления денежных средств в рублях Приднестровской Молдавской Респуб</w:t>
      </w:r>
      <w:r w:rsidR="009C6DA3">
        <w:rPr>
          <w:bCs/>
          <w:i/>
          <w:iCs/>
        </w:rPr>
        <w:t>лики</w:t>
      </w:r>
      <w:r>
        <w:rPr>
          <w:bCs/>
          <w:i/>
          <w:iCs/>
        </w:rPr>
        <w:t xml:space="preserve"> на расчетный счет продавца по мере бюджетного финансирования</w:t>
      </w:r>
      <w:r w:rsidR="009C6DA3">
        <w:rPr>
          <w:bCs/>
          <w:i/>
          <w:iCs/>
        </w:rPr>
        <w:t>.»</w:t>
      </w:r>
      <w:r w:rsidR="009C6DA3" w:rsidRPr="009C6DA3">
        <w:rPr>
          <w:bCs/>
          <w:i/>
          <w:iCs/>
        </w:rPr>
        <w:t>;</w:t>
      </w:r>
    </w:p>
    <w:p w14:paraId="0E122F92" w14:textId="68CE8D96" w:rsidR="001A1F34" w:rsidRPr="009C6DA3" w:rsidRDefault="009C6DA3" w:rsidP="002C66E7">
      <w:pPr>
        <w:autoSpaceDE w:val="0"/>
        <w:autoSpaceDN w:val="0"/>
        <w:adjustRightInd w:val="0"/>
        <w:ind w:firstLine="567"/>
        <w:jc w:val="both"/>
        <w:rPr>
          <w:bCs/>
          <w:i/>
          <w:iCs/>
        </w:rPr>
      </w:pPr>
      <w:r>
        <w:rPr>
          <w:bCs/>
          <w:i/>
          <w:iCs/>
        </w:rPr>
        <w:t>– «</w:t>
      </w:r>
      <w:r w:rsidRPr="009C6DA3">
        <w:rPr>
          <w:bCs/>
          <w:i/>
          <w:iCs/>
        </w:rPr>
        <w:t>3.1</w:t>
      </w:r>
      <w:r>
        <w:rPr>
          <w:bCs/>
          <w:i/>
          <w:iCs/>
        </w:rPr>
        <w:t>. Продавец обязуется передать товар Покупателю в течение ___ рабочих дней с момента оплаты Покупателем Товара. Передача товара осуществляется по расходным накладным, подписываемым уполномоченными представителями сторон.»</w:t>
      </w:r>
      <w:r w:rsidRPr="009C6DA3">
        <w:rPr>
          <w:bCs/>
          <w:i/>
          <w:iCs/>
        </w:rPr>
        <w:t>;</w:t>
      </w:r>
    </w:p>
    <w:p w14:paraId="53F0B0A4" w14:textId="3450E804" w:rsidR="002C66E7" w:rsidRDefault="009C6DA3" w:rsidP="002C66E7">
      <w:pPr>
        <w:autoSpaceDE w:val="0"/>
        <w:autoSpaceDN w:val="0"/>
        <w:adjustRightInd w:val="0"/>
        <w:ind w:firstLine="567"/>
        <w:jc w:val="both"/>
        <w:rPr>
          <w:bCs/>
          <w:i/>
          <w:iCs/>
        </w:rPr>
      </w:pPr>
      <w:r>
        <w:rPr>
          <w:bCs/>
          <w:i/>
          <w:iCs/>
        </w:rPr>
        <w:t>– </w:t>
      </w:r>
      <w:r w:rsidR="002C66E7">
        <w:rPr>
          <w:bCs/>
          <w:i/>
          <w:iCs/>
        </w:rPr>
        <w:t>«6.1. Гарантийный срок поставляемого Товара по настоящему контракту указывается в гарантийных талонах.</w:t>
      </w:r>
    </w:p>
    <w:p w14:paraId="53B575C5" w14:textId="77777777" w:rsidR="002C66E7" w:rsidRDefault="002C66E7" w:rsidP="002C66E7">
      <w:pPr>
        <w:ind w:firstLine="567"/>
        <w:jc w:val="both"/>
        <w:rPr>
          <w:bCs/>
          <w:i/>
          <w:iCs/>
        </w:rPr>
      </w:pPr>
      <w:r>
        <w:rPr>
          <w:bCs/>
          <w:i/>
          <w:iCs/>
        </w:rPr>
        <w:t>6.2. Гарантия Продавца распространяется на Товар, эксплуатируемый покупателем в соответствии с Инструкцией пользованию и условиям Гарантийного талона.</w:t>
      </w:r>
    </w:p>
    <w:p w14:paraId="7373E4F9" w14:textId="77777777" w:rsidR="002C66E7" w:rsidRPr="00585F0F" w:rsidRDefault="002C66E7" w:rsidP="002C66E7">
      <w:pPr>
        <w:ind w:firstLine="567"/>
        <w:jc w:val="both"/>
        <w:rPr>
          <w:bCs/>
          <w:i/>
          <w:iCs/>
        </w:rPr>
      </w:pPr>
      <w:r>
        <w:rPr>
          <w:bCs/>
          <w:i/>
          <w:iCs/>
        </w:rPr>
        <w:t>6.3. Гарантия Продавца не распространяется на Товар</w:t>
      </w:r>
      <w:r w:rsidRPr="00F60633">
        <w:rPr>
          <w:bCs/>
          <w:i/>
          <w:iCs/>
        </w:rPr>
        <w:t>:</w:t>
      </w:r>
    </w:p>
    <w:p w14:paraId="40241F91" w14:textId="77777777" w:rsidR="002C66E7" w:rsidRPr="00585F0F" w:rsidRDefault="002C66E7" w:rsidP="002C66E7">
      <w:pPr>
        <w:ind w:firstLine="567"/>
        <w:jc w:val="both"/>
        <w:rPr>
          <w:bCs/>
          <w:i/>
          <w:iCs/>
        </w:rPr>
      </w:pPr>
      <w:r>
        <w:rPr>
          <w:bCs/>
          <w:i/>
          <w:iCs/>
        </w:rPr>
        <w:t>а</w:t>
      </w:r>
      <w:r w:rsidRPr="00F60633">
        <w:rPr>
          <w:bCs/>
          <w:i/>
          <w:iCs/>
        </w:rPr>
        <w:t>)</w:t>
      </w:r>
      <w:r>
        <w:rPr>
          <w:bCs/>
          <w:i/>
          <w:iCs/>
        </w:rPr>
        <w:t xml:space="preserve"> имеющий нарушение гарантийной наклейки Продавца</w:t>
      </w:r>
      <w:r w:rsidRPr="00F60633">
        <w:rPr>
          <w:bCs/>
          <w:i/>
          <w:iCs/>
        </w:rPr>
        <w:t>;</w:t>
      </w:r>
    </w:p>
    <w:p w14:paraId="44DBC1EF" w14:textId="77777777" w:rsidR="002C66E7" w:rsidRPr="00F60633" w:rsidRDefault="002C66E7" w:rsidP="002C66E7">
      <w:pPr>
        <w:ind w:firstLine="567"/>
        <w:jc w:val="both"/>
        <w:rPr>
          <w:bCs/>
          <w:i/>
          <w:iCs/>
        </w:rPr>
      </w:pPr>
      <w:r>
        <w:rPr>
          <w:bCs/>
          <w:i/>
          <w:iCs/>
        </w:rPr>
        <w:t>б</w:t>
      </w:r>
      <w:r w:rsidRPr="00F60633">
        <w:rPr>
          <w:bCs/>
          <w:i/>
          <w:iCs/>
        </w:rPr>
        <w:t>)</w:t>
      </w:r>
      <w:r>
        <w:rPr>
          <w:bCs/>
          <w:i/>
          <w:iCs/>
        </w:rPr>
        <w:t xml:space="preserve"> имеющий видимые механические повреждения</w:t>
      </w:r>
      <w:r w:rsidRPr="00F60633">
        <w:rPr>
          <w:bCs/>
          <w:i/>
          <w:iCs/>
        </w:rPr>
        <w:t>;</w:t>
      </w:r>
    </w:p>
    <w:p w14:paraId="3DABD9DF" w14:textId="5E17BF62" w:rsidR="002C66E7" w:rsidRPr="00F60633" w:rsidRDefault="002C66E7" w:rsidP="002C66E7">
      <w:pPr>
        <w:ind w:firstLine="567"/>
        <w:jc w:val="both"/>
        <w:rPr>
          <w:bCs/>
          <w:i/>
          <w:iCs/>
        </w:rPr>
      </w:pPr>
      <w:r>
        <w:rPr>
          <w:bCs/>
          <w:i/>
          <w:iCs/>
        </w:rPr>
        <w:t>в) при попадании внутрь посторонних предметов, жидкостей</w:t>
      </w:r>
      <w:r w:rsidR="00E72F29">
        <w:rPr>
          <w:bCs/>
          <w:i/>
          <w:iCs/>
        </w:rPr>
        <w:t>»</w:t>
      </w:r>
      <w:r w:rsidRPr="00F60633">
        <w:rPr>
          <w:bCs/>
          <w:i/>
          <w:iCs/>
        </w:rPr>
        <w:t>.</w:t>
      </w:r>
    </w:p>
    <w:p w14:paraId="76ABDF3C" w14:textId="77777777" w:rsidR="00E72F29" w:rsidRPr="00E72731" w:rsidRDefault="00E72F29" w:rsidP="002C66E7">
      <w:pPr>
        <w:ind w:firstLine="567"/>
        <w:jc w:val="both"/>
        <w:rPr>
          <w:bCs/>
          <w:sz w:val="12"/>
          <w:szCs w:val="12"/>
        </w:rPr>
      </w:pPr>
    </w:p>
    <w:p w14:paraId="28AF41B4" w14:textId="18AB01C2" w:rsidR="001A1F34" w:rsidRDefault="002C66E7" w:rsidP="00E72F29">
      <w:pPr>
        <w:ind w:firstLine="567"/>
        <w:jc w:val="both"/>
        <w:rPr>
          <w:bCs/>
        </w:rPr>
      </w:pPr>
      <w:r w:rsidRPr="00785D21">
        <w:rPr>
          <w:bCs/>
        </w:rPr>
        <w:t>Пунктом 1.2. проекта контракта определено</w:t>
      </w:r>
      <w:r>
        <w:rPr>
          <w:bCs/>
        </w:rPr>
        <w:t xml:space="preserve">, что </w:t>
      </w:r>
      <w:r>
        <w:rPr>
          <w:bCs/>
          <w:i/>
          <w:iCs/>
        </w:rPr>
        <w:t xml:space="preserve">«Ассортимент, количество и цена за единицу Товара указываются в Спецификации (Приложение № к настоящему контракту), являющейся неотъемлемой частью настоящего контракта.». </w:t>
      </w:r>
      <w:r>
        <w:rPr>
          <w:bCs/>
        </w:rPr>
        <w:t>При этом Спецификация (Приложение) к проекту контракта отсутствуют.</w:t>
      </w:r>
      <w:r w:rsidR="001A1F34">
        <w:rPr>
          <w:bCs/>
        </w:rPr>
        <w:t xml:space="preserve"> </w:t>
      </w:r>
    </w:p>
    <w:p w14:paraId="0AC956C9" w14:textId="4AF978BE" w:rsidR="002C66E7" w:rsidRPr="00D77EF1" w:rsidRDefault="00E72F29" w:rsidP="002C66E7">
      <w:pPr>
        <w:ind w:firstLine="567"/>
        <w:jc w:val="both"/>
        <w:rPr>
          <w:bCs/>
        </w:rPr>
      </w:pPr>
      <w:r>
        <w:rPr>
          <w:bCs/>
        </w:rPr>
        <w:t>Кроме того,</w:t>
      </w:r>
      <w:r w:rsidR="00D77EF1">
        <w:rPr>
          <w:bCs/>
        </w:rPr>
        <w:t xml:space="preserve"> в пункте 2.5 проекта контракта не указан источник фина</w:t>
      </w:r>
      <w:r w:rsidR="009C6DA3">
        <w:rPr>
          <w:bCs/>
        </w:rPr>
        <w:t>н</w:t>
      </w:r>
      <w:r w:rsidR="00D77EF1">
        <w:rPr>
          <w:bCs/>
        </w:rPr>
        <w:t>сирования</w:t>
      </w:r>
      <w:r w:rsidR="00B45921">
        <w:rPr>
          <w:bCs/>
        </w:rPr>
        <w:t>.</w:t>
      </w:r>
    </w:p>
    <w:p w14:paraId="66DC2FE8" w14:textId="77777777" w:rsidR="001A1F34" w:rsidRPr="00E72731" w:rsidRDefault="001A1F34" w:rsidP="002C66E7">
      <w:pPr>
        <w:autoSpaceDE w:val="0"/>
        <w:autoSpaceDN w:val="0"/>
        <w:adjustRightInd w:val="0"/>
        <w:ind w:firstLine="567"/>
        <w:jc w:val="both"/>
        <w:rPr>
          <w:sz w:val="20"/>
          <w:szCs w:val="20"/>
          <w:lang w:val="x-none"/>
        </w:rPr>
      </w:pPr>
    </w:p>
    <w:p w14:paraId="1BD42528" w14:textId="60B77588" w:rsidR="002C66E7" w:rsidRPr="00D923F7" w:rsidRDefault="002C66E7" w:rsidP="002C66E7">
      <w:pPr>
        <w:autoSpaceDE w:val="0"/>
        <w:autoSpaceDN w:val="0"/>
        <w:adjustRightInd w:val="0"/>
        <w:ind w:firstLine="567"/>
        <w:jc w:val="both"/>
        <w:rPr>
          <w:lang w:val="x-none"/>
        </w:rPr>
      </w:pPr>
      <w:r w:rsidRPr="00D21C8F">
        <w:rPr>
          <w:b/>
          <w:bCs/>
          <w:lang w:val="x-none"/>
        </w:rPr>
        <w:t>2.2.2.</w:t>
      </w:r>
      <w:r w:rsidR="00E72731">
        <w:rPr>
          <w:b/>
          <w:bCs/>
          <w:lang w:val="x-none"/>
        </w:rPr>
        <w:t> </w:t>
      </w:r>
      <w:r w:rsidR="00E72F29" w:rsidRPr="00D21C8F">
        <w:rPr>
          <w:lang w:val="x-none"/>
        </w:rPr>
        <w:t>С</w:t>
      </w:r>
      <w:r w:rsidRPr="00D21C8F">
        <w:rPr>
          <w:lang w:val="x-none"/>
        </w:rPr>
        <w:t>огласно</w:t>
      </w:r>
      <w:r w:rsidRPr="00D923F7">
        <w:rPr>
          <w:lang w:val="x-none"/>
        </w:rPr>
        <w:t xml:space="preserve"> требованиям части второй и четвертой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14:paraId="34A227A7" w14:textId="77777777" w:rsidR="002C66E7" w:rsidRPr="00D923F7" w:rsidRDefault="002C66E7" w:rsidP="002C66E7">
      <w:pPr>
        <w:autoSpaceDE w:val="0"/>
        <w:autoSpaceDN w:val="0"/>
        <w:adjustRightInd w:val="0"/>
        <w:ind w:firstLine="567"/>
        <w:jc w:val="both"/>
        <w:rPr>
          <w:lang w:val="x-none"/>
        </w:rPr>
      </w:pPr>
      <w:r w:rsidRPr="00D923F7">
        <w:rPr>
          <w:lang w:val="x-none"/>
        </w:rPr>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4BD80D61" w14:textId="2D1CA009" w:rsidR="002C66E7" w:rsidRPr="00D923F7" w:rsidRDefault="002C66E7" w:rsidP="002C66E7">
      <w:pPr>
        <w:autoSpaceDE w:val="0"/>
        <w:autoSpaceDN w:val="0"/>
        <w:adjustRightInd w:val="0"/>
        <w:ind w:firstLine="567"/>
        <w:jc w:val="both"/>
        <w:rPr>
          <w:lang w:val="x-none"/>
        </w:rPr>
      </w:pPr>
      <w:r w:rsidRPr="00D923F7">
        <w:rPr>
          <w:lang w:val="x-none"/>
        </w:rPr>
        <w:t>При этом, в Извещении и закупочной документации по</w:t>
      </w:r>
      <w:r w:rsidR="00E60BAB" w:rsidRPr="00E60BAB">
        <w:rPr>
          <w:lang w:val="x-none"/>
        </w:rPr>
        <w:t xml:space="preserve"> закупке ID-7628 и закупке </w:t>
      </w:r>
      <w:r w:rsidR="00E60BAB">
        <w:rPr>
          <w:lang w:val="x-none"/>
        </w:rPr>
        <w:br/>
      </w:r>
      <w:r w:rsidR="00E60BAB" w:rsidRPr="00E60BAB">
        <w:rPr>
          <w:lang w:val="x-none"/>
        </w:rPr>
        <w:t xml:space="preserve">ID-7746 </w:t>
      </w:r>
      <w:r w:rsidRPr="00D923F7">
        <w:rPr>
          <w:lang w:val="x-none"/>
        </w:rPr>
        <w:t>отсутствует информация</w:t>
      </w:r>
      <w:r w:rsidR="00E60BAB" w:rsidRPr="00E60BAB">
        <w:t xml:space="preserve"> </w:t>
      </w:r>
      <w:r w:rsidR="00E60BAB">
        <w:t xml:space="preserve">об вышеуказанной </w:t>
      </w:r>
      <w:r w:rsidR="00E60BAB" w:rsidRPr="00E60BAB">
        <w:rPr>
          <w:lang w:val="x-none"/>
        </w:rPr>
        <w:t>обязанност</w:t>
      </w:r>
      <w:r w:rsidR="00E60BAB">
        <w:rPr>
          <w:lang w:val="x-none"/>
        </w:rPr>
        <w:t>и</w:t>
      </w:r>
      <w:r w:rsidR="00E60BAB" w:rsidRPr="00E60BAB">
        <w:rPr>
          <w:lang w:val="x-none"/>
        </w:rPr>
        <w:t xml:space="preserve"> поставщика (подрядчика, исполнителя)</w:t>
      </w:r>
      <w:r w:rsidRPr="00D923F7">
        <w:rPr>
          <w:lang w:val="x-none"/>
        </w:rPr>
        <w:t xml:space="preserve"> и ответственность за непредставление информации о всех соисполнителях, субподрядчиках, заключивших договор.</w:t>
      </w:r>
    </w:p>
    <w:p w14:paraId="3A8628AA" w14:textId="77777777" w:rsidR="002C66E7" w:rsidRPr="00D923F7" w:rsidRDefault="002C66E7" w:rsidP="002C66E7">
      <w:pPr>
        <w:autoSpaceDE w:val="0"/>
        <w:autoSpaceDN w:val="0"/>
        <w:adjustRightInd w:val="0"/>
        <w:ind w:firstLine="567"/>
        <w:jc w:val="both"/>
        <w:rPr>
          <w:bCs/>
          <w:lang w:val="x-none"/>
        </w:rPr>
      </w:pPr>
      <w:r w:rsidRPr="00D923F7">
        <w:rPr>
          <w:bCs/>
          <w:lang w:val="x-none"/>
        </w:rPr>
        <w:t>Кроме того</w:t>
      </w:r>
      <w:r>
        <w:rPr>
          <w:bCs/>
          <w:lang w:val="x-none"/>
        </w:rPr>
        <w:t>,</w:t>
      </w:r>
      <w:r w:rsidRPr="00D923F7">
        <w:rPr>
          <w:bCs/>
          <w:lang w:val="x-none"/>
        </w:rPr>
        <w:t xml:space="preserve"> проект контракта также не содержит </w:t>
      </w:r>
      <w:r w:rsidRPr="00D923F7">
        <w:rPr>
          <w:lang w:val="x-none"/>
        </w:rPr>
        <w:t xml:space="preserve">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и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w:t>
      </w:r>
      <w:r w:rsidRPr="00D923F7">
        <w:rPr>
          <w:lang w:val="x-none"/>
        </w:rPr>
        <w:lastRenderedPageBreak/>
        <w:t>настоящей частью. Пени подлежат начислению за каждый день просрочки исполнения такого обязательства.</w:t>
      </w:r>
    </w:p>
    <w:p w14:paraId="47D2E736" w14:textId="3E34488B" w:rsidR="002C66E7" w:rsidRPr="006578FF" w:rsidRDefault="002C66E7" w:rsidP="002C66E7">
      <w:pPr>
        <w:autoSpaceDE w:val="0"/>
        <w:autoSpaceDN w:val="0"/>
        <w:adjustRightInd w:val="0"/>
        <w:ind w:firstLine="567"/>
        <w:jc w:val="both"/>
        <w:rPr>
          <w:bCs/>
        </w:rPr>
      </w:pPr>
      <w:r w:rsidRPr="004864E5">
        <w:rPr>
          <w:bCs/>
        </w:rPr>
        <w:t xml:space="preserve">На основании вышеизложенного, заказчиком в лице </w:t>
      </w:r>
      <w:r w:rsidRPr="004864E5">
        <w:t xml:space="preserve">Государственной администрации города Рыбницкого района и города Рыбница </w:t>
      </w:r>
      <w:r w:rsidR="004864E5" w:rsidRPr="004864E5">
        <w:t>по закупк</w:t>
      </w:r>
      <w:r w:rsidR="00E72F29">
        <w:t>е</w:t>
      </w:r>
      <w:r w:rsidR="004864E5" w:rsidRPr="004864E5">
        <w:t xml:space="preserve"> </w:t>
      </w:r>
      <w:r w:rsidR="004864E5" w:rsidRPr="004864E5">
        <w:rPr>
          <w:lang w:val="en-US"/>
        </w:rPr>
        <w:t>ID</w:t>
      </w:r>
      <w:r w:rsidR="004864E5" w:rsidRPr="004864E5">
        <w:t xml:space="preserve">-7628 и </w:t>
      </w:r>
      <w:r w:rsidR="00E72F29" w:rsidRPr="004864E5">
        <w:t>закупк</w:t>
      </w:r>
      <w:r w:rsidR="00E72F29">
        <w:t>е</w:t>
      </w:r>
      <w:r w:rsidR="00E72F29" w:rsidRPr="004864E5">
        <w:t xml:space="preserve"> </w:t>
      </w:r>
      <w:r w:rsidR="004864E5" w:rsidRPr="004864E5">
        <w:rPr>
          <w:lang w:val="en-US"/>
        </w:rPr>
        <w:t>ID</w:t>
      </w:r>
      <w:r w:rsidR="004864E5" w:rsidRPr="004864E5">
        <w:t xml:space="preserve">-7746 </w:t>
      </w:r>
      <w:r w:rsidR="00E60BAB">
        <w:br/>
      </w:r>
      <w:r w:rsidRPr="004864E5">
        <w:rPr>
          <w:bCs/>
        </w:rPr>
        <w:t xml:space="preserve">не соблюдены требования, </w:t>
      </w:r>
      <w:r w:rsidR="00E60BAB">
        <w:rPr>
          <w:bCs/>
        </w:rPr>
        <w:t>установленные</w:t>
      </w:r>
      <w:r w:rsidRPr="004864E5">
        <w:rPr>
          <w:bCs/>
        </w:rPr>
        <w:t xml:space="preserve"> </w:t>
      </w:r>
      <w:r w:rsidRPr="004864E5">
        <w:t>стат</w:t>
      </w:r>
      <w:r w:rsidR="00E60BAB">
        <w:t>ьями</w:t>
      </w:r>
      <w:r w:rsidRPr="004864E5">
        <w:t xml:space="preserve"> 24, 44 Закона о закупках.</w:t>
      </w:r>
    </w:p>
    <w:p w14:paraId="6215F074" w14:textId="00FCDA36" w:rsidR="0048729A" w:rsidRPr="00E72731" w:rsidRDefault="0048729A" w:rsidP="003E6ED5">
      <w:pPr>
        <w:ind w:firstLine="567"/>
        <w:jc w:val="both"/>
        <w:rPr>
          <w:sz w:val="20"/>
          <w:szCs w:val="20"/>
        </w:rPr>
      </w:pPr>
    </w:p>
    <w:p w14:paraId="6E8D2141" w14:textId="38FFF308" w:rsidR="008C387F" w:rsidRPr="00590693" w:rsidRDefault="004D70BD" w:rsidP="008C387F">
      <w:pPr>
        <w:ind w:firstLine="567"/>
        <w:jc w:val="both"/>
      </w:pPr>
      <w:r w:rsidRPr="00D21C8F">
        <w:rPr>
          <w:b/>
          <w:bCs/>
        </w:rPr>
        <w:t>2.</w:t>
      </w:r>
      <w:r w:rsidR="00D21C8F" w:rsidRPr="00D21C8F">
        <w:rPr>
          <w:b/>
          <w:bCs/>
        </w:rPr>
        <w:t>3</w:t>
      </w:r>
      <w:r w:rsidR="002E6822" w:rsidRPr="00D21C8F">
        <w:rPr>
          <w:b/>
          <w:bCs/>
        </w:rPr>
        <w:t>.</w:t>
      </w:r>
      <w:r w:rsidR="002E6822" w:rsidRPr="00D21C8F">
        <w:t> </w:t>
      </w:r>
      <w:r w:rsidR="008C387F" w:rsidRPr="00D21C8F">
        <w:t>В</w:t>
      </w:r>
      <w:r w:rsidR="008C387F" w:rsidRPr="00590693">
        <w:t xml:space="preserve"> соответствии с нормами статей </w:t>
      </w:r>
      <w:r w:rsidR="008C387F" w:rsidRPr="007D53C2">
        <w:t xml:space="preserve">22, </w:t>
      </w:r>
      <w:r w:rsidR="008C387F" w:rsidRPr="00983D9C">
        <w:t xml:space="preserve">29, 44 </w:t>
      </w:r>
      <w:r w:rsidR="008C387F" w:rsidRPr="00590693">
        <w:t xml:space="preserve">Закона о закупках документация </w:t>
      </w:r>
      <w:r w:rsidR="008C387F">
        <w:t>о запрос</w:t>
      </w:r>
      <w:r w:rsidR="00E60BAB">
        <w:t>е</w:t>
      </w:r>
      <w:r w:rsidR="008C387F">
        <w:t xml:space="preserve"> предложений</w:t>
      </w:r>
      <w:r w:rsidR="008C387F" w:rsidRPr="00590693">
        <w:t xml:space="preserve"> наряду с информацией, указанной в извещении о проведении </w:t>
      </w:r>
      <w:r w:rsidR="008F7AB3">
        <w:t>запроса предложений</w:t>
      </w:r>
      <w:r w:rsidR="008C387F" w:rsidRPr="00590693">
        <w:t xml:space="preserve">, </w:t>
      </w:r>
      <w:r w:rsidR="008C387F">
        <w:t xml:space="preserve">среди иного, </w:t>
      </w:r>
      <w:r w:rsidR="008C387F" w:rsidRPr="00590693">
        <w:t>должна содержать следующую информацию:</w:t>
      </w:r>
    </w:p>
    <w:p w14:paraId="37419D85" w14:textId="77777777" w:rsidR="008C387F" w:rsidRPr="00983D9C" w:rsidRDefault="008C387F" w:rsidP="008C387F">
      <w:pPr>
        <w:ind w:firstLine="567"/>
        <w:jc w:val="both"/>
      </w:pPr>
      <w:r w:rsidRPr="00983D9C">
        <w:t>1)</w:t>
      </w:r>
      <w:r w:rsidRPr="00983D9C">
        <w:rPr>
          <w:lang w:val="en-US"/>
        </w:rPr>
        <w:t> </w:t>
      </w:r>
      <w:r w:rsidRPr="00983D9C">
        <w:t xml:space="preserve">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 источник финансирования </w:t>
      </w:r>
      <w:bookmarkStart w:id="7" w:name="_Hlk529228609"/>
      <w:r w:rsidRPr="00983D9C">
        <w:t>(за исключением коммерческих заказчиков);</w:t>
      </w:r>
      <w:bookmarkEnd w:id="7"/>
    </w:p>
    <w:p w14:paraId="6B44C829" w14:textId="77777777" w:rsidR="008C387F" w:rsidRPr="00983D9C" w:rsidRDefault="008C387F" w:rsidP="008C387F">
      <w:pPr>
        <w:ind w:firstLine="567"/>
        <w:jc w:val="both"/>
      </w:pPr>
      <w:r w:rsidRPr="00983D9C">
        <w:t>2) возможные условия оплаты (предоплата, оплата по факту или отсрочка платежа);</w:t>
      </w:r>
    </w:p>
    <w:p w14:paraId="48BFCCB9" w14:textId="77777777" w:rsidR="008C387F" w:rsidRPr="00983D9C" w:rsidRDefault="008C387F" w:rsidP="008C387F">
      <w:pPr>
        <w:ind w:firstLine="567"/>
        <w:jc w:val="both"/>
      </w:pPr>
      <w:r w:rsidRPr="00983D9C">
        <w:t>3) условия об ответственности за неисполнение или ненадлежащее исполнение принимаемых на себя участниками закупок обязательств;</w:t>
      </w:r>
    </w:p>
    <w:p w14:paraId="011DAA8E" w14:textId="77777777" w:rsidR="008C387F" w:rsidRPr="00983D9C" w:rsidRDefault="008C387F" w:rsidP="008C387F">
      <w:pPr>
        <w:ind w:firstLine="567"/>
        <w:jc w:val="both"/>
      </w:pPr>
      <w:r w:rsidRPr="00983D9C">
        <w:t>4)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6A24B8CA" w14:textId="77777777" w:rsidR="008C387F" w:rsidRPr="00983D9C" w:rsidRDefault="008C387F" w:rsidP="008C387F">
      <w:pPr>
        <w:ind w:firstLine="567"/>
        <w:jc w:val="both"/>
      </w:pPr>
      <w:r w:rsidRPr="00983D9C">
        <w:t>5) информация о необходимости предоставления участниками закупки образцов продукции, предлагаемых к поставке;</w:t>
      </w:r>
    </w:p>
    <w:p w14:paraId="1DD207DC" w14:textId="77777777" w:rsidR="008C387F" w:rsidRPr="00983D9C" w:rsidRDefault="008C387F" w:rsidP="008C387F">
      <w:pPr>
        <w:ind w:firstLine="567"/>
        <w:jc w:val="both"/>
      </w:pPr>
      <w:r w:rsidRPr="00983D9C">
        <w:t>6)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 настоящим Законом;</w:t>
      </w:r>
    </w:p>
    <w:p w14:paraId="1D844623" w14:textId="77777777" w:rsidR="008C387F" w:rsidRDefault="008C387F" w:rsidP="008C387F">
      <w:pPr>
        <w:ind w:firstLine="567"/>
        <w:jc w:val="both"/>
      </w:pPr>
      <w:r>
        <w:t>7</w:t>
      </w:r>
      <w:r w:rsidRPr="00983D9C">
        <w:t>) преимущества, предоставляемые заказчиком в соответствии с настоящим Законом.</w:t>
      </w:r>
    </w:p>
    <w:p w14:paraId="76835D91" w14:textId="77777777" w:rsidR="008C387F" w:rsidRPr="009F21ED" w:rsidRDefault="008C387F" w:rsidP="008C387F">
      <w:pPr>
        <w:ind w:firstLine="567"/>
        <w:jc w:val="both"/>
      </w:pPr>
      <w:r w:rsidRPr="009F21ED">
        <w:t>8) критерии оценки заявок на участие в запросе предложений;</w:t>
      </w:r>
    </w:p>
    <w:p w14:paraId="28A96E00" w14:textId="77777777" w:rsidR="008C387F" w:rsidRPr="009F21ED" w:rsidRDefault="008C387F" w:rsidP="008C387F">
      <w:pPr>
        <w:ind w:firstLine="567"/>
        <w:jc w:val="both"/>
      </w:pPr>
      <w:r w:rsidRPr="009F21ED">
        <w:t>9) порядок оценки заявок запроса предложений</w:t>
      </w:r>
      <w:r>
        <w:t>.</w:t>
      </w:r>
    </w:p>
    <w:p w14:paraId="6ADB4D54" w14:textId="093352D5" w:rsidR="008C387F" w:rsidRPr="009F21ED" w:rsidRDefault="008C387F" w:rsidP="008C387F">
      <w:pPr>
        <w:shd w:val="clear" w:color="auto" w:fill="FFFFFF"/>
        <w:ind w:firstLine="567"/>
        <w:jc w:val="both"/>
      </w:pPr>
      <w:r w:rsidRPr="009F21ED">
        <w:t>При этом в закупочной документации, размещенной Государственной администрацией Рыбницкого района и города Рыбница в информационной системе в сфере закупок</w:t>
      </w:r>
      <w:r w:rsidR="004864E5">
        <w:t xml:space="preserve"> по данным закупкам</w:t>
      </w:r>
      <w:r w:rsidRPr="009F21ED">
        <w:t xml:space="preserve">, </w:t>
      </w:r>
      <w:r w:rsidRPr="009F21ED">
        <w:rPr>
          <w:bCs/>
        </w:rPr>
        <w:t>не указана</w:t>
      </w:r>
      <w:r w:rsidRPr="009F21ED">
        <w:t xml:space="preserve"> вышеуказанная информация, что нарушает требования, определенные нормами </w:t>
      </w:r>
      <w:r w:rsidRPr="009F21ED">
        <w:rPr>
          <w:bCs/>
        </w:rPr>
        <w:t xml:space="preserve">статьи </w:t>
      </w:r>
      <w:r>
        <w:rPr>
          <w:bCs/>
        </w:rPr>
        <w:t xml:space="preserve">22, </w:t>
      </w:r>
      <w:r w:rsidRPr="009F21ED">
        <w:rPr>
          <w:bCs/>
        </w:rPr>
        <w:t xml:space="preserve">44 </w:t>
      </w:r>
      <w:r w:rsidRPr="009F21ED">
        <w:t>Закона о закупках.</w:t>
      </w:r>
    </w:p>
    <w:p w14:paraId="2593F8E8" w14:textId="77777777" w:rsidR="00E60BAB" w:rsidRPr="009F21ED" w:rsidRDefault="00E60BAB" w:rsidP="00E60BAB">
      <w:pPr>
        <w:autoSpaceDE w:val="0"/>
        <w:autoSpaceDN w:val="0"/>
        <w:adjustRightInd w:val="0"/>
        <w:ind w:firstLine="567"/>
        <w:jc w:val="both"/>
      </w:pPr>
      <w:r w:rsidRPr="009F21ED">
        <w:t>Кроме того, пункт 4 закупочной документации «Порядок проведения запроса предложений» по данной закупке не соответствует порядку проведения запроса предложений, предусмотренными нормами статьи 44 Закона о закупках, так как не содержит условия об обязательстве комиссии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(пункты 13, 14 и 16 статьи 44 Закона о закупках).</w:t>
      </w:r>
    </w:p>
    <w:p w14:paraId="1C4F898A" w14:textId="7A3285AD" w:rsidR="00845840" w:rsidRPr="00E72731" w:rsidRDefault="00845840" w:rsidP="003E6ED5">
      <w:pPr>
        <w:autoSpaceDE w:val="0"/>
        <w:autoSpaceDN w:val="0"/>
        <w:adjustRightInd w:val="0"/>
        <w:ind w:firstLine="567"/>
        <w:jc w:val="both"/>
        <w:rPr>
          <w:sz w:val="20"/>
          <w:szCs w:val="20"/>
        </w:rPr>
      </w:pPr>
    </w:p>
    <w:p w14:paraId="204E2374" w14:textId="0AC19F8C" w:rsidR="008C387F" w:rsidRPr="00EC79E9" w:rsidRDefault="00533C94" w:rsidP="008C387F">
      <w:pPr>
        <w:ind w:firstLine="567"/>
        <w:jc w:val="both"/>
      </w:pPr>
      <w:r w:rsidRPr="00D21C8F">
        <w:rPr>
          <w:b/>
          <w:bCs/>
        </w:rPr>
        <w:t>2.</w:t>
      </w:r>
      <w:r w:rsidR="00D21C8F" w:rsidRPr="00D21C8F">
        <w:rPr>
          <w:b/>
          <w:bCs/>
        </w:rPr>
        <w:t>4</w:t>
      </w:r>
      <w:r w:rsidRPr="00D21C8F">
        <w:rPr>
          <w:b/>
          <w:bCs/>
        </w:rPr>
        <w:t>.</w:t>
      </w:r>
      <w:r w:rsidRPr="00E72731">
        <w:t> </w:t>
      </w:r>
      <w:r w:rsidR="008C387F" w:rsidRPr="00EC79E9">
        <w:t xml:space="preserve">В соответствии с пунктами 3-4 </w:t>
      </w:r>
      <w:r w:rsidR="008C387F">
        <w:t xml:space="preserve">статьи 21 </w:t>
      </w:r>
      <w:r w:rsidR="008C387F" w:rsidRPr="00EC79E9">
        <w:t>Закона о закупках информация об установленных требованиях указывается заказчиком в извещении об осуществлении закупки и документации о закупке.</w:t>
      </w:r>
    </w:p>
    <w:p w14:paraId="70B2DCDB" w14:textId="77777777" w:rsidR="008C387F" w:rsidRPr="008F743E" w:rsidRDefault="008C387F" w:rsidP="008C387F">
      <w:pPr>
        <w:ind w:firstLine="567"/>
        <w:jc w:val="both"/>
      </w:pPr>
      <w:r w:rsidRPr="00EC79E9">
        <w:t xml:space="preserve">Заказчики не вправе устанавливать требования к участникам закупок в нарушение </w:t>
      </w:r>
      <w:r w:rsidRPr="008F743E">
        <w:t>требований настоящего Закона.</w:t>
      </w:r>
    </w:p>
    <w:p w14:paraId="18CFA70F" w14:textId="13B7A41F" w:rsidR="008C387F" w:rsidRPr="008F743E" w:rsidRDefault="008C387F" w:rsidP="008C387F">
      <w:pPr>
        <w:ind w:firstLine="567"/>
        <w:jc w:val="both"/>
        <w:rPr>
          <w:sz w:val="28"/>
          <w:szCs w:val="28"/>
        </w:rPr>
      </w:pPr>
      <w:r w:rsidRPr="008F743E">
        <w:rPr>
          <w:lang w:val="x-none"/>
        </w:rPr>
        <w:t xml:space="preserve">Вместе с тем пунктом 4 статьи 44 Закона о закупках определено, что в извещении о проведении запроса предложений заказчик указывает требования, предъявляемые к участникам </w:t>
      </w:r>
      <w:r w:rsidR="007D15A0" w:rsidRPr="008F743E">
        <w:rPr>
          <w:lang w:val="x-none"/>
        </w:rPr>
        <w:t>запроса предложений</w:t>
      </w:r>
      <w:r w:rsidRPr="008F743E">
        <w:rPr>
          <w:lang w:val="x-none"/>
        </w:rPr>
        <w:t>, и исчерпывающий перечень документов, которые должны быть представлены участниками запроса предложений в соответствии с положениями статьи 21 Закона о закупках.</w:t>
      </w:r>
      <w:r w:rsidRPr="008F743E">
        <w:rPr>
          <w:sz w:val="28"/>
          <w:szCs w:val="28"/>
        </w:rPr>
        <w:t xml:space="preserve"> </w:t>
      </w:r>
    </w:p>
    <w:p w14:paraId="7148BAB2" w14:textId="77777777" w:rsidR="008C387F" w:rsidRPr="00615E04" w:rsidRDefault="008C387F" w:rsidP="008C387F">
      <w:pPr>
        <w:ind w:firstLine="567"/>
        <w:jc w:val="both"/>
      </w:pPr>
      <w:r w:rsidRPr="008F743E">
        <w:t>При этом не допускается установление требований, влекущих за собой ограничение количества участников запроса предложений или</w:t>
      </w:r>
      <w:r w:rsidRPr="00615E04">
        <w:t xml:space="preserve"> доступа к участию в запросе предложений</w:t>
      </w:r>
      <w:r>
        <w:t>.</w:t>
      </w:r>
    </w:p>
    <w:p w14:paraId="0E2F2D1D" w14:textId="38FFC62B" w:rsidR="008C387F" w:rsidRPr="00723ADF" w:rsidRDefault="008C387F" w:rsidP="008C387F">
      <w:pPr>
        <w:autoSpaceDE w:val="0"/>
        <w:autoSpaceDN w:val="0"/>
        <w:adjustRightInd w:val="0"/>
        <w:ind w:firstLine="567"/>
        <w:jc w:val="both"/>
        <w:rPr>
          <w:lang w:val="x-none"/>
        </w:rPr>
      </w:pPr>
      <w:r w:rsidRPr="00723ADF">
        <w:rPr>
          <w:lang w:val="x-none"/>
        </w:rPr>
        <w:lastRenderedPageBreak/>
        <w:t>Так, в соответствии с пункт</w:t>
      </w:r>
      <w:r>
        <w:rPr>
          <w:lang w:val="x-none"/>
        </w:rPr>
        <w:t>ом</w:t>
      </w:r>
      <w:r w:rsidRPr="00723ADF">
        <w:rPr>
          <w:lang w:val="x-none"/>
        </w:rPr>
        <w:t xml:space="preserve"> 2 Раздела 6 </w:t>
      </w:r>
      <w:r w:rsidRPr="006578FF">
        <w:t>«</w:t>
      </w:r>
      <w:r w:rsidRPr="00723ADF">
        <w:rPr>
          <w:lang w:val="x-none"/>
        </w:rPr>
        <w:t>Требования к участникам и перечень документов, которые должны быть представлены</w:t>
      </w:r>
      <w:r w:rsidRPr="006578FF">
        <w:t>»</w:t>
      </w:r>
      <w:r w:rsidRPr="00723ADF">
        <w:rPr>
          <w:lang w:val="x-none"/>
        </w:rPr>
        <w:t xml:space="preserve"> Извещения, по</w:t>
      </w:r>
      <w:r w:rsidR="008F7AB3">
        <w:rPr>
          <w:lang w:val="x-none"/>
        </w:rPr>
        <w:t xml:space="preserve"> данным закупкам</w:t>
      </w:r>
      <w:r w:rsidRPr="00723ADF">
        <w:rPr>
          <w:lang w:val="x-none"/>
        </w:rPr>
        <w:t>, участником закупки должны быть представлены следующие документы:</w:t>
      </w:r>
    </w:p>
    <w:p w14:paraId="42E25B1F" w14:textId="77777777" w:rsidR="008C387F" w:rsidRDefault="008C387F" w:rsidP="008C387F">
      <w:pPr>
        <w:autoSpaceDE w:val="0"/>
        <w:autoSpaceDN w:val="0"/>
        <w:adjustRightInd w:val="0"/>
        <w:ind w:firstLine="567"/>
        <w:jc w:val="both"/>
        <w:rPr>
          <w:lang w:val="x-none"/>
        </w:rPr>
      </w:pPr>
      <w:r w:rsidRPr="00E60BAB">
        <w:t>«</w:t>
      </w:r>
      <w:r w:rsidRPr="00E60BAB">
        <w:rPr>
          <w:lang w:val="x-none"/>
        </w:rPr>
        <w:t>а) выписка</w:t>
      </w:r>
      <w:r w:rsidRPr="00723ADF">
        <w:rPr>
          <w:lang w:val="x-none"/>
        </w:rPr>
        <w:t xml:space="preserve"> из единого государственного реестра юридических лиц или засвидетельствованная в нотариальном порядке заверенная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упрощённой системы налогообложения (для индивидуального предпринимателя, применяющего упрощенную систему налогообложения)</w:t>
      </w:r>
      <w:r>
        <w:rPr>
          <w:lang w:val="x-none"/>
        </w:rPr>
        <w:t>, за исключением случая, предусмотренного частью второй настоящего подпункта.</w:t>
      </w:r>
    </w:p>
    <w:p w14:paraId="00CE86D6" w14:textId="77777777" w:rsidR="008C387F" w:rsidRDefault="008C387F" w:rsidP="008C387F">
      <w:pPr>
        <w:autoSpaceDE w:val="0"/>
        <w:autoSpaceDN w:val="0"/>
        <w:adjustRightInd w:val="0"/>
        <w:ind w:firstLine="567"/>
        <w:jc w:val="both"/>
        <w:rPr>
          <w:lang w:val="x-none"/>
        </w:rPr>
      </w:pPr>
      <w:r>
        <w:rPr>
          <w:lang w:val="x-none"/>
        </w:rPr>
        <w:t xml:space="preserve">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r w:rsidRPr="00E60BAB">
        <w:rPr>
          <w:b/>
          <w:bCs/>
          <w:lang w:val="x-none"/>
        </w:rPr>
        <w:t>не предоставляются в случае</w:t>
      </w:r>
      <w:r>
        <w:rPr>
          <w:lang w:val="x-none"/>
        </w:rPr>
        <w:t>, если заказчик обладает доступа у соответствующим электронным базам данных)</w:t>
      </w:r>
      <w:r w:rsidRPr="00723ADF">
        <w:rPr>
          <w:lang w:val="x-none"/>
        </w:rPr>
        <w:t>;</w:t>
      </w:r>
    </w:p>
    <w:p w14:paraId="0E1779AA" w14:textId="77777777" w:rsidR="008C387F" w:rsidRPr="00222188" w:rsidRDefault="008C387F" w:rsidP="008C387F">
      <w:pPr>
        <w:autoSpaceDE w:val="0"/>
        <w:autoSpaceDN w:val="0"/>
        <w:adjustRightInd w:val="0"/>
        <w:ind w:firstLine="567"/>
        <w:jc w:val="both"/>
      </w:pPr>
      <w:r>
        <w:t>…</w:t>
      </w:r>
      <w:r w:rsidRPr="00723ADF">
        <w:rPr>
          <w:lang w:val="x-none"/>
        </w:rPr>
        <w:t>;</w:t>
      </w:r>
    </w:p>
    <w:p w14:paraId="35A331E5" w14:textId="77777777" w:rsidR="008C387F" w:rsidRDefault="008C387F" w:rsidP="008C387F">
      <w:pPr>
        <w:autoSpaceDE w:val="0"/>
        <w:autoSpaceDN w:val="0"/>
        <w:adjustRightInd w:val="0"/>
        <w:ind w:firstLine="567"/>
        <w:jc w:val="both"/>
        <w:rPr>
          <w:lang w:val="x-none"/>
        </w:rPr>
      </w:pPr>
      <w:r w:rsidRPr="00723ADF">
        <w:rPr>
          <w:lang w:val="x-none"/>
        </w:rPr>
        <w:t xml:space="preserve">в) копии учредительных документов участника </w:t>
      </w:r>
      <w:r>
        <w:rPr>
          <w:lang w:val="x-none"/>
        </w:rPr>
        <w:t>закупки</w:t>
      </w:r>
      <w:r w:rsidRPr="00723ADF">
        <w:rPr>
          <w:lang w:val="x-none"/>
        </w:rPr>
        <w:t xml:space="preserve"> (для юридического лица)</w:t>
      </w:r>
      <w:r>
        <w:rPr>
          <w:lang w:val="x-none"/>
        </w:rPr>
        <w:t>, за исключением случая, предусмотренного частью второй настоящего подпункта.</w:t>
      </w:r>
    </w:p>
    <w:p w14:paraId="50BDF9F1" w14:textId="77777777" w:rsidR="008C387F" w:rsidRPr="00723ADF" w:rsidRDefault="008C387F" w:rsidP="008C387F">
      <w:pPr>
        <w:autoSpaceDE w:val="0"/>
        <w:autoSpaceDN w:val="0"/>
        <w:adjustRightInd w:val="0"/>
        <w:ind w:firstLine="567"/>
        <w:jc w:val="both"/>
        <w:rPr>
          <w:lang w:val="x-none"/>
        </w:rPr>
      </w:pPr>
      <w:r>
        <w:rPr>
          <w:lang w:val="x-none"/>
        </w:rPr>
        <w:t xml:space="preserve">Документы указанные в части первой настоящего подпункта, </w:t>
      </w:r>
      <w:r w:rsidRPr="00E60BAB">
        <w:rPr>
          <w:b/>
          <w:bCs/>
          <w:lang w:val="x-none"/>
        </w:rPr>
        <w:t>не предоставляются</w:t>
      </w:r>
      <w:r>
        <w:rPr>
          <w:lang w:val="x-none"/>
        </w:rPr>
        <w:t xml:space="preserve"> в случае, если заказчик обладает доступом в соответствующим электронным базам данных</w:t>
      </w:r>
      <w:r w:rsidRPr="00723ADF">
        <w:rPr>
          <w:lang w:val="x-none"/>
        </w:rPr>
        <w:t>;</w:t>
      </w:r>
    </w:p>
    <w:p w14:paraId="232A6952" w14:textId="77777777" w:rsidR="008C387F" w:rsidRPr="000A3E08" w:rsidRDefault="008C387F" w:rsidP="008C387F">
      <w:pPr>
        <w:autoSpaceDE w:val="0"/>
        <w:autoSpaceDN w:val="0"/>
        <w:adjustRightInd w:val="0"/>
        <w:ind w:firstLine="567"/>
        <w:jc w:val="both"/>
      </w:pPr>
      <w:r w:rsidRPr="00723ADF">
        <w:rPr>
          <w:lang w:val="x-none"/>
        </w:rPr>
        <w:t>…</w:t>
      </w:r>
      <w:r w:rsidRPr="006578FF">
        <w:t>»</w:t>
      </w:r>
      <w:r w:rsidRPr="000A3E08">
        <w:t>.</w:t>
      </w:r>
    </w:p>
    <w:p w14:paraId="64AD9072" w14:textId="1C1CA352" w:rsidR="00626AD0" w:rsidRPr="00723ADF" w:rsidRDefault="00626AD0" w:rsidP="00626AD0">
      <w:pPr>
        <w:autoSpaceDE w:val="0"/>
        <w:autoSpaceDN w:val="0"/>
        <w:adjustRightInd w:val="0"/>
        <w:ind w:firstLine="567"/>
        <w:jc w:val="both"/>
        <w:rPr>
          <w:lang w:val="x-none"/>
        </w:rPr>
      </w:pPr>
      <w:r w:rsidRPr="00723ADF">
        <w:rPr>
          <w:lang w:val="x-none"/>
        </w:rPr>
        <w:t xml:space="preserve">Следует отметить, что нормами статьи </w:t>
      </w:r>
      <w:r>
        <w:rPr>
          <w:lang w:val="x-none"/>
        </w:rPr>
        <w:t>44</w:t>
      </w:r>
      <w:r w:rsidRPr="00723ADF">
        <w:rPr>
          <w:lang w:val="x-none"/>
        </w:rPr>
        <w:t xml:space="preserve"> Закона о закупках и частью второй пункта 2 Формы заявок участников закупки, утвержденной Распоряжением Правительства Приднестровской Молдавской Республики от 25 марта 2020 года № 198р </w:t>
      </w:r>
      <w:r w:rsidRPr="006578FF">
        <w:t>«</w:t>
      </w:r>
      <w:r w:rsidRPr="00723ADF">
        <w:rPr>
          <w:lang w:val="x-none"/>
        </w:rPr>
        <w:t>Об утверждении формы заявок участников закупки</w:t>
      </w:r>
      <w:r w:rsidRPr="006578FF">
        <w:t>»</w:t>
      </w:r>
      <w:r>
        <w:t xml:space="preserve"> </w:t>
      </w:r>
      <w:r w:rsidRPr="00723ADF">
        <w:rPr>
          <w:lang w:val="x-none"/>
        </w:rPr>
        <w:t>определен порядок подачи заявок на участие в</w:t>
      </w:r>
      <w:r>
        <w:rPr>
          <w:lang w:val="x-none"/>
        </w:rPr>
        <w:t xml:space="preserve"> запросе предложений</w:t>
      </w:r>
      <w:r w:rsidRPr="00723ADF">
        <w:rPr>
          <w:lang w:val="x-none"/>
        </w:rPr>
        <w:t>. При этом частью второй подпункта 4) подпункта а) пункта 3 вышеуказанно</w:t>
      </w:r>
      <w:r>
        <w:rPr>
          <w:lang w:val="x-none"/>
        </w:rPr>
        <w:t>го Распоряжения</w:t>
      </w:r>
      <w:r w:rsidRPr="00723ADF">
        <w:rPr>
          <w:lang w:val="x-none"/>
        </w:rPr>
        <w:t xml:space="preserve"> установлено, что копии учредительных документов участника </w:t>
      </w:r>
      <w:r w:rsidR="007D15A0">
        <w:rPr>
          <w:lang w:val="x-none"/>
        </w:rPr>
        <w:t>закупки</w:t>
      </w:r>
      <w:r w:rsidRPr="00723ADF">
        <w:rPr>
          <w:lang w:val="x-none"/>
        </w:rPr>
        <w:t xml:space="preserve"> (для юридического лица), не предоставляются в случае, если заказчик обладает доступом к соответствующим электронным базам данных.</w:t>
      </w:r>
    </w:p>
    <w:p w14:paraId="718B5C9F" w14:textId="2255D902" w:rsidR="00626AD0" w:rsidRDefault="00626AD0" w:rsidP="00626AD0">
      <w:pPr>
        <w:autoSpaceDE w:val="0"/>
        <w:autoSpaceDN w:val="0"/>
        <w:adjustRightInd w:val="0"/>
        <w:ind w:firstLine="567"/>
        <w:jc w:val="both"/>
        <w:rPr>
          <w:lang w:val="x-none"/>
        </w:rPr>
      </w:pPr>
      <w:r w:rsidRPr="00723ADF">
        <w:rPr>
          <w:lang w:val="x-none"/>
        </w:rPr>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w:t>
      </w:r>
      <w:r w:rsidR="00236038">
        <w:rPr>
          <w:lang w:val="x-none"/>
        </w:rPr>
        <w:br/>
      </w:r>
      <w:r w:rsidRPr="00723ADF">
        <w:rPr>
          <w:lang w:val="x-none"/>
        </w:rPr>
        <w:t xml:space="preserve">от 28 ноября 2023 года </w:t>
      </w:r>
      <w:r>
        <w:rPr>
          <w:lang w:val="x-none"/>
        </w:rPr>
        <w:t xml:space="preserve">Государственная администрация Рыбницкого района и города Рыбница </w:t>
      </w:r>
      <w:r w:rsidRPr="00723ADF">
        <w:rPr>
          <w:lang w:val="x-none"/>
        </w:rPr>
        <w:t xml:space="preserve">имеет посредством государственной информационной системы Реестр документов разрешительного характера доступ к </w:t>
      </w:r>
      <w:r w:rsidRPr="006578FF">
        <w:t>«</w:t>
      </w:r>
      <w:r w:rsidRPr="00723ADF">
        <w:rPr>
          <w:lang w:val="x-none"/>
        </w:rPr>
        <w:t>Государственному реестру юридических лиц</w:t>
      </w:r>
      <w:r w:rsidRPr="006578FF">
        <w:t>»</w:t>
      </w:r>
      <w:r w:rsidRPr="00723ADF">
        <w:rPr>
          <w:lang w:val="x-none"/>
        </w:rPr>
        <w:t>,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0A6D3F98" w14:textId="77777777" w:rsidR="00626AD0" w:rsidRDefault="00626AD0" w:rsidP="00626AD0">
      <w:pPr>
        <w:ind w:firstLine="567"/>
        <w:jc w:val="both"/>
      </w:pPr>
      <w:r>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определения поставщика (подрядчика, исполнителя).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1C2D5934" w14:textId="77777777" w:rsidR="00626AD0" w:rsidRDefault="00626AD0" w:rsidP="00626AD0">
      <w:pPr>
        <w:ind w:firstLine="567"/>
        <w:jc w:val="both"/>
      </w:pPr>
      <w:r>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12C3CF19" w14:textId="77777777" w:rsidR="00626AD0" w:rsidRDefault="00626AD0" w:rsidP="00626AD0">
      <w:pPr>
        <w:ind w:firstLine="567"/>
        <w:jc w:val="both"/>
      </w:pPr>
      <w:r>
        <w:t xml:space="preserve">Пунктом 3 статьи 6 Закона о закупках определено, что информация, предусмотренная настоящим Законом и размещенная в информационной системе, должна быть </w:t>
      </w:r>
      <w:r w:rsidRPr="00576CF2">
        <w:rPr>
          <w:b/>
          <w:bCs/>
        </w:rPr>
        <w:t>полной и достоверной</w:t>
      </w:r>
      <w:r>
        <w:t>.</w:t>
      </w:r>
    </w:p>
    <w:p w14:paraId="7CECB630" w14:textId="0F0524B2" w:rsidR="00626AD0" w:rsidRDefault="00626AD0" w:rsidP="00626AD0">
      <w:pPr>
        <w:ind w:firstLine="567"/>
        <w:jc w:val="both"/>
      </w:pPr>
      <w:r>
        <w:t>Таким образом</w:t>
      </w:r>
      <w:r w:rsidR="007A00BA">
        <w:t>,</w:t>
      </w:r>
      <w:r>
        <w:t xml:space="preserve"> </w:t>
      </w:r>
      <w:r w:rsidRPr="00576CF2">
        <w:t>Государственной администрацией Рыбницкого района и города Рыбница</w:t>
      </w:r>
      <w:r>
        <w:t xml:space="preserve"> не определен в закупочной документации четкий, исчерпывающий </w:t>
      </w:r>
      <w:r w:rsidRPr="00576CF2">
        <w:t>перечень документов, которые должны быть представлены участниками запроса предложений</w:t>
      </w:r>
      <w:r>
        <w:t xml:space="preserve">, что </w:t>
      </w:r>
      <w:r>
        <w:lastRenderedPageBreak/>
        <w:t>влечет нарушение принципа обеспечения конкуренции, установленного статьей 7 Закона о закупках, п</w:t>
      </w:r>
      <w:r w:rsidRPr="00576CF2">
        <w:t>ринцип</w:t>
      </w:r>
      <w:r>
        <w:t>а</w:t>
      </w:r>
      <w:r w:rsidRPr="00576CF2">
        <w:t xml:space="preserve"> открытости и прозрачности информации о государственной системе в сфере закупок</w:t>
      </w:r>
      <w:r>
        <w:t>, определенного статьей 6 Закона о закупках, и требования, предусмотренного пунктом 4 статьи 17 Закона о закупках.</w:t>
      </w:r>
    </w:p>
    <w:p w14:paraId="5C463099" w14:textId="77777777" w:rsidR="00626AD0" w:rsidRPr="00E72731" w:rsidRDefault="00626AD0" w:rsidP="008C387F">
      <w:pPr>
        <w:autoSpaceDE w:val="0"/>
        <w:autoSpaceDN w:val="0"/>
        <w:adjustRightInd w:val="0"/>
        <w:ind w:firstLine="567"/>
        <w:jc w:val="both"/>
        <w:rPr>
          <w:sz w:val="20"/>
          <w:szCs w:val="20"/>
          <w:lang w:val="x-none"/>
        </w:rPr>
      </w:pPr>
    </w:p>
    <w:p w14:paraId="0F2729F8" w14:textId="7AC6AB18" w:rsidR="008C387F" w:rsidRPr="006578FF" w:rsidRDefault="00533C94" w:rsidP="008C387F">
      <w:pPr>
        <w:ind w:firstLine="567"/>
        <w:jc w:val="both"/>
        <w:rPr>
          <w:rFonts w:eastAsia="Calibri"/>
        </w:rPr>
      </w:pPr>
      <w:r w:rsidRPr="00D21C8F">
        <w:rPr>
          <w:b/>
          <w:bCs/>
        </w:rPr>
        <w:t>2.</w:t>
      </w:r>
      <w:r w:rsidR="00D21C8F" w:rsidRPr="00D21C8F">
        <w:rPr>
          <w:b/>
          <w:bCs/>
        </w:rPr>
        <w:t>5</w:t>
      </w:r>
      <w:r w:rsidRPr="00D21C8F">
        <w:rPr>
          <w:b/>
          <w:bCs/>
        </w:rPr>
        <w:t>.</w:t>
      </w:r>
      <w:r w:rsidRPr="00533C94">
        <w:t> </w:t>
      </w:r>
      <w:r w:rsidR="008C387F" w:rsidRPr="006578FF">
        <w:rPr>
          <w:rFonts w:eastAsia="Calibri"/>
        </w:rPr>
        <w:t xml:space="preserve">Нормами статьи 15 </w:t>
      </w:r>
      <w:r w:rsidR="008C387F" w:rsidRPr="006578FF">
        <w:t>Закона о закупках регламентировано, что о</w:t>
      </w:r>
      <w:r w:rsidR="008C387F" w:rsidRPr="006578FF">
        <w:rPr>
          <w:rFonts w:eastAsia="Calibri"/>
        </w:rPr>
        <w:t>ценка обоснованности осуществления закупок проводится в ходе контроля в сфере закупок в соответствии с настоящим Законом. При этом обоснованию подлежат объект и (или) объекты закупки исходя из необходимости реализации конкретной цели, начальная (максимальная) цена контракта, способ определения поставщика (подрядчика, исполнителя).</w:t>
      </w:r>
    </w:p>
    <w:p w14:paraId="6C81BBD3" w14:textId="77777777" w:rsidR="008C387F" w:rsidRPr="006578FF" w:rsidRDefault="008C387F" w:rsidP="008C387F">
      <w:pPr>
        <w:ind w:firstLine="567"/>
        <w:jc w:val="both"/>
      </w:pPr>
      <w:r w:rsidRPr="006578FF">
        <w:t xml:space="preserve">Согласно статье 16 Закона о закупках </w:t>
      </w:r>
      <w:r w:rsidRPr="006578FF">
        <w:rPr>
          <w:rFonts w:eastAsia="Calibri"/>
        </w:rPr>
        <w:t>цена контракта</w:t>
      </w:r>
      <w:r w:rsidRPr="006578FF">
        <w:t xml:space="preserve"> определяется и обосновывается заказчиком посредством применения следующих методов:</w:t>
      </w:r>
    </w:p>
    <w:p w14:paraId="480F785A" w14:textId="77777777" w:rsidR="008C387F" w:rsidRPr="006578FF" w:rsidRDefault="008C387F" w:rsidP="008C387F">
      <w:pPr>
        <w:ind w:firstLine="567"/>
        <w:jc w:val="both"/>
      </w:pPr>
      <w:r w:rsidRPr="006578FF">
        <w:t>а) метод сопоставимых рыночных цен (анализ рынка);</w:t>
      </w:r>
    </w:p>
    <w:p w14:paraId="1488E15A" w14:textId="77777777" w:rsidR="008C387F" w:rsidRPr="006578FF" w:rsidRDefault="008C387F" w:rsidP="008C387F">
      <w:pPr>
        <w:ind w:firstLine="567"/>
        <w:jc w:val="both"/>
      </w:pPr>
      <w:r w:rsidRPr="006578FF">
        <w:t>б) тарифный метод;</w:t>
      </w:r>
    </w:p>
    <w:p w14:paraId="6239E633" w14:textId="77777777" w:rsidR="008C387F" w:rsidRPr="006578FF" w:rsidRDefault="008C387F" w:rsidP="008C387F">
      <w:pPr>
        <w:ind w:firstLine="567"/>
        <w:jc w:val="both"/>
      </w:pPr>
      <w:r w:rsidRPr="006578FF">
        <w:t>в) проектно-сметный метод;</w:t>
      </w:r>
    </w:p>
    <w:p w14:paraId="62412EAF" w14:textId="77777777" w:rsidR="008C387F" w:rsidRPr="006578FF" w:rsidRDefault="008C387F" w:rsidP="008C387F">
      <w:pPr>
        <w:ind w:firstLine="567"/>
        <w:jc w:val="both"/>
      </w:pPr>
      <w:r w:rsidRPr="006578FF">
        <w:t>г) затратный метод.</w:t>
      </w:r>
    </w:p>
    <w:p w14:paraId="79A8C896" w14:textId="77777777" w:rsidR="008C387F" w:rsidRPr="006578FF" w:rsidRDefault="008C387F" w:rsidP="00E72731">
      <w:pPr>
        <w:ind w:firstLine="567"/>
        <w:jc w:val="both"/>
      </w:pPr>
      <w:r w:rsidRPr="006578FF">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5B241A9A" w14:textId="7B71146C" w:rsidR="008C387F" w:rsidRPr="006578FF" w:rsidRDefault="00236038" w:rsidP="00E72731">
      <w:pPr>
        <w:ind w:firstLine="567"/>
        <w:jc w:val="both"/>
        <w:rPr>
          <w:color w:val="000000"/>
        </w:rPr>
      </w:pPr>
      <w:r>
        <w:rPr>
          <w:color w:val="000000"/>
        </w:rPr>
        <w:t>Согласно</w:t>
      </w:r>
      <w:r w:rsidR="008C387F" w:rsidRPr="006578FF">
        <w:rPr>
          <w:color w:val="000000"/>
        </w:rPr>
        <w:t xml:space="preserve"> пункт</w:t>
      </w:r>
      <w:r>
        <w:rPr>
          <w:color w:val="000000"/>
        </w:rPr>
        <w:t>у</w:t>
      </w:r>
      <w:r w:rsidR="008C387F" w:rsidRPr="006578FF">
        <w:rPr>
          <w:color w:val="000000"/>
        </w:rPr>
        <w:t xml:space="preserve"> 3 статьи 16 Закона о закупках при применении метода сопоставимых рыночных цен (анализ рынка) информация о ценах товаров, работ, услуг </w:t>
      </w:r>
      <w:r w:rsidR="008C387F" w:rsidRPr="006578FF">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008C387F" w:rsidRPr="006578FF">
        <w:rPr>
          <w:color w:val="000000"/>
        </w:rPr>
        <w:t>, выполнения работ, оказания услуг.</w:t>
      </w:r>
    </w:p>
    <w:p w14:paraId="131D6662" w14:textId="3C295D2F" w:rsidR="008C387F" w:rsidRPr="006578FF" w:rsidRDefault="008C387F" w:rsidP="00E72731">
      <w:pPr>
        <w:autoSpaceDE w:val="0"/>
        <w:autoSpaceDN w:val="0"/>
        <w:adjustRightInd w:val="0"/>
        <w:ind w:firstLine="567"/>
        <w:jc w:val="both"/>
        <w:rPr>
          <w:rFonts w:eastAsia="Calibri"/>
        </w:rPr>
      </w:pPr>
      <w:r w:rsidRPr="006578FF">
        <w:rPr>
          <w:rFonts w:eastAsia="Calibri"/>
        </w:rPr>
        <w:t xml:space="preserve">В соответствии с Извещением, </w:t>
      </w:r>
      <w:r>
        <w:rPr>
          <w:rFonts w:eastAsia="Calibri"/>
        </w:rPr>
        <w:t>з</w:t>
      </w:r>
      <w:r w:rsidRPr="006578FF">
        <w:rPr>
          <w:rFonts w:eastAsia="Calibri"/>
        </w:rPr>
        <w:t xml:space="preserve">акупочной документацией, размещенными в информационной системе в сфере закупок, заказчиком определены следующие предмет (объекты) закупки и существенные условия заключения контракта: </w:t>
      </w:r>
    </w:p>
    <w:p w14:paraId="4E4A976C" w14:textId="19E8A7EC" w:rsidR="00337005" w:rsidRPr="00DD72D2" w:rsidRDefault="00337005" w:rsidP="00E72731">
      <w:pPr>
        <w:pStyle w:val="af6"/>
        <w:numPr>
          <w:ilvl w:val="0"/>
          <w:numId w:val="3"/>
        </w:numPr>
        <w:autoSpaceDE w:val="0"/>
        <w:autoSpaceDN w:val="0"/>
        <w:adjustRightInd w:val="0"/>
        <w:ind w:left="0" w:firstLine="567"/>
        <w:jc w:val="both"/>
        <w:rPr>
          <w:i/>
        </w:rPr>
      </w:pPr>
      <w:r w:rsidRPr="00DD72D2">
        <w:rPr>
          <w:b/>
          <w:bCs/>
          <w:iCs/>
        </w:rPr>
        <w:t xml:space="preserve">По закупке </w:t>
      </w:r>
      <w:r w:rsidR="00DD72D2" w:rsidRPr="00DD72D2">
        <w:rPr>
          <w:b/>
          <w:bCs/>
          <w:iCs/>
          <w:lang w:val="en-US"/>
        </w:rPr>
        <w:t>ID</w:t>
      </w:r>
      <w:r w:rsidR="00DD72D2" w:rsidRPr="00DD72D2">
        <w:rPr>
          <w:b/>
          <w:bCs/>
          <w:iCs/>
        </w:rPr>
        <w:t>-7628:</w:t>
      </w:r>
      <w:r w:rsidR="00DD72D2" w:rsidRPr="004864E5">
        <w:t xml:space="preserve"> </w:t>
      </w:r>
    </w:p>
    <w:p w14:paraId="297BB45F" w14:textId="23A1F3E8" w:rsidR="008C387F" w:rsidRPr="00597BF6" w:rsidRDefault="008C387F" w:rsidP="00E72731">
      <w:pPr>
        <w:autoSpaceDE w:val="0"/>
        <w:autoSpaceDN w:val="0"/>
        <w:adjustRightInd w:val="0"/>
        <w:ind w:firstLine="567"/>
        <w:jc w:val="both"/>
        <w:rPr>
          <w:i/>
        </w:rPr>
      </w:pPr>
      <w:r w:rsidRPr="008B4DA5">
        <w:rPr>
          <w:i/>
        </w:rPr>
        <w:t xml:space="preserve">– Предметом закупки является </w:t>
      </w:r>
      <w:r w:rsidR="008F7AB3" w:rsidRPr="008B4DA5">
        <w:rPr>
          <w:i/>
        </w:rPr>
        <w:t>автомобиль «</w:t>
      </w:r>
      <w:r w:rsidR="008F7AB3" w:rsidRPr="008B4DA5">
        <w:rPr>
          <w:i/>
          <w:lang w:val="en-US"/>
        </w:rPr>
        <w:t>Toyota</w:t>
      </w:r>
      <w:r w:rsidR="008F7AB3" w:rsidRPr="008B4DA5">
        <w:rPr>
          <w:i/>
        </w:rPr>
        <w:t xml:space="preserve"> </w:t>
      </w:r>
      <w:r w:rsidR="008F7AB3" w:rsidRPr="008B4DA5">
        <w:rPr>
          <w:i/>
          <w:lang w:val="en-US"/>
        </w:rPr>
        <w:t>Camry</w:t>
      </w:r>
      <w:r w:rsidR="008F7AB3" w:rsidRPr="008B4DA5">
        <w:rPr>
          <w:i/>
        </w:rPr>
        <w:t xml:space="preserve"> 2,4</w:t>
      </w:r>
      <w:r w:rsidR="008F7AB3" w:rsidRPr="008B4DA5">
        <w:rPr>
          <w:i/>
          <w:lang w:val="en-US"/>
        </w:rPr>
        <w:t>L</w:t>
      </w:r>
      <w:r w:rsidR="008F7AB3" w:rsidRPr="008B4DA5">
        <w:rPr>
          <w:i/>
        </w:rPr>
        <w:t xml:space="preserve"> или аналог» в кол</w:t>
      </w:r>
      <w:r w:rsidRPr="008B4DA5">
        <w:rPr>
          <w:i/>
        </w:rPr>
        <w:t xml:space="preserve">ичестве </w:t>
      </w:r>
      <w:r w:rsidR="008F7AB3" w:rsidRPr="008B4DA5">
        <w:rPr>
          <w:i/>
        </w:rPr>
        <w:t>1</w:t>
      </w:r>
      <w:r w:rsidRPr="008B4DA5">
        <w:rPr>
          <w:i/>
        </w:rPr>
        <w:t xml:space="preserve"> шт.</w:t>
      </w:r>
      <w:r w:rsidR="00DD72D2" w:rsidRPr="008B4DA5">
        <w:rPr>
          <w:i/>
        </w:rPr>
        <w:t xml:space="preserve"> (год выпуска </w:t>
      </w:r>
      <w:r w:rsidR="00770C69" w:rsidRPr="008B4DA5">
        <w:rPr>
          <w:b/>
          <w:bCs/>
          <w:i/>
        </w:rPr>
        <w:t xml:space="preserve">от </w:t>
      </w:r>
      <w:r w:rsidR="00DD72D2" w:rsidRPr="008B4DA5">
        <w:rPr>
          <w:b/>
          <w:bCs/>
          <w:i/>
        </w:rPr>
        <w:t>2007 года</w:t>
      </w:r>
      <w:r w:rsidR="00DD72D2" w:rsidRPr="008B4DA5">
        <w:rPr>
          <w:i/>
        </w:rPr>
        <w:t xml:space="preserve">, тип кузова седан, количество мест-5, двигатель бензин-газ-гибрид, коробка передач автомат, </w:t>
      </w:r>
      <w:r w:rsidR="00DD72D2" w:rsidRPr="008B4DA5">
        <w:rPr>
          <w:b/>
          <w:bCs/>
          <w:i/>
        </w:rPr>
        <w:t>пробег до 250000</w:t>
      </w:r>
      <w:r w:rsidR="00DD72D2" w:rsidRPr="008B4DA5">
        <w:rPr>
          <w:i/>
        </w:rPr>
        <w:t>, передний привод, объем двигателя 2,4 л, размер шин 205/65/</w:t>
      </w:r>
      <w:r w:rsidR="00DD72D2" w:rsidRPr="008B4DA5">
        <w:rPr>
          <w:i/>
          <w:lang w:val="en-US"/>
        </w:rPr>
        <w:t>R</w:t>
      </w:r>
      <w:r w:rsidR="00DD72D2" w:rsidRPr="008B4DA5">
        <w:rPr>
          <w:i/>
        </w:rPr>
        <w:t>16. Круиз-контроль, климат контроль, кнопка</w:t>
      </w:r>
      <w:r w:rsidR="00267CC6" w:rsidRPr="008B4DA5">
        <w:rPr>
          <w:i/>
        </w:rPr>
        <w:t xml:space="preserve"> </w:t>
      </w:r>
      <w:r w:rsidR="00267CC6" w:rsidRPr="008B4DA5">
        <w:rPr>
          <w:i/>
          <w:lang w:val="en-US"/>
        </w:rPr>
        <w:t>start</w:t>
      </w:r>
      <w:r w:rsidR="00267CC6" w:rsidRPr="008B4DA5">
        <w:rPr>
          <w:i/>
        </w:rPr>
        <w:t>/</w:t>
      </w:r>
      <w:r w:rsidR="00267CC6" w:rsidRPr="008B4DA5">
        <w:rPr>
          <w:i/>
          <w:lang w:val="en-US"/>
        </w:rPr>
        <w:t>stop</w:t>
      </w:r>
      <w:r w:rsidR="00267CC6" w:rsidRPr="008B4DA5">
        <w:rPr>
          <w:i/>
        </w:rPr>
        <w:t xml:space="preserve"> для</w:t>
      </w:r>
      <w:r w:rsidR="00267CC6">
        <w:rPr>
          <w:i/>
        </w:rPr>
        <w:t xml:space="preserve"> запуска и остановки двигателя, полностью кожаный салон (светлый), электроусилитель руля, подогрев и регулировка передних сидений, датчик света, передние фары, радиоприемник </w:t>
      </w:r>
      <w:r w:rsidR="00267CC6">
        <w:rPr>
          <w:i/>
          <w:lang w:val="en-US"/>
        </w:rPr>
        <w:t>AUX</w:t>
      </w:r>
      <w:r w:rsidR="00267CC6" w:rsidRPr="00267CC6">
        <w:rPr>
          <w:i/>
        </w:rPr>
        <w:t xml:space="preserve">, </w:t>
      </w:r>
      <w:r w:rsidR="00267CC6">
        <w:rPr>
          <w:i/>
          <w:lang w:val="en-US"/>
        </w:rPr>
        <w:t>USB</w:t>
      </w:r>
      <w:r w:rsidR="00267CC6" w:rsidRPr="00267CC6">
        <w:rPr>
          <w:i/>
        </w:rPr>
        <w:t xml:space="preserve">, </w:t>
      </w:r>
      <w:r w:rsidR="00267CC6">
        <w:rPr>
          <w:i/>
        </w:rPr>
        <w:t>электрорегулировка зеркал заднего вида, центральный замок, передние, задние электростеклоподъемники, антибуксировочная система, антиблокировочная система, подушки безопасности, пассажира, боковые подушки безопасности</w:t>
      </w:r>
      <w:r w:rsidR="00DD72D2" w:rsidRPr="00DD72D2">
        <w:rPr>
          <w:i/>
        </w:rPr>
        <w:t>)</w:t>
      </w:r>
      <w:r w:rsidRPr="00597BF6">
        <w:rPr>
          <w:i/>
        </w:rPr>
        <w:t>;</w:t>
      </w:r>
    </w:p>
    <w:p w14:paraId="09C36945" w14:textId="1A6DE225" w:rsidR="008C387F" w:rsidRPr="00597BF6" w:rsidRDefault="008C387F" w:rsidP="00E72731">
      <w:pPr>
        <w:autoSpaceDE w:val="0"/>
        <w:autoSpaceDN w:val="0"/>
        <w:adjustRightInd w:val="0"/>
        <w:ind w:firstLine="567"/>
        <w:jc w:val="both"/>
        <w:rPr>
          <w:i/>
        </w:rPr>
      </w:pPr>
      <w:r w:rsidRPr="006578FF">
        <w:rPr>
          <w:i/>
        </w:rPr>
        <w:t xml:space="preserve">– Начальная (максимальная) цена контракта составляет </w:t>
      </w:r>
      <w:r w:rsidR="00DD72D2" w:rsidRPr="00DD72D2">
        <w:rPr>
          <w:i/>
        </w:rPr>
        <w:t>116</w:t>
      </w:r>
      <w:r w:rsidRPr="006578FF">
        <w:rPr>
          <w:i/>
        </w:rPr>
        <w:t> </w:t>
      </w:r>
      <w:r w:rsidR="00DD72D2" w:rsidRPr="00DD72D2">
        <w:rPr>
          <w:i/>
        </w:rPr>
        <w:t>200</w:t>
      </w:r>
      <w:r w:rsidRPr="006578FF">
        <w:rPr>
          <w:i/>
        </w:rPr>
        <w:t>,00 руб.</w:t>
      </w:r>
    </w:p>
    <w:p w14:paraId="5ECB8120" w14:textId="668D4E12" w:rsidR="008C387F" w:rsidRDefault="008C387F" w:rsidP="00E72731">
      <w:pPr>
        <w:autoSpaceDE w:val="0"/>
        <w:autoSpaceDN w:val="0"/>
        <w:adjustRightInd w:val="0"/>
        <w:ind w:firstLine="567"/>
        <w:jc w:val="both"/>
        <w:rPr>
          <w:i/>
        </w:rPr>
      </w:pPr>
      <w:r w:rsidRPr="006578FF">
        <w:rPr>
          <w:i/>
        </w:rPr>
        <w:t>– </w:t>
      </w:r>
      <w:r w:rsidR="00267CC6" w:rsidRPr="006578FF">
        <w:rPr>
          <w:i/>
        </w:rPr>
        <w:t xml:space="preserve">Срок поставки товара </w:t>
      </w:r>
      <w:r w:rsidR="00267CC6">
        <w:rPr>
          <w:i/>
        </w:rPr>
        <w:t>и у</w:t>
      </w:r>
      <w:r w:rsidRPr="006578FF">
        <w:rPr>
          <w:i/>
        </w:rPr>
        <w:t xml:space="preserve">словия оплаты: </w:t>
      </w:r>
      <w:r>
        <w:rPr>
          <w:i/>
        </w:rPr>
        <w:t>Оплата производится Получателем в безналичной форме путем перечисления денежных средств в рублях ПМР на расчетный счет Поставщика в течение 30 календарных дней</w:t>
      </w:r>
      <w:r w:rsidR="00267CC6">
        <w:rPr>
          <w:i/>
        </w:rPr>
        <w:t xml:space="preserve"> с даты получения товара</w:t>
      </w:r>
      <w:r>
        <w:rPr>
          <w:i/>
        </w:rPr>
        <w:t>. Возможна предоплата 25%, 75% оплачивается после подписания акта приема-передачи сторонами в течение 30 дней по мере бюджетного финансирования</w:t>
      </w:r>
      <w:r w:rsidRPr="006578FF">
        <w:rPr>
          <w:bCs/>
          <w:i/>
          <w:iCs/>
        </w:rPr>
        <w:t xml:space="preserve"> </w:t>
      </w:r>
      <w:r w:rsidRPr="006578FF">
        <w:rPr>
          <w:i/>
        </w:rPr>
        <w:t xml:space="preserve">(пункт </w:t>
      </w:r>
      <w:r w:rsidR="00267CC6">
        <w:rPr>
          <w:i/>
        </w:rPr>
        <w:t>1</w:t>
      </w:r>
      <w:r w:rsidRPr="006578FF">
        <w:rPr>
          <w:i/>
        </w:rPr>
        <w:t xml:space="preserve"> Раздела </w:t>
      </w:r>
      <w:r w:rsidR="00267CC6">
        <w:rPr>
          <w:i/>
        </w:rPr>
        <w:t>7</w:t>
      </w:r>
      <w:r w:rsidRPr="006578FF">
        <w:rPr>
          <w:i/>
        </w:rPr>
        <w:t xml:space="preserve"> Извещения</w:t>
      </w:r>
      <w:r w:rsidR="00267CC6" w:rsidRPr="00267CC6">
        <w:rPr>
          <w:i/>
        </w:rPr>
        <w:t xml:space="preserve"> </w:t>
      </w:r>
      <w:r w:rsidR="00267CC6" w:rsidRPr="006578FF">
        <w:rPr>
          <w:i/>
        </w:rPr>
        <w:t xml:space="preserve">пункт </w:t>
      </w:r>
      <w:r w:rsidR="00267CC6">
        <w:rPr>
          <w:i/>
        </w:rPr>
        <w:t xml:space="preserve">1 </w:t>
      </w:r>
      <w:r w:rsidR="00267CC6" w:rsidRPr="006578FF">
        <w:rPr>
          <w:i/>
        </w:rPr>
        <w:t>Раздела 7 Извещения</w:t>
      </w:r>
      <w:r w:rsidRPr="006578FF">
        <w:rPr>
          <w:i/>
        </w:rPr>
        <w:t>)</w:t>
      </w:r>
      <w:r w:rsidR="00267CC6">
        <w:rPr>
          <w:i/>
        </w:rPr>
        <w:t>.</w:t>
      </w:r>
    </w:p>
    <w:p w14:paraId="37D62371" w14:textId="0D7EC607" w:rsidR="00267CC6" w:rsidRPr="00DD72D2" w:rsidRDefault="00267CC6" w:rsidP="00E72731">
      <w:pPr>
        <w:pStyle w:val="af6"/>
        <w:numPr>
          <w:ilvl w:val="0"/>
          <w:numId w:val="3"/>
        </w:numPr>
        <w:autoSpaceDE w:val="0"/>
        <w:autoSpaceDN w:val="0"/>
        <w:adjustRightInd w:val="0"/>
        <w:ind w:left="0" w:firstLine="567"/>
        <w:jc w:val="both"/>
        <w:rPr>
          <w:i/>
        </w:rPr>
      </w:pPr>
      <w:r w:rsidRPr="00DD72D2">
        <w:rPr>
          <w:b/>
          <w:bCs/>
          <w:iCs/>
        </w:rPr>
        <w:t xml:space="preserve">По закупке </w:t>
      </w:r>
      <w:r w:rsidRPr="00DD72D2">
        <w:rPr>
          <w:b/>
          <w:bCs/>
          <w:iCs/>
          <w:lang w:val="en-US"/>
        </w:rPr>
        <w:t>ID</w:t>
      </w:r>
      <w:r w:rsidRPr="00DD72D2">
        <w:rPr>
          <w:b/>
          <w:bCs/>
          <w:iCs/>
        </w:rPr>
        <w:t>-7</w:t>
      </w:r>
      <w:r w:rsidR="00770C69">
        <w:rPr>
          <w:b/>
          <w:bCs/>
          <w:iCs/>
        </w:rPr>
        <w:t>746</w:t>
      </w:r>
      <w:r w:rsidRPr="00DD72D2">
        <w:rPr>
          <w:b/>
          <w:bCs/>
          <w:iCs/>
        </w:rPr>
        <w:t>:</w:t>
      </w:r>
      <w:r w:rsidRPr="004864E5">
        <w:t xml:space="preserve"> </w:t>
      </w:r>
    </w:p>
    <w:p w14:paraId="2D1A6D75" w14:textId="6F3371CF" w:rsidR="00267CC6" w:rsidRPr="00597BF6" w:rsidRDefault="00267CC6" w:rsidP="00E72731">
      <w:pPr>
        <w:autoSpaceDE w:val="0"/>
        <w:autoSpaceDN w:val="0"/>
        <w:adjustRightInd w:val="0"/>
        <w:ind w:firstLine="567"/>
        <w:jc w:val="both"/>
        <w:rPr>
          <w:i/>
        </w:rPr>
      </w:pPr>
      <w:r w:rsidRPr="006578FF">
        <w:rPr>
          <w:i/>
        </w:rPr>
        <w:t xml:space="preserve">– Предметом закупки является </w:t>
      </w:r>
      <w:r>
        <w:rPr>
          <w:i/>
        </w:rPr>
        <w:t>автомобиль «</w:t>
      </w:r>
      <w:r>
        <w:rPr>
          <w:i/>
          <w:lang w:val="en-US"/>
        </w:rPr>
        <w:t>Toyota</w:t>
      </w:r>
      <w:r w:rsidRPr="008F7AB3">
        <w:rPr>
          <w:i/>
        </w:rPr>
        <w:t xml:space="preserve"> </w:t>
      </w:r>
      <w:r>
        <w:rPr>
          <w:i/>
          <w:lang w:val="en-US"/>
        </w:rPr>
        <w:t>Camry</w:t>
      </w:r>
      <w:r w:rsidRPr="008F7AB3">
        <w:rPr>
          <w:i/>
        </w:rPr>
        <w:t xml:space="preserve"> 2,4</w:t>
      </w:r>
      <w:r>
        <w:rPr>
          <w:i/>
          <w:lang w:val="en-US"/>
        </w:rPr>
        <w:t>L</w:t>
      </w:r>
      <w:r w:rsidRPr="008F7AB3">
        <w:rPr>
          <w:i/>
        </w:rPr>
        <w:t xml:space="preserve"> </w:t>
      </w:r>
      <w:r>
        <w:rPr>
          <w:i/>
        </w:rPr>
        <w:t>или аналог» в кол</w:t>
      </w:r>
      <w:r w:rsidRPr="00597BF6">
        <w:rPr>
          <w:i/>
        </w:rPr>
        <w:t xml:space="preserve">ичестве </w:t>
      </w:r>
      <w:r>
        <w:rPr>
          <w:i/>
        </w:rPr>
        <w:t>1</w:t>
      </w:r>
      <w:r w:rsidRPr="00597BF6">
        <w:rPr>
          <w:i/>
        </w:rPr>
        <w:t xml:space="preserve"> шт.</w:t>
      </w:r>
      <w:r w:rsidRPr="00DD72D2">
        <w:rPr>
          <w:i/>
        </w:rPr>
        <w:t xml:space="preserve"> (</w:t>
      </w:r>
      <w:r>
        <w:rPr>
          <w:i/>
        </w:rPr>
        <w:t xml:space="preserve">год выпуска </w:t>
      </w:r>
      <w:r w:rsidR="00770C69" w:rsidRPr="00770C69">
        <w:rPr>
          <w:b/>
          <w:bCs/>
          <w:i/>
        </w:rPr>
        <w:t xml:space="preserve">от </w:t>
      </w:r>
      <w:r w:rsidRPr="00770C69">
        <w:rPr>
          <w:b/>
          <w:bCs/>
          <w:i/>
        </w:rPr>
        <w:t>200</w:t>
      </w:r>
      <w:r w:rsidR="00770C69" w:rsidRPr="00770C69">
        <w:rPr>
          <w:b/>
          <w:bCs/>
          <w:i/>
        </w:rPr>
        <w:t>6</w:t>
      </w:r>
      <w:r w:rsidRPr="00770C69">
        <w:rPr>
          <w:b/>
          <w:bCs/>
          <w:i/>
        </w:rPr>
        <w:t xml:space="preserve"> года</w:t>
      </w:r>
      <w:r>
        <w:rPr>
          <w:i/>
        </w:rPr>
        <w:t>, тип кузова седан, количество мест-5, двигатель бензин-газ-гибрид, коробка передач автомат, пробег до 250000, передний привод, объем двигателя 2,4 л, размер шин 205/65/</w:t>
      </w:r>
      <w:r>
        <w:rPr>
          <w:i/>
          <w:lang w:val="en-US"/>
        </w:rPr>
        <w:t>R</w:t>
      </w:r>
      <w:r w:rsidRPr="00DD72D2">
        <w:rPr>
          <w:i/>
        </w:rPr>
        <w:t xml:space="preserve">16. </w:t>
      </w:r>
      <w:r>
        <w:rPr>
          <w:i/>
        </w:rPr>
        <w:t xml:space="preserve">Круиз-контроль, климат контроль, кнопка </w:t>
      </w:r>
      <w:r>
        <w:rPr>
          <w:i/>
          <w:lang w:val="en-US"/>
        </w:rPr>
        <w:t>start</w:t>
      </w:r>
      <w:r w:rsidRPr="00267CC6">
        <w:rPr>
          <w:i/>
        </w:rPr>
        <w:t>/</w:t>
      </w:r>
      <w:r>
        <w:rPr>
          <w:i/>
          <w:lang w:val="en-US"/>
        </w:rPr>
        <w:t>stop</w:t>
      </w:r>
      <w:r w:rsidRPr="00267CC6">
        <w:rPr>
          <w:i/>
        </w:rPr>
        <w:t xml:space="preserve"> </w:t>
      </w:r>
      <w:r>
        <w:rPr>
          <w:i/>
        </w:rPr>
        <w:t xml:space="preserve">для запуска и остановки двигателя, полностью кожаный салон (светлый), электроусилитель руля, подогрев и регулировка передних сидений, датчик света, передние </w:t>
      </w:r>
      <w:r>
        <w:rPr>
          <w:i/>
        </w:rPr>
        <w:lastRenderedPageBreak/>
        <w:t xml:space="preserve">фары, радиоприемник </w:t>
      </w:r>
      <w:r>
        <w:rPr>
          <w:i/>
          <w:lang w:val="en-US"/>
        </w:rPr>
        <w:t>AUX</w:t>
      </w:r>
      <w:r w:rsidRPr="00267CC6">
        <w:rPr>
          <w:i/>
        </w:rPr>
        <w:t xml:space="preserve">, </w:t>
      </w:r>
      <w:r>
        <w:rPr>
          <w:i/>
          <w:lang w:val="en-US"/>
        </w:rPr>
        <w:t>USB</w:t>
      </w:r>
      <w:r w:rsidRPr="00267CC6">
        <w:rPr>
          <w:i/>
        </w:rPr>
        <w:t xml:space="preserve">, </w:t>
      </w:r>
      <w:r>
        <w:rPr>
          <w:i/>
        </w:rPr>
        <w:t>электрорегулировка зеркал заднего вида, центральный замок, передние, задние электростеклоподъемники, антибуксировочная система, антиблокировочная система, подушки безопасности, пассажира, боковые подушки безопасности</w:t>
      </w:r>
      <w:r w:rsidRPr="00DD72D2">
        <w:rPr>
          <w:i/>
        </w:rPr>
        <w:t>)</w:t>
      </w:r>
      <w:r w:rsidRPr="00597BF6">
        <w:rPr>
          <w:i/>
        </w:rPr>
        <w:t>;</w:t>
      </w:r>
    </w:p>
    <w:p w14:paraId="69E5FF50" w14:textId="77777777" w:rsidR="00267CC6" w:rsidRPr="00597BF6" w:rsidRDefault="00267CC6" w:rsidP="00E72731">
      <w:pPr>
        <w:autoSpaceDE w:val="0"/>
        <w:autoSpaceDN w:val="0"/>
        <w:adjustRightInd w:val="0"/>
        <w:ind w:firstLine="567"/>
        <w:jc w:val="both"/>
        <w:rPr>
          <w:i/>
        </w:rPr>
      </w:pPr>
      <w:r w:rsidRPr="006578FF">
        <w:rPr>
          <w:i/>
        </w:rPr>
        <w:t xml:space="preserve">– Начальная (максимальная) цена контракта составляет </w:t>
      </w:r>
      <w:r w:rsidRPr="00DD72D2">
        <w:rPr>
          <w:i/>
        </w:rPr>
        <w:t>116</w:t>
      </w:r>
      <w:r w:rsidRPr="006578FF">
        <w:rPr>
          <w:i/>
        </w:rPr>
        <w:t> </w:t>
      </w:r>
      <w:r w:rsidRPr="00DD72D2">
        <w:rPr>
          <w:i/>
        </w:rPr>
        <w:t>200</w:t>
      </w:r>
      <w:r w:rsidRPr="006578FF">
        <w:rPr>
          <w:i/>
        </w:rPr>
        <w:t>,00 руб.</w:t>
      </w:r>
    </w:p>
    <w:p w14:paraId="378089CA" w14:textId="77777777" w:rsidR="00267CC6" w:rsidRDefault="00267CC6" w:rsidP="00E72731">
      <w:pPr>
        <w:autoSpaceDE w:val="0"/>
        <w:autoSpaceDN w:val="0"/>
        <w:adjustRightInd w:val="0"/>
        <w:ind w:firstLine="567"/>
        <w:jc w:val="both"/>
        <w:rPr>
          <w:i/>
        </w:rPr>
      </w:pPr>
      <w:r w:rsidRPr="006578FF">
        <w:rPr>
          <w:i/>
        </w:rPr>
        <w:t xml:space="preserve">– Срок поставки товара </w:t>
      </w:r>
      <w:r>
        <w:rPr>
          <w:i/>
        </w:rPr>
        <w:t>и у</w:t>
      </w:r>
      <w:r w:rsidRPr="006578FF">
        <w:rPr>
          <w:i/>
        </w:rPr>
        <w:t xml:space="preserve">словия оплаты: </w:t>
      </w:r>
      <w:r>
        <w:rPr>
          <w:i/>
        </w:rPr>
        <w:t>Оплата производится Получателем в безналичной форме путем перечисления денежных средств в рублях ПМР на расчетный счет Поставщика в течение 30 календарных дней с даты получения товара. Возможна предоплата 25%, 75% оплачивается после подписания акта приема-передачи сторонами в течение 30 дней по мере бюджетного финансирования</w:t>
      </w:r>
      <w:r w:rsidRPr="006578FF">
        <w:rPr>
          <w:bCs/>
          <w:i/>
          <w:iCs/>
        </w:rPr>
        <w:t xml:space="preserve"> </w:t>
      </w:r>
      <w:r w:rsidRPr="006578FF">
        <w:rPr>
          <w:i/>
        </w:rPr>
        <w:t xml:space="preserve">(пункт </w:t>
      </w:r>
      <w:r>
        <w:rPr>
          <w:i/>
        </w:rPr>
        <w:t>1</w:t>
      </w:r>
      <w:r w:rsidRPr="006578FF">
        <w:rPr>
          <w:i/>
        </w:rPr>
        <w:t xml:space="preserve"> Раздела </w:t>
      </w:r>
      <w:r>
        <w:rPr>
          <w:i/>
        </w:rPr>
        <w:t>7</w:t>
      </w:r>
      <w:r w:rsidRPr="006578FF">
        <w:rPr>
          <w:i/>
        </w:rPr>
        <w:t xml:space="preserve"> Извещения</w:t>
      </w:r>
      <w:r w:rsidRPr="00267CC6">
        <w:rPr>
          <w:i/>
        </w:rPr>
        <w:t xml:space="preserve"> </w:t>
      </w:r>
      <w:r w:rsidRPr="006578FF">
        <w:rPr>
          <w:i/>
        </w:rPr>
        <w:t xml:space="preserve">пункт </w:t>
      </w:r>
      <w:r>
        <w:rPr>
          <w:i/>
        </w:rPr>
        <w:t xml:space="preserve">1 </w:t>
      </w:r>
      <w:r w:rsidRPr="006578FF">
        <w:rPr>
          <w:i/>
        </w:rPr>
        <w:t>Раздела 7 Извещения)</w:t>
      </w:r>
      <w:r>
        <w:rPr>
          <w:i/>
        </w:rPr>
        <w:t>.</w:t>
      </w:r>
    </w:p>
    <w:p w14:paraId="5932C92C" w14:textId="77777777" w:rsidR="00267CC6" w:rsidRPr="00581977" w:rsidRDefault="00267CC6" w:rsidP="00E72731">
      <w:pPr>
        <w:autoSpaceDE w:val="0"/>
        <w:autoSpaceDN w:val="0"/>
        <w:adjustRightInd w:val="0"/>
        <w:ind w:firstLine="567"/>
        <w:jc w:val="both"/>
        <w:rPr>
          <w:iCs/>
          <w:sz w:val="12"/>
          <w:szCs w:val="12"/>
        </w:rPr>
      </w:pPr>
    </w:p>
    <w:p w14:paraId="3DC6DCFE" w14:textId="17FC988C" w:rsidR="008C387F" w:rsidRPr="006578FF" w:rsidRDefault="008C387F" w:rsidP="00E72731">
      <w:pPr>
        <w:ind w:firstLine="567"/>
        <w:jc w:val="both"/>
        <w:rPr>
          <w:color w:val="000000" w:themeColor="text1"/>
        </w:rPr>
      </w:pPr>
      <w:r w:rsidRPr="006578FF">
        <w:rPr>
          <w:color w:val="000000" w:themeColor="text1"/>
        </w:rPr>
        <w:t>В соответствии с закупочной документацией и обосновани</w:t>
      </w:r>
      <w:r>
        <w:rPr>
          <w:color w:val="000000" w:themeColor="text1"/>
        </w:rPr>
        <w:t>ем</w:t>
      </w:r>
      <w:r w:rsidRPr="006578FF">
        <w:rPr>
          <w:color w:val="000000" w:themeColor="text1"/>
        </w:rPr>
        <w:t xml:space="preserve"> начальной (максимальной) цены контракта </w:t>
      </w:r>
      <w:r w:rsidR="00C751ED" w:rsidRPr="00C751ED">
        <w:rPr>
          <w:b/>
          <w:bCs/>
          <w:color w:val="000000" w:themeColor="text1"/>
        </w:rPr>
        <w:t>п</w:t>
      </w:r>
      <w:r w:rsidR="00C751ED" w:rsidRPr="00DD72D2">
        <w:rPr>
          <w:b/>
          <w:bCs/>
          <w:iCs/>
        </w:rPr>
        <w:t>о закупк</w:t>
      </w:r>
      <w:r w:rsidR="00C751ED">
        <w:rPr>
          <w:b/>
          <w:bCs/>
          <w:iCs/>
        </w:rPr>
        <w:t>ам</w:t>
      </w:r>
      <w:r w:rsidR="00C751ED" w:rsidRPr="00DD72D2">
        <w:rPr>
          <w:b/>
          <w:bCs/>
          <w:iCs/>
        </w:rPr>
        <w:t xml:space="preserve"> </w:t>
      </w:r>
      <w:r w:rsidR="00C751ED" w:rsidRPr="00DD72D2">
        <w:rPr>
          <w:b/>
          <w:bCs/>
          <w:iCs/>
          <w:lang w:val="en-US"/>
        </w:rPr>
        <w:t>ID</w:t>
      </w:r>
      <w:r w:rsidR="00C751ED" w:rsidRPr="00DD72D2">
        <w:rPr>
          <w:b/>
          <w:bCs/>
          <w:iCs/>
        </w:rPr>
        <w:t>-7628</w:t>
      </w:r>
      <w:r w:rsidR="00C751ED">
        <w:rPr>
          <w:b/>
          <w:bCs/>
          <w:iCs/>
        </w:rPr>
        <w:t xml:space="preserve"> и </w:t>
      </w:r>
      <w:r w:rsidR="00C751ED" w:rsidRPr="00DD72D2">
        <w:rPr>
          <w:b/>
          <w:bCs/>
          <w:iCs/>
          <w:lang w:val="en-US"/>
        </w:rPr>
        <w:t>ID</w:t>
      </w:r>
      <w:r w:rsidR="00C751ED" w:rsidRPr="00DD72D2">
        <w:rPr>
          <w:b/>
          <w:bCs/>
          <w:iCs/>
        </w:rPr>
        <w:t>-7</w:t>
      </w:r>
      <w:r w:rsidR="00C751ED">
        <w:rPr>
          <w:b/>
          <w:bCs/>
          <w:iCs/>
        </w:rPr>
        <w:t xml:space="preserve">746 </w:t>
      </w:r>
      <w:r>
        <w:t>Государственной администрацией Рыбницкого района и города Рыбница</w:t>
      </w:r>
      <w:r w:rsidRPr="006578FF">
        <w:rPr>
          <w:color w:val="000000"/>
        </w:rPr>
        <w:t xml:space="preserve">, </w:t>
      </w:r>
      <w:r w:rsidRPr="006578FF">
        <w:rPr>
          <w:color w:val="000000" w:themeColor="text1"/>
        </w:rPr>
        <w:t>размещенн</w:t>
      </w:r>
      <w:r w:rsidR="00236038">
        <w:rPr>
          <w:color w:val="000000" w:themeColor="text1"/>
        </w:rPr>
        <w:t xml:space="preserve">ыми </w:t>
      </w:r>
      <w:r w:rsidRPr="006578FF">
        <w:rPr>
          <w:color w:val="000000" w:themeColor="text1"/>
        </w:rPr>
        <w:t xml:space="preserve">в информационной системе в сфере закупок, для определения начальной (максимальной) цены контракта </w:t>
      </w:r>
      <w:r w:rsidR="00770C69">
        <w:rPr>
          <w:color w:val="000000" w:themeColor="text1"/>
        </w:rPr>
        <w:t>по</w:t>
      </w:r>
      <w:r>
        <w:rPr>
          <w:color w:val="000000" w:themeColor="text1"/>
        </w:rPr>
        <w:t xml:space="preserve"> </w:t>
      </w:r>
      <w:r w:rsidRPr="006578FF">
        <w:rPr>
          <w:color w:val="000000" w:themeColor="text1"/>
        </w:rPr>
        <w:t>данн</w:t>
      </w:r>
      <w:r w:rsidR="00770C69">
        <w:rPr>
          <w:color w:val="000000" w:themeColor="text1"/>
        </w:rPr>
        <w:t>ым</w:t>
      </w:r>
      <w:r w:rsidRPr="006578FF">
        <w:rPr>
          <w:color w:val="000000" w:themeColor="text1"/>
        </w:rPr>
        <w:t xml:space="preserve"> закупк</w:t>
      </w:r>
      <w:r w:rsidR="00770C69">
        <w:rPr>
          <w:color w:val="000000" w:themeColor="text1"/>
        </w:rPr>
        <w:t>ам</w:t>
      </w:r>
      <w:r w:rsidRPr="006578FF">
        <w:rPr>
          <w:color w:val="000000" w:themeColor="text1"/>
        </w:rPr>
        <w:t xml:space="preserve"> применен метод сопоставимых рыночных цен (анализ рынка).</w:t>
      </w:r>
    </w:p>
    <w:p w14:paraId="1118D01F" w14:textId="226B6B53" w:rsidR="008C387F" w:rsidRPr="006578FF" w:rsidRDefault="008C387F" w:rsidP="008C387F">
      <w:pPr>
        <w:ind w:firstLine="567"/>
        <w:jc w:val="both"/>
      </w:pPr>
      <w:r w:rsidRPr="00AA0A7A">
        <w:t xml:space="preserve">Министерством экономического развития Приднестровской Молдавской Республики письмом от </w:t>
      </w:r>
      <w:r>
        <w:t>22</w:t>
      </w:r>
      <w:r w:rsidRPr="006578FF">
        <w:t xml:space="preserve"> августа 2024 года исх. № 01-26/7</w:t>
      </w:r>
      <w:r>
        <w:t>2</w:t>
      </w:r>
      <w:r w:rsidR="00770C69">
        <w:t>70</w:t>
      </w:r>
      <w:r w:rsidRPr="006578FF">
        <w:t xml:space="preserve"> запрошена информация и документы, на основании которых сформирована начальная (максимальная) цена контракта по данн</w:t>
      </w:r>
      <w:r w:rsidR="00770C69">
        <w:t>ым</w:t>
      </w:r>
      <w:r w:rsidRPr="006578FF">
        <w:t xml:space="preserve"> закупк</w:t>
      </w:r>
      <w:r w:rsidR="00770C69">
        <w:t>ам</w:t>
      </w:r>
      <w:r w:rsidRPr="006578FF">
        <w:t>.</w:t>
      </w:r>
    </w:p>
    <w:p w14:paraId="7FF4F28D" w14:textId="77777777" w:rsidR="008C387F" w:rsidRPr="00E72731" w:rsidRDefault="008C387F" w:rsidP="008C387F">
      <w:pPr>
        <w:ind w:firstLine="567"/>
        <w:jc w:val="both"/>
        <w:rPr>
          <w:sz w:val="12"/>
          <w:szCs w:val="12"/>
        </w:rPr>
      </w:pPr>
    </w:p>
    <w:p w14:paraId="59FF32F1" w14:textId="77777777" w:rsidR="00586F4C" w:rsidRPr="00BD606E" w:rsidRDefault="00586F4C" w:rsidP="00586F4C">
      <w:pPr>
        <w:pStyle w:val="a9"/>
        <w:shd w:val="clear" w:color="auto" w:fill="FFFFFF"/>
        <w:spacing w:before="0" w:beforeAutospacing="0" w:after="0" w:afterAutospacing="0"/>
        <w:ind w:firstLine="567"/>
        <w:jc w:val="both"/>
      </w:pPr>
      <w:r>
        <w:t xml:space="preserve">В соответствии с пунктом </w:t>
      </w:r>
      <w:r w:rsidRPr="00BD606E">
        <w:t>18</w:t>
      </w:r>
      <w:r>
        <w:t xml:space="preserve"> </w:t>
      </w:r>
      <w:r>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t xml:space="preserve">Приказом Министерства экономического развития Приднестровской Молдавской Республики от 24 декабря 2019 года № 1127 «Об утверждении </w:t>
      </w:r>
      <w:r>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(САЗ 23-29) з</w:t>
      </w:r>
      <w:r w:rsidRPr="00BD606E">
        <w:t>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2E5222F7" w14:textId="77777777" w:rsidR="00586F4C" w:rsidRPr="00BD606E" w:rsidRDefault="00586F4C" w:rsidP="00586F4C">
      <w:pPr>
        <w:pStyle w:val="a9"/>
        <w:shd w:val="clear" w:color="auto" w:fill="FFFFFF"/>
        <w:spacing w:before="0" w:beforeAutospacing="0" w:after="0" w:afterAutospacing="0"/>
        <w:ind w:firstLine="567"/>
        <w:jc w:val="both"/>
      </w:pPr>
      <w:r w:rsidRPr="00BD606E">
        <w:t>а) подробное описание объекта закупки, включая указание единицы измерения, количества товара, объема работы или услуги;</w:t>
      </w:r>
    </w:p>
    <w:p w14:paraId="20142849" w14:textId="77777777" w:rsidR="00586F4C" w:rsidRPr="00BD606E" w:rsidRDefault="00586F4C" w:rsidP="00586F4C">
      <w:pPr>
        <w:pStyle w:val="a9"/>
        <w:shd w:val="clear" w:color="auto" w:fill="FFFFFF"/>
        <w:spacing w:before="0" w:beforeAutospacing="0" w:after="0" w:afterAutospacing="0"/>
        <w:ind w:firstLine="567"/>
        <w:jc w:val="both"/>
      </w:pPr>
      <w:r w:rsidRPr="00BD606E">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405A4818" w14:textId="77777777" w:rsidR="00586F4C" w:rsidRPr="00BD606E" w:rsidRDefault="00586F4C" w:rsidP="00586F4C">
      <w:pPr>
        <w:pStyle w:val="a9"/>
        <w:shd w:val="clear" w:color="auto" w:fill="FFFFFF"/>
        <w:spacing w:before="0" w:beforeAutospacing="0" w:after="0" w:afterAutospacing="0"/>
        <w:ind w:firstLine="567"/>
        <w:jc w:val="both"/>
      </w:pPr>
      <w:r w:rsidRPr="00BD606E">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628C96CF" w14:textId="77777777" w:rsidR="00586F4C" w:rsidRPr="00BD606E" w:rsidRDefault="00586F4C" w:rsidP="00586F4C">
      <w:pPr>
        <w:pStyle w:val="a9"/>
        <w:shd w:val="clear" w:color="auto" w:fill="FFFFFF"/>
        <w:spacing w:before="0" w:beforeAutospacing="0" w:after="0" w:afterAutospacing="0"/>
        <w:ind w:firstLine="567"/>
        <w:jc w:val="both"/>
      </w:pPr>
      <w:r w:rsidRPr="00BD606E">
        <w:t>г) сроки предоставления ценовой информации;</w:t>
      </w:r>
    </w:p>
    <w:p w14:paraId="46827816" w14:textId="77777777" w:rsidR="00586F4C" w:rsidRPr="00BD606E" w:rsidRDefault="00586F4C" w:rsidP="00586F4C">
      <w:pPr>
        <w:pStyle w:val="a9"/>
        <w:shd w:val="clear" w:color="auto" w:fill="FFFFFF"/>
        <w:spacing w:before="0" w:beforeAutospacing="0" w:after="0" w:afterAutospacing="0"/>
        <w:ind w:firstLine="567"/>
        <w:jc w:val="both"/>
      </w:pPr>
      <w:r w:rsidRPr="00BD606E">
        <w:t>д) информацию о том, что проведение данной процедуры сбора информации не влечет за собой возникновение каких-либо обязательств заказчика;</w:t>
      </w:r>
    </w:p>
    <w:p w14:paraId="1645CB9F" w14:textId="77777777" w:rsidR="00586F4C" w:rsidRPr="00BD606E" w:rsidRDefault="00586F4C" w:rsidP="00586F4C">
      <w:pPr>
        <w:pStyle w:val="a9"/>
        <w:shd w:val="clear" w:color="auto" w:fill="FFFFFF"/>
        <w:spacing w:before="0" w:beforeAutospacing="0" w:after="0" w:afterAutospacing="0"/>
        <w:ind w:firstLine="567"/>
        <w:jc w:val="both"/>
      </w:pPr>
      <w:r w:rsidRPr="00BD606E">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6EC2B233" w14:textId="77777777" w:rsidR="00DE4C56" w:rsidRPr="00581977" w:rsidRDefault="00DE4C56" w:rsidP="008C387F">
      <w:pPr>
        <w:ind w:firstLine="567"/>
        <w:jc w:val="both"/>
        <w:rPr>
          <w:color w:val="000000" w:themeColor="text1"/>
          <w:sz w:val="8"/>
          <w:szCs w:val="8"/>
        </w:rPr>
      </w:pPr>
    </w:p>
    <w:p w14:paraId="31018581" w14:textId="071F4987" w:rsidR="00586F4C" w:rsidRPr="00C751ED" w:rsidRDefault="00C751ED" w:rsidP="008C387F">
      <w:pPr>
        <w:ind w:firstLine="567"/>
        <w:jc w:val="both"/>
        <w:rPr>
          <w:sz w:val="20"/>
          <w:szCs w:val="20"/>
        </w:rPr>
      </w:pPr>
      <w:r>
        <w:rPr>
          <w:b/>
          <w:bCs/>
          <w:color w:val="000000" w:themeColor="text1"/>
        </w:rPr>
        <w:t>1)</w:t>
      </w:r>
      <w:r w:rsidRPr="007A00BA">
        <w:rPr>
          <w:color w:val="000000" w:themeColor="text1"/>
        </w:rPr>
        <w:t> </w:t>
      </w:r>
      <w:r w:rsidRPr="00C751ED">
        <w:rPr>
          <w:b/>
          <w:bCs/>
          <w:color w:val="000000" w:themeColor="text1"/>
        </w:rPr>
        <w:t>п</w:t>
      </w:r>
      <w:r w:rsidRPr="00DD72D2">
        <w:rPr>
          <w:b/>
          <w:bCs/>
          <w:iCs/>
        </w:rPr>
        <w:t>о закупк</w:t>
      </w:r>
      <w:r>
        <w:rPr>
          <w:b/>
          <w:bCs/>
          <w:iCs/>
        </w:rPr>
        <w:t>е</w:t>
      </w:r>
      <w:r w:rsidRPr="00DD72D2">
        <w:rPr>
          <w:b/>
          <w:bCs/>
          <w:iCs/>
        </w:rPr>
        <w:t xml:space="preserve"> </w:t>
      </w:r>
      <w:r w:rsidRPr="00DD72D2">
        <w:rPr>
          <w:b/>
          <w:bCs/>
          <w:iCs/>
          <w:lang w:val="en-US"/>
        </w:rPr>
        <w:t>ID</w:t>
      </w:r>
      <w:r w:rsidRPr="00DD72D2">
        <w:rPr>
          <w:b/>
          <w:bCs/>
          <w:iCs/>
        </w:rPr>
        <w:t>-7628</w:t>
      </w:r>
      <w:r w:rsidRPr="00C751ED">
        <w:rPr>
          <w:b/>
          <w:bCs/>
          <w:iCs/>
        </w:rPr>
        <w:t>:</w:t>
      </w:r>
    </w:p>
    <w:p w14:paraId="132A35DE" w14:textId="2293DB45" w:rsidR="008C387F" w:rsidRDefault="008C387F" w:rsidP="008C387F">
      <w:pPr>
        <w:ind w:firstLine="567"/>
        <w:jc w:val="both"/>
      </w:pPr>
      <w:r w:rsidRPr="008D33F3">
        <w:rPr>
          <w:b/>
          <w:bCs/>
        </w:rPr>
        <w:t>1</w:t>
      </w:r>
      <w:r w:rsidR="00770C69" w:rsidRPr="008D33F3">
        <w:rPr>
          <w:b/>
          <w:bCs/>
        </w:rPr>
        <w:t>6</w:t>
      </w:r>
      <w:r w:rsidRPr="008D33F3">
        <w:rPr>
          <w:b/>
          <w:bCs/>
        </w:rPr>
        <w:t xml:space="preserve"> июля 2024 года</w:t>
      </w:r>
      <w:r>
        <w:t xml:space="preserve"> Государственной администрацией Рыбницкого района и города Рыбница в целях определения и формирования начальной (максимальной) цены контракта по </w:t>
      </w:r>
      <w:r w:rsidR="00D86F27">
        <w:t>данной закупке</w:t>
      </w:r>
      <w:r>
        <w:t xml:space="preserve"> </w:t>
      </w:r>
      <w:r w:rsidR="00D86F27">
        <w:t xml:space="preserve">размещен запрос цены </w:t>
      </w:r>
      <w:r>
        <w:t xml:space="preserve">в информационной системе в сфере закупок со сроком предоставления ценовой информации до 12.00 часов </w:t>
      </w:r>
      <w:r w:rsidRPr="0075034C">
        <w:rPr>
          <w:b/>
          <w:bCs/>
        </w:rPr>
        <w:t>1</w:t>
      </w:r>
      <w:r w:rsidR="00586F4C" w:rsidRPr="0075034C">
        <w:rPr>
          <w:b/>
          <w:bCs/>
        </w:rPr>
        <w:t>9</w:t>
      </w:r>
      <w:r w:rsidRPr="0075034C">
        <w:rPr>
          <w:b/>
          <w:bCs/>
        </w:rPr>
        <w:t xml:space="preserve"> июля</w:t>
      </w:r>
      <w:r>
        <w:t xml:space="preserve"> 2024 года</w:t>
      </w:r>
      <w:r w:rsidR="00DE4C56">
        <w:t>.</w:t>
      </w:r>
    </w:p>
    <w:p w14:paraId="3F9EBC81" w14:textId="0D03FF92" w:rsidR="008C387F" w:rsidRDefault="008C387F" w:rsidP="008C387F">
      <w:pPr>
        <w:ind w:firstLine="567"/>
        <w:jc w:val="both"/>
      </w:pPr>
      <w:r>
        <w:lastRenderedPageBreak/>
        <w:t xml:space="preserve">При этом в Форме отображения запроса цены в разделе «Общая информация» дата окончания приема предложений установлена </w:t>
      </w:r>
      <w:r w:rsidRPr="0075034C">
        <w:rPr>
          <w:b/>
          <w:bCs/>
        </w:rPr>
        <w:t>до 1</w:t>
      </w:r>
      <w:r w:rsidR="00586F4C" w:rsidRPr="0075034C">
        <w:rPr>
          <w:b/>
          <w:bCs/>
        </w:rPr>
        <w:t>6</w:t>
      </w:r>
      <w:r w:rsidRPr="0075034C">
        <w:rPr>
          <w:b/>
          <w:bCs/>
        </w:rPr>
        <w:t xml:space="preserve"> июля</w:t>
      </w:r>
      <w:r>
        <w:t xml:space="preserve"> 2024 года.</w:t>
      </w:r>
    </w:p>
    <w:p w14:paraId="47B26CB1" w14:textId="675AAB2F" w:rsidR="008C387F" w:rsidRPr="005A4E03" w:rsidRDefault="008C387F" w:rsidP="008C387F">
      <w:pPr>
        <w:ind w:firstLine="567"/>
        <w:jc w:val="both"/>
      </w:pPr>
      <w:r>
        <w:t xml:space="preserve">Вместе с тем, Государственной администрацией Рыбницкого района и города Рыбница направлены письменные запросы о предоставлении коммерческих предложений на поставку </w:t>
      </w:r>
      <w:r w:rsidR="00770C69">
        <w:t>автомобиля</w:t>
      </w:r>
      <w:r>
        <w:t xml:space="preserve"> в адрес</w:t>
      </w:r>
      <w:r w:rsidRPr="005A4E03">
        <w:t xml:space="preserve"> </w:t>
      </w:r>
      <w:r>
        <w:t>потенциальных поставщиков</w:t>
      </w:r>
      <w:r w:rsidRPr="005A4E03">
        <w:t>:</w:t>
      </w:r>
    </w:p>
    <w:p w14:paraId="23009540" w14:textId="565462A9" w:rsidR="008C387F" w:rsidRDefault="008C387F" w:rsidP="008C387F">
      <w:pPr>
        <w:ind w:firstLine="567"/>
        <w:jc w:val="both"/>
      </w:pPr>
      <w:r>
        <w:t>– ООО «</w:t>
      </w:r>
      <w:r w:rsidR="00586F4C">
        <w:t>Авто-Рэд</w:t>
      </w:r>
      <w:r>
        <w:t>» (письмо от 16 июля 2024 года исх. №01-16/321</w:t>
      </w:r>
      <w:r w:rsidR="00586F4C">
        <w:t>7</w:t>
      </w:r>
      <w:r>
        <w:t>)</w:t>
      </w:r>
      <w:r w:rsidRPr="005A4E03">
        <w:t>;</w:t>
      </w:r>
    </w:p>
    <w:p w14:paraId="316B95A6" w14:textId="4D8AFFB5" w:rsidR="008C387F" w:rsidRDefault="008C387F" w:rsidP="008C387F">
      <w:pPr>
        <w:ind w:firstLine="567"/>
        <w:jc w:val="both"/>
      </w:pPr>
      <w:r w:rsidRPr="005A4E03">
        <w:t>–</w:t>
      </w:r>
      <w:bookmarkStart w:id="8" w:name="_Hlk176529853"/>
      <w:r>
        <w:t> ООО «</w:t>
      </w:r>
      <w:r w:rsidR="00586F4C">
        <w:t>Курс-Инвест</w:t>
      </w:r>
      <w:r>
        <w:t>» (письмо от 16 июля 2024 года исх. №01-16/321</w:t>
      </w:r>
      <w:r w:rsidR="00586F4C">
        <w:t>3</w:t>
      </w:r>
      <w:r>
        <w:t>)</w:t>
      </w:r>
      <w:bookmarkEnd w:id="8"/>
      <w:r>
        <w:t>,</w:t>
      </w:r>
      <w:r w:rsidRPr="00957BFD">
        <w:t xml:space="preserve"> </w:t>
      </w:r>
      <w:r>
        <w:t xml:space="preserve">со сроком предоставления ценовой информации по данным запросам </w:t>
      </w:r>
      <w:r w:rsidRPr="0075034C">
        <w:rPr>
          <w:b/>
          <w:bCs/>
        </w:rPr>
        <w:t xml:space="preserve">до </w:t>
      </w:r>
      <w:r w:rsidR="00586F4C" w:rsidRPr="0075034C">
        <w:rPr>
          <w:b/>
          <w:bCs/>
        </w:rPr>
        <w:t>19</w:t>
      </w:r>
      <w:r w:rsidRPr="0075034C">
        <w:rPr>
          <w:b/>
          <w:bCs/>
        </w:rPr>
        <w:t xml:space="preserve"> июля</w:t>
      </w:r>
      <w:r>
        <w:t xml:space="preserve"> 2024 года.</w:t>
      </w:r>
    </w:p>
    <w:p w14:paraId="774EE6F0" w14:textId="77777777" w:rsidR="008C387F" w:rsidRPr="00581977" w:rsidRDefault="008C387F" w:rsidP="008C387F">
      <w:pPr>
        <w:ind w:firstLine="567"/>
        <w:jc w:val="both"/>
        <w:rPr>
          <w:sz w:val="8"/>
          <w:szCs w:val="8"/>
        </w:rPr>
      </w:pPr>
    </w:p>
    <w:p w14:paraId="2364E46A" w14:textId="30FF368E" w:rsidR="00C751ED" w:rsidRPr="00C751ED" w:rsidRDefault="00D86F27" w:rsidP="00C751ED">
      <w:pPr>
        <w:ind w:firstLine="567"/>
        <w:jc w:val="both"/>
        <w:rPr>
          <w:sz w:val="20"/>
          <w:szCs w:val="20"/>
        </w:rPr>
      </w:pPr>
      <w:r>
        <w:rPr>
          <w:b/>
          <w:bCs/>
          <w:color w:val="000000" w:themeColor="text1"/>
        </w:rPr>
        <w:t>2</w:t>
      </w:r>
      <w:r w:rsidR="00C751ED">
        <w:rPr>
          <w:b/>
          <w:bCs/>
          <w:color w:val="000000" w:themeColor="text1"/>
        </w:rPr>
        <w:t>)</w:t>
      </w:r>
      <w:r w:rsidR="00C751ED" w:rsidRPr="007A00BA">
        <w:rPr>
          <w:color w:val="000000" w:themeColor="text1"/>
        </w:rPr>
        <w:t> </w:t>
      </w:r>
      <w:r w:rsidR="00C751ED" w:rsidRPr="00C751ED">
        <w:rPr>
          <w:b/>
          <w:bCs/>
          <w:color w:val="000000" w:themeColor="text1"/>
        </w:rPr>
        <w:t>п</w:t>
      </w:r>
      <w:r w:rsidR="00C751ED" w:rsidRPr="00DD72D2">
        <w:rPr>
          <w:b/>
          <w:bCs/>
          <w:iCs/>
        </w:rPr>
        <w:t>о закупк</w:t>
      </w:r>
      <w:r w:rsidR="00C751ED">
        <w:rPr>
          <w:b/>
          <w:bCs/>
          <w:iCs/>
        </w:rPr>
        <w:t>е</w:t>
      </w:r>
      <w:r w:rsidR="00C751ED" w:rsidRPr="00DD72D2">
        <w:rPr>
          <w:b/>
          <w:bCs/>
          <w:iCs/>
        </w:rPr>
        <w:t xml:space="preserve"> </w:t>
      </w:r>
      <w:r w:rsidR="00C751ED" w:rsidRPr="00DD72D2">
        <w:rPr>
          <w:b/>
          <w:bCs/>
          <w:iCs/>
          <w:lang w:val="en-US"/>
        </w:rPr>
        <w:t>ID</w:t>
      </w:r>
      <w:r w:rsidR="00C751ED" w:rsidRPr="00DD72D2">
        <w:rPr>
          <w:b/>
          <w:bCs/>
          <w:iCs/>
        </w:rPr>
        <w:t>-7</w:t>
      </w:r>
      <w:r w:rsidR="00C751ED">
        <w:rPr>
          <w:b/>
          <w:bCs/>
          <w:iCs/>
        </w:rPr>
        <w:t>746</w:t>
      </w:r>
      <w:r w:rsidR="00C751ED" w:rsidRPr="00C751ED">
        <w:rPr>
          <w:b/>
          <w:bCs/>
          <w:iCs/>
        </w:rPr>
        <w:t>:</w:t>
      </w:r>
    </w:p>
    <w:p w14:paraId="48443E7E" w14:textId="6A7615C3" w:rsidR="00D86F27" w:rsidRDefault="00D86F27" w:rsidP="00D86F27">
      <w:pPr>
        <w:ind w:firstLine="567"/>
        <w:jc w:val="both"/>
      </w:pPr>
      <w:r w:rsidRPr="008D33F3">
        <w:rPr>
          <w:b/>
          <w:bCs/>
        </w:rPr>
        <w:t>1 августа 2024 года</w:t>
      </w:r>
      <w:r>
        <w:t xml:space="preserve"> Государственной администрацией Рыбницкого района и города Рыбница в целях определения и формирования начальной (максимальной) цены контракта по данной закупке размещен запрос цены в информационной системе в сфере закупок со сроком предоставления ценовой информации до 12.00 часов </w:t>
      </w:r>
      <w:r w:rsidRPr="0075034C">
        <w:rPr>
          <w:b/>
          <w:bCs/>
        </w:rPr>
        <w:t>7 августа 2024 года</w:t>
      </w:r>
      <w:r>
        <w:t xml:space="preserve">. </w:t>
      </w:r>
    </w:p>
    <w:p w14:paraId="7D1E3A7E" w14:textId="4BC6D42B" w:rsidR="00D86F27" w:rsidRDefault="00D86F27" w:rsidP="00D86F27">
      <w:pPr>
        <w:ind w:firstLine="567"/>
        <w:jc w:val="both"/>
      </w:pPr>
      <w:r>
        <w:t xml:space="preserve">При этом в Форме отображения запроса цены в разделе «Общая информация» дата окончания приема предложений установлена </w:t>
      </w:r>
      <w:r w:rsidRPr="0075034C">
        <w:rPr>
          <w:b/>
          <w:bCs/>
        </w:rPr>
        <w:t>до 1 августа 2024 года</w:t>
      </w:r>
      <w:r>
        <w:t>.</w:t>
      </w:r>
    </w:p>
    <w:p w14:paraId="0BB6E1FF" w14:textId="77777777" w:rsidR="00D86F27" w:rsidRPr="005A4E03" w:rsidRDefault="00D86F27" w:rsidP="00D86F27">
      <w:pPr>
        <w:ind w:firstLine="567"/>
        <w:jc w:val="both"/>
      </w:pPr>
      <w:r>
        <w:t>Вместе с тем, Государственной администрацией Рыбницкого района и города Рыбница направлены письменные запросы о предоставлении коммерческих предложений на поставку автомобиля в адрес</w:t>
      </w:r>
      <w:r w:rsidRPr="005A4E03">
        <w:t xml:space="preserve"> </w:t>
      </w:r>
      <w:r>
        <w:t>потенциальных поставщиков</w:t>
      </w:r>
      <w:r w:rsidRPr="005A4E03">
        <w:t>:</w:t>
      </w:r>
    </w:p>
    <w:p w14:paraId="0208AE9C" w14:textId="3E0610D1" w:rsidR="00D86F27" w:rsidRDefault="00D86F27" w:rsidP="00D86F27">
      <w:pPr>
        <w:ind w:firstLine="567"/>
        <w:jc w:val="both"/>
      </w:pPr>
      <w:r>
        <w:t>– ООО «Авто-Рэд» (письмо от 1 августа 2024 года исх. №01-16/3512)</w:t>
      </w:r>
      <w:r w:rsidRPr="005A4E03">
        <w:t>;</w:t>
      </w:r>
    </w:p>
    <w:p w14:paraId="6B5B0B29" w14:textId="18EEFCA2" w:rsidR="00D86F27" w:rsidRDefault="00D86F27" w:rsidP="00D86F27">
      <w:pPr>
        <w:ind w:firstLine="567"/>
        <w:jc w:val="both"/>
      </w:pPr>
      <w:r>
        <w:t>– Индивидуальному предпринимателю (письмо от 1 августа 2024 года исх. №01-16/3513)</w:t>
      </w:r>
      <w:r w:rsidRPr="005A4E03">
        <w:t>;</w:t>
      </w:r>
    </w:p>
    <w:p w14:paraId="221F4847" w14:textId="7A9D2DE6" w:rsidR="00D86F27" w:rsidRDefault="00D86F27" w:rsidP="00D86F27">
      <w:pPr>
        <w:ind w:firstLine="567"/>
        <w:jc w:val="both"/>
      </w:pPr>
      <w:r w:rsidRPr="005A4E03">
        <w:t>–</w:t>
      </w:r>
      <w:r>
        <w:t> ООО «Курс-Инвест» (письмо от 16 июля 2024 года исх. №01-16/3511),</w:t>
      </w:r>
      <w:r w:rsidRPr="00957BFD">
        <w:t xml:space="preserve"> </w:t>
      </w:r>
      <w:r>
        <w:t xml:space="preserve">со сроком предоставления ценовой информации по данным запросам до </w:t>
      </w:r>
      <w:r w:rsidRPr="008D33F3">
        <w:rPr>
          <w:b/>
          <w:bCs/>
        </w:rPr>
        <w:t>7 августа 2024 года</w:t>
      </w:r>
      <w:r>
        <w:t>.</w:t>
      </w:r>
    </w:p>
    <w:p w14:paraId="28FE798E" w14:textId="49DCA978" w:rsidR="008C387F" w:rsidRDefault="008C387F" w:rsidP="008C387F">
      <w:pPr>
        <w:ind w:firstLine="567"/>
        <w:jc w:val="both"/>
      </w:pPr>
      <w:r>
        <w:t xml:space="preserve">Следует отметить, что вышеуказанные запросы потенциальным поставщикам </w:t>
      </w:r>
      <w:r w:rsidR="008D33F3">
        <w:br/>
      </w:r>
      <w:r w:rsidRPr="008D33F3">
        <w:rPr>
          <w:b/>
          <w:bCs/>
        </w:rPr>
        <w:t>не содержат</w:t>
      </w:r>
      <w:r>
        <w:t xml:space="preserve"> </w:t>
      </w:r>
      <w:r w:rsidRPr="00BD606E">
        <w:t xml:space="preserve">требования к порядку </w:t>
      </w:r>
      <w:r w:rsidR="00586F4C" w:rsidRPr="00BD606E">
        <w:t>оплаты</w:t>
      </w:r>
      <w:r w:rsidR="00DE4C56">
        <w:t xml:space="preserve"> </w:t>
      </w:r>
      <w:r w:rsidR="00C751ED">
        <w:t>и поставки продукции</w:t>
      </w:r>
      <w:r w:rsidR="00586F4C" w:rsidRPr="00BD606E">
        <w:t>, размер</w:t>
      </w:r>
      <w:r w:rsidR="00C751ED">
        <w:t>у</w:t>
      </w:r>
      <w:r w:rsidR="00586F4C" w:rsidRPr="00BD606E">
        <w:t xml:space="preserve"> обеспечения исполнения контракта </w:t>
      </w:r>
      <w:r w:rsidRPr="00BD606E">
        <w:t>поставки продукции</w:t>
      </w:r>
      <w:r>
        <w:t>,</w:t>
      </w:r>
      <w:r w:rsidRPr="0020724F">
        <w:t xml:space="preserve"> </w:t>
      </w:r>
      <w:r w:rsidRPr="00BD606E">
        <w:t>требования к гарантийному сроку товара и объему предоставления гарантий их качества</w:t>
      </w:r>
      <w:r>
        <w:t>, что не соответствует требованиям пункта 18 вышеуказанных Методических рекомендаций.</w:t>
      </w:r>
    </w:p>
    <w:p w14:paraId="4589F382" w14:textId="77777777" w:rsidR="008C387F" w:rsidRPr="00581977" w:rsidRDefault="008C387F" w:rsidP="008C387F">
      <w:pPr>
        <w:ind w:firstLine="567"/>
        <w:jc w:val="both"/>
        <w:rPr>
          <w:sz w:val="12"/>
          <w:szCs w:val="12"/>
        </w:rPr>
      </w:pPr>
    </w:p>
    <w:p w14:paraId="584FA189" w14:textId="77777777" w:rsidR="008C387F" w:rsidRDefault="008C387F" w:rsidP="008C387F">
      <w:pPr>
        <w:ind w:firstLine="567"/>
        <w:jc w:val="both"/>
      </w:pPr>
      <w:r>
        <w:t xml:space="preserve">Пунктами 3-4 статьи 16 Закона о закупках и пунктами 10, 22-23 </w:t>
      </w:r>
      <w:r>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t>Приказом Министерства экономического развития Приднестровской Молдавской Республики от 24 декабря 2019 года № 1127</w:t>
      </w:r>
      <w:r>
        <w:br/>
        <w:t xml:space="preserve">«Об утверждении </w:t>
      </w:r>
      <w:r>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(САЗ 23-29), определено, что при применении метода сопоставимых рыночных цен (анализ рынка) информация о ценах товаров, работ, услуг </w:t>
      </w:r>
      <w:r>
        <w:rPr>
          <w:b/>
        </w:rPr>
        <w:t>должна быть получена с учетом сопоставимых с условиями планируемой закупки коммерческих и (или) финансовых условий поставок товаров</w:t>
      </w:r>
      <w:r>
        <w:t>, выполнения работ, оказания услуг.</w:t>
      </w:r>
    </w:p>
    <w:p w14:paraId="01F4E069" w14:textId="77777777" w:rsidR="008C387F" w:rsidRPr="00584131" w:rsidRDefault="008C387F" w:rsidP="008C387F">
      <w:pPr>
        <w:ind w:firstLine="567"/>
        <w:jc w:val="both"/>
      </w:pPr>
      <w:r w:rsidRPr="00584131">
        <w:rPr>
          <w:bCs/>
        </w:rPr>
        <w:t>В целях применения метода сопоставимых рыночных цен (анализ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информация, полученная в результате размещения запросов цен товаров, работ, услуг в информационной системе</w:t>
      </w:r>
      <w:r w:rsidRPr="00584131">
        <w:t>.</w:t>
      </w:r>
    </w:p>
    <w:p w14:paraId="206E6EBD" w14:textId="049AF293" w:rsidR="008C387F" w:rsidRPr="00614296" w:rsidRDefault="008C387F" w:rsidP="00C751ED">
      <w:pPr>
        <w:ind w:firstLine="567"/>
        <w:contextualSpacing/>
        <w:jc w:val="both"/>
        <w:rPr>
          <w:b/>
          <w:bCs/>
        </w:rPr>
      </w:pPr>
      <w:r>
        <w:t>Вместе с тем</w:t>
      </w:r>
      <w:r w:rsidRPr="006578FF">
        <w:t xml:space="preserve"> </w:t>
      </w:r>
      <w:r>
        <w:t>в соответствии с подпункт</w:t>
      </w:r>
      <w:r w:rsidR="008D33F3">
        <w:t>ами</w:t>
      </w:r>
      <w:r>
        <w:t xml:space="preserve"> в</w:t>
      </w:r>
      <w:r w:rsidRPr="00957BFD">
        <w:t>)</w:t>
      </w:r>
      <w:r>
        <w:t xml:space="preserve"> - д) пункта 20 Раздела 3 Приложения</w:t>
      </w:r>
      <w:r w:rsidRPr="00C5365C">
        <w:t xml:space="preserve"> к </w:t>
      </w:r>
      <w:r>
        <w:t>П</w:t>
      </w:r>
      <w:r w:rsidRPr="00C5365C">
        <w:t>риказу Министерства экономического развития Приднестровской Молдавской Республики от 24 декабря 2019 года № 1127</w:t>
      </w:r>
      <w:r>
        <w:t xml:space="preserve"> </w:t>
      </w:r>
      <w:r w:rsidRPr="006578FF">
        <w:t xml:space="preserve">«Об утверждении </w:t>
      </w:r>
      <w:r w:rsidRPr="006578FF">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578FF">
        <w:t xml:space="preserve"> (САЗ 23-29)</w:t>
      </w:r>
      <w:r>
        <w:rPr>
          <w:rFonts w:eastAsia="Calibri"/>
        </w:rPr>
        <w:t xml:space="preserve"> </w:t>
      </w:r>
      <w:r w:rsidRPr="00584131">
        <w:rPr>
          <w:rFonts w:eastAsia="Calibri"/>
          <w:b/>
          <w:bCs/>
        </w:rPr>
        <w:t>не рекомендуется</w:t>
      </w:r>
      <w:r w:rsidRPr="00957BFD">
        <w:rPr>
          <w:rFonts w:eastAsia="Calibri"/>
          <w:b/>
          <w:bCs/>
        </w:rPr>
        <w:t xml:space="preserve"> </w:t>
      </w:r>
      <w:r w:rsidRPr="00584131">
        <w:rPr>
          <w:rFonts w:eastAsia="Calibri"/>
          <w:b/>
          <w:bCs/>
        </w:rPr>
        <w:t xml:space="preserve">использовать для расчета начальной (максимальной) </w:t>
      </w:r>
      <w:r w:rsidRPr="00584131">
        <w:rPr>
          <w:rFonts w:eastAsia="Calibri"/>
          <w:b/>
          <w:bCs/>
        </w:rPr>
        <w:lastRenderedPageBreak/>
        <w:t>цены контракта ценовую информацию</w:t>
      </w:r>
      <w:r w:rsidR="00C751ED">
        <w:rPr>
          <w:rFonts w:eastAsia="Calibri"/>
          <w:b/>
          <w:bCs/>
        </w:rPr>
        <w:t xml:space="preserve">, </w:t>
      </w:r>
      <w:r w:rsidRPr="00614296">
        <w:rPr>
          <w:b/>
          <w:bCs/>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5072F72" w14:textId="77777777" w:rsidR="009A1226" w:rsidRPr="00581977" w:rsidRDefault="009A1226" w:rsidP="008C387F">
      <w:pPr>
        <w:ind w:firstLine="567"/>
        <w:jc w:val="both"/>
        <w:rPr>
          <w:sz w:val="8"/>
          <w:szCs w:val="8"/>
        </w:rPr>
      </w:pPr>
    </w:p>
    <w:p w14:paraId="7BAD82DB" w14:textId="501D09A0" w:rsidR="00DE4C56" w:rsidRPr="00DE4C56" w:rsidRDefault="008C387F" w:rsidP="008C387F">
      <w:pPr>
        <w:ind w:firstLine="567"/>
        <w:jc w:val="both"/>
      </w:pPr>
      <w:r w:rsidRPr="006578FF">
        <w:t>Письмом от 2</w:t>
      </w:r>
      <w:r w:rsidR="00DE4C56">
        <w:t>3</w:t>
      </w:r>
      <w:r w:rsidRPr="006578FF">
        <w:t xml:space="preserve"> августа 2024 года исх. № 01-13/</w:t>
      </w:r>
      <w:r>
        <w:t>73</w:t>
      </w:r>
      <w:r w:rsidR="00DE4C56">
        <w:t>41</w:t>
      </w:r>
      <w:r>
        <w:t>и</w:t>
      </w:r>
      <w:r w:rsidRPr="006578FF">
        <w:t xml:space="preserve"> </w:t>
      </w:r>
      <w:r>
        <w:t>Государственной администрацией Рыбницкого района и города Рыбница</w:t>
      </w:r>
      <w:r w:rsidRPr="006578FF">
        <w:t xml:space="preserve"> представлены коммерческие предложения</w:t>
      </w:r>
      <w:r w:rsidR="00DE4C56">
        <w:t xml:space="preserve"> по вышеуказанным закупкам</w:t>
      </w:r>
      <w:r w:rsidR="00DE4C56" w:rsidRPr="00DE4C56">
        <w:t>:</w:t>
      </w:r>
    </w:p>
    <w:p w14:paraId="7297DD9D" w14:textId="7FB3E69A" w:rsidR="008C387F" w:rsidRPr="00DE4C56" w:rsidRDefault="00DE4C56" w:rsidP="00330A05">
      <w:pPr>
        <w:pStyle w:val="af6"/>
        <w:numPr>
          <w:ilvl w:val="0"/>
          <w:numId w:val="4"/>
        </w:numPr>
        <w:ind w:left="0" w:firstLine="567"/>
        <w:jc w:val="both"/>
        <w:rPr>
          <w:color w:val="000000" w:themeColor="text1"/>
        </w:rPr>
      </w:pPr>
      <w:r>
        <w:t xml:space="preserve">По закупке </w:t>
      </w:r>
      <w:r w:rsidR="00330A05" w:rsidRPr="00DD72D2">
        <w:rPr>
          <w:b/>
          <w:bCs/>
          <w:iCs/>
          <w:lang w:val="en-US"/>
        </w:rPr>
        <w:t>ID</w:t>
      </w:r>
      <w:r w:rsidR="00330A05" w:rsidRPr="00DD72D2">
        <w:rPr>
          <w:b/>
          <w:bCs/>
          <w:iCs/>
        </w:rPr>
        <w:t>-7628</w:t>
      </w:r>
      <w:r w:rsidR="00330A05">
        <w:t xml:space="preserve"> </w:t>
      </w:r>
      <w:r w:rsidR="008C387F" w:rsidRPr="006578FF">
        <w:t xml:space="preserve">от </w:t>
      </w:r>
      <w:r>
        <w:t>двух</w:t>
      </w:r>
      <w:r w:rsidR="008C387F" w:rsidRPr="006578FF">
        <w:t xml:space="preserve"> потенциальных поставщиков:</w:t>
      </w:r>
      <w:r w:rsidR="008C387F" w:rsidRPr="00DE4C56">
        <w:rPr>
          <w:color w:val="000000" w:themeColor="text1"/>
        </w:rPr>
        <w:t xml:space="preserve"> </w:t>
      </w:r>
    </w:p>
    <w:p w14:paraId="7E952E9C" w14:textId="3782240D" w:rsidR="000412F0" w:rsidRPr="000412F0" w:rsidRDefault="000412F0" w:rsidP="000412F0">
      <w:pPr>
        <w:ind w:firstLine="567"/>
        <w:jc w:val="both"/>
        <w:rPr>
          <w:color w:val="000000" w:themeColor="text1"/>
          <w:sz w:val="16"/>
          <w:szCs w:val="16"/>
        </w:rPr>
      </w:pPr>
      <w:r>
        <w:t xml:space="preserve">– ООО «Курс-Инвест» </w:t>
      </w:r>
      <w:bookmarkStart w:id="9" w:name="_Hlk176880627"/>
      <w:r>
        <w:t>(письмо б/д исх. № б/н)/ (от 1</w:t>
      </w:r>
      <w:r w:rsidR="00B45921" w:rsidRPr="00B45921">
        <w:t>6</w:t>
      </w:r>
      <w:r>
        <w:t xml:space="preserve"> </w:t>
      </w:r>
      <w:r w:rsidR="00B45921">
        <w:t>июля</w:t>
      </w:r>
      <w:r w:rsidRPr="00CD0FAE">
        <w:t xml:space="preserve"> 2024 </w:t>
      </w:r>
      <w:r>
        <w:t>года вх. № на 01-16/3218)</w:t>
      </w:r>
      <w:bookmarkEnd w:id="9"/>
      <w:r w:rsidRPr="000412F0">
        <w:t>;</w:t>
      </w:r>
    </w:p>
    <w:p w14:paraId="373D8FCB" w14:textId="235E8AFA" w:rsidR="000412F0" w:rsidRDefault="000412F0" w:rsidP="000412F0">
      <w:pPr>
        <w:ind w:firstLine="567"/>
        <w:jc w:val="both"/>
      </w:pPr>
      <w:r>
        <w:t xml:space="preserve">– Индивидуального предпринимателя </w:t>
      </w:r>
      <w:r w:rsidR="00B45921">
        <w:t>(письмо б/д исх. № б/н)/</w:t>
      </w:r>
      <w:r w:rsidR="00DC5168">
        <w:br/>
      </w:r>
      <w:r w:rsidR="00B45921">
        <w:t>(от 17 июля</w:t>
      </w:r>
      <w:r w:rsidR="00B45921" w:rsidRPr="00CD0FAE">
        <w:t xml:space="preserve"> 2024 </w:t>
      </w:r>
      <w:r w:rsidR="00B45921">
        <w:t xml:space="preserve">года вх. № 1422-01-22) </w:t>
      </w:r>
      <w:r w:rsidRPr="006578FF">
        <w:t xml:space="preserve">на основании которых </w:t>
      </w:r>
      <w:r>
        <w:t xml:space="preserve">Государственной администрацией Рыбницкого района и города Рыбница </w:t>
      </w:r>
      <w:r w:rsidRPr="006578FF">
        <w:t xml:space="preserve">определена и сформирована </w:t>
      </w:r>
      <w:r w:rsidRPr="000412F0">
        <w:rPr>
          <w:rFonts w:eastAsia="Calibri"/>
        </w:rPr>
        <w:t>начальная (максимальная) цена контракта по лоту № 1 по данной закупке</w:t>
      </w:r>
      <w:r w:rsidR="00CF671E">
        <w:rPr>
          <w:rFonts w:eastAsia="Calibri"/>
        </w:rPr>
        <w:t>.</w:t>
      </w:r>
    </w:p>
    <w:p w14:paraId="4A8D28D8" w14:textId="7D064E2A" w:rsidR="000412F0" w:rsidRPr="00DC5168" w:rsidRDefault="00E668AE" w:rsidP="000412F0">
      <w:pPr>
        <w:ind w:firstLine="567"/>
        <w:jc w:val="both"/>
      </w:pPr>
      <w:r>
        <w:t>Информация о требованиях, указанных в Извещении</w:t>
      </w:r>
      <w:r w:rsidR="00CF671E" w:rsidRPr="00CF671E">
        <w:t xml:space="preserve"> </w:t>
      </w:r>
      <w:r w:rsidR="00CF671E">
        <w:t xml:space="preserve">и закупочной документации по закупке </w:t>
      </w:r>
      <w:r w:rsidR="00CF671E">
        <w:rPr>
          <w:lang w:val="en-US"/>
        </w:rPr>
        <w:t>ID</w:t>
      </w:r>
      <w:r w:rsidR="00CF671E" w:rsidRPr="00CF671E">
        <w:t>-7628</w:t>
      </w:r>
      <w:r w:rsidR="00DC5168">
        <w:t>,</w:t>
      </w:r>
      <w:r>
        <w:t xml:space="preserve"> и </w:t>
      </w:r>
      <w:r w:rsidR="00CF671E">
        <w:t xml:space="preserve">ценовая </w:t>
      </w:r>
      <w:r w:rsidR="00DC5168">
        <w:t xml:space="preserve">информация, </w:t>
      </w:r>
      <w:r>
        <w:t xml:space="preserve">указанная в коммерческих предложениях </w:t>
      </w:r>
      <w:r w:rsidR="00DC5168">
        <w:t xml:space="preserve">ООО «Курс-Инвест» и Индивидуального предпринимателя </w:t>
      </w:r>
      <w:r w:rsidR="00DC5168" w:rsidRPr="000412F0">
        <w:rPr>
          <w:rFonts w:eastAsia="Calibri"/>
        </w:rPr>
        <w:t>с</w:t>
      </w:r>
      <w:r w:rsidR="00DC5168">
        <w:rPr>
          <w:rFonts w:eastAsia="Calibri"/>
        </w:rPr>
        <w:t xml:space="preserve"> соответствующими</w:t>
      </w:r>
      <w:r w:rsidR="00DC5168" w:rsidRPr="000412F0">
        <w:rPr>
          <w:rFonts w:eastAsia="Calibri"/>
        </w:rPr>
        <w:t xml:space="preserve"> финансовыми и коммерческими условиями</w:t>
      </w:r>
      <w:r w:rsidR="00DC5168">
        <w:rPr>
          <w:rFonts w:eastAsia="Calibri"/>
        </w:rPr>
        <w:t>,</w:t>
      </w:r>
      <w:r w:rsidR="00DC5168">
        <w:t xml:space="preserve"> отражена в нижеприведенной таблице</w:t>
      </w:r>
      <w:r w:rsidR="00DC5168" w:rsidRPr="00DC5168">
        <w:t>:</w:t>
      </w:r>
    </w:p>
    <w:p w14:paraId="4D5EB6CB" w14:textId="77777777" w:rsidR="008B4DA5" w:rsidRPr="00E72731" w:rsidRDefault="008B4DA5" w:rsidP="000412F0">
      <w:pPr>
        <w:ind w:firstLine="567"/>
        <w:jc w:val="both"/>
        <w:rPr>
          <w:sz w:val="8"/>
          <w:szCs w:val="8"/>
        </w:rPr>
      </w:pPr>
    </w:p>
    <w:tbl>
      <w:tblPr>
        <w:tblStyle w:val="a5"/>
        <w:tblW w:w="9351" w:type="dxa"/>
        <w:jc w:val="center"/>
        <w:tblLook w:val="04A0" w:firstRow="1" w:lastRow="0" w:firstColumn="1" w:lastColumn="0" w:noHBand="0" w:noVBand="1"/>
      </w:tblPr>
      <w:tblGrid>
        <w:gridCol w:w="1420"/>
        <w:gridCol w:w="2828"/>
        <w:gridCol w:w="2551"/>
        <w:gridCol w:w="2552"/>
      </w:tblGrid>
      <w:tr w:rsidR="00E47F3E" w14:paraId="1D8AD39A" w14:textId="77777777" w:rsidTr="00EF7E43">
        <w:trPr>
          <w:jc w:val="center"/>
        </w:trPr>
        <w:tc>
          <w:tcPr>
            <w:tcW w:w="1420" w:type="dxa"/>
            <w:vAlign w:val="center"/>
          </w:tcPr>
          <w:p w14:paraId="1361F5F5" w14:textId="20C7A751" w:rsidR="00E47F3E" w:rsidRPr="00E668AE" w:rsidRDefault="00E47F3E" w:rsidP="00EF7E43">
            <w:pPr>
              <w:jc w:val="center"/>
              <w:rPr>
                <w:sz w:val="20"/>
                <w:szCs w:val="20"/>
              </w:rPr>
            </w:pPr>
            <w:r w:rsidRPr="00E668AE">
              <w:rPr>
                <w:sz w:val="20"/>
                <w:szCs w:val="20"/>
              </w:rPr>
              <w:t>№ п/п</w:t>
            </w:r>
          </w:p>
        </w:tc>
        <w:tc>
          <w:tcPr>
            <w:tcW w:w="2828" w:type="dxa"/>
            <w:vAlign w:val="center"/>
          </w:tcPr>
          <w:p w14:paraId="30257931" w14:textId="4C244BAC" w:rsidR="00E47F3E" w:rsidRPr="00CF671E" w:rsidRDefault="00E668AE" w:rsidP="00EF7E43">
            <w:pPr>
              <w:jc w:val="center"/>
              <w:rPr>
                <w:sz w:val="20"/>
                <w:szCs w:val="20"/>
              </w:rPr>
            </w:pPr>
            <w:r>
              <w:rPr>
                <w:sz w:val="20"/>
                <w:szCs w:val="20"/>
              </w:rPr>
              <w:t>Требования в соответствии</w:t>
            </w:r>
            <w:r w:rsidR="00E47F3E" w:rsidRPr="00E668AE">
              <w:rPr>
                <w:sz w:val="20"/>
                <w:szCs w:val="20"/>
              </w:rPr>
              <w:t xml:space="preserve"> с Извещением</w:t>
            </w:r>
            <w:r w:rsidR="00CF671E">
              <w:rPr>
                <w:sz w:val="20"/>
                <w:szCs w:val="20"/>
              </w:rPr>
              <w:t xml:space="preserve"> и закупочной документации</w:t>
            </w:r>
            <w:r w:rsidR="00E47F3E" w:rsidRPr="00E668AE">
              <w:rPr>
                <w:sz w:val="20"/>
                <w:szCs w:val="20"/>
              </w:rPr>
              <w:t xml:space="preserve"> по закупке</w:t>
            </w:r>
            <w:r w:rsidR="00CF671E">
              <w:rPr>
                <w:sz w:val="20"/>
                <w:szCs w:val="20"/>
              </w:rPr>
              <w:t xml:space="preserve"> </w:t>
            </w:r>
            <w:r w:rsidR="00CF671E">
              <w:rPr>
                <w:sz w:val="20"/>
                <w:szCs w:val="20"/>
                <w:lang w:val="en-US"/>
              </w:rPr>
              <w:t>ID</w:t>
            </w:r>
            <w:r w:rsidR="00CF671E" w:rsidRPr="00CF671E">
              <w:rPr>
                <w:sz w:val="20"/>
                <w:szCs w:val="20"/>
              </w:rPr>
              <w:t>-7628</w:t>
            </w:r>
          </w:p>
        </w:tc>
        <w:tc>
          <w:tcPr>
            <w:tcW w:w="2551" w:type="dxa"/>
            <w:vAlign w:val="center"/>
          </w:tcPr>
          <w:p w14:paraId="28A727B1" w14:textId="609345C0" w:rsidR="00E47F3E" w:rsidRPr="00E668AE" w:rsidRDefault="00E47F3E" w:rsidP="00EF7E43">
            <w:pPr>
              <w:jc w:val="center"/>
              <w:rPr>
                <w:sz w:val="20"/>
                <w:szCs w:val="20"/>
              </w:rPr>
            </w:pPr>
            <w:r w:rsidRPr="00E668AE">
              <w:rPr>
                <w:sz w:val="20"/>
                <w:szCs w:val="20"/>
              </w:rPr>
              <w:t>КП ООО «Курс-Инвест» (письмо б/д исх. № б/н)/ (от 16 июля 2024 года вх. № на 01-16/3218)</w:t>
            </w:r>
            <w:r w:rsidRPr="00E668AE">
              <w:rPr>
                <w:color w:val="000000" w:themeColor="text1"/>
                <w:sz w:val="20"/>
                <w:szCs w:val="20"/>
              </w:rPr>
              <w:t>:</w:t>
            </w:r>
          </w:p>
        </w:tc>
        <w:tc>
          <w:tcPr>
            <w:tcW w:w="2552" w:type="dxa"/>
            <w:vAlign w:val="center"/>
          </w:tcPr>
          <w:p w14:paraId="2FAA7171" w14:textId="75F1AE0C" w:rsidR="00E47F3E" w:rsidRPr="00E668AE" w:rsidRDefault="00E47F3E" w:rsidP="00EF7E43">
            <w:pPr>
              <w:jc w:val="center"/>
              <w:rPr>
                <w:sz w:val="20"/>
                <w:szCs w:val="20"/>
              </w:rPr>
            </w:pPr>
            <w:r w:rsidRPr="00E668AE">
              <w:rPr>
                <w:sz w:val="20"/>
                <w:szCs w:val="20"/>
              </w:rPr>
              <w:t>КП</w:t>
            </w:r>
            <w:r w:rsidR="00E668AE">
              <w:rPr>
                <w:sz w:val="20"/>
                <w:szCs w:val="20"/>
              </w:rPr>
              <w:t xml:space="preserve"> ИП</w:t>
            </w:r>
            <w:r w:rsidRPr="00E668AE">
              <w:rPr>
                <w:sz w:val="20"/>
                <w:szCs w:val="20"/>
              </w:rPr>
              <w:t xml:space="preserve"> (письмо б/д исх. № б/н)/ (от 17 июля 2024 года вх. № 1422-01-22)</w:t>
            </w:r>
          </w:p>
        </w:tc>
      </w:tr>
      <w:tr w:rsidR="008D33F3" w14:paraId="2363F9FD" w14:textId="77777777" w:rsidTr="00EF7E43">
        <w:trPr>
          <w:jc w:val="center"/>
        </w:trPr>
        <w:tc>
          <w:tcPr>
            <w:tcW w:w="1420" w:type="dxa"/>
            <w:vAlign w:val="center"/>
          </w:tcPr>
          <w:p w14:paraId="566E7D9A" w14:textId="4D7A33E1" w:rsidR="008D33F3" w:rsidRPr="00E668AE" w:rsidRDefault="008D33F3" w:rsidP="00EF7E43">
            <w:pPr>
              <w:jc w:val="center"/>
              <w:rPr>
                <w:sz w:val="20"/>
                <w:szCs w:val="20"/>
              </w:rPr>
            </w:pPr>
            <w:r>
              <w:rPr>
                <w:sz w:val="20"/>
                <w:szCs w:val="20"/>
              </w:rPr>
              <w:t>1</w:t>
            </w:r>
          </w:p>
        </w:tc>
        <w:tc>
          <w:tcPr>
            <w:tcW w:w="2828" w:type="dxa"/>
            <w:vAlign w:val="center"/>
          </w:tcPr>
          <w:p w14:paraId="67D566BE" w14:textId="642517D3" w:rsidR="008D33F3" w:rsidRDefault="008D33F3" w:rsidP="00EF7E43">
            <w:pPr>
              <w:jc w:val="center"/>
              <w:rPr>
                <w:sz w:val="20"/>
                <w:szCs w:val="20"/>
              </w:rPr>
            </w:pPr>
            <w:r>
              <w:rPr>
                <w:sz w:val="20"/>
                <w:szCs w:val="20"/>
              </w:rPr>
              <w:t>2</w:t>
            </w:r>
          </w:p>
        </w:tc>
        <w:tc>
          <w:tcPr>
            <w:tcW w:w="2551" w:type="dxa"/>
            <w:vAlign w:val="center"/>
          </w:tcPr>
          <w:p w14:paraId="00D37E9D" w14:textId="7E0FF8BA" w:rsidR="008D33F3" w:rsidRPr="00E668AE" w:rsidRDefault="008D33F3" w:rsidP="00EF7E43">
            <w:pPr>
              <w:jc w:val="center"/>
              <w:rPr>
                <w:sz w:val="20"/>
                <w:szCs w:val="20"/>
              </w:rPr>
            </w:pPr>
            <w:r>
              <w:rPr>
                <w:sz w:val="20"/>
                <w:szCs w:val="20"/>
              </w:rPr>
              <w:t>3</w:t>
            </w:r>
          </w:p>
        </w:tc>
        <w:tc>
          <w:tcPr>
            <w:tcW w:w="2552" w:type="dxa"/>
            <w:vAlign w:val="center"/>
          </w:tcPr>
          <w:p w14:paraId="4CACFC9D" w14:textId="45C5FA2C" w:rsidR="008D33F3" w:rsidRPr="00E668AE" w:rsidRDefault="008D33F3" w:rsidP="00EF7E43">
            <w:pPr>
              <w:jc w:val="center"/>
              <w:rPr>
                <w:sz w:val="20"/>
                <w:szCs w:val="20"/>
              </w:rPr>
            </w:pPr>
            <w:r>
              <w:rPr>
                <w:sz w:val="20"/>
                <w:szCs w:val="20"/>
              </w:rPr>
              <w:t>4</w:t>
            </w:r>
          </w:p>
        </w:tc>
      </w:tr>
      <w:tr w:rsidR="00E47F3E" w14:paraId="3F9E8A28" w14:textId="77777777" w:rsidTr="008D33F3">
        <w:trPr>
          <w:jc w:val="center"/>
        </w:trPr>
        <w:tc>
          <w:tcPr>
            <w:tcW w:w="1420" w:type="dxa"/>
            <w:vAlign w:val="center"/>
          </w:tcPr>
          <w:p w14:paraId="71E4705E" w14:textId="0263894F" w:rsidR="00E47F3E" w:rsidRPr="00E668AE" w:rsidRDefault="00E47F3E" w:rsidP="000412F0">
            <w:pPr>
              <w:jc w:val="both"/>
              <w:rPr>
                <w:sz w:val="20"/>
                <w:szCs w:val="20"/>
              </w:rPr>
            </w:pPr>
            <w:bookmarkStart w:id="10" w:name="_Hlk176962693"/>
            <w:r w:rsidRPr="00E668AE">
              <w:rPr>
                <w:sz w:val="20"/>
                <w:szCs w:val="20"/>
              </w:rPr>
              <w:t>Предмет (объект) закупки и его описание</w:t>
            </w:r>
          </w:p>
        </w:tc>
        <w:tc>
          <w:tcPr>
            <w:tcW w:w="2828" w:type="dxa"/>
          </w:tcPr>
          <w:p w14:paraId="6521474C" w14:textId="77777777" w:rsidR="00EF7E43" w:rsidRDefault="00E47F3E" w:rsidP="000412F0">
            <w:pPr>
              <w:jc w:val="both"/>
              <w:rPr>
                <w:iCs/>
                <w:sz w:val="20"/>
                <w:szCs w:val="20"/>
              </w:rPr>
            </w:pPr>
            <w:r w:rsidRPr="00E668AE">
              <w:rPr>
                <w:iCs/>
                <w:sz w:val="20"/>
                <w:szCs w:val="20"/>
              </w:rPr>
              <w:t>Автомобиль «</w:t>
            </w:r>
            <w:r w:rsidRPr="00E668AE">
              <w:rPr>
                <w:iCs/>
                <w:sz w:val="20"/>
                <w:szCs w:val="20"/>
                <w:lang w:val="en-US"/>
              </w:rPr>
              <w:t>Toyota</w:t>
            </w:r>
            <w:r w:rsidRPr="00E668AE">
              <w:rPr>
                <w:iCs/>
                <w:sz w:val="20"/>
                <w:szCs w:val="20"/>
              </w:rPr>
              <w:t xml:space="preserve"> </w:t>
            </w:r>
            <w:r w:rsidRPr="00E668AE">
              <w:rPr>
                <w:iCs/>
                <w:sz w:val="20"/>
                <w:szCs w:val="20"/>
                <w:lang w:val="en-US"/>
              </w:rPr>
              <w:t>Camry</w:t>
            </w:r>
            <w:r w:rsidRPr="00E668AE">
              <w:rPr>
                <w:iCs/>
                <w:sz w:val="20"/>
                <w:szCs w:val="20"/>
              </w:rPr>
              <w:t xml:space="preserve"> 2,4</w:t>
            </w:r>
            <w:r w:rsidRPr="00E668AE">
              <w:rPr>
                <w:iCs/>
                <w:sz w:val="20"/>
                <w:szCs w:val="20"/>
                <w:lang w:val="en-US"/>
              </w:rPr>
              <w:t>L</w:t>
            </w:r>
            <w:r w:rsidRPr="00E668AE">
              <w:rPr>
                <w:iCs/>
                <w:sz w:val="20"/>
                <w:szCs w:val="20"/>
              </w:rPr>
              <w:t xml:space="preserve"> или аналог». </w:t>
            </w:r>
          </w:p>
          <w:p w14:paraId="49BB61B5" w14:textId="77777777" w:rsidR="008D33F3" w:rsidRDefault="00E47F3E" w:rsidP="000412F0">
            <w:pPr>
              <w:jc w:val="both"/>
              <w:rPr>
                <w:iCs/>
                <w:sz w:val="20"/>
                <w:szCs w:val="20"/>
              </w:rPr>
            </w:pPr>
            <w:r w:rsidRPr="00E668AE">
              <w:rPr>
                <w:iCs/>
                <w:sz w:val="20"/>
                <w:szCs w:val="20"/>
              </w:rPr>
              <w:t xml:space="preserve">(год выпуска </w:t>
            </w:r>
            <w:r w:rsidRPr="00E668AE">
              <w:rPr>
                <w:b/>
                <w:bCs/>
                <w:iCs/>
                <w:sz w:val="20"/>
                <w:szCs w:val="20"/>
              </w:rPr>
              <w:t>от 2007 года</w:t>
            </w:r>
            <w:r w:rsidRPr="00E668AE">
              <w:rPr>
                <w:iCs/>
                <w:sz w:val="20"/>
                <w:szCs w:val="20"/>
              </w:rPr>
              <w:t xml:space="preserve">, </w:t>
            </w:r>
          </w:p>
          <w:p w14:paraId="63CE73D8" w14:textId="571B3489" w:rsidR="00EF7E43" w:rsidRDefault="00EF7E43" w:rsidP="000412F0">
            <w:pPr>
              <w:jc w:val="both"/>
              <w:rPr>
                <w:iCs/>
                <w:sz w:val="20"/>
                <w:szCs w:val="20"/>
              </w:rPr>
            </w:pPr>
            <w:r>
              <w:rPr>
                <w:iCs/>
                <w:sz w:val="20"/>
                <w:szCs w:val="20"/>
              </w:rPr>
              <w:t>…</w:t>
            </w:r>
          </w:p>
          <w:p w14:paraId="00CB7D5C" w14:textId="77777777" w:rsidR="008D33F3" w:rsidRDefault="00E47F3E" w:rsidP="000412F0">
            <w:pPr>
              <w:jc w:val="both"/>
              <w:rPr>
                <w:iCs/>
                <w:sz w:val="20"/>
                <w:szCs w:val="20"/>
              </w:rPr>
            </w:pPr>
            <w:r w:rsidRPr="00E668AE">
              <w:rPr>
                <w:b/>
                <w:bCs/>
                <w:iCs/>
                <w:sz w:val="20"/>
                <w:szCs w:val="20"/>
              </w:rPr>
              <w:t>пробег до 250</w:t>
            </w:r>
            <w:r w:rsidR="00EF7E43">
              <w:rPr>
                <w:b/>
                <w:bCs/>
                <w:iCs/>
                <w:sz w:val="20"/>
                <w:szCs w:val="20"/>
                <w:lang w:val="en-US"/>
              </w:rPr>
              <w:t> </w:t>
            </w:r>
            <w:r w:rsidRPr="00E668AE">
              <w:rPr>
                <w:b/>
                <w:bCs/>
                <w:iCs/>
                <w:sz w:val="20"/>
                <w:szCs w:val="20"/>
              </w:rPr>
              <w:t>000</w:t>
            </w:r>
            <w:r w:rsidR="00EF7E43">
              <w:rPr>
                <w:b/>
                <w:bCs/>
                <w:iCs/>
                <w:sz w:val="20"/>
                <w:szCs w:val="20"/>
              </w:rPr>
              <w:t xml:space="preserve"> </w:t>
            </w:r>
            <w:r w:rsidR="00EF7E43" w:rsidRPr="00B27285">
              <w:rPr>
                <w:b/>
                <w:bCs/>
                <w:iCs/>
                <w:sz w:val="20"/>
                <w:szCs w:val="20"/>
              </w:rPr>
              <w:t>км</w:t>
            </w:r>
            <w:r w:rsidR="00EF7E43">
              <w:rPr>
                <w:b/>
                <w:bCs/>
                <w:iCs/>
                <w:sz w:val="20"/>
                <w:szCs w:val="20"/>
              </w:rPr>
              <w:t>.</w:t>
            </w:r>
            <w:r w:rsidR="00EF7E43" w:rsidRPr="00B27285">
              <w:rPr>
                <w:iCs/>
                <w:sz w:val="20"/>
                <w:szCs w:val="20"/>
              </w:rPr>
              <w:t>,</w:t>
            </w:r>
            <w:r w:rsidR="00EF7E43">
              <w:rPr>
                <w:iCs/>
                <w:sz w:val="20"/>
                <w:szCs w:val="20"/>
              </w:rPr>
              <w:t xml:space="preserve"> </w:t>
            </w:r>
          </w:p>
          <w:p w14:paraId="0CF71999" w14:textId="34A032D9" w:rsidR="00EF7E43" w:rsidRDefault="00EF7E43" w:rsidP="000412F0">
            <w:pPr>
              <w:jc w:val="both"/>
              <w:rPr>
                <w:iCs/>
                <w:sz w:val="20"/>
                <w:szCs w:val="20"/>
              </w:rPr>
            </w:pPr>
            <w:r>
              <w:rPr>
                <w:b/>
                <w:bCs/>
                <w:iCs/>
                <w:sz w:val="20"/>
                <w:szCs w:val="20"/>
              </w:rPr>
              <w:t>…</w:t>
            </w:r>
          </w:p>
          <w:p w14:paraId="4ED64A8D" w14:textId="77777777" w:rsidR="008D33F3" w:rsidRDefault="00E47F3E" w:rsidP="000412F0">
            <w:pPr>
              <w:jc w:val="both"/>
              <w:rPr>
                <w:iCs/>
                <w:sz w:val="20"/>
                <w:szCs w:val="20"/>
              </w:rPr>
            </w:pPr>
            <w:r w:rsidRPr="00EF7E43">
              <w:rPr>
                <w:b/>
                <w:bCs/>
                <w:iCs/>
                <w:sz w:val="20"/>
                <w:szCs w:val="20"/>
              </w:rPr>
              <w:t>полностью кожаный салон (светлый)</w:t>
            </w:r>
            <w:r w:rsidRPr="00E668AE">
              <w:rPr>
                <w:iCs/>
                <w:sz w:val="20"/>
                <w:szCs w:val="20"/>
              </w:rPr>
              <w:t xml:space="preserve">, </w:t>
            </w:r>
          </w:p>
          <w:p w14:paraId="08A55539" w14:textId="20AE03D8" w:rsidR="00EF7E43" w:rsidRDefault="00EF7E43" w:rsidP="000412F0">
            <w:pPr>
              <w:jc w:val="both"/>
              <w:rPr>
                <w:iCs/>
                <w:sz w:val="20"/>
                <w:szCs w:val="20"/>
              </w:rPr>
            </w:pPr>
            <w:r>
              <w:rPr>
                <w:iCs/>
                <w:sz w:val="20"/>
                <w:szCs w:val="20"/>
              </w:rPr>
              <w:t>…</w:t>
            </w:r>
          </w:p>
          <w:p w14:paraId="63B7B38B" w14:textId="2A057824" w:rsidR="00E47F3E" w:rsidRPr="00741C20" w:rsidRDefault="00EF7E43" w:rsidP="000412F0">
            <w:pPr>
              <w:jc w:val="both"/>
              <w:rPr>
                <w:b/>
                <w:bCs/>
                <w:iCs/>
                <w:sz w:val="20"/>
                <w:szCs w:val="20"/>
              </w:rPr>
            </w:pPr>
            <w:r w:rsidRPr="00741C20">
              <w:rPr>
                <w:iCs/>
                <w:sz w:val="20"/>
                <w:szCs w:val="20"/>
              </w:rPr>
              <w:t>размер шин 205/</w:t>
            </w:r>
            <w:r w:rsidRPr="00EF7E43">
              <w:rPr>
                <w:b/>
                <w:bCs/>
                <w:iCs/>
                <w:sz w:val="20"/>
                <w:szCs w:val="20"/>
              </w:rPr>
              <w:t>65</w:t>
            </w:r>
            <w:r w:rsidRPr="00741C20">
              <w:rPr>
                <w:iCs/>
                <w:sz w:val="20"/>
                <w:szCs w:val="20"/>
              </w:rPr>
              <w:t>/</w:t>
            </w:r>
            <w:r w:rsidRPr="00741C20">
              <w:rPr>
                <w:iCs/>
                <w:sz w:val="20"/>
                <w:szCs w:val="20"/>
                <w:lang w:val="en-US"/>
              </w:rPr>
              <w:t>R</w:t>
            </w:r>
            <w:r w:rsidRPr="00741C20">
              <w:rPr>
                <w:iCs/>
                <w:sz w:val="20"/>
                <w:szCs w:val="20"/>
              </w:rPr>
              <w:t>16…)</w:t>
            </w:r>
          </w:p>
        </w:tc>
        <w:tc>
          <w:tcPr>
            <w:tcW w:w="2551" w:type="dxa"/>
          </w:tcPr>
          <w:p w14:paraId="6FE8CCEA" w14:textId="77777777" w:rsidR="00EF7E43" w:rsidRDefault="00E47F3E" w:rsidP="000412F0">
            <w:pPr>
              <w:jc w:val="both"/>
              <w:rPr>
                <w:iCs/>
                <w:sz w:val="20"/>
                <w:szCs w:val="20"/>
              </w:rPr>
            </w:pPr>
            <w:r>
              <w:rPr>
                <w:iCs/>
                <w:sz w:val="20"/>
                <w:szCs w:val="20"/>
              </w:rPr>
              <w:t xml:space="preserve">Автомобиль </w:t>
            </w:r>
            <w:r w:rsidRPr="00B27285">
              <w:rPr>
                <w:iCs/>
                <w:sz w:val="20"/>
                <w:szCs w:val="20"/>
                <w:lang w:val="en-US"/>
              </w:rPr>
              <w:t>Toyota</w:t>
            </w:r>
            <w:r w:rsidRPr="00B27285">
              <w:rPr>
                <w:iCs/>
                <w:sz w:val="20"/>
                <w:szCs w:val="20"/>
              </w:rPr>
              <w:t xml:space="preserve"> </w:t>
            </w:r>
            <w:r w:rsidRPr="00B27285">
              <w:rPr>
                <w:iCs/>
                <w:sz w:val="20"/>
                <w:szCs w:val="20"/>
                <w:lang w:val="en-US"/>
              </w:rPr>
              <w:t>Camry</w:t>
            </w:r>
            <w:r w:rsidRPr="00B27285">
              <w:rPr>
                <w:iCs/>
                <w:sz w:val="20"/>
                <w:szCs w:val="20"/>
              </w:rPr>
              <w:t xml:space="preserve"> 2,4</w:t>
            </w:r>
            <w:r w:rsidRPr="00B27285">
              <w:rPr>
                <w:iCs/>
                <w:sz w:val="20"/>
                <w:szCs w:val="20"/>
                <w:lang w:val="en-US"/>
              </w:rPr>
              <w:t>L</w:t>
            </w:r>
            <w:r w:rsidRPr="00B27285">
              <w:rPr>
                <w:iCs/>
                <w:sz w:val="20"/>
                <w:szCs w:val="20"/>
              </w:rPr>
              <w:t xml:space="preserve"> </w:t>
            </w:r>
          </w:p>
          <w:p w14:paraId="135C5B68" w14:textId="77777777" w:rsidR="008D33F3" w:rsidRDefault="00E47F3E" w:rsidP="000412F0">
            <w:pPr>
              <w:jc w:val="both"/>
              <w:rPr>
                <w:iCs/>
                <w:sz w:val="20"/>
                <w:szCs w:val="20"/>
              </w:rPr>
            </w:pPr>
            <w:r>
              <w:rPr>
                <w:iCs/>
                <w:sz w:val="20"/>
                <w:szCs w:val="20"/>
              </w:rPr>
              <w:t>(</w:t>
            </w:r>
            <w:r w:rsidRPr="00B27285">
              <w:rPr>
                <w:iCs/>
                <w:sz w:val="20"/>
                <w:szCs w:val="20"/>
              </w:rPr>
              <w:t xml:space="preserve">год выпуска </w:t>
            </w:r>
            <w:r w:rsidRPr="00E668AE">
              <w:rPr>
                <w:b/>
                <w:bCs/>
                <w:iCs/>
                <w:sz w:val="20"/>
                <w:szCs w:val="20"/>
              </w:rPr>
              <w:t>не указан</w:t>
            </w:r>
            <w:r w:rsidRPr="00B27285">
              <w:rPr>
                <w:iCs/>
                <w:sz w:val="20"/>
                <w:szCs w:val="20"/>
              </w:rPr>
              <w:t xml:space="preserve">, </w:t>
            </w:r>
          </w:p>
          <w:p w14:paraId="59C9F93C" w14:textId="346B4C56" w:rsidR="008D33F3" w:rsidRDefault="008D33F3" w:rsidP="000412F0">
            <w:pPr>
              <w:jc w:val="both"/>
              <w:rPr>
                <w:iCs/>
                <w:sz w:val="20"/>
                <w:szCs w:val="20"/>
              </w:rPr>
            </w:pPr>
            <w:r>
              <w:rPr>
                <w:iCs/>
                <w:sz w:val="20"/>
                <w:szCs w:val="20"/>
              </w:rPr>
              <w:t>…</w:t>
            </w:r>
          </w:p>
          <w:p w14:paraId="714CD1F8" w14:textId="77777777" w:rsidR="008D33F3" w:rsidRDefault="00E47F3E" w:rsidP="000412F0">
            <w:pPr>
              <w:jc w:val="both"/>
              <w:rPr>
                <w:iCs/>
                <w:sz w:val="20"/>
                <w:szCs w:val="20"/>
              </w:rPr>
            </w:pPr>
            <w:r w:rsidRPr="00B27285">
              <w:rPr>
                <w:iCs/>
                <w:sz w:val="20"/>
                <w:szCs w:val="20"/>
              </w:rPr>
              <w:t xml:space="preserve">пробег </w:t>
            </w:r>
            <w:r>
              <w:rPr>
                <w:iCs/>
                <w:sz w:val="20"/>
                <w:szCs w:val="20"/>
              </w:rPr>
              <w:t>246 </w:t>
            </w:r>
            <w:r w:rsidRPr="00B27285">
              <w:rPr>
                <w:iCs/>
                <w:sz w:val="20"/>
                <w:szCs w:val="20"/>
              </w:rPr>
              <w:t>000</w:t>
            </w:r>
            <w:r>
              <w:rPr>
                <w:iCs/>
                <w:sz w:val="20"/>
                <w:szCs w:val="20"/>
              </w:rPr>
              <w:t xml:space="preserve"> км</w:t>
            </w:r>
            <w:r w:rsidR="00EF7E43">
              <w:rPr>
                <w:iCs/>
                <w:sz w:val="20"/>
                <w:szCs w:val="20"/>
              </w:rPr>
              <w:t xml:space="preserve">., </w:t>
            </w:r>
          </w:p>
          <w:p w14:paraId="092A905C" w14:textId="77777777" w:rsidR="008D33F3" w:rsidRDefault="00EF7E43" w:rsidP="000412F0">
            <w:pPr>
              <w:jc w:val="both"/>
              <w:rPr>
                <w:iCs/>
                <w:sz w:val="20"/>
                <w:szCs w:val="20"/>
              </w:rPr>
            </w:pPr>
            <w:r>
              <w:rPr>
                <w:iCs/>
                <w:sz w:val="20"/>
                <w:szCs w:val="20"/>
              </w:rPr>
              <w:t>…</w:t>
            </w:r>
            <w:r w:rsidRPr="00B27285">
              <w:rPr>
                <w:iCs/>
                <w:sz w:val="20"/>
                <w:szCs w:val="20"/>
              </w:rPr>
              <w:t xml:space="preserve"> </w:t>
            </w:r>
          </w:p>
          <w:p w14:paraId="5686A0DA" w14:textId="77777777" w:rsidR="008D33F3" w:rsidRDefault="00EF7E43" w:rsidP="000412F0">
            <w:pPr>
              <w:jc w:val="both"/>
              <w:rPr>
                <w:iCs/>
                <w:sz w:val="20"/>
                <w:szCs w:val="20"/>
              </w:rPr>
            </w:pPr>
            <w:r w:rsidRPr="00B27285">
              <w:rPr>
                <w:iCs/>
                <w:sz w:val="20"/>
                <w:szCs w:val="20"/>
              </w:rPr>
              <w:t>полностью кожаный салон (светлый)</w:t>
            </w:r>
            <w:r w:rsidR="00E47F3E" w:rsidRPr="00B27285">
              <w:rPr>
                <w:iCs/>
                <w:sz w:val="20"/>
                <w:szCs w:val="20"/>
              </w:rPr>
              <w:t xml:space="preserve">, </w:t>
            </w:r>
          </w:p>
          <w:p w14:paraId="27A3A209" w14:textId="05D5B140" w:rsidR="008D33F3" w:rsidRDefault="008D33F3" w:rsidP="000412F0">
            <w:pPr>
              <w:jc w:val="both"/>
              <w:rPr>
                <w:iCs/>
                <w:sz w:val="20"/>
                <w:szCs w:val="20"/>
              </w:rPr>
            </w:pPr>
            <w:r>
              <w:rPr>
                <w:iCs/>
                <w:sz w:val="20"/>
                <w:szCs w:val="20"/>
              </w:rPr>
              <w:t>…</w:t>
            </w:r>
          </w:p>
          <w:p w14:paraId="196FBCD5" w14:textId="49A9A401" w:rsidR="00E47F3E" w:rsidRDefault="00E47F3E" w:rsidP="000412F0">
            <w:pPr>
              <w:jc w:val="both"/>
            </w:pPr>
            <w:r w:rsidRPr="00B27285">
              <w:rPr>
                <w:iCs/>
                <w:sz w:val="20"/>
                <w:szCs w:val="20"/>
              </w:rPr>
              <w:t>размер шин 205/65/</w:t>
            </w:r>
            <w:r w:rsidRPr="00B27285">
              <w:rPr>
                <w:iCs/>
                <w:sz w:val="20"/>
                <w:szCs w:val="20"/>
                <w:lang w:val="en-US"/>
              </w:rPr>
              <w:t>R</w:t>
            </w:r>
            <w:r w:rsidRPr="00B27285">
              <w:rPr>
                <w:iCs/>
                <w:sz w:val="20"/>
                <w:szCs w:val="20"/>
              </w:rPr>
              <w:t>16</w:t>
            </w:r>
            <w:r w:rsidR="00EF7E43">
              <w:rPr>
                <w:iCs/>
                <w:sz w:val="20"/>
                <w:szCs w:val="20"/>
              </w:rPr>
              <w:t>...)</w:t>
            </w:r>
            <w:r>
              <w:rPr>
                <w:iCs/>
                <w:sz w:val="20"/>
                <w:szCs w:val="20"/>
              </w:rPr>
              <w:t xml:space="preserve"> </w:t>
            </w:r>
          </w:p>
        </w:tc>
        <w:tc>
          <w:tcPr>
            <w:tcW w:w="2552" w:type="dxa"/>
          </w:tcPr>
          <w:p w14:paraId="12AD9737" w14:textId="77777777" w:rsidR="00EF7E43" w:rsidRDefault="00E47F3E" w:rsidP="000412F0">
            <w:pPr>
              <w:jc w:val="both"/>
              <w:rPr>
                <w:iCs/>
                <w:sz w:val="20"/>
                <w:szCs w:val="20"/>
              </w:rPr>
            </w:pPr>
            <w:r>
              <w:rPr>
                <w:iCs/>
                <w:sz w:val="20"/>
                <w:szCs w:val="20"/>
              </w:rPr>
              <w:t xml:space="preserve">Автомобиль </w:t>
            </w:r>
            <w:r w:rsidRPr="00B27285">
              <w:rPr>
                <w:iCs/>
                <w:sz w:val="20"/>
                <w:szCs w:val="20"/>
                <w:lang w:val="en-US"/>
              </w:rPr>
              <w:t>Toyota</w:t>
            </w:r>
            <w:r w:rsidRPr="00B27285">
              <w:rPr>
                <w:iCs/>
                <w:sz w:val="20"/>
                <w:szCs w:val="20"/>
              </w:rPr>
              <w:t xml:space="preserve"> </w:t>
            </w:r>
            <w:r w:rsidRPr="00B27285">
              <w:rPr>
                <w:iCs/>
                <w:sz w:val="20"/>
                <w:szCs w:val="20"/>
                <w:lang w:val="en-US"/>
              </w:rPr>
              <w:t>Camry</w:t>
            </w:r>
            <w:r w:rsidRPr="00B27285">
              <w:rPr>
                <w:iCs/>
                <w:sz w:val="20"/>
                <w:szCs w:val="20"/>
              </w:rPr>
              <w:t xml:space="preserve"> 2,4</w:t>
            </w:r>
            <w:r w:rsidRPr="00B27285">
              <w:rPr>
                <w:iCs/>
                <w:sz w:val="20"/>
                <w:szCs w:val="20"/>
                <w:lang w:val="en-US"/>
              </w:rPr>
              <w:t>L</w:t>
            </w:r>
            <w:r w:rsidRPr="00B27285">
              <w:rPr>
                <w:iCs/>
                <w:sz w:val="20"/>
                <w:szCs w:val="20"/>
              </w:rPr>
              <w:t xml:space="preserve"> </w:t>
            </w:r>
          </w:p>
          <w:p w14:paraId="15837391" w14:textId="77777777" w:rsidR="008D33F3" w:rsidRDefault="00E47F3E" w:rsidP="000412F0">
            <w:pPr>
              <w:jc w:val="both"/>
              <w:rPr>
                <w:iCs/>
                <w:sz w:val="20"/>
                <w:szCs w:val="20"/>
              </w:rPr>
            </w:pPr>
            <w:r w:rsidRPr="00B27285">
              <w:rPr>
                <w:iCs/>
                <w:sz w:val="20"/>
                <w:szCs w:val="20"/>
              </w:rPr>
              <w:t xml:space="preserve">(год выпуска </w:t>
            </w:r>
            <w:r w:rsidR="00E668AE" w:rsidRPr="00E668AE">
              <w:rPr>
                <w:b/>
                <w:bCs/>
                <w:iCs/>
                <w:sz w:val="20"/>
                <w:szCs w:val="20"/>
              </w:rPr>
              <w:t>не указан</w:t>
            </w:r>
            <w:r w:rsidRPr="00B27285">
              <w:rPr>
                <w:iCs/>
                <w:sz w:val="20"/>
                <w:szCs w:val="20"/>
              </w:rPr>
              <w:t xml:space="preserve">, </w:t>
            </w:r>
          </w:p>
          <w:p w14:paraId="02DF989D" w14:textId="56EE7821" w:rsidR="008D33F3" w:rsidRDefault="008D33F3" w:rsidP="000412F0">
            <w:pPr>
              <w:jc w:val="both"/>
              <w:rPr>
                <w:iCs/>
                <w:sz w:val="20"/>
                <w:szCs w:val="20"/>
              </w:rPr>
            </w:pPr>
            <w:r>
              <w:rPr>
                <w:iCs/>
                <w:sz w:val="20"/>
                <w:szCs w:val="20"/>
              </w:rPr>
              <w:t>…</w:t>
            </w:r>
          </w:p>
          <w:p w14:paraId="5312C7AA" w14:textId="77777777" w:rsidR="008D33F3" w:rsidRDefault="00E47F3E" w:rsidP="000412F0">
            <w:pPr>
              <w:jc w:val="both"/>
              <w:rPr>
                <w:iCs/>
                <w:sz w:val="20"/>
                <w:szCs w:val="20"/>
              </w:rPr>
            </w:pPr>
            <w:r w:rsidRPr="00B27285">
              <w:rPr>
                <w:iCs/>
                <w:sz w:val="20"/>
                <w:szCs w:val="20"/>
              </w:rPr>
              <w:t xml:space="preserve">пробег </w:t>
            </w:r>
            <w:r w:rsidRPr="00B27285">
              <w:rPr>
                <w:b/>
                <w:bCs/>
                <w:iCs/>
                <w:sz w:val="20"/>
                <w:szCs w:val="20"/>
              </w:rPr>
              <w:t>285</w:t>
            </w:r>
            <w:r w:rsidRPr="00B27285">
              <w:rPr>
                <w:b/>
                <w:bCs/>
                <w:iCs/>
                <w:sz w:val="20"/>
                <w:szCs w:val="20"/>
                <w:lang w:val="en-US"/>
              </w:rPr>
              <w:t> </w:t>
            </w:r>
            <w:r w:rsidRPr="00B27285">
              <w:rPr>
                <w:b/>
                <w:bCs/>
                <w:iCs/>
                <w:sz w:val="20"/>
                <w:szCs w:val="20"/>
              </w:rPr>
              <w:t>000 км</w:t>
            </w:r>
            <w:r w:rsidRPr="00B27285">
              <w:rPr>
                <w:iCs/>
                <w:sz w:val="20"/>
                <w:szCs w:val="20"/>
              </w:rPr>
              <w:t xml:space="preserve">, </w:t>
            </w:r>
          </w:p>
          <w:p w14:paraId="7DFD433D" w14:textId="6EF54988" w:rsidR="00741C20" w:rsidRDefault="00741C20" w:rsidP="000412F0">
            <w:pPr>
              <w:jc w:val="both"/>
              <w:rPr>
                <w:iCs/>
                <w:sz w:val="20"/>
                <w:szCs w:val="20"/>
              </w:rPr>
            </w:pPr>
            <w:r>
              <w:rPr>
                <w:iCs/>
                <w:sz w:val="20"/>
                <w:szCs w:val="20"/>
              </w:rPr>
              <w:t>…</w:t>
            </w:r>
          </w:p>
          <w:p w14:paraId="36BDB442" w14:textId="24288512" w:rsidR="008D33F3" w:rsidRDefault="00741C20" w:rsidP="000412F0">
            <w:pPr>
              <w:jc w:val="both"/>
              <w:rPr>
                <w:b/>
                <w:bCs/>
                <w:iCs/>
                <w:sz w:val="20"/>
                <w:szCs w:val="20"/>
              </w:rPr>
            </w:pPr>
            <w:r w:rsidRPr="00741C20">
              <w:rPr>
                <w:iCs/>
                <w:sz w:val="20"/>
                <w:szCs w:val="20"/>
              </w:rPr>
              <w:t xml:space="preserve">салон </w:t>
            </w:r>
            <w:r w:rsidRPr="00741C20">
              <w:rPr>
                <w:b/>
                <w:bCs/>
                <w:iCs/>
                <w:sz w:val="20"/>
                <w:szCs w:val="20"/>
              </w:rPr>
              <w:t>ткань</w:t>
            </w:r>
            <w:r w:rsidR="008D33F3">
              <w:rPr>
                <w:b/>
                <w:bCs/>
                <w:iCs/>
                <w:sz w:val="20"/>
                <w:szCs w:val="20"/>
              </w:rPr>
              <w:t>,</w:t>
            </w:r>
          </w:p>
          <w:p w14:paraId="1D108638" w14:textId="26B90CB0" w:rsidR="00741C20" w:rsidRDefault="00741C20" w:rsidP="000412F0">
            <w:pPr>
              <w:jc w:val="both"/>
              <w:rPr>
                <w:iCs/>
                <w:sz w:val="20"/>
                <w:szCs w:val="20"/>
              </w:rPr>
            </w:pPr>
            <w:r>
              <w:rPr>
                <w:iCs/>
                <w:sz w:val="20"/>
                <w:szCs w:val="20"/>
              </w:rPr>
              <w:t>…</w:t>
            </w:r>
          </w:p>
          <w:p w14:paraId="16E9A421" w14:textId="77777777" w:rsidR="00741C20" w:rsidRDefault="00741C20" w:rsidP="000412F0">
            <w:pPr>
              <w:jc w:val="both"/>
              <w:rPr>
                <w:iCs/>
                <w:sz w:val="20"/>
                <w:szCs w:val="20"/>
              </w:rPr>
            </w:pPr>
          </w:p>
          <w:p w14:paraId="6EABE8FB" w14:textId="6914FEAC" w:rsidR="00E47F3E" w:rsidRPr="00741C20" w:rsidRDefault="00E47F3E" w:rsidP="000412F0">
            <w:pPr>
              <w:jc w:val="both"/>
              <w:rPr>
                <w:iCs/>
                <w:sz w:val="20"/>
                <w:szCs w:val="20"/>
              </w:rPr>
            </w:pPr>
            <w:r w:rsidRPr="00B27285">
              <w:rPr>
                <w:iCs/>
                <w:sz w:val="20"/>
                <w:szCs w:val="20"/>
              </w:rPr>
              <w:t xml:space="preserve"> размер шин 205/</w:t>
            </w:r>
            <w:r w:rsidRPr="00B27285">
              <w:rPr>
                <w:b/>
                <w:bCs/>
                <w:iCs/>
                <w:sz w:val="20"/>
                <w:szCs w:val="20"/>
              </w:rPr>
              <w:t>60</w:t>
            </w:r>
            <w:r w:rsidRPr="00B27285">
              <w:rPr>
                <w:iCs/>
                <w:sz w:val="20"/>
                <w:szCs w:val="20"/>
              </w:rPr>
              <w:t>/</w:t>
            </w:r>
            <w:r w:rsidRPr="00B27285">
              <w:rPr>
                <w:iCs/>
                <w:sz w:val="20"/>
                <w:szCs w:val="20"/>
                <w:lang w:val="en-US"/>
              </w:rPr>
              <w:t>R</w:t>
            </w:r>
            <w:r w:rsidRPr="00B27285">
              <w:rPr>
                <w:iCs/>
                <w:sz w:val="20"/>
                <w:szCs w:val="20"/>
              </w:rPr>
              <w:t>16)</w:t>
            </w:r>
          </w:p>
        </w:tc>
      </w:tr>
      <w:bookmarkEnd w:id="10"/>
      <w:tr w:rsidR="00E47F3E" w14:paraId="1DF1DE6C" w14:textId="77777777" w:rsidTr="008D33F3">
        <w:trPr>
          <w:jc w:val="center"/>
        </w:trPr>
        <w:tc>
          <w:tcPr>
            <w:tcW w:w="1420" w:type="dxa"/>
            <w:vAlign w:val="center"/>
          </w:tcPr>
          <w:p w14:paraId="729D3BA7" w14:textId="31194C4F" w:rsidR="00E47F3E" w:rsidRPr="00E668AE" w:rsidRDefault="00741C20" w:rsidP="000412F0">
            <w:pPr>
              <w:jc w:val="both"/>
              <w:rPr>
                <w:sz w:val="20"/>
                <w:szCs w:val="20"/>
              </w:rPr>
            </w:pPr>
            <w:r>
              <w:rPr>
                <w:sz w:val="20"/>
                <w:szCs w:val="20"/>
              </w:rPr>
              <w:t>Цена,</w:t>
            </w:r>
            <w:r w:rsidRPr="00E668AE">
              <w:rPr>
                <w:i/>
                <w:iCs/>
                <w:sz w:val="20"/>
                <w:szCs w:val="20"/>
              </w:rPr>
              <w:t xml:space="preserve"> руб</w:t>
            </w:r>
            <w:r>
              <w:rPr>
                <w:i/>
                <w:iCs/>
                <w:sz w:val="20"/>
                <w:szCs w:val="20"/>
              </w:rPr>
              <w:t>.</w:t>
            </w:r>
          </w:p>
        </w:tc>
        <w:tc>
          <w:tcPr>
            <w:tcW w:w="2828" w:type="dxa"/>
          </w:tcPr>
          <w:p w14:paraId="15066696" w14:textId="08BF7800" w:rsidR="00E47F3E" w:rsidRPr="00E668AE" w:rsidRDefault="00E47F3E" w:rsidP="00E668AE">
            <w:pPr>
              <w:jc w:val="center"/>
              <w:rPr>
                <w:i/>
                <w:iCs/>
                <w:sz w:val="20"/>
                <w:szCs w:val="20"/>
              </w:rPr>
            </w:pPr>
            <w:r w:rsidRPr="00E668AE">
              <w:rPr>
                <w:i/>
                <w:iCs/>
                <w:sz w:val="20"/>
                <w:szCs w:val="20"/>
              </w:rPr>
              <w:t>116 200</w:t>
            </w:r>
          </w:p>
        </w:tc>
        <w:tc>
          <w:tcPr>
            <w:tcW w:w="2551" w:type="dxa"/>
          </w:tcPr>
          <w:p w14:paraId="319A5824" w14:textId="346B5B10" w:rsidR="00E47F3E" w:rsidRPr="00E668AE" w:rsidRDefault="00E47F3E" w:rsidP="00E668AE">
            <w:pPr>
              <w:jc w:val="center"/>
              <w:rPr>
                <w:i/>
                <w:iCs/>
                <w:sz w:val="20"/>
                <w:szCs w:val="20"/>
              </w:rPr>
            </w:pPr>
            <w:r w:rsidRPr="00E668AE">
              <w:rPr>
                <w:i/>
                <w:iCs/>
                <w:sz w:val="20"/>
                <w:szCs w:val="20"/>
              </w:rPr>
              <w:t>116 200</w:t>
            </w:r>
          </w:p>
        </w:tc>
        <w:tc>
          <w:tcPr>
            <w:tcW w:w="2552" w:type="dxa"/>
          </w:tcPr>
          <w:p w14:paraId="09343A25" w14:textId="15913E18" w:rsidR="00E47F3E" w:rsidRPr="00E668AE" w:rsidRDefault="00E47F3E" w:rsidP="00E668AE">
            <w:pPr>
              <w:jc w:val="center"/>
              <w:rPr>
                <w:i/>
                <w:iCs/>
                <w:sz w:val="20"/>
                <w:szCs w:val="20"/>
              </w:rPr>
            </w:pPr>
            <w:r w:rsidRPr="00E668AE">
              <w:rPr>
                <w:rFonts w:eastAsia="Calibri"/>
                <w:i/>
                <w:iCs/>
                <w:sz w:val="20"/>
                <w:szCs w:val="20"/>
              </w:rPr>
              <w:t>124 500</w:t>
            </w:r>
          </w:p>
        </w:tc>
      </w:tr>
      <w:tr w:rsidR="00E47F3E" w14:paraId="21A47E88" w14:textId="77777777" w:rsidTr="008D33F3">
        <w:trPr>
          <w:jc w:val="center"/>
        </w:trPr>
        <w:tc>
          <w:tcPr>
            <w:tcW w:w="1420" w:type="dxa"/>
            <w:vAlign w:val="center"/>
          </w:tcPr>
          <w:p w14:paraId="62EE9D8A" w14:textId="778F910D" w:rsidR="00E47F3E" w:rsidRPr="00E668AE" w:rsidRDefault="00E668AE" w:rsidP="000412F0">
            <w:pPr>
              <w:jc w:val="both"/>
              <w:rPr>
                <w:iCs/>
              </w:rPr>
            </w:pPr>
            <w:r w:rsidRPr="00E668AE">
              <w:rPr>
                <w:iCs/>
                <w:sz w:val="20"/>
                <w:szCs w:val="20"/>
              </w:rPr>
              <w:t>Срок поставки товара и условия оплаты</w:t>
            </w:r>
          </w:p>
        </w:tc>
        <w:tc>
          <w:tcPr>
            <w:tcW w:w="2828" w:type="dxa"/>
          </w:tcPr>
          <w:p w14:paraId="771E9BD5" w14:textId="6793BEA4" w:rsidR="00E47F3E" w:rsidRPr="00E668AE" w:rsidRDefault="00E668AE" w:rsidP="00741C20">
            <w:pPr>
              <w:autoSpaceDE w:val="0"/>
              <w:autoSpaceDN w:val="0"/>
              <w:adjustRightInd w:val="0"/>
              <w:jc w:val="both"/>
              <w:rPr>
                <w:iCs/>
                <w:sz w:val="20"/>
                <w:szCs w:val="20"/>
              </w:rPr>
            </w:pPr>
            <w:r w:rsidRPr="00E668AE">
              <w:rPr>
                <w:iCs/>
                <w:sz w:val="20"/>
                <w:szCs w:val="20"/>
              </w:rPr>
              <w:t>Оплата производится Получателем в безналичной форме путем перечисления денежных средств в рублях ПМР на расчетный счет Поставщика в течение 30 календарных дней с даты получения товара. Возможна предоплата 25%, 75% оплачивается после подписания акта приема-передачи сторонами в течение 30 дней по мере бюджетного финансирования</w:t>
            </w:r>
            <w:r w:rsidRPr="00E668AE">
              <w:rPr>
                <w:bCs/>
                <w:iCs/>
                <w:sz w:val="20"/>
                <w:szCs w:val="20"/>
              </w:rPr>
              <w:t xml:space="preserve"> </w:t>
            </w:r>
            <w:r w:rsidRPr="00E668AE">
              <w:rPr>
                <w:iCs/>
                <w:sz w:val="20"/>
                <w:szCs w:val="20"/>
              </w:rPr>
              <w:t>(пункт 1 Раздела 7 Извещения пункт 1 Раздела 7 Извещения)</w:t>
            </w:r>
          </w:p>
        </w:tc>
        <w:tc>
          <w:tcPr>
            <w:tcW w:w="2551" w:type="dxa"/>
          </w:tcPr>
          <w:p w14:paraId="311CED49" w14:textId="77777777" w:rsidR="00E47F3E" w:rsidRPr="00E668AE" w:rsidRDefault="00E47F3E" w:rsidP="00741C20">
            <w:pPr>
              <w:autoSpaceDE w:val="0"/>
              <w:autoSpaceDN w:val="0"/>
              <w:adjustRightInd w:val="0"/>
              <w:jc w:val="both"/>
              <w:rPr>
                <w:iCs/>
                <w:sz w:val="20"/>
                <w:szCs w:val="20"/>
              </w:rPr>
            </w:pPr>
            <w:r w:rsidRPr="00E668AE">
              <w:rPr>
                <w:iCs/>
                <w:sz w:val="20"/>
                <w:szCs w:val="20"/>
              </w:rPr>
              <w:t>Срок действия цены до момента полного исполнения обязательств по поставке товара.</w:t>
            </w:r>
          </w:p>
          <w:p w14:paraId="3DC7C4B7" w14:textId="77777777" w:rsidR="00E47F3E" w:rsidRPr="00E668AE" w:rsidRDefault="00E47F3E" w:rsidP="00741C20">
            <w:pPr>
              <w:autoSpaceDE w:val="0"/>
              <w:autoSpaceDN w:val="0"/>
              <w:adjustRightInd w:val="0"/>
              <w:jc w:val="both"/>
              <w:rPr>
                <w:rFonts w:eastAsia="Calibri"/>
                <w:iCs/>
                <w:sz w:val="20"/>
                <w:szCs w:val="20"/>
              </w:rPr>
            </w:pPr>
            <w:r w:rsidRPr="00E668AE">
              <w:rPr>
                <w:iCs/>
                <w:sz w:val="20"/>
                <w:szCs w:val="20"/>
              </w:rPr>
              <w:t>Оплата 100% после подписания акта-приема передачи товара.</w:t>
            </w:r>
          </w:p>
          <w:p w14:paraId="6C4D3F60" w14:textId="77777777" w:rsidR="00E47F3E" w:rsidRPr="00E668AE" w:rsidRDefault="00E47F3E" w:rsidP="00741C20">
            <w:pPr>
              <w:autoSpaceDE w:val="0"/>
              <w:autoSpaceDN w:val="0"/>
              <w:adjustRightInd w:val="0"/>
              <w:jc w:val="both"/>
              <w:rPr>
                <w:iCs/>
                <w:sz w:val="20"/>
                <w:szCs w:val="20"/>
              </w:rPr>
            </w:pPr>
          </w:p>
        </w:tc>
        <w:tc>
          <w:tcPr>
            <w:tcW w:w="2552" w:type="dxa"/>
          </w:tcPr>
          <w:p w14:paraId="31E45D31" w14:textId="77777777" w:rsidR="00E47F3E" w:rsidRPr="00E668AE" w:rsidRDefault="00E47F3E" w:rsidP="00741C20">
            <w:pPr>
              <w:autoSpaceDE w:val="0"/>
              <w:autoSpaceDN w:val="0"/>
              <w:adjustRightInd w:val="0"/>
              <w:jc w:val="both"/>
              <w:rPr>
                <w:iCs/>
                <w:sz w:val="20"/>
                <w:szCs w:val="20"/>
              </w:rPr>
            </w:pPr>
            <w:r w:rsidRPr="00E668AE">
              <w:rPr>
                <w:iCs/>
                <w:sz w:val="20"/>
                <w:szCs w:val="20"/>
              </w:rPr>
              <w:t xml:space="preserve">Полная оплата 100% после поставки автомобиля и подписания приемо-сдаточных документов. </w:t>
            </w:r>
          </w:p>
          <w:p w14:paraId="20D7E1B1" w14:textId="77777777" w:rsidR="00E47F3E" w:rsidRPr="00E668AE" w:rsidRDefault="00E47F3E" w:rsidP="00741C20">
            <w:pPr>
              <w:autoSpaceDE w:val="0"/>
              <w:autoSpaceDN w:val="0"/>
              <w:adjustRightInd w:val="0"/>
              <w:jc w:val="both"/>
              <w:rPr>
                <w:iCs/>
                <w:sz w:val="20"/>
                <w:szCs w:val="20"/>
              </w:rPr>
            </w:pPr>
            <w:r w:rsidRPr="00E668AE">
              <w:rPr>
                <w:iCs/>
                <w:sz w:val="20"/>
                <w:szCs w:val="20"/>
              </w:rPr>
              <w:t>Поставка до 1.09.2024 на территорию автопарка Государственной администрации Рыбницкого района и г. Рыбница</w:t>
            </w:r>
          </w:p>
          <w:p w14:paraId="6A852F99" w14:textId="77777777" w:rsidR="00E47F3E" w:rsidRPr="00E668AE" w:rsidRDefault="00E47F3E" w:rsidP="00741C20">
            <w:pPr>
              <w:jc w:val="both"/>
              <w:rPr>
                <w:iCs/>
                <w:sz w:val="20"/>
                <w:szCs w:val="20"/>
              </w:rPr>
            </w:pPr>
          </w:p>
        </w:tc>
      </w:tr>
    </w:tbl>
    <w:p w14:paraId="59DA59ED" w14:textId="77777777" w:rsidR="008B4DA5" w:rsidRPr="00E72731" w:rsidRDefault="008B4DA5" w:rsidP="000412F0">
      <w:pPr>
        <w:ind w:firstLine="567"/>
        <w:jc w:val="both"/>
        <w:rPr>
          <w:sz w:val="8"/>
          <w:szCs w:val="8"/>
        </w:rPr>
      </w:pPr>
    </w:p>
    <w:p w14:paraId="501A39D8" w14:textId="7802CE19" w:rsidR="008B4DA5" w:rsidRDefault="00E668AE" w:rsidP="000412F0">
      <w:pPr>
        <w:ind w:firstLine="567"/>
        <w:jc w:val="both"/>
        <w:rPr>
          <w:b/>
          <w:bCs/>
        </w:rPr>
      </w:pPr>
      <w:r w:rsidRPr="006814EA">
        <w:t xml:space="preserve">Следует отметить, что в коммерческих предложениях ООО «Курс-Инвест» и Индивидуального предпринимателя, необходимых для формирования и определения начальной цены контракта по данной закупке </w:t>
      </w:r>
      <w:r w:rsidRPr="006814EA">
        <w:rPr>
          <w:b/>
          <w:bCs/>
        </w:rPr>
        <w:t>не указан год выпуска автомобиля.</w:t>
      </w:r>
    </w:p>
    <w:p w14:paraId="568E5774" w14:textId="77777777" w:rsidR="006814EA" w:rsidRPr="00581977" w:rsidRDefault="006814EA" w:rsidP="000412F0">
      <w:pPr>
        <w:ind w:firstLine="567"/>
        <w:jc w:val="both"/>
        <w:rPr>
          <w:sz w:val="8"/>
          <w:szCs w:val="8"/>
        </w:rPr>
      </w:pPr>
    </w:p>
    <w:p w14:paraId="5ECE7342" w14:textId="773F3D3B" w:rsidR="00330A05" w:rsidRPr="00DE4C56" w:rsidRDefault="00330A05" w:rsidP="00330A05">
      <w:pPr>
        <w:pStyle w:val="af6"/>
        <w:numPr>
          <w:ilvl w:val="0"/>
          <w:numId w:val="4"/>
        </w:numPr>
        <w:ind w:left="0" w:firstLine="567"/>
        <w:jc w:val="both"/>
        <w:rPr>
          <w:color w:val="000000" w:themeColor="text1"/>
        </w:rPr>
      </w:pPr>
      <w:r>
        <w:t xml:space="preserve">По закупке </w:t>
      </w:r>
      <w:r w:rsidRPr="00DD72D2">
        <w:rPr>
          <w:b/>
          <w:bCs/>
          <w:iCs/>
          <w:lang w:val="en-US"/>
        </w:rPr>
        <w:t>ID</w:t>
      </w:r>
      <w:r w:rsidRPr="00DD72D2">
        <w:rPr>
          <w:b/>
          <w:bCs/>
          <w:iCs/>
        </w:rPr>
        <w:t>-7</w:t>
      </w:r>
      <w:r>
        <w:rPr>
          <w:b/>
          <w:bCs/>
          <w:iCs/>
        </w:rPr>
        <w:t>746</w:t>
      </w:r>
      <w:r>
        <w:t xml:space="preserve"> </w:t>
      </w:r>
      <w:r w:rsidRPr="006578FF">
        <w:t xml:space="preserve">от </w:t>
      </w:r>
      <w:r>
        <w:t>двух</w:t>
      </w:r>
      <w:r w:rsidRPr="006578FF">
        <w:t xml:space="preserve"> потенциальных поставщиков:</w:t>
      </w:r>
      <w:r w:rsidRPr="00DE4C56">
        <w:rPr>
          <w:color w:val="000000" w:themeColor="text1"/>
        </w:rPr>
        <w:t xml:space="preserve"> </w:t>
      </w:r>
    </w:p>
    <w:p w14:paraId="0FB902B9" w14:textId="5716E7BE" w:rsidR="00330A05" w:rsidRPr="00FD46EE" w:rsidRDefault="00FD46EE" w:rsidP="008C387F">
      <w:pPr>
        <w:ind w:firstLine="567"/>
        <w:jc w:val="both"/>
        <w:rPr>
          <w:color w:val="000000" w:themeColor="text1"/>
          <w:sz w:val="16"/>
          <w:szCs w:val="16"/>
        </w:rPr>
      </w:pPr>
      <w:r>
        <w:t xml:space="preserve">– ООО «Курс-Инвест» (письмо </w:t>
      </w:r>
      <w:r w:rsidRPr="00330A05">
        <w:t>от 1 августа 2024 года</w:t>
      </w:r>
      <w:r>
        <w:t xml:space="preserve"> исх. № 45) (от 1 августа</w:t>
      </w:r>
      <w:r w:rsidRPr="00CD0FAE">
        <w:t xml:space="preserve"> 2024 </w:t>
      </w:r>
      <w:r>
        <w:t>года вх. № на 01-16/3512)</w:t>
      </w:r>
      <w:r w:rsidRPr="00FD46EE">
        <w:t>;</w:t>
      </w:r>
    </w:p>
    <w:p w14:paraId="605F94B4" w14:textId="1EA97EBC" w:rsidR="00CF671E" w:rsidRDefault="00FD46EE" w:rsidP="00CF671E">
      <w:pPr>
        <w:ind w:firstLine="567"/>
        <w:jc w:val="both"/>
      </w:pPr>
      <w:r>
        <w:t>– </w:t>
      </w:r>
      <w:bookmarkStart w:id="11" w:name="_Hlk176879772"/>
      <w:r>
        <w:t xml:space="preserve">Индивидуального предпринимателя (письмо </w:t>
      </w:r>
      <w:r w:rsidRPr="00330A05">
        <w:t>от 1 августа 2024 года</w:t>
      </w:r>
      <w:r>
        <w:t xml:space="preserve"> исх. № б/н)</w:t>
      </w:r>
      <w:r w:rsidR="00B27285">
        <w:t>/</w:t>
      </w:r>
      <w:r w:rsidR="00581977">
        <w:t xml:space="preserve"> </w:t>
      </w:r>
      <w:r>
        <w:t>(от 1 августа</w:t>
      </w:r>
      <w:r w:rsidRPr="00CD0FAE">
        <w:t xml:space="preserve"> 2024 </w:t>
      </w:r>
      <w:r>
        <w:t>года вх. № на 01-16/3513)</w:t>
      </w:r>
      <w:r w:rsidR="00B27285" w:rsidRPr="00B27285">
        <w:t xml:space="preserve"> </w:t>
      </w:r>
      <w:bookmarkEnd w:id="11"/>
      <w:r w:rsidR="00B27285" w:rsidRPr="006578FF">
        <w:t xml:space="preserve">на основании которых </w:t>
      </w:r>
      <w:r w:rsidR="00B27285">
        <w:t xml:space="preserve">Государственной </w:t>
      </w:r>
      <w:r w:rsidR="00B27285">
        <w:lastRenderedPageBreak/>
        <w:t xml:space="preserve">администрацией Рыбницкого района и города Рыбница </w:t>
      </w:r>
      <w:r w:rsidR="00B27285" w:rsidRPr="006578FF">
        <w:t xml:space="preserve">определена и сформирована </w:t>
      </w:r>
      <w:r w:rsidR="00B27285" w:rsidRPr="006578FF">
        <w:rPr>
          <w:rFonts w:eastAsia="Calibri"/>
        </w:rPr>
        <w:t xml:space="preserve">начальная (максимальная) цена контракта по </w:t>
      </w:r>
      <w:r w:rsidR="00B27285">
        <w:rPr>
          <w:rFonts w:eastAsia="Calibri"/>
        </w:rPr>
        <w:t xml:space="preserve">лоту № 1 по </w:t>
      </w:r>
      <w:r w:rsidR="00B27285" w:rsidRPr="006578FF">
        <w:rPr>
          <w:rFonts w:eastAsia="Calibri"/>
        </w:rPr>
        <w:t>данной закупке</w:t>
      </w:r>
      <w:r w:rsidR="00CF671E">
        <w:rPr>
          <w:rFonts w:eastAsia="Calibri"/>
        </w:rPr>
        <w:t>.</w:t>
      </w:r>
    </w:p>
    <w:p w14:paraId="3104BA00" w14:textId="676FAA44" w:rsidR="00CF671E" w:rsidRPr="00DC5168" w:rsidRDefault="00CF671E" w:rsidP="00CF671E">
      <w:pPr>
        <w:ind w:firstLine="567"/>
        <w:jc w:val="both"/>
      </w:pPr>
      <w:r>
        <w:t>Информация о требованиях, указанных в Извещении</w:t>
      </w:r>
      <w:r w:rsidRPr="00CF671E">
        <w:t xml:space="preserve"> </w:t>
      </w:r>
      <w:r>
        <w:t xml:space="preserve">и закупочной документации по закупке </w:t>
      </w:r>
      <w:r>
        <w:rPr>
          <w:lang w:val="en-US"/>
        </w:rPr>
        <w:t>ID</w:t>
      </w:r>
      <w:r w:rsidRPr="00CF671E">
        <w:t>-7</w:t>
      </w:r>
      <w:r>
        <w:t xml:space="preserve">746, и ценовая информация, указанная в коммерческих предложениях </w:t>
      </w:r>
      <w:r w:rsidR="00741C20">
        <w:br/>
      </w:r>
      <w:r>
        <w:t xml:space="preserve">ООО «Курс-Инвест» и Индивидуального предпринимателя </w:t>
      </w:r>
      <w:r w:rsidRPr="000412F0">
        <w:rPr>
          <w:rFonts w:eastAsia="Calibri"/>
        </w:rPr>
        <w:t>с</w:t>
      </w:r>
      <w:r>
        <w:rPr>
          <w:rFonts w:eastAsia="Calibri"/>
        </w:rPr>
        <w:t xml:space="preserve"> соответствующими</w:t>
      </w:r>
      <w:r w:rsidRPr="000412F0">
        <w:rPr>
          <w:rFonts w:eastAsia="Calibri"/>
        </w:rPr>
        <w:t xml:space="preserve"> финансовыми и коммерческими условиями</w:t>
      </w:r>
      <w:r>
        <w:rPr>
          <w:rFonts w:eastAsia="Calibri"/>
        </w:rPr>
        <w:t>,</w:t>
      </w:r>
      <w:r>
        <w:t xml:space="preserve"> отражена в следующей таблице</w:t>
      </w:r>
      <w:r w:rsidRPr="00DC5168">
        <w:t>:</w:t>
      </w:r>
    </w:p>
    <w:p w14:paraId="7A4774D0" w14:textId="77777777" w:rsidR="00DC5168" w:rsidRPr="00E72731" w:rsidRDefault="00DC5168" w:rsidP="008C387F">
      <w:pPr>
        <w:ind w:firstLine="567"/>
        <w:jc w:val="both"/>
        <w:rPr>
          <w:color w:val="000000" w:themeColor="text1"/>
          <w:sz w:val="8"/>
          <w:szCs w:val="8"/>
        </w:rPr>
      </w:pPr>
    </w:p>
    <w:tbl>
      <w:tblPr>
        <w:tblStyle w:val="a5"/>
        <w:tblW w:w="9332" w:type="dxa"/>
        <w:tblLook w:val="04A0" w:firstRow="1" w:lastRow="0" w:firstColumn="1" w:lastColumn="0" w:noHBand="0" w:noVBand="1"/>
      </w:tblPr>
      <w:tblGrid>
        <w:gridCol w:w="1420"/>
        <w:gridCol w:w="2544"/>
        <w:gridCol w:w="2835"/>
        <w:gridCol w:w="2533"/>
      </w:tblGrid>
      <w:tr w:rsidR="00DC5168" w14:paraId="380C9B91" w14:textId="77777777" w:rsidTr="00741C20">
        <w:trPr>
          <w:tblHeader/>
        </w:trPr>
        <w:tc>
          <w:tcPr>
            <w:tcW w:w="1420" w:type="dxa"/>
            <w:vAlign w:val="center"/>
          </w:tcPr>
          <w:p w14:paraId="6028F6F0" w14:textId="77777777" w:rsidR="00DC5168" w:rsidRPr="00E668AE" w:rsidRDefault="00DC5168" w:rsidP="00CF671E">
            <w:pPr>
              <w:jc w:val="center"/>
              <w:rPr>
                <w:sz w:val="20"/>
                <w:szCs w:val="20"/>
              </w:rPr>
            </w:pPr>
            <w:r w:rsidRPr="00E668AE">
              <w:rPr>
                <w:sz w:val="20"/>
                <w:szCs w:val="20"/>
              </w:rPr>
              <w:t>№ п/п</w:t>
            </w:r>
          </w:p>
        </w:tc>
        <w:tc>
          <w:tcPr>
            <w:tcW w:w="2544" w:type="dxa"/>
            <w:vAlign w:val="center"/>
          </w:tcPr>
          <w:p w14:paraId="1E964582" w14:textId="516BDF5F" w:rsidR="00DC5168" w:rsidRPr="00CF671E" w:rsidRDefault="00DC5168" w:rsidP="00CF671E">
            <w:pPr>
              <w:jc w:val="center"/>
              <w:rPr>
                <w:sz w:val="20"/>
                <w:szCs w:val="20"/>
              </w:rPr>
            </w:pPr>
            <w:r>
              <w:rPr>
                <w:sz w:val="20"/>
                <w:szCs w:val="20"/>
              </w:rPr>
              <w:t>Требования в соответствии</w:t>
            </w:r>
            <w:r w:rsidRPr="00E668AE">
              <w:rPr>
                <w:sz w:val="20"/>
                <w:szCs w:val="20"/>
              </w:rPr>
              <w:t xml:space="preserve"> с Извещением </w:t>
            </w:r>
            <w:r w:rsidR="00CF671E">
              <w:rPr>
                <w:sz w:val="20"/>
                <w:szCs w:val="20"/>
              </w:rPr>
              <w:t xml:space="preserve">и закупочной документацией </w:t>
            </w:r>
            <w:r w:rsidRPr="00E668AE">
              <w:rPr>
                <w:sz w:val="20"/>
                <w:szCs w:val="20"/>
              </w:rPr>
              <w:t>по закупке</w:t>
            </w:r>
            <w:r w:rsidR="00CF671E">
              <w:rPr>
                <w:sz w:val="20"/>
                <w:szCs w:val="20"/>
              </w:rPr>
              <w:t xml:space="preserve"> </w:t>
            </w:r>
            <w:r w:rsidR="00CF671E">
              <w:rPr>
                <w:sz w:val="20"/>
                <w:szCs w:val="20"/>
                <w:lang w:val="en-US"/>
              </w:rPr>
              <w:t>ID</w:t>
            </w:r>
            <w:r w:rsidR="00CF671E" w:rsidRPr="00CF671E">
              <w:rPr>
                <w:sz w:val="20"/>
                <w:szCs w:val="20"/>
              </w:rPr>
              <w:t>-7746</w:t>
            </w:r>
          </w:p>
        </w:tc>
        <w:tc>
          <w:tcPr>
            <w:tcW w:w="2835" w:type="dxa"/>
            <w:vAlign w:val="center"/>
          </w:tcPr>
          <w:p w14:paraId="05F54A6C" w14:textId="5F6CD176" w:rsidR="00DC5168" w:rsidRPr="00E668AE" w:rsidRDefault="00DC5168" w:rsidP="00CF671E">
            <w:pPr>
              <w:jc w:val="center"/>
              <w:rPr>
                <w:sz w:val="20"/>
                <w:szCs w:val="20"/>
              </w:rPr>
            </w:pPr>
            <w:r w:rsidRPr="00E668AE">
              <w:rPr>
                <w:sz w:val="20"/>
                <w:szCs w:val="20"/>
              </w:rPr>
              <w:t xml:space="preserve">КП ООО «Курс-Инвест» </w:t>
            </w:r>
            <w:r w:rsidRPr="00DC5168">
              <w:rPr>
                <w:sz w:val="20"/>
                <w:szCs w:val="20"/>
              </w:rPr>
              <w:t xml:space="preserve">(письмо от 1 августа </w:t>
            </w:r>
            <w:r w:rsidR="00741C20">
              <w:rPr>
                <w:sz w:val="20"/>
                <w:szCs w:val="20"/>
              </w:rPr>
              <w:br/>
            </w:r>
            <w:r w:rsidRPr="00DC5168">
              <w:rPr>
                <w:sz w:val="20"/>
                <w:szCs w:val="20"/>
              </w:rPr>
              <w:t xml:space="preserve">2024 года исх. № 45) (от 1 августа 2024 года вх. № на </w:t>
            </w:r>
            <w:r w:rsidR="00741C20">
              <w:rPr>
                <w:sz w:val="20"/>
                <w:szCs w:val="20"/>
              </w:rPr>
              <w:br/>
            </w:r>
            <w:r w:rsidRPr="00DC5168">
              <w:rPr>
                <w:sz w:val="20"/>
                <w:szCs w:val="20"/>
              </w:rPr>
              <w:t>01-16/3512)</w:t>
            </w:r>
          </w:p>
        </w:tc>
        <w:tc>
          <w:tcPr>
            <w:tcW w:w="2533" w:type="dxa"/>
            <w:vAlign w:val="center"/>
          </w:tcPr>
          <w:p w14:paraId="2E34BB92" w14:textId="5F1BB4C6" w:rsidR="00DC5168" w:rsidRPr="00E668AE" w:rsidRDefault="00DC5168" w:rsidP="00CF671E">
            <w:pPr>
              <w:jc w:val="center"/>
              <w:rPr>
                <w:sz w:val="20"/>
                <w:szCs w:val="20"/>
              </w:rPr>
            </w:pPr>
            <w:r w:rsidRPr="00E668AE">
              <w:rPr>
                <w:sz w:val="20"/>
                <w:szCs w:val="20"/>
              </w:rPr>
              <w:t>КП</w:t>
            </w:r>
            <w:r>
              <w:rPr>
                <w:sz w:val="20"/>
                <w:szCs w:val="20"/>
              </w:rPr>
              <w:t xml:space="preserve"> ИП</w:t>
            </w:r>
            <w:r w:rsidRPr="00E668AE">
              <w:rPr>
                <w:sz w:val="20"/>
                <w:szCs w:val="20"/>
              </w:rPr>
              <w:t xml:space="preserve"> </w:t>
            </w:r>
            <w:r w:rsidRPr="00DC5168">
              <w:rPr>
                <w:sz w:val="20"/>
                <w:szCs w:val="20"/>
              </w:rPr>
              <w:t>(письмо от 1 августа 2024 года исх. № б/н)/(от 1 августа 2024 года вх. № на 01-16/3513)</w:t>
            </w:r>
          </w:p>
        </w:tc>
      </w:tr>
      <w:tr w:rsidR="00CF671E" w14:paraId="7AD5E963" w14:textId="77777777" w:rsidTr="0083235A">
        <w:trPr>
          <w:tblHeader/>
        </w:trPr>
        <w:tc>
          <w:tcPr>
            <w:tcW w:w="1420" w:type="dxa"/>
          </w:tcPr>
          <w:p w14:paraId="7F087AD3" w14:textId="7B678188" w:rsidR="00CF671E" w:rsidRPr="00E668AE" w:rsidRDefault="00CF671E" w:rsidP="00CF671E">
            <w:pPr>
              <w:jc w:val="center"/>
              <w:rPr>
                <w:sz w:val="20"/>
                <w:szCs w:val="20"/>
              </w:rPr>
            </w:pPr>
            <w:r>
              <w:rPr>
                <w:sz w:val="20"/>
                <w:szCs w:val="20"/>
              </w:rPr>
              <w:t>1</w:t>
            </w:r>
          </w:p>
        </w:tc>
        <w:tc>
          <w:tcPr>
            <w:tcW w:w="2544" w:type="dxa"/>
          </w:tcPr>
          <w:p w14:paraId="035CE432" w14:textId="4CE1474D" w:rsidR="00CF671E" w:rsidRPr="00E668AE" w:rsidRDefault="00CF671E" w:rsidP="00CF671E">
            <w:pPr>
              <w:jc w:val="center"/>
              <w:rPr>
                <w:iCs/>
                <w:sz w:val="20"/>
                <w:szCs w:val="20"/>
              </w:rPr>
            </w:pPr>
            <w:r>
              <w:rPr>
                <w:iCs/>
                <w:sz w:val="20"/>
                <w:szCs w:val="20"/>
              </w:rPr>
              <w:t>2</w:t>
            </w:r>
          </w:p>
        </w:tc>
        <w:tc>
          <w:tcPr>
            <w:tcW w:w="2835" w:type="dxa"/>
          </w:tcPr>
          <w:p w14:paraId="1DAB093D" w14:textId="7979296A" w:rsidR="00CF671E" w:rsidRDefault="00CF671E" w:rsidP="00CF671E">
            <w:pPr>
              <w:jc w:val="center"/>
              <w:rPr>
                <w:iCs/>
                <w:sz w:val="20"/>
                <w:szCs w:val="20"/>
              </w:rPr>
            </w:pPr>
            <w:r>
              <w:rPr>
                <w:iCs/>
                <w:sz w:val="20"/>
                <w:szCs w:val="20"/>
              </w:rPr>
              <w:t>3</w:t>
            </w:r>
          </w:p>
        </w:tc>
        <w:tc>
          <w:tcPr>
            <w:tcW w:w="2533" w:type="dxa"/>
          </w:tcPr>
          <w:p w14:paraId="458E300B" w14:textId="3836BC8C" w:rsidR="00CF671E" w:rsidRDefault="00CF671E" w:rsidP="00CF671E">
            <w:pPr>
              <w:jc w:val="center"/>
              <w:rPr>
                <w:iCs/>
                <w:sz w:val="20"/>
                <w:szCs w:val="20"/>
              </w:rPr>
            </w:pPr>
            <w:r>
              <w:rPr>
                <w:iCs/>
                <w:sz w:val="20"/>
                <w:szCs w:val="20"/>
              </w:rPr>
              <w:t>4</w:t>
            </w:r>
          </w:p>
        </w:tc>
      </w:tr>
      <w:tr w:rsidR="00741C20" w14:paraId="21788B2D" w14:textId="77777777" w:rsidTr="008D33F3">
        <w:tc>
          <w:tcPr>
            <w:tcW w:w="1420" w:type="dxa"/>
            <w:vAlign w:val="center"/>
          </w:tcPr>
          <w:p w14:paraId="56B8E71C" w14:textId="3DC06320" w:rsidR="00741C20" w:rsidRPr="00E668AE" w:rsidRDefault="00741C20" w:rsidP="00741C20">
            <w:pPr>
              <w:jc w:val="both"/>
              <w:rPr>
                <w:sz w:val="20"/>
                <w:szCs w:val="20"/>
              </w:rPr>
            </w:pPr>
            <w:r w:rsidRPr="00E668AE">
              <w:rPr>
                <w:sz w:val="20"/>
                <w:szCs w:val="20"/>
              </w:rPr>
              <w:t>Предмет (объект) закупки и его описание</w:t>
            </w:r>
          </w:p>
        </w:tc>
        <w:tc>
          <w:tcPr>
            <w:tcW w:w="2544" w:type="dxa"/>
          </w:tcPr>
          <w:p w14:paraId="71EDCA1B" w14:textId="77777777" w:rsidR="00741C20" w:rsidRDefault="00741C20" w:rsidP="00741C20">
            <w:pPr>
              <w:jc w:val="both"/>
              <w:rPr>
                <w:iCs/>
                <w:sz w:val="20"/>
                <w:szCs w:val="20"/>
              </w:rPr>
            </w:pPr>
            <w:r w:rsidRPr="00E668AE">
              <w:rPr>
                <w:iCs/>
                <w:sz w:val="20"/>
                <w:szCs w:val="20"/>
              </w:rPr>
              <w:t>Автомобиль «</w:t>
            </w:r>
            <w:r w:rsidRPr="00E668AE">
              <w:rPr>
                <w:iCs/>
                <w:sz w:val="20"/>
                <w:szCs w:val="20"/>
                <w:lang w:val="en-US"/>
              </w:rPr>
              <w:t>Toyota</w:t>
            </w:r>
            <w:r w:rsidRPr="00E668AE">
              <w:rPr>
                <w:iCs/>
                <w:sz w:val="20"/>
                <w:szCs w:val="20"/>
              </w:rPr>
              <w:t xml:space="preserve"> </w:t>
            </w:r>
            <w:r w:rsidRPr="00E668AE">
              <w:rPr>
                <w:iCs/>
                <w:sz w:val="20"/>
                <w:szCs w:val="20"/>
                <w:lang w:val="en-US"/>
              </w:rPr>
              <w:t>Camry</w:t>
            </w:r>
            <w:r w:rsidRPr="00E668AE">
              <w:rPr>
                <w:iCs/>
                <w:sz w:val="20"/>
                <w:szCs w:val="20"/>
              </w:rPr>
              <w:t xml:space="preserve"> 2,4</w:t>
            </w:r>
            <w:r w:rsidRPr="00E668AE">
              <w:rPr>
                <w:iCs/>
                <w:sz w:val="20"/>
                <w:szCs w:val="20"/>
                <w:lang w:val="en-US"/>
              </w:rPr>
              <w:t>L</w:t>
            </w:r>
            <w:r w:rsidRPr="00E668AE">
              <w:rPr>
                <w:iCs/>
                <w:sz w:val="20"/>
                <w:szCs w:val="20"/>
              </w:rPr>
              <w:t xml:space="preserve"> или аналог». </w:t>
            </w:r>
          </w:p>
          <w:p w14:paraId="4A6F61DF" w14:textId="2F180F0A" w:rsidR="00741C20" w:rsidRDefault="00741C20" w:rsidP="00741C20">
            <w:pPr>
              <w:jc w:val="both"/>
              <w:rPr>
                <w:iCs/>
                <w:sz w:val="20"/>
                <w:szCs w:val="20"/>
              </w:rPr>
            </w:pPr>
            <w:r w:rsidRPr="00E668AE">
              <w:rPr>
                <w:iCs/>
                <w:sz w:val="20"/>
                <w:szCs w:val="20"/>
              </w:rPr>
              <w:t xml:space="preserve">(год выпуска </w:t>
            </w:r>
            <w:r w:rsidRPr="008D33F3">
              <w:rPr>
                <w:iCs/>
                <w:sz w:val="20"/>
                <w:szCs w:val="20"/>
              </w:rPr>
              <w:t>от 2006 года</w:t>
            </w:r>
            <w:r w:rsidRPr="00E668AE">
              <w:rPr>
                <w:iCs/>
                <w:sz w:val="20"/>
                <w:szCs w:val="20"/>
              </w:rPr>
              <w:t xml:space="preserve">, </w:t>
            </w:r>
            <w:r>
              <w:rPr>
                <w:iCs/>
                <w:sz w:val="20"/>
                <w:szCs w:val="20"/>
              </w:rPr>
              <w:t>…</w:t>
            </w:r>
          </w:p>
          <w:p w14:paraId="02556270" w14:textId="77777777" w:rsidR="008D33F3" w:rsidRDefault="00741C20" w:rsidP="00741C20">
            <w:pPr>
              <w:jc w:val="both"/>
              <w:rPr>
                <w:iCs/>
                <w:sz w:val="20"/>
                <w:szCs w:val="20"/>
              </w:rPr>
            </w:pPr>
            <w:r w:rsidRPr="00E668AE">
              <w:rPr>
                <w:b/>
                <w:bCs/>
                <w:iCs/>
                <w:sz w:val="20"/>
                <w:szCs w:val="20"/>
              </w:rPr>
              <w:t>пробег до 250</w:t>
            </w:r>
            <w:r>
              <w:rPr>
                <w:b/>
                <w:bCs/>
                <w:iCs/>
                <w:sz w:val="20"/>
                <w:szCs w:val="20"/>
                <w:lang w:val="en-US"/>
              </w:rPr>
              <w:t> </w:t>
            </w:r>
            <w:r w:rsidRPr="00E668AE">
              <w:rPr>
                <w:b/>
                <w:bCs/>
                <w:iCs/>
                <w:sz w:val="20"/>
                <w:szCs w:val="20"/>
              </w:rPr>
              <w:t>000</w:t>
            </w:r>
            <w:r>
              <w:rPr>
                <w:b/>
                <w:bCs/>
                <w:iCs/>
                <w:sz w:val="20"/>
                <w:szCs w:val="20"/>
              </w:rPr>
              <w:t xml:space="preserve"> </w:t>
            </w:r>
            <w:r w:rsidRPr="00B27285">
              <w:rPr>
                <w:b/>
                <w:bCs/>
                <w:iCs/>
                <w:sz w:val="20"/>
                <w:szCs w:val="20"/>
              </w:rPr>
              <w:t>км</w:t>
            </w:r>
            <w:r>
              <w:rPr>
                <w:b/>
                <w:bCs/>
                <w:iCs/>
                <w:sz w:val="20"/>
                <w:szCs w:val="20"/>
              </w:rPr>
              <w:t>.</w:t>
            </w:r>
            <w:r w:rsidRPr="00B27285">
              <w:rPr>
                <w:iCs/>
                <w:sz w:val="20"/>
                <w:szCs w:val="20"/>
              </w:rPr>
              <w:t>,</w:t>
            </w:r>
            <w:r>
              <w:rPr>
                <w:iCs/>
                <w:sz w:val="20"/>
                <w:szCs w:val="20"/>
              </w:rPr>
              <w:t xml:space="preserve"> </w:t>
            </w:r>
          </w:p>
          <w:p w14:paraId="2E0A8FCA" w14:textId="1994F3B0" w:rsidR="00741C20" w:rsidRDefault="00741C20" w:rsidP="00741C20">
            <w:pPr>
              <w:jc w:val="both"/>
              <w:rPr>
                <w:iCs/>
                <w:sz w:val="20"/>
                <w:szCs w:val="20"/>
              </w:rPr>
            </w:pPr>
            <w:r>
              <w:rPr>
                <w:b/>
                <w:bCs/>
                <w:iCs/>
                <w:sz w:val="20"/>
                <w:szCs w:val="20"/>
              </w:rPr>
              <w:t>…</w:t>
            </w:r>
          </w:p>
          <w:p w14:paraId="681A7A19" w14:textId="77777777" w:rsidR="008D33F3" w:rsidRDefault="00741C20" w:rsidP="00741C20">
            <w:pPr>
              <w:jc w:val="both"/>
              <w:rPr>
                <w:iCs/>
                <w:sz w:val="20"/>
                <w:szCs w:val="20"/>
              </w:rPr>
            </w:pPr>
            <w:r w:rsidRPr="00EF7E43">
              <w:rPr>
                <w:b/>
                <w:bCs/>
                <w:iCs/>
                <w:sz w:val="20"/>
                <w:szCs w:val="20"/>
              </w:rPr>
              <w:t>полностью кожаный салон (светлый)</w:t>
            </w:r>
            <w:r w:rsidRPr="00E668AE">
              <w:rPr>
                <w:iCs/>
                <w:sz w:val="20"/>
                <w:szCs w:val="20"/>
              </w:rPr>
              <w:t xml:space="preserve">, </w:t>
            </w:r>
          </w:p>
          <w:p w14:paraId="663B01CF" w14:textId="77FE0BE0" w:rsidR="00741C20" w:rsidRDefault="00741C20" w:rsidP="00741C20">
            <w:pPr>
              <w:jc w:val="both"/>
              <w:rPr>
                <w:iCs/>
                <w:sz w:val="20"/>
                <w:szCs w:val="20"/>
              </w:rPr>
            </w:pPr>
            <w:r>
              <w:rPr>
                <w:iCs/>
                <w:sz w:val="20"/>
                <w:szCs w:val="20"/>
              </w:rPr>
              <w:t>…</w:t>
            </w:r>
          </w:p>
          <w:p w14:paraId="0E870A6C" w14:textId="00C162B5" w:rsidR="00741C20" w:rsidRPr="00E668AE" w:rsidRDefault="00741C20" w:rsidP="00741C20">
            <w:pPr>
              <w:jc w:val="both"/>
              <w:rPr>
                <w:iCs/>
                <w:sz w:val="20"/>
                <w:szCs w:val="20"/>
              </w:rPr>
            </w:pPr>
            <w:r w:rsidRPr="00741C20">
              <w:rPr>
                <w:iCs/>
                <w:sz w:val="20"/>
                <w:szCs w:val="20"/>
              </w:rPr>
              <w:t>размер шин 205/</w:t>
            </w:r>
            <w:r w:rsidRPr="00EF7E43">
              <w:rPr>
                <w:b/>
                <w:bCs/>
                <w:iCs/>
                <w:sz w:val="20"/>
                <w:szCs w:val="20"/>
              </w:rPr>
              <w:t>65</w:t>
            </w:r>
            <w:r w:rsidRPr="00741C20">
              <w:rPr>
                <w:iCs/>
                <w:sz w:val="20"/>
                <w:szCs w:val="20"/>
              </w:rPr>
              <w:t>/</w:t>
            </w:r>
            <w:r w:rsidRPr="00741C20">
              <w:rPr>
                <w:iCs/>
                <w:sz w:val="20"/>
                <w:szCs w:val="20"/>
                <w:lang w:val="en-US"/>
              </w:rPr>
              <w:t>R</w:t>
            </w:r>
            <w:r w:rsidRPr="00741C20">
              <w:rPr>
                <w:iCs/>
                <w:sz w:val="20"/>
                <w:szCs w:val="20"/>
              </w:rPr>
              <w:t>16…)</w:t>
            </w:r>
          </w:p>
        </w:tc>
        <w:tc>
          <w:tcPr>
            <w:tcW w:w="2835" w:type="dxa"/>
          </w:tcPr>
          <w:p w14:paraId="5A43824F" w14:textId="77777777" w:rsidR="00741C20" w:rsidRDefault="00741C20" w:rsidP="00741C20">
            <w:pPr>
              <w:jc w:val="both"/>
              <w:rPr>
                <w:iCs/>
                <w:sz w:val="20"/>
                <w:szCs w:val="20"/>
              </w:rPr>
            </w:pPr>
            <w:r>
              <w:rPr>
                <w:iCs/>
                <w:sz w:val="20"/>
                <w:szCs w:val="20"/>
              </w:rPr>
              <w:t xml:space="preserve">Автомобиль </w:t>
            </w:r>
            <w:r w:rsidRPr="00B27285">
              <w:rPr>
                <w:iCs/>
                <w:sz w:val="20"/>
                <w:szCs w:val="20"/>
                <w:lang w:val="en-US"/>
              </w:rPr>
              <w:t>Toyota</w:t>
            </w:r>
            <w:r w:rsidRPr="00B27285">
              <w:rPr>
                <w:iCs/>
                <w:sz w:val="20"/>
                <w:szCs w:val="20"/>
              </w:rPr>
              <w:t xml:space="preserve"> </w:t>
            </w:r>
            <w:r w:rsidRPr="00B27285">
              <w:rPr>
                <w:iCs/>
                <w:sz w:val="20"/>
                <w:szCs w:val="20"/>
                <w:lang w:val="en-US"/>
              </w:rPr>
              <w:t>Camry</w:t>
            </w:r>
            <w:r w:rsidRPr="00B27285">
              <w:rPr>
                <w:iCs/>
                <w:sz w:val="20"/>
                <w:szCs w:val="20"/>
              </w:rPr>
              <w:t xml:space="preserve"> 2,4</w:t>
            </w:r>
            <w:r w:rsidRPr="00B27285">
              <w:rPr>
                <w:iCs/>
                <w:sz w:val="20"/>
                <w:szCs w:val="20"/>
                <w:lang w:val="en-US"/>
              </w:rPr>
              <w:t>L</w:t>
            </w:r>
            <w:r w:rsidRPr="00B27285">
              <w:rPr>
                <w:iCs/>
                <w:sz w:val="20"/>
                <w:szCs w:val="20"/>
              </w:rPr>
              <w:t xml:space="preserve"> </w:t>
            </w:r>
          </w:p>
          <w:p w14:paraId="15E06098" w14:textId="77777777" w:rsidR="009C62BC" w:rsidRDefault="00741C20" w:rsidP="00741C20">
            <w:pPr>
              <w:jc w:val="both"/>
              <w:rPr>
                <w:iCs/>
                <w:sz w:val="20"/>
                <w:szCs w:val="20"/>
              </w:rPr>
            </w:pPr>
            <w:r>
              <w:rPr>
                <w:iCs/>
                <w:sz w:val="20"/>
                <w:szCs w:val="20"/>
              </w:rPr>
              <w:t>(</w:t>
            </w:r>
            <w:r w:rsidRPr="00B27285">
              <w:rPr>
                <w:iCs/>
                <w:sz w:val="20"/>
                <w:szCs w:val="20"/>
              </w:rPr>
              <w:t xml:space="preserve">год выпуска </w:t>
            </w:r>
            <w:r w:rsidRPr="009C62BC">
              <w:rPr>
                <w:iCs/>
                <w:sz w:val="20"/>
                <w:szCs w:val="20"/>
              </w:rPr>
              <w:t>2006 год,</w:t>
            </w:r>
            <w:r w:rsidRPr="00B27285">
              <w:rPr>
                <w:iCs/>
                <w:sz w:val="20"/>
                <w:szCs w:val="20"/>
              </w:rPr>
              <w:t xml:space="preserve"> </w:t>
            </w:r>
          </w:p>
          <w:p w14:paraId="58D6F6F6" w14:textId="77777777" w:rsidR="009C62BC" w:rsidRDefault="009C62BC" w:rsidP="00741C20">
            <w:pPr>
              <w:jc w:val="both"/>
              <w:rPr>
                <w:iCs/>
                <w:sz w:val="20"/>
                <w:szCs w:val="20"/>
              </w:rPr>
            </w:pPr>
            <w:r>
              <w:rPr>
                <w:iCs/>
                <w:sz w:val="20"/>
                <w:szCs w:val="20"/>
              </w:rPr>
              <w:t>…</w:t>
            </w:r>
          </w:p>
          <w:p w14:paraId="37581DC0" w14:textId="77777777" w:rsidR="008D33F3" w:rsidRDefault="00741C20" w:rsidP="00741C20">
            <w:pPr>
              <w:jc w:val="both"/>
              <w:rPr>
                <w:iCs/>
                <w:sz w:val="20"/>
                <w:szCs w:val="20"/>
              </w:rPr>
            </w:pPr>
            <w:r w:rsidRPr="00B27285">
              <w:rPr>
                <w:iCs/>
                <w:sz w:val="20"/>
                <w:szCs w:val="20"/>
              </w:rPr>
              <w:t xml:space="preserve">пробег </w:t>
            </w:r>
            <w:r>
              <w:rPr>
                <w:iCs/>
                <w:sz w:val="20"/>
                <w:szCs w:val="20"/>
              </w:rPr>
              <w:t>246 </w:t>
            </w:r>
            <w:r w:rsidRPr="00B27285">
              <w:rPr>
                <w:iCs/>
                <w:sz w:val="20"/>
                <w:szCs w:val="20"/>
              </w:rPr>
              <w:t>000</w:t>
            </w:r>
            <w:r>
              <w:rPr>
                <w:iCs/>
                <w:sz w:val="20"/>
                <w:szCs w:val="20"/>
              </w:rPr>
              <w:t xml:space="preserve"> км., </w:t>
            </w:r>
          </w:p>
          <w:p w14:paraId="497FD108" w14:textId="77777777" w:rsidR="008D33F3" w:rsidRDefault="00741C20" w:rsidP="00741C20">
            <w:pPr>
              <w:jc w:val="both"/>
              <w:rPr>
                <w:iCs/>
                <w:sz w:val="20"/>
                <w:szCs w:val="20"/>
              </w:rPr>
            </w:pPr>
            <w:r>
              <w:rPr>
                <w:iCs/>
                <w:sz w:val="20"/>
                <w:szCs w:val="20"/>
              </w:rPr>
              <w:t>…</w:t>
            </w:r>
            <w:r w:rsidRPr="00B27285">
              <w:rPr>
                <w:iCs/>
                <w:sz w:val="20"/>
                <w:szCs w:val="20"/>
              </w:rPr>
              <w:t xml:space="preserve"> </w:t>
            </w:r>
          </w:p>
          <w:p w14:paraId="6AEAEBEC" w14:textId="4A7A1B8D" w:rsidR="00741C20" w:rsidRDefault="00741C20" w:rsidP="00741C20">
            <w:pPr>
              <w:jc w:val="both"/>
              <w:rPr>
                <w:iCs/>
                <w:sz w:val="20"/>
                <w:szCs w:val="20"/>
              </w:rPr>
            </w:pPr>
            <w:r w:rsidRPr="00B27285">
              <w:rPr>
                <w:iCs/>
                <w:sz w:val="20"/>
                <w:szCs w:val="20"/>
              </w:rPr>
              <w:t xml:space="preserve">полностью кожаный салон (светлый), </w:t>
            </w:r>
          </w:p>
          <w:p w14:paraId="04DC7B46" w14:textId="2D7882B8" w:rsidR="008D33F3" w:rsidRDefault="008D33F3" w:rsidP="00741C20">
            <w:pPr>
              <w:jc w:val="both"/>
              <w:rPr>
                <w:iCs/>
                <w:sz w:val="20"/>
                <w:szCs w:val="20"/>
              </w:rPr>
            </w:pPr>
            <w:r>
              <w:rPr>
                <w:iCs/>
                <w:sz w:val="20"/>
                <w:szCs w:val="20"/>
              </w:rPr>
              <w:t>…</w:t>
            </w:r>
          </w:p>
          <w:p w14:paraId="6DA77E44" w14:textId="5169AF60" w:rsidR="00741C20" w:rsidRDefault="00741C20" w:rsidP="00741C20">
            <w:pPr>
              <w:jc w:val="both"/>
            </w:pPr>
            <w:r w:rsidRPr="00B27285">
              <w:rPr>
                <w:iCs/>
                <w:sz w:val="20"/>
                <w:szCs w:val="20"/>
              </w:rPr>
              <w:t>размер шин 205/65/</w:t>
            </w:r>
            <w:r w:rsidRPr="00B27285">
              <w:rPr>
                <w:iCs/>
                <w:sz w:val="20"/>
                <w:szCs w:val="20"/>
                <w:lang w:val="en-US"/>
              </w:rPr>
              <w:t>R</w:t>
            </w:r>
            <w:r w:rsidRPr="00B27285">
              <w:rPr>
                <w:iCs/>
                <w:sz w:val="20"/>
                <w:szCs w:val="20"/>
              </w:rPr>
              <w:t>16</w:t>
            </w:r>
            <w:r>
              <w:rPr>
                <w:iCs/>
                <w:sz w:val="20"/>
                <w:szCs w:val="20"/>
              </w:rPr>
              <w:t xml:space="preserve">...) </w:t>
            </w:r>
          </w:p>
        </w:tc>
        <w:tc>
          <w:tcPr>
            <w:tcW w:w="2533" w:type="dxa"/>
          </w:tcPr>
          <w:p w14:paraId="01A3F6D9" w14:textId="77777777" w:rsidR="00741C20" w:rsidRDefault="00741C20" w:rsidP="00741C20">
            <w:pPr>
              <w:jc w:val="both"/>
              <w:rPr>
                <w:iCs/>
                <w:sz w:val="20"/>
                <w:szCs w:val="20"/>
              </w:rPr>
            </w:pPr>
            <w:r>
              <w:rPr>
                <w:iCs/>
                <w:sz w:val="20"/>
                <w:szCs w:val="20"/>
              </w:rPr>
              <w:t xml:space="preserve">Автомобиль </w:t>
            </w:r>
            <w:r w:rsidRPr="00B27285">
              <w:rPr>
                <w:iCs/>
                <w:sz w:val="20"/>
                <w:szCs w:val="20"/>
                <w:lang w:val="en-US"/>
              </w:rPr>
              <w:t>Toyota</w:t>
            </w:r>
            <w:r w:rsidRPr="00B27285">
              <w:rPr>
                <w:iCs/>
                <w:sz w:val="20"/>
                <w:szCs w:val="20"/>
              </w:rPr>
              <w:t xml:space="preserve"> </w:t>
            </w:r>
            <w:r w:rsidRPr="00B27285">
              <w:rPr>
                <w:iCs/>
                <w:sz w:val="20"/>
                <w:szCs w:val="20"/>
                <w:lang w:val="en-US"/>
              </w:rPr>
              <w:t>Camry</w:t>
            </w:r>
            <w:r w:rsidRPr="00B27285">
              <w:rPr>
                <w:iCs/>
                <w:sz w:val="20"/>
                <w:szCs w:val="20"/>
              </w:rPr>
              <w:t xml:space="preserve"> 2,4</w:t>
            </w:r>
            <w:r w:rsidRPr="00B27285">
              <w:rPr>
                <w:iCs/>
                <w:sz w:val="20"/>
                <w:szCs w:val="20"/>
                <w:lang w:val="en-US"/>
              </w:rPr>
              <w:t>L</w:t>
            </w:r>
            <w:r w:rsidRPr="00B27285">
              <w:rPr>
                <w:iCs/>
                <w:sz w:val="20"/>
                <w:szCs w:val="20"/>
              </w:rPr>
              <w:t xml:space="preserve"> </w:t>
            </w:r>
          </w:p>
          <w:p w14:paraId="70DFB933" w14:textId="77777777" w:rsidR="009C62BC" w:rsidRDefault="00741C20" w:rsidP="00741C20">
            <w:pPr>
              <w:jc w:val="both"/>
              <w:rPr>
                <w:iCs/>
                <w:sz w:val="20"/>
                <w:szCs w:val="20"/>
              </w:rPr>
            </w:pPr>
            <w:r w:rsidRPr="00B27285">
              <w:rPr>
                <w:iCs/>
                <w:sz w:val="20"/>
                <w:szCs w:val="20"/>
              </w:rPr>
              <w:t xml:space="preserve">(год выпуска </w:t>
            </w:r>
            <w:r w:rsidRPr="009C62BC">
              <w:rPr>
                <w:iCs/>
                <w:sz w:val="20"/>
                <w:szCs w:val="20"/>
              </w:rPr>
              <w:t>2006 год,</w:t>
            </w:r>
          </w:p>
          <w:p w14:paraId="5C4991CE" w14:textId="51D0D4C9" w:rsidR="009C62BC" w:rsidRDefault="009C62BC" w:rsidP="00741C20">
            <w:pPr>
              <w:jc w:val="both"/>
              <w:rPr>
                <w:iCs/>
                <w:sz w:val="20"/>
                <w:szCs w:val="20"/>
              </w:rPr>
            </w:pPr>
            <w:r>
              <w:rPr>
                <w:iCs/>
                <w:sz w:val="20"/>
                <w:szCs w:val="20"/>
              </w:rPr>
              <w:t>…</w:t>
            </w:r>
          </w:p>
          <w:p w14:paraId="1F939A7C" w14:textId="77777777" w:rsidR="008D33F3" w:rsidRDefault="00741C20" w:rsidP="00741C20">
            <w:pPr>
              <w:jc w:val="both"/>
              <w:rPr>
                <w:iCs/>
                <w:sz w:val="20"/>
                <w:szCs w:val="20"/>
              </w:rPr>
            </w:pPr>
            <w:r w:rsidRPr="00B27285">
              <w:rPr>
                <w:iCs/>
                <w:sz w:val="20"/>
                <w:szCs w:val="20"/>
              </w:rPr>
              <w:t xml:space="preserve">пробег </w:t>
            </w:r>
            <w:r w:rsidRPr="00B27285">
              <w:rPr>
                <w:b/>
                <w:bCs/>
                <w:iCs/>
                <w:sz w:val="20"/>
                <w:szCs w:val="20"/>
              </w:rPr>
              <w:t>285</w:t>
            </w:r>
            <w:r w:rsidRPr="00B27285">
              <w:rPr>
                <w:b/>
                <w:bCs/>
                <w:iCs/>
                <w:sz w:val="20"/>
                <w:szCs w:val="20"/>
                <w:lang w:val="en-US"/>
              </w:rPr>
              <w:t> </w:t>
            </w:r>
            <w:r w:rsidRPr="00B27285">
              <w:rPr>
                <w:b/>
                <w:bCs/>
                <w:iCs/>
                <w:sz w:val="20"/>
                <w:szCs w:val="20"/>
              </w:rPr>
              <w:t>000 км</w:t>
            </w:r>
            <w:r w:rsidRPr="00B27285">
              <w:rPr>
                <w:iCs/>
                <w:sz w:val="20"/>
                <w:szCs w:val="20"/>
              </w:rPr>
              <w:t xml:space="preserve">, </w:t>
            </w:r>
          </w:p>
          <w:p w14:paraId="0A418B5F" w14:textId="033B936E" w:rsidR="00741C20" w:rsidRDefault="00741C20" w:rsidP="00741C20">
            <w:pPr>
              <w:jc w:val="both"/>
              <w:rPr>
                <w:iCs/>
                <w:sz w:val="20"/>
                <w:szCs w:val="20"/>
              </w:rPr>
            </w:pPr>
            <w:r>
              <w:rPr>
                <w:iCs/>
                <w:sz w:val="20"/>
                <w:szCs w:val="20"/>
              </w:rPr>
              <w:t>…</w:t>
            </w:r>
          </w:p>
          <w:p w14:paraId="4730C7E9" w14:textId="73BD5A3C" w:rsidR="008D33F3" w:rsidRDefault="00741C20" w:rsidP="00741C20">
            <w:pPr>
              <w:jc w:val="both"/>
              <w:rPr>
                <w:b/>
                <w:bCs/>
                <w:iCs/>
                <w:sz w:val="20"/>
                <w:szCs w:val="20"/>
              </w:rPr>
            </w:pPr>
            <w:r w:rsidRPr="00741C20">
              <w:rPr>
                <w:iCs/>
                <w:sz w:val="20"/>
                <w:szCs w:val="20"/>
              </w:rPr>
              <w:t xml:space="preserve">салон </w:t>
            </w:r>
            <w:r w:rsidRPr="00741C20">
              <w:rPr>
                <w:b/>
                <w:bCs/>
                <w:iCs/>
                <w:sz w:val="20"/>
                <w:szCs w:val="20"/>
              </w:rPr>
              <w:t>ткань</w:t>
            </w:r>
            <w:r w:rsidR="008D33F3">
              <w:rPr>
                <w:b/>
                <w:bCs/>
                <w:iCs/>
                <w:sz w:val="20"/>
                <w:szCs w:val="20"/>
              </w:rPr>
              <w:t>,</w:t>
            </w:r>
          </w:p>
          <w:p w14:paraId="0F8C7942" w14:textId="35720F2F" w:rsidR="00741C20" w:rsidRDefault="00741C20" w:rsidP="00741C20">
            <w:pPr>
              <w:jc w:val="both"/>
              <w:rPr>
                <w:iCs/>
                <w:sz w:val="20"/>
                <w:szCs w:val="20"/>
              </w:rPr>
            </w:pPr>
            <w:r>
              <w:rPr>
                <w:iCs/>
                <w:sz w:val="20"/>
                <w:szCs w:val="20"/>
              </w:rPr>
              <w:t>…</w:t>
            </w:r>
          </w:p>
          <w:p w14:paraId="1B148B5E" w14:textId="77777777" w:rsidR="00741C20" w:rsidRDefault="00741C20" w:rsidP="00741C20">
            <w:pPr>
              <w:jc w:val="both"/>
              <w:rPr>
                <w:iCs/>
                <w:sz w:val="20"/>
                <w:szCs w:val="20"/>
              </w:rPr>
            </w:pPr>
          </w:p>
          <w:p w14:paraId="4DA3D6E9" w14:textId="7E3361AF" w:rsidR="00741C20" w:rsidRDefault="00741C20" w:rsidP="00741C20">
            <w:pPr>
              <w:jc w:val="both"/>
            </w:pPr>
            <w:r w:rsidRPr="00B27285">
              <w:rPr>
                <w:iCs/>
                <w:sz w:val="20"/>
                <w:szCs w:val="20"/>
              </w:rPr>
              <w:t xml:space="preserve"> размер шин 205/</w:t>
            </w:r>
            <w:r w:rsidRPr="00B27285">
              <w:rPr>
                <w:b/>
                <w:bCs/>
                <w:iCs/>
                <w:sz w:val="20"/>
                <w:szCs w:val="20"/>
              </w:rPr>
              <w:t>60</w:t>
            </w:r>
            <w:r w:rsidRPr="00B27285">
              <w:rPr>
                <w:iCs/>
                <w:sz w:val="20"/>
                <w:szCs w:val="20"/>
              </w:rPr>
              <w:t>/</w:t>
            </w:r>
            <w:r w:rsidRPr="00B27285">
              <w:rPr>
                <w:iCs/>
                <w:sz w:val="20"/>
                <w:szCs w:val="20"/>
                <w:lang w:val="en-US"/>
              </w:rPr>
              <w:t>R</w:t>
            </w:r>
            <w:r w:rsidRPr="00B27285">
              <w:rPr>
                <w:iCs/>
                <w:sz w:val="20"/>
                <w:szCs w:val="20"/>
              </w:rPr>
              <w:t>16)</w:t>
            </w:r>
          </w:p>
        </w:tc>
      </w:tr>
      <w:tr w:rsidR="00741C20" w14:paraId="24371B51" w14:textId="77777777" w:rsidTr="008D33F3">
        <w:tc>
          <w:tcPr>
            <w:tcW w:w="1420" w:type="dxa"/>
            <w:vAlign w:val="center"/>
          </w:tcPr>
          <w:p w14:paraId="3A727825" w14:textId="090B6923" w:rsidR="00741C20" w:rsidRPr="00E668AE" w:rsidRDefault="009C62BC" w:rsidP="00741C20">
            <w:pPr>
              <w:jc w:val="both"/>
              <w:rPr>
                <w:sz w:val="20"/>
                <w:szCs w:val="20"/>
              </w:rPr>
            </w:pPr>
            <w:r>
              <w:rPr>
                <w:sz w:val="20"/>
                <w:szCs w:val="20"/>
              </w:rPr>
              <w:t xml:space="preserve">Цена, </w:t>
            </w:r>
            <w:r w:rsidRPr="00E668AE">
              <w:rPr>
                <w:i/>
                <w:iCs/>
                <w:sz w:val="20"/>
                <w:szCs w:val="20"/>
              </w:rPr>
              <w:t>руб</w:t>
            </w:r>
            <w:r>
              <w:rPr>
                <w:i/>
                <w:iCs/>
                <w:sz w:val="20"/>
                <w:szCs w:val="20"/>
              </w:rPr>
              <w:t>.</w:t>
            </w:r>
          </w:p>
        </w:tc>
        <w:tc>
          <w:tcPr>
            <w:tcW w:w="2544" w:type="dxa"/>
          </w:tcPr>
          <w:p w14:paraId="5477EA8C" w14:textId="75B7FEB9" w:rsidR="00741C20" w:rsidRPr="00E668AE" w:rsidRDefault="00741C20" w:rsidP="00741C20">
            <w:pPr>
              <w:jc w:val="center"/>
              <w:rPr>
                <w:i/>
                <w:iCs/>
                <w:sz w:val="20"/>
                <w:szCs w:val="20"/>
              </w:rPr>
            </w:pPr>
            <w:r w:rsidRPr="00E668AE">
              <w:rPr>
                <w:i/>
                <w:iCs/>
                <w:sz w:val="20"/>
                <w:szCs w:val="20"/>
              </w:rPr>
              <w:t>116 200</w:t>
            </w:r>
          </w:p>
        </w:tc>
        <w:tc>
          <w:tcPr>
            <w:tcW w:w="2835" w:type="dxa"/>
          </w:tcPr>
          <w:p w14:paraId="176DE52A" w14:textId="2EB3F78B" w:rsidR="00741C20" w:rsidRPr="00E668AE" w:rsidRDefault="00741C20" w:rsidP="00741C20">
            <w:pPr>
              <w:jc w:val="center"/>
              <w:rPr>
                <w:i/>
                <w:iCs/>
                <w:sz w:val="20"/>
                <w:szCs w:val="20"/>
              </w:rPr>
            </w:pPr>
            <w:r w:rsidRPr="00E668AE">
              <w:rPr>
                <w:i/>
                <w:iCs/>
                <w:sz w:val="20"/>
                <w:szCs w:val="20"/>
              </w:rPr>
              <w:t>116 200</w:t>
            </w:r>
          </w:p>
        </w:tc>
        <w:tc>
          <w:tcPr>
            <w:tcW w:w="2533" w:type="dxa"/>
          </w:tcPr>
          <w:p w14:paraId="6DFD29BD" w14:textId="492C5E8C" w:rsidR="00741C20" w:rsidRPr="00E668AE" w:rsidRDefault="00741C20" w:rsidP="00741C20">
            <w:pPr>
              <w:jc w:val="center"/>
              <w:rPr>
                <w:i/>
                <w:iCs/>
                <w:sz w:val="20"/>
                <w:szCs w:val="20"/>
              </w:rPr>
            </w:pPr>
            <w:r w:rsidRPr="00E668AE">
              <w:rPr>
                <w:rFonts w:eastAsia="Calibri"/>
                <w:i/>
                <w:iCs/>
                <w:sz w:val="20"/>
                <w:szCs w:val="20"/>
              </w:rPr>
              <w:t>124 500</w:t>
            </w:r>
          </w:p>
        </w:tc>
      </w:tr>
      <w:tr w:rsidR="00741C20" w14:paraId="7042CE82" w14:textId="77777777" w:rsidTr="008D33F3">
        <w:tc>
          <w:tcPr>
            <w:tcW w:w="1420" w:type="dxa"/>
            <w:vAlign w:val="center"/>
          </w:tcPr>
          <w:p w14:paraId="711FBC61" w14:textId="77777777" w:rsidR="00741C20" w:rsidRPr="00E668AE" w:rsidRDefault="00741C20" w:rsidP="00741C20">
            <w:pPr>
              <w:jc w:val="both"/>
              <w:rPr>
                <w:iCs/>
              </w:rPr>
            </w:pPr>
            <w:r w:rsidRPr="00E668AE">
              <w:rPr>
                <w:iCs/>
                <w:sz w:val="20"/>
                <w:szCs w:val="20"/>
              </w:rPr>
              <w:t>Срок поставки товара и условия оплаты</w:t>
            </w:r>
          </w:p>
        </w:tc>
        <w:tc>
          <w:tcPr>
            <w:tcW w:w="2544" w:type="dxa"/>
          </w:tcPr>
          <w:p w14:paraId="698AB9CA" w14:textId="77777777" w:rsidR="00741C20" w:rsidRPr="00E668AE" w:rsidRDefault="00741C20" w:rsidP="00741C20">
            <w:pPr>
              <w:autoSpaceDE w:val="0"/>
              <w:autoSpaceDN w:val="0"/>
              <w:adjustRightInd w:val="0"/>
              <w:ind w:firstLine="567"/>
              <w:jc w:val="both"/>
              <w:rPr>
                <w:iCs/>
                <w:sz w:val="20"/>
                <w:szCs w:val="20"/>
              </w:rPr>
            </w:pPr>
            <w:r w:rsidRPr="00E668AE">
              <w:rPr>
                <w:iCs/>
                <w:sz w:val="20"/>
                <w:szCs w:val="20"/>
              </w:rPr>
              <w:t>Срок поставки товара и условия оплаты: Оплата производится Получателем в безналичной форме путем перечисления денежных средств в рублях ПМР на расчетный счет Поставщика в течение 30 календарных дней с даты получения товара. Возможна предоплата 25%, 75% оплачивается после подписания акта приема-передачи сторонами в течение 30 дней по мере бюджетного финансирования</w:t>
            </w:r>
            <w:r w:rsidRPr="00E668AE">
              <w:rPr>
                <w:bCs/>
                <w:iCs/>
                <w:sz w:val="20"/>
                <w:szCs w:val="20"/>
              </w:rPr>
              <w:t xml:space="preserve"> </w:t>
            </w:r>
            <w:r w:rsidRPr="00E668AE">
              <w:rPr>
                <w:iCs/>
                <w:sz w:val="20"/>
                <w:szCs w:val="20"/>
              </w:rPr>
              <w:t>(пункт 1 Раздела 7 Извещения пункт 1 Раздела 7 Извещения)</w:t>
            </w:r>
          </w:p>
        </w:tc>
        <w:tc>
          <w:tcPr>
            <w:tcW w:w="2835" w:type="dxa"/>
          </w:tcPr>
          <w:p w14:paraId="0A067199" w14:textId="77777777" w:rsidR="00741C20" w:rsidRPr="00E668AE" w:rsidRDefault="00741C20" w:rsidP="00741C20">
            <w:pPr>
              <w:autoSpaceDE w:val="0"/>
              <w:autoSpaceDN w:val="0"/>
              <w:adjustRightInd w:val="0"/>
              <w:ind w:firstLine="567"/>
              <w:jc w:val="both"/>
              <w:rPr>
                <w:iCs/>
                <w:sz w:val="20"/>
                <w:szCs w:val="20"/>
              </w:rPr>
            </w:pPr>
            <w:r w:rsidRPr="00E668AE">
              <w:rPr>
                <w:iCs/>
                <w:sz w:val="20"/>
                <w:szCs w:val="20"/>
              </w:rPr>
              <w:t>Срок действия цены до момента полного исполнения обязательств по поставке товара.</w:t>
            </w:r>
          </w:p>
          <w:p w14:paraId="3440ADAF" w14:textId="77777777" w:rsidR="00741C20" w:rsidRPr="00E668AE" w:rsidRDefault="00741C20" w:rsidP="00741C20">
            <w:pPr>
              <w:autoSpaceDE w:val="0"/>
              <w:autoSpaceDN w:val="0"/>
              <w:adjustRightInd w:val="0"/>
              <w:ind w:firstLine="567"/>
              <w:jc w:val="both"/>
              <w:rPr>
                <w:rFonts w:eastAsia="Calibri"/>
                <w:iCs/>
                <w:sz w:val="20"/>
                <w:szCs w:val="20"/>
              </w:rPr>
            </w:pPr>
            <w:r w:rsidRPr="00E668AE">
              <w:rPr>
                <w:iCs/>
                <w:sz w:val="20"/>
                <w:szCs w:val="20"/>
              </w:rPr>
              <w:t>Оплата 100% после подписания акта-приема передачи товара.</w:t>
            </w:r>
          </w:p>
          <w:p w14:paraId="3053E7C5" w14:textId="77777777" w:rsidR="00741C20" w:rsidRPr="00E668AE" w:rsidRDefault="00741C20" w:rsidP="00741C20">
            <w:pPr>
              <w:autoSpaceDE w:val="0"/>
              <w:autoSpaceDN w:val="0"/>
              <w:adjustRightInd w:val="0"/>
              <w:ind w:firstLine="567"/>
              <w:jc w:val="both"/>
              <w:rPr>
                <w:iCs/>
                <w:sz w:val="20"/>
                <w:szCs w:val="20"/>
              </w:rPr>
            </w:pPr>
          </w:p>
        </w:tc>
        <w:tc>
          <w:tcPr>
            <w:tcW w:w="2533" w:type="dxa"/>
          </w:tcPr>
          <w:p w14:paraId="1DEF3833" w14:textId="77777777" w:rsidR="00741C20" w:rsidRPr="00E668AE" w:rsidRDefault="00741C20" w:rsidP="00741C20">
            <w:pPr>
              <w:autoSpaceDE w:val="0"/>
              <w:autoSpaceDN w:val="0"/>
              <w:adjustRightInd w:val="0"/>
              <w:ind w:firstLine="567"/>
              <w:jc w:val="both"/>
              <w:rPr>
                <w:iCs/>
                <w:sz w:val="20"/>
                <w:szCs w:val="20"/>
              </w:rPr>
            </w:pPr>
            <w:r w:rsidRPr="00E668AE">
              <w:rPr>
                <w:iCs/>
                <w:sz w:val="20"/>
                <w:szCs w:val="20"/>
              </w:rPr>
              <w:t xml:space="preserve">Полная оплата 100% после поставки автомобиля и подписания приемо-сдаточных документов. </w:t>
            </w:r>
          </w:p>
          <w:p w14:paraId="7D4BC8E0" w14:textId="77777777" w:rsidR="00741C20" w:rsidRPr="00E668AE" w:rsidRDefault="00741C20" w:rsidP="00741C20">
            <w:pPr>
              <w:autoSpaceDE w:val="0"/>
              <w:autoSpaceDN w:val="0"/>
              <w:adjustRightInd w:val="0"/>
              <w:ind w:firstLine="567"/>
              <w:jc w:val="both"/>
              <w:rPr>
                <w:iCs/>
                <w:sz w:val="20"/>
                <w:szCs w:val="20"/>
              </w:rPr>
            </w:pPr>
            <w:r w:rsidRPr="00E668AE">
              <w:rPr>
                <w:iCs/>
                <w:sz w:val="20"/>
                <w:szCs w:val="20"/>
              </w:rPr>
              <w:t>Поставка до 1.09.2024 на территорию автопарка Государственной администрации Рыбницкого района и г. Рыбница</w:t>
            </w:r>
          </w:p>
          <w:p w14:paraId="5F663D19" w14:textId="77777777" w:rsidR="00741C20" w:rsidRPr="00E668AE" w:rsidRDefault="00741C20" w:rsidP="00741C20">
            <w:pPr>
              <w:jc w:val="both"/>
              <w:rPr>
                <w:iCs/>
                <w:sz w:val="20"/>
                <w:szCs w:val="20"/>
              </w:rPr>
            </w:pPr>
          </w:p>
        </w:tc>
      </w:tr>
    </w:tbl>
    <w:p w14:paraId="40B9FC0B" w14:textId="77777777" w:rsidR="00DC5168" w:rsidRPr="00581977" w:rsidRDefault="00DC5168" w:rsidP="008C387F">
      <w:pPr>
        <w:autoSpaceDE w:val="0"/>
        <w:autoSpaceDN w:val="0"/>
        <w:adjustRightInd w:val="0"/>
        <w:ind w:firstLine="567"/>
        <w:jc w:val="both"/>
        <w:rPr>
          <w:iCs/>
          <w:sz w:val="8"/>
          <w:szCs w:val="8"/>
        </w:rPr>
      </w:pPr>
    </w:p>
    <w:p w14:paraId="63D41813" w14:textId="44F2F4A2" w:rsidR="006814EA" w:rsidRPr="006814EA" w:rsidRDefault="006814EA" w:rsidP="006814EA">
      <w:pPr>
        <w:ind w:firstLine="567"/>
        <w:jc w:val="both"/>
      </w:pPr>
      <w:r>
        <w:t>Вместе с тем следует также отметить, что</w:t>
      </w:r>
      <w:r w:rsidRPr="006814EA">
        <w:t xml:space="preserve"> в коммерческ</w:t>
      </w:r>
      <w:r w:rsidR="00410DA5">
        <w:t>их</w:t>
      </w:r>
      <w:r w:rsidRPr="006814EA">
        <w:t xml:space="preserve"> предложени</w:t>
      </w:r>
      <w:r w:rsidR="00410DA5">
        <w:t>ях</w:t>
      </w:r>
      <w:r w:rsidRPr="006814EA">
        <w:t xml:space="preserve"> Индивидуального предпринимателя </w:t>
      </w:r>
      <w:r w:rsidR="00410DA5">
        <w:t>для определения начальной (максимальной) цены контракта</w:t>
      </w:r>
      <w:r>
        <w:t xml:space="preserve"> </w:t>
      </w:r>
      <w:r w:rsidR="00410DA5" w:rsidRPr="009C62BC">
        <w:rPr>
          <w:color w:val="000000" w:themeColor="text1"/>
        </w:rPr>
        <w:t>п</w:t>
      </w:r>
      <w:r w:rsidR="00410DA5" w:rsidRPr="009C62BC">
        <w:rPr>
          <w:iCs/>
        </w:rPr>
        <w:t xml:space="preserve">о закупкам </w:t>
      </w:r>
      <w:r w:rsidR="00410DA5" w:rsidRPr="009C62BC">
        <w:rPr>
          <w:iCs/>
          <w:lang w:val="en-US"/>
        </w:rPr>
        <w:t>ID</w:t>
      </w:r>
      <w:r w:rsidR="00410DA5" w:rsidRPr="009C62BC">
        <w:rPr>
          <w:iCs/>
        </w:rPr>
        <w:t xml:space="preserve">-7628 и </w:t>
      </w:r>
      <w:r w:rsidR="00410DA5" w:rsidRPr="009C62BC">
        <w:rPr>
          <w:iCs/>
          <w:lang w:val="en-US"/>
        </w:rPr>
        <w:t>ID</w:t>
      </w:r>
      <w:r w:rsidR="00410DA5" w:rsidRPr="009C62BC">
        <w:rPr>
          <w:iCs/>
        </w:rPr>
        <w:t>-7746</w:t>
      </w:r>
      <w:r w:rsidR="00410DA5">
        <w:rPr>
          <w:b/>
          <w:bCs/>
          <w:iCs/>
        </w:rPr>
        <w:t xml:space="preserve"> </w:t>
      </w:r>
      <w:r w:rsidRPr="009C62BC">
        <w:rPr>
          <w:b/>
          <w:bCs/>
        </w:rPr>
        <w:t xml:space="preserve">пробег, тип салона и размер </w:t>
      </w:r>
      <w:r w:rsidR="009C62BC" w:rsidRPr="009C62BC">
        <w:rPr>
          <w:b/>
          <w:bCs/>
        </w:rPr>
        <w:t xml:space="preserve">шин </w:t>
      </w:r>
      <w:r w:rsidRPr="009C62BC">
        <w:rPr>
          <w:b/>
          <w:bCs/>
        </w:rPr>
        <w:t>не соответствуют техническим параметрам</w:t>
      </w:r>
      <w:r>
        <w:t>, определенным извещением и закупочной документацией по данн</w:t>
      </w:r>
      <w:r w:rsidR="009C62BC">
        <w:t>ым</w:t>
      </w:r>
      <w:r>
        <w:t xml:space="preserve"> закупк</w:t>
      </w:r>
      <w:r w:rsidR="009C62BC">
        <w:t>ам</w:t>
      </w:r>
      <w:r>
        <w:t xml:space="preserve">. </w:t>
      </w:r>
    </w:p>
    <w:p w14:paraId="5306179E" w14:textId="1B6F9F70" w:rsidR="008C387F" w:rsidRDefault="006814EA" w:rsidP="008C387F">
      <w:pPr>
        <w:ind w:firstLine="567"/>
        <w:jc w:val="both"/>
        <w:rPr>
          <w:rFonts w:eastAsia="Calibri"/>
          <w:b/>
          <w:bCs/>
        </w:rPr>
      </w:pPr>
      <w:r>
        <w:rPr>
          <w:bCs/>
          <w:color w:val="000000"/>
        </w:rPr>
        <w:t>Таким образом</w:t>
      </w:r>
      <w:r w:rsidR="008C387F">
        <w:rPr>
          <w:bCs/>
          <w:color w:val="000000"/>
        </w:rPr>
        <w:t>, при определении и формировании начальн</w:t>
      </w:r>
      <w:r w:rsidR="009C62BC">
        <w:rPr>
          <w:bCs/>
          <w:color w:val="000000"/>
        </w:rPr>
        <w:t>ых</w:t>
      </w:r>
      <w:r w:rsidR="008C387F">
        <w:rPr>
          <w:bCs/>
          <w:color w:val="000000"/>
        </w:rPr>
        <w:t xml:space="preserve"> (максимальн</w:t>
      </w:r>
      <w:r w:rsidR="009C62BC">
        <w:rPr>
          <w:bCs/>
          <w:color w:val="000000"/>
        </w:rPr>
        <w:t>ых</w:t>
      </w:r>
      <w:r w:rsidR="008C387F">
        <w:rPr>
          <w:bCs/>
          <w:color w:val="000000"/>
        </w:rPr>
        <w:t>) цен контракт</w:t>
      </w:r>
      <w:r w:rsidR="009C62BC">
        <w:rPr>
          <w:bCs/>
          <w:color w:val="000000"/>
        </w:rPr>
        <w:t>ов</w:t>
      </w:r>
      <w:r w:rsidR="008C387F">
        <w:rPr>
          <w:bCs/>
          <w:color w:val="000000"/>
        </w:rPr>
        <w:t xml:space="preserve"> </w:t>
      </w:r>
      <w:r w:rsidR="00F0244E" w:rsidRPr="009C62BC">
        <w:rPr>
          <w:color w:val="000000" w:themeColor="text1"/>
        </w:rPr>
        <w:t>п</w:t>
      </w:r>
      <w:r w:rsidR="00F0244E" w:rsidRPr="009C62BC">
        <w:rPr>
          <w:iCs/>
        </w:rPr>
        <w:t xml:space="preserve">о закупкам </w:t>
      </w:r>
      <w:r w:rsidR="00F0244E" w:rsidRPr="009C62BC">
        <w:rPr>
          <w:iCs/>
          <w:lang w:val="en-US"/>
        </w:rPr>
        <w:t>ID</w:t>
      </w:r>
      <w:r w:rsidR="00F0244E" w:rsidRPr="009C62BC">
        <w:rPr>
          <w:iCs/>
        </w:rPr>
        <w:t xml:space="preserve">-7628 и </w:t>
      </w:r>
      <w:r w:rsidR="00F0244E" w:rsidRPr="009C62BC">
        <w:rPr>
          <w:iCs/>
          <w:lang w:val="en-US"/>
        </w:rPr>
        <w:t>ID</w:t>
      </w:r>
      <w:r w:rsidR="00F0244E" w:rsidRPr="009C62BC">
        <w:rPr>
          <w:iCs/>
        </w:rPr>
        <w:t>-7746</w:t>
      </w:r>
      <w:r w:rsidR="00F0244E" w:rsidRPr="007A00BA">
        <w:rPr>
          <w:iCs/>
        </w:rPr>
        <w:t xml:space="preserve"> </w:t>
      </w:r>
      <w:r w:rsidR="008C387F">
        <w:rPr>
          <w:bCs/>
          <w:color w:val="000000"/>
        </w:rPr>
        <w:t>Государственной администрацией Рыбницкого района и города Рыбница принята ценовая информация</w:t>
      </w:r>
      <w:r w:rsidR="00CF671E">
        <w:rPr>
          <w:bCs/>
          <w:color w:val="000000"/>
        </w:rPr>
        <w:t xml:space="preserve"> по</w:t>
      </w:r>
      <w:r w:rsidR="008C387F">
        <w:rPr>
          <w:bCs/>
          <w:color w:val="000000"/>
        </w:rPr>
        <w:t xml:space="preserve"> </w:t>
      </w:r>
      <w:r w:rsidR="00CF671E">
        <w:t xml:space="preserve">коммерческому предложению </w:t>
      </w:r>
      <w:r w:rsidR="00CF671E" w:rsidRPr="006814EA">
        <w:t xml:space="preserve">ООО «Курс-Инвест» (письмо б/д исх. № б/н)/(от 16 июля 2024 года вх. № на 01-16/3218) </w:t>
      </w:r>
      <w:r w:rsidRPr="006814EA">
        <w:t>и</w:t>
      </w:r>
      <w:r>
        <w:rPr>
          <w:sz w:val="20"/>
          <w:szCs w:val="20"/>
        </w:rPr>
        <w:t xml:space="preserve"> </w:t>
      </w:r>
      <w:r w:rsidR="008C387F">
        <w:rPr>
          <w:bCs/>
          <w:color w:val="000000"/>
        </w:rPr>
        <w:t xml:space="preserve">по коммерческим предложениям </w:t>
      </w:r>
      <w:bookmarkStart w:id="12" w:name="_Hlk176538175"/>
      <w:r w:rsidR="00F0244E">
        <w:rPr>
          <w:color w:val="000000" w:themeColor="text1"/>
        </w:rPr>
        <w:t>и</w:t>
      </w:r>
      <w:r w:rsidR="00F0244E">
        <w:t xml:space="preserve">ндивидуального предпринимателя по письму б/д </w:t>
      </w:r>
      <w:r w:rsidR="00C17D25" w:rsidRPr="00C17D25">
        <w:br/>
      </w:r>
      <w:r w:rsidR="00F0244E">
        <w:t>исх. № б/н)/ (от 17 июля</w:t>
      </w:r>
      <w:r w:rsidR="00F0244E" w:rsidRPr="00CD0FAE">
        <w:t xml:space="preserve"> 2024 </w:t>
      </w:r>
      <w:r w:rsidR="00F0244E">
        <w:t xml:space="preserve">года вх. № 1422-01-22) и письму </w:t>
      </w:r>
      <w:r w:rsidR="00F0244E" w:rsidRPr="00330A05">
        <w:t>от 1 августа 2024 года</w:t>
      </w:r>
      <w:r w:rsidR="00F0244E">
        <w:t xml:space="preserve"> </w:t>
      </w:r>
      <w:r w:rsidR="00C17D25" w:rsidRPr="00574878">
        <w:br/>
      </w:r>
      <w:r w:rsidR="00F0244E">
        <w:t>исх. № б/н)/ (от 1 августа</w:t>
      </w:r>
      <w:r w:rsidR="00F0244E" w:rsidRPr="00CD0FAE">
        <w:t xml:space="preserve"> 2024 </w:t>
      </w:r>
      <w:r w:rsidR="00F0244E">
        <w:t xml:space="preserve">года вх. № на 01-16/3513) </w:t>
      </w:r>
      <w:bookmarkEnd w:id="12"/>
      <w:r w:rsidR="00F0244E">
        <w:t xml:space="preserve">с </w:t>
      </w:r>
      <w:r w:rsidR="009C62BC">
        <w:t xml:space="preserve">указанием </w:t>
      </w:r>
      <w:r w:rsidR="00F0244E">
        <w:t>предмет</w:t>
      </w:r>
      <w:r w:rsidR="009C62BC">
        <w:t>а</w:t>
      </w:r>
      <w:r w:rsidR="00F0244E">
        <w:t xml:space="preserve"> закупки</w:t>
      </w:r>
      <w:r w:rsidR="009C62BC">
        <w:t>,</w:t>
      </w:r>
      <w:r w:rsidR="00F0244E">
        <w:t xml:space="preserve"> не соответствующ</w:t>
      </w:r>
      <w:r w:rsidR="009C62BC">
        <w:t>его</w:t>
      </w:r>
      <w:r w:rsidR="00F0244E">
        <w:t xml:space="preserve"> требованиям, указанным в запросах ценовой информации и установленных в извещении и закупочной документации.</w:t>
      </w:r>
    </w:p>
    <w:p w14:paraId="3269CD0D" w14:textId="4AF443C4" w:rsidR="008C387F" w:rsidRPr="006578FF" w:rsidRDefault="008C387F" w:rsidP="008C387F">
      <w:pPr>
        <w:ind w:firstLine="567"/>
        <w:contextualSpacing/>
        <w:jc w:val="both"/>
        <w:rPr>
          <w:rFonts w:eastAsia="Calibri"/>
        </w:rPr>
      </w:pPr>
      <w:r>
        <w:rPr>
          <w:rFonts w:eastAsia="Calibri"/>
        </w:rPr>
        <w:t>Таким образом, н</w:t>
      </w:r>
      <w:r w:rsidRPr="006578FF">
        <w:rPr>
          <w:rFonts w:eastAsia="Calibri"/>
        </w:rPr>
        <w:t>а основании вышеизложенного начальная (максимальная) цена контракта</w:t>
      </w:r>
      <w:r>
        <w:rPr>
          <w:rFonts w:eastAsia="Calibri"/>
        </w:rPr>
        <w:t xml:space="preserve"> по лот</w:t>
      </w:r>
      <w:r w:rsidR="00B45921">
        <w:rPr>
          <w:rFonts w:eastAsia="Calibri"/>
        </w:rPr>
        <w:t>у</w:t>
      </w:r>
      <w:r>
        <w:rPr>
          <w:rFonts w:eastAsia="Calibri"/>
        </w:rPr>
        <w:t xml:space="preserve"> </w:t>
      </w:r>
      <w:r w:rsidR="00B45921">
        <w:rPr>
          <w:rFonts w:eastAsia="Calibri"/>
        </w:rPr>
        <w:t xml:space="preserve">№1 по закупкам </w:t>
      </w:r>
      <w:r w:rsidR="00F0244E" w:rsidRPr="00C751ED">
        <w:rPr>
          <w:b/>
          <w:bCs/>
          <w:color w:val="000000" w:themeColor="text1"/>
        </w:rPr>
        <w:t>п</w:t>
      </w:r>
      <w:r w:rsidR="00F0244E" w:rsidRPr="00DD72D2">
        <w:rPr>
          <w:b/>
          <w:bCs/>
          <w:iCs/>
        </w:rPr>
        <w:t>о закупк</w:t>
      </w:r>
      <w:r w:rsidR="00F0244E">
        <w:rPr>
          <w:b/>
          <w:bCs/>
          <w:iCs/>
        </w:rPr>
        <w:t>ам</w:t>
      </w:r>
      <w:r w:rsidR="00F0244E" w:rsidRPr="00DD72D2">
        <w:rPr>
          <w:b/>
          <w:bCs/>
          <w:iCs/>
        </w:rPr>
        <w:t xml:space="preserve"> </w:t>
      </w:r>
      <w:r w:rsidR="00F0244E" w:rsidRPr="00DD72D2">
        <w:rPr>
          <w:b/>
          <w:bCs/>
          <w:iCs/>
          <w:lang w:val="en-US"/>
        </w:rPr>
        <w:t>ID</w:t>
      </w:r>
      <w:r w:rsidR="00F0244E" w:rsidRPr="00DD72D2">
        <w:rPr>
          <w:b/>
          <w:bCs/>
          <w:iCs/>
        </w:rPr>
        <w:t>-7628</w:t>
      </w:r>
      <w:r w:rsidR="00F0244E">
        <w:rPr>
          <w:b/>
          <w:bCs/>
          <w:iCs/>
        </w:rPr>
        <w:t xml:space="preserve"> и </w:t>
      </w:r>
      <w:r w:rsidR="00F0244E" w:rsidRPr="00DD72D2">
        <w:rPr>
          <w:b/>
          <w:bCs/>
          <w:iCs/>
          <w:lang w:val="en-US"/>
        </w:rPr>
        <w:t>ID</w:t>
      </w:r>
      <w:r w:rsidR="00F0244E" w:rsidRPr="00DD72D2">
        <w:rPr>
          <w:b/>
          <w:bCs/>
          <w:iCs/>
        </w:rPr>
        <w:t>-7</w:t>
      </w:r>
      <w:r w:rsidR="00F0244E">
        <w:rPr>
          <w:b/>
          <w:bCs/>
          <w:iCs/>
        </w:rPr>
        <w:t>746</w:t>
      </w:r>
      <w:r w:rsidRPr="006578FF">
        <w:rPr>
          <w:rFonts w:eastAsia="Calibri"/>
        </w:rPr>
        <w:t>, указанн</w:t>
      </w:r>
      <w:r w:rsidR="00B45921">
        <w:rPr>
          <w:rFonts w:eastAsia="Calibri"/>
        </w:rPr>
        <w:t>ым</w:t>
      </w:r>
      <w:r w:rsidRPr="006578FF">
        <w:rPr>
          <w:rFonts w:eastAsia="Calibri"/>
        </w:rPr>
        <w:t xml:space="preserve"> в </w:t>
      </w:r>
      <w:r w:rsidRPr="006578FF">
        <w:rPr>
          <w:rFonts w:eastAsia="Calibri"/>
        </w:rPr>
        <w:lastRenderedPageBreak/>
        <w:t xml:space="preserve">Извещении, </w:t>
      </w:r>
      <w:r w:rsidRPr="006578FF">
        <w:t>размещенн</w:t>
      </w:r>
      <w:r w:rsidR="009C62BC">
        <w:t>ы</w:t>
      </w:r>
      <w:r w:rsidRPr="006578FF">
        <w:t>м в информационной системе в сфере закупок,</w:t>
      </w:r>
      <w:r w:rsidRPr="006578FF">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Pr="006578FF">
        <w:t xml:space="preserve"> Приказа Министерства экономического развития Приднестровской Молдавской Республики от 24 декабря 2019 года № 1127 </w:t>
      </w:r>
      <w:r w:rsidR="009C62BC">
        <w:br/>
      </w:r>
      <w:r w:rsidRPr="006578FF">
        <w:t xml:space="preserve">«Об утверждении </w:t>
      </w:r>
      <w:r w:rsidRPr="006578FF">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578FF">
        <w:t xml:space="preserve"> (САЗ 23-29)</w:t>
      </w:r>
      <w:r w:rsidRPr="006578FF">
        <w:rPr>
          <w:rFonts w:eastAsia="Calibri"/>
        </w:rPr>
        <w:t>.</w:t>
      </w:r>
    </w:p>
    <w:p w14:paraId="6937FFED" w14:textId="77777777" w:rsidR="00C17D25" w:rsidRPr="00574878" w:rsidRDefault="00C17D25" w:rsidP="007A00BA">
      <w:pPr>
        <w:pStyle w:val="af6"/>
        <w:ind w:left="0" w:firstLine="567"/>
        <w:jc w:val="both"/>
        <w:rPr>
          <w:bCs/>
          <w:sz w:val="20"/>
        </w:rPr>
      </w:pPr>
    </w:p>
    <w:p w14:paraId="088A5310" w14:textId="24443F2A" w:rsidR="00953F8E" w:rsidRPr="00D21C8F" w:rsidRDefault="00953F8E" w:rsidP="007A00BA">
      <w:pPr>
        <w:pStyle w:val="af6"/>
        <w:ind w:left="0" w:firstLine="567"/>
        <w:jc w:val="both"/>
      </w:pPr>
      <w:r w:rsidRPr="00D21C8F">
        <w:rPr>
          <w:b/>
        </w:rPr>
        <w:t>2.</w:t>
      </w:r>
      <w:r w:rsidR="00D21C8F" w:rsidRPr="00D21C8F">
        <w:rPr>
          <w:b/>
        </w:rPr>
        <w:t>6</w:t>
      </w:r>
      <w:r w:rsidRPr="00D21C8F">
        <w:t>. </w:t>
      </w:r>
      <w:r w:rsidRPr="00D21C8F">
        <w:rPr>
          <w:color w:val="000000" w:themeColor="text1"/>
        </w:rPr>
        <w:t xml:space="preserve">Пунктом 14 статьи 44 Закона о закупках установлено, что </w:t>
      </w:r>
      <w:r w:rsidRPr="00D21C8F">
        <w:rPr>
          <w:b/>
          <w:bCs/>
        </w:rPr>
        <w:t>в день проведения оценки</w:t>
      </w:r>
      <w:r w:rsidRPr="00D21C8F">
        <w:t xml:space="preserve"> заявок участников запроса предложений в информационной системе </w:t>
      </w:r>
      <w:r w:rsidRPr="00D21C8F">
        <w:rPr>
          <w:b/>
          <w:bCs/>
        </w:rPr>
        <w:t>размещается выписка из протокола проведения запроса предложений</w:t>
      </w:r>
      <w:r w:rsidRPr="00D21C8F">
        <w:t>,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6ED8A0CB" w14:textId="0E55BCA9" w:rsidR="00953F8E" w:rsidRPr="00D21C8F" w:rsidRDefault="00953F8E" w:rsidP="007A00BA">
      <w:pPr>
        <w:ind w:firstLine="567"/>
        <w:jc w:val="both"/>
        <w:rPr>
          <w:color w:val="000000" w:themeColor="text1"/>
        </w:rPr>
      </w:pPr>
      <w:r w:rsidRPr="00D21C8F">
        <w:rPr>
          <w:color w:val="000000" w:themeColor="text1"/>
        </w:rPr>
        <w:t xml:space="preserve">Однако заказчиком – Государственной администрацией Рыбницкого района и города Рыбница в информационной системе в сфере закупок не размещены выписки из протоколов запроса предложений </w:t>
      </w:r>
      <w:r w:rsidRPr="00D21C8F">
        <w:t xml:space="preserve">по закупкам </w:t>
      </w:r>
      <w:r w:rsidRPr="00D21C8F">
        <w:rPr>
          <w:b/>
          <w:bCs/>
          <w:lang w:val="en-US"/>
        </w:rPr>
        <w:t>ID</w:t>
      </w:r>
      <w:r w:rsidRPr="00D21C8F">
        <w:rPr>
          <w:b/>
          <w:bCs/>
        </w:rPr>
        <w:t>-7628 и</w:t>
      </w:r>
      <w:r w:rsidR="004864E5" w:rsidRPr="00D21C8F">
        <w:rPr>
          <w:b/>
          <w:bCs/>
        </w:rPr>
        <w:t xml:space="preserve"> </w:t>
      </w:r>
      <w:r w:rsidRPr="00D21C8F">
        <w:rPr>
          <w:b/>
          <w:bCs/>
          <w:lang w:val="en-US"/>
        </w:rPr>
        <w:t>ID</w:t>
      </w:r>
      <w:r w:rsidRPr="00D21C8F">
        <w:rPr>
          <w:b/>
          <w:bCs/>
        </w:rPr>
        <w:t>-7746</w:t>
      </w:r>
      <w:r w:rsidRPr="00D21C8F">
        <w:t xml:space="preserve">, что не соответствует требованиям пункта 14 </w:t>
      </w:r>
      <w:r w:rsidRPr="00D21C8F">
        <w:rPr>
          <w:color w:val="000000" w:themeColor="text1"/>
        </w:rPr>
        <w:t>статьи 44 Закона о закупках.</w:t>
      </w:r>
    </w:p>
    <w:p w14:paraId="079D7A6B" w14:textId="77777777" w:rsidR="00953F8E" w:rsidRPr="00C3515C" w:rsidRDefault="00953F8E" w:rsidP="0083235A">
      <w:pPr>
        <w:widowControl w:val="0"/>
        <w:ind w:firstLine="567"/>
        <w:jc w:val="both"/>
        <w:rPr>
          <w:sz w:val="20"/>
          <w:szCs w:val="20"/>
        </w:rPr>
      </w:pPr>
    </w:p>
    <w:p w14:paraId="5C291CDA" w14:textId="2AAAA9ED" w:rsidR="007C54F3" w:rsidRPr="00D21C8F" w:rsidRDefault="00953F8E" w:rsidP="007A00BA">
      <w:pPr>
        <w:ind w:firstLine="567"/>
        <w:jc w:val="both"/>
      </w:pPr>
      <w:r w:rsidRPr="00D21C8F">
        <w:rPr>
          <w:b/>
        </w:rPr>
        <w:t>2.</w:t>
      </w:r>
      <w:r w:rsidR="00D21C8F" w:rsidRPr="00D21C8F">
        <w:rPr>
          <w:b/>
        </w:rPr>
        <w:t>7</w:t>
      </w:r>
      <w:r w:rsidRPr="00D21C8F">
        <w:rPr>
          <w:b/>
        </w:rPr>
        <w:t>.</w:t>
      </w:r>
      <w:r w:rsidR="00C3515C">
        <w:rPr>
          <w:bCs/>
        </w:rPr>
        <w:t> </w:t>
      </w:r>
      <w:r w:rsidRPr="00D21C8F">
        <w:t>В соответствии с пункт</w:t>
      </w:r>
      <w:r w:rsidR="007C54F3" w:rsidRPr="00D21C8F">
        <w:t>ом</w:t>
      </w:r>
      <w:r w:rsidRPr="00D21C8F">
        <w:t xml:space="preserve"> 17 статьи 44 Закона о закупках </w:t>
      </w:r>
      <w:r w:rsidR="007C54F3" w:rsidRPr="00D21C8F">
        <w:t>и</w:t>
      </w:r>
      <w:r w:rsidR="007C54F3" w:rsidRPr="00D21C8F">
        <w:rPr>
          <w:bCs/>
        </w:rPr>
        <w:t>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007C54F3" w:rsidRPr="00D21C8F">
        <w:t>.</w:t>
      </w:r>
    </w:p>
    <w:p w14:paraId="31509D25" w14:textId="77777777" w:rsidR="006E22B1" w:rsidRPr="00D21C8F" w:rsidRDefault="006E22B1" w:rsidP="007A00BA">
      <w:pPr>
        <w:ind w:firstLine="567"/>
        <w:jc w:val="both"/>
      </w:pPr>
      <w:r w:rsidRPr="00D21C8F">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14:paraId="3044C5DE" w14:textId="77777777" w:rsidR="007C54F3" w:rsidRPr="00D21C8F" w:rsidRDefault="007C54F3" w:rsidP="007A00BA">
      <w:pPr>
        <w:ind w:firstLine="567"/>
        <w:jc w:val="both"/>
      </w:pPr>
      <w:r w:rsidRPr="00D21C8F">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41152512" w14:textId="57A2FA3A" w:rsidR="007C54F3" w:rsidRPr="00D21C8F" w:rsidRDefault="007C54F3" w:rsidP="007A00BA">
      <w:pPr>
        <w:pStyle w:val="Default"/>
        <w:ind w:firstLine="567"/>
        <w:jc w:val="both"/>
        <w:rPr>
          <w:color w:val="auto"/>
        </w:rPr>
      </w:pPr>
      <w:r w:rsidRPr="00D21C8F">
        <w:rPr>
          <w:color w:val="auto"/>
        </w:rPr>
        <w:t xml:space="preserve">Форма и правила ведения протокола проведения запроса предложений определены Постановлением Правительства Приднестровской Молдавской Республики от 26 марта </w:t>
      </w:r>
      <w:r w:rsidRPr="00D21C8F">
        <w:rPr>
          <w:color w:val="auto"/>
        </w:rPr>
        <w:br/>
        <w:t>2020 года № 79 «</w:t>
      </w:r>
      <w:r w:rsidRPr="00D21C8F">
        <w:t xml:space="preserve">Об утверждении Правил ведения протокола запроса предложений и итогового протокола и Форм протокола запроса предложений и итогового протокола» </w:t>
      </w:r>
      <w:r w:rsidRPr="00D21C8F">
        <w:br/>
        <w:t>(САЗ 20-13).</w:t>
      </w:r>
    </w:p>
    <w:p w14:paraId="0DCEABA6" w14:textId="44C0178D" w:rsidR="009311E2" w:rsidRPr="00D21C8F" w:rsidRDefault="009311E2" w:rsidP="007A00BA">
      <w:pPr>
        <w:shd w:val="clear" w:color="auto" w:fill="FFFFFF"/>
        <w:ind w:firstLine="567"/>
        <w:jc w:val="both"/>
      </w:pPr>
      <w:r w:rsidRPr="00D21C8F">
        <w:t xml:space="preserve">Согласно пункту 5 вышеуказанных правил Итоговый протокол в обязательном порядке должен содержать: </w:t>
      </w:r>
    </w:p>
    <w:p w14:paraId="4C9BB720" w14:textId="77777777" w:rsidR="009311E2" w:rsidRPr="00D21C8F" w:rsidRDefault="009311E2" w:rsidP="007A00BA">
      <w:pPr>
        <w:shd w:val="clear" w:color="auto" w:fill="FFFFFF"/>
        <w:ind w:firstLine="567"/>
        <w:jc w:val="both"/>
      </w:pPr>
      <w:r w:rsidRPr="00D21C8F">
        <w:t xml:space="preserve">а) информацию о вскрытии поступивших конвертов с окончательными предложениями и открытии доступа к поданным в форме электронных документов окончательным предложениям; </w:t>
      </w:r>
    </w:p>
    <w:p w14:paraId="0CCD2CD5" w14:textId="77777777" w:rsidR="009311E2" w:rsidRPr="00D21C8F" w:rsidRDefault="009311E2" w:rsidP="007A00BA">
      <w:pPr>
        <w:shd w:val="clear" w:color="auto" w:fill="FFFFFF"/>
        <w:ind w:firstLine="567"/>
        <w:jc w:val="both"/>
      </w:pPr>
      <w:r w:rsidRPr="00D21C8F">
        <w:t>б) оценку окончательных предложений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363D9191" w14:textId="77777777" w:rsidR="009311E2" w:rsidRPr="00D21C8F" w:rsidRDefault="009311E2" w:rsidP="007A00BA">
      <w:pPr>
        <w:shd w:val="clear" w:color="auto" w:fill="FFFFFF"/>
        <w:ind w:firstLine="567"/>
        <w:jc w:val="both"/>
      </w:pPr>
      <w:r w:rsidRPr="00D21C8F">
        <w:t xml:space="preserve">в) информацию о дополнительном снижении предлагаемой участниками запроса предложений цены контракта; </w:t>
      </w:r>
    </w:p>
    <w:p w14:paraId="73062544" w14:textId="77777777" w:rsidR="009311E2" w:rsidRPr="00D21C8F" w:rsidRDefault="009311E2" w:rsidP="007A00BA">
      <w:pPr>
        <w:shd w:val="clear" w:color="auto" w:fill="FFFFFF"/>
        <w:ind w:firstLine="567"/>
        <w:jc w:val="both"/>
      </w:pPr>
      <w:r w:rsidRPr="00D21C8F">
        <w:t xml:space="preserve">г) оценку окончательных предложений после дополнительного снижения предлагаемой участниками запроса предложений цены контракта с учетом преимуществ, предоставляемых заказчиком в соответствии с Законом о закупках; </w:t>
      </w:r>
    </w:p>
    <w:p w14:paraId="4DD08761" w14:textId="77777777" w:rsidR="009311E2" w:rsidRPr="00D21C8F" w:rsidRDefault="009311E2" w:rsidP="007A00BA">
      <w:pPr>
        <w:shd w:val="clear" w:color="auto" w:fill="FFFFFF"/>
        <w:ind w:firstLine="567"/>
        <w:jc w:val="both"/>
      </w:pPr>
      <w:r w:rsidRPr="00D21C8F">
        <w:t xml:space="preserve">д) присвоенные окончательным предложениям порядковые номера по результатам оценки окончательных предложений; </w:t>
      </w:r>
    </w:p>
    <w:p w14:paraId="53E680CF" w14:textId="77777777" w:rsidR="009311E2" w:rsidRPr="00D21C8F" w:rsidRDefault="009311E2" w:rsidP="007A00BA">
      <w:pPr>
        <w:shd w:val="clear" w:color="auto" w:fill="FFFFFF"/>
        <w:ind w:firstLine="567"/>
        <w:jc w:val="both"/>
      </w:pPr>
      <w:r w:rsidRPr="00D21C8F">
        <w:lastRenderedPageBreak/>
        <w:t>е) информацию о победителе запроса предложений и условия победителя запроса предложений.</w:t>
      </w:r>
    </w:p>
    <w:p w14:paraId="0DD480D9" w14:textId="0ECA2D9C" w:rsidR="009311E2" w:rsidRDefault="009311E2" w:rsidP="007A00BA">
      <w:pPr>
        <w:ind w:firstLine="567"/>
        <w:jc w:val="both"/>
        <w:rPr>
          <w:color w:val="000000" w:themeColor="text1"/>
        </w:rPr>
      </w:pPr>
      <w:r w:rsidRPr="00D21C8F">
        <w:t xml:space="preserve">Вместе с тем, заказчиком в лице Государственной администрации Рыбницкого района и города Рыбница </w:t>
      </w:r>
      <w:r w:rsidRPr="00D21C8F">
        <w:rPr>
          <w:color w:val="000000" w:themeColor="text1"/>
        </w:rPr>
        <w:t>в информационной системе в сфере закупок не размещен итоговы</w:t>
      </w:r>
      <w:r w:rsidR="00134DDC" w:rsidRPr="00D21C8F">
        <w:rPr>
          <w:color w:val="000000" w:themeColor="text1"/>
        </w:rPr>
        <w:t>й</w:t>
      </w:r>
      <w:r w:rsidRPr="00D21C8F">
        <w:rPr>
          <w:color w:val="000000" w:themeColor="text1"/>
        </w:rPr>
        <w:t xml:space="preserve"> протокол запроса предложений </w:t>
      </w:r>
      <w:r w:rsidRPr="00D21C8F">
        <w:t xml:space="preserve">по закупкам </w:t>
      </w:r>
      <w:r w:rsidRPr="00D21C8F">
        <w:rPr>
          <w:lang w:val="en-US"/>
        </w:rPr>
        <w:t>ID</w:t>
      </w:r>
      <w:r w:rsidRPr="00D21C8F">
        <w:t xml:space="preserve">-7628 и </w:t>
      </w:r>
      <w:r w:rsidRPr="00D21C8F">
        <w:rPr>
          <w:lang w:val="en-US"/>
        </w:rPr>
        <w:t>ID</w:t>
      </w:r>
      <w:r w:rsidRPr="00D21C8F">
        <w:t xml:space="preserve">-7746, что нарушает требования пункта 17 </w:t>
      </w:r>
      <w:r w:rsidRPr="00D21C8F">
        <w:rPr>
          <w:color w:val="000000" w:themeColor="text1"/>
        </w:rPr>
        <w:t xml:space="preserve">статьи 44 Закона о закупках и </w:t>
      </w:r>
      <w:r w:rsidRPr="00D21C8F">
        <w:t>Правил ведения протокола запроса предложений и итогового протокола и Форм протокола запроса предложений и итогового протокола, утвержденных Постановлением Правительства Приднестровской Молдавской Республики от 26 марта 2020 года № 79</w:t>
      </w:r>
      <w:r w:rsidRPr="00D21C8F">
        <w:rPr>
          <w:color w:val="000000" w:themeColor="text1"/>
        </w:rPr>
        <w:t>.</w:t>
      </w:r>
    </w:p>
    <w:p w14:paraId="04576755" w14:textId="77777777" w:rsidR="00AF2E6B" w:rsidRPr="00C3515C" w:rsidRDefault="00AF2E6B" w:rsidP="00E72731">
      <w:pPr>
        <w:ind w:firstLine="567"/>
        <w:contextualSpacing/>
        <w:jc w:val="both"/>
      </w:pPr>
    </w:p>
    <w:p w14:paraId="424A441F" w14:textId="2B1DE3A2" w:rsidR="008C387F" w:rsidRPr="001E1D5F" w:rsidRDefault="008C387F" w:rsidP="0002742C">
      <w:pPr>
        <w:ind w:firstLine="567"/>
        <w:contextualSpacing/>
        <w:jc w:val="both"/>
        <w:rPr>
          <w:rFonts w:eastAsia="Calibri"/>
          <w:color w:val="FF0000"/>
        </w:rPr>
      </w:pPr>
      <w:r w:rsidRPr="00BC4582">
        <w:t xml:space="preserve">Учитывая вышеизложенное, </w:t>
      </w:r>
      <w:r w:rsidRPr="001E1D5F">
        <w:t>Государственной администраци</w:t>
      </w:r>
      <w:r>
        <w:t>ей</w:t>
      </w:r>
      <w:r w:rsidRPr="001E1D5F">
        <w:t xml:space="preserve"> Рыбницкого района и города Рыбница</w:t>
      </w:r>
      <w:r w:rsidRPr="00BC4582">
        <w:t xml:space="preserve"> нарушены требования, установленные </w:t>
      </w:r>
      <w:r w:rsidRPr="00CD0FAE">
        <w:t xml:space="preserve">статьями </w:t>
      </w:r>
      <w:r w:rsidR="0083235A">
        <w:t>6</w:t>
      </w:r>
      <w:r w:rsidRPr="00CD0FAE">
        <w:t xml:space="preserve">, </w:t>
      </w:r>
      <w:r w:rsidR="00581977">
        <w:t xml:space="preserve">7, </w:t>
      </w:r>
      <w:r w:rsidRPr="00CD0FAE">
        <w:t>15</w:t>
      </w:r>
      <w:r w:rsidR="00581977">
        <w:t>-</w:t>
      </w:r>
      <w:r w:rsidR="0083235A">
        <w:t>17</w:t>
      </w:r>
      <w:r w:rsidRPr="00CD0FAE">
        <w:t xml:space="preserve">, 22, 24, 44 Закона Приднестровской Молдавской Республики от 26 ноября 2018 года № 318-З-VI </w:t>
      </w:r>
      <w:r w:rsidRPr="00CD0FAE">
        <w:br/>
        <w:t xml:space="preserve">«О закупках в Приднестровской Молдавской Республике» (САЗ 18-48), </w:t>
      </w:r>
      <w:r w:rsidR="00837F4F">
        <w:t xml:space="preserve">Постановлением Правительства Приднестровской Молдавской Республики </w:t>
      </w:r>
      <w:r w:rsidR="00837F4F" w:rsidRPr="00D56295">
        <w:t xml:space="preserve">от 26 марта 2020 года № 79 </w:t>
      </w:r>
      <w:r w:rsidR="008D33F3">
        <w:br/>
      </w:r>
      <w:r w:rsidR="00837F4F" w:rsidRPr="00D56295">
        <w:t>«Об утверждении Правил ведения протокола запроса предложений и итогового протокола и Форм протокола запроса предложений и итогового протокола»</w:t>
      </w:r>
      <w:r w:rsidR="00837F4F" w:rsidRPr="00CB0301">
        <w:t xml:space="preserve"> </w:t>
      </w:r>
      <w:bookmarkStart w:id="13" w:name="_Hlk176946454"/>
      <w:r w:rsidR="00837F4F" w:rsidRPr="00D56295">
        <w:t>(САЗ 20-13)</w:t>
      </w:r>
      <w:bookmarkEnd w:id="13"/>
      <w:r w:rsidR="00837F4F">
        <w:t>,</w:t>
      </w:r>
      <w:r w:rsidR="00837F4F" w:rsidRPr="00837F4F">
        <w:rPr>
          <w:lang w:val="x-none"/>
        </w:rPr>
        <w:t xml:space="preserve"> </w:t>
      </w:r>
      <w:r w:rsidRPr="00CD0FAE">
        <w:t xml:space="preserve">Приказом Министерства экономического развития Приднестровской Молдавской Республики </w:t>
      </w:r>
      <w:r w:rsidRPr="00CD0FAE">
        <w:br/>
        <w:t xml:space="preserve">от 24 декабря 2019 года № 1127 «Об утверждении </w:t>
      </w:r>
      <w:r w:rsidRPr="00CD0FAE">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CD0FAE">
        <w:t xml:space="preserve"> (САЗ </w:t>
      </w:r>
      <w:r w:rsidR="0083235A">
        <w:t>19</w:t>
      </w:r>
      <w:r w:rsidRPr="00CD0FAE">
        <w:t>-</w:t>
      </w:r>
      <w:r w:rsidR="0083235A">
        <w:t>29</w:t>
      </w:r>
      <w:r w:rsidRPr="00CD0FAE">
        <w:t>).</w:t>
      </w:r>
    </w:p>
    <w:p w14:paraId="540B6942" w14:textId="429A63DE" w:rsidR="00C0148C" w:rsidRPr="00C3515C" w:rsidRDefault="003E6ED5" w:rsidP="0002742C">
      <w:pPr>
        <w:widowControl w:val="0"/>
        <w:tabs>
          <w:tab w:val="left" w:leader="underscore" w:pos="5390"/>
        </w:tabs>
        <w:ind w:firstLine="567"/>
        <w:jc w:val="both"/>
        <w:rPr>
          <w:bCs/>
          <w:sz w:val="20"/>
          <w:szCs w:val="20"/>
        </w:rPr>
      </w:pPr>
      <w:r w:rsidRPr="00134DDC">
        <w:t xml:space="preserve">Комиссией по </w:t>
      </w:r>
      <w:r w:rsidRPr="00134DDC">
        <w:rPr>
          <w:color w:val="000000"/>
        </w:rPr>
        <w:t xml:space="preserve">осуществлению закупок </w:t>
      </w:r>
      <w:r w:rsidRPr="00134DDC">
        <w:t>Государственной администрацией Рыбницкого района и города Рыбница</w:t>
      </w:r>
      <w:r w:rsidRPr="00134DDC">
        <w:rPr>
          <w:bCs/>
        </w:rPr>
        <w:t xml:space="preserve"> нарушены требования </w:t>
      </w:r>
      <w:r w:rsidR="00134DDC" w:rsidRPr="00134DDC">
        <w:rPr>
          <w:color w:val="000000" w:themeColor="text1"/>
        </w:rPr>
        <w:t xml:space="preserve">статьи 44 </w:t>
      </w:r>
      <w:r w:rsidR="00B15C9C" w:rsidRPr="00CD0FAE">
        <w:t xml:space="preserve">Закона Приднестровской Молдавской Республики от 26 ноября 2018 года № 318-З-VI </w:t>
      </w:r>
      <w:r w:rsidR="00B15C9C" w:rsidRPr="00CD0FAE">
        <w:br/>
        <w:t xml:space="preserve">«О закупках в Приднестровской Молдавской Республике» (САЗ 18-48), </w:t>
      </w:r>
      <w:r w:rsidR="00B15C9C">
        <w:t>Постановлени</w:t>
      </w:r>
      <w:r w:rsidR="00574878">
        <w:t>я</w:t>
      </w:r>
      <w:r w:rsidR="00B15C9C">
        <w:t xml:space="preserve"> Правительства Приднестровской Молдавской Республики </w:t>
      </w:r>
      <w:r w:rsidR="00B15C9C" w:rsidRPr="00D56295">
        <w:t xml:space="preserve">от 26 марта 2020 года № 79 </w:t>
      </w:r>
      <w:r w:rsidR="00B15C9C">
        <w:br/>
      </w:r>
      <w:r w:rsidR="00B15C9C" w:rsidRPr="00D56295">
        <w:t>«Об утверждении Правил ведения протокола запроса предложений и итогового протокола и Форм протокола запроса предложений и итогового протокола»</w:t>
      </w:r>
      <w:r w:rsidR="00B15C9C" w:rsidRPr="00CB0301">
        <w:t xml:space="preserve"> </w:t>
      </w:r>
      <w:r w:rsidR="00B15C9C" w:rsidRPr="00D56295">
        <w:t>(САЗ 20-13)</w:t>
      </w:r>
      <w:r w:rsidR="00581977">
        <w:t>.</w:t>
      </w:r>
    </w:p>
    <w:p w14:paraId="2184E074" w14:textId="77777777" w:rsidR="00581977" w:rsidRPr="00581977" w:rsidRDefault="00581977" w:rsidP="00E72731">
      <w:pPr>
        <w:widowControl w:val="0"/>
        <w:tabs>
          <w:tab w:val="left" w:leader="underscore" w:pos="5390"/>
        </w:tabs>
        <w:ind w:firstLine="567"/>
        <w:jc w:val="both"/>
        <w:rPr>
          <w:bCs/>
          <w:sz w:val="20"/>
          <w:szCs w:val="20"/>
        </w:rPr>
      </w:pPr>
    </w:p>
    <w:p w14:paraId="64572E55" w14:textId="35914806" w:rsidR="00B15ACF" w:rsidRDefault="00B15ACF" w:rsidP="0002742C">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w:t>
      </w:r>
      <w:r w:rsidRPr="00E50BDC">
        <w:t xml:space="preserve">Предписание от </w:t>
      </w:r>
      <w:r w:rsidR="00410DA5">
        <w:t>11</w:t>
      </w:r>
      <w:r w:rsidRPr="00E50BDC">
        <w:t xml:space="preserve"> </w:t>
      </w:r>
      <w:r w:rsidR="001E1D5F">
        <w:t>сентября</w:t>
      </w:r>
      <w:r w:rsidRPr="00E50BDC">
        <w:t xml:space="preserve"> 2024 года № 01-29/</w:t>
      </w:r>
      <w:r w:rsidR="00410DA5">
        <w:t>25</w:t>
      </w:r>
      <w:r w:rsidRPr="00E50BDC">
        <w:t xml:space="preserve"> со сроком устранения выявленных нарушений, указанным в Предписании.</w:t>
      </w:r>
    </w:p>
    <w:p w14:paraId="67388343" w14:textId="77777777" w:rsidR="009E414F" w:rsidRPr="00C3515C" w:rsidRDefault="009E414F" w:rsidP="0002742C">
      <w:pPr>
        <w:widowControl w:val="0"/>
        <w:tabs>
          <w:tab w:val="left" w:leader="underscore" w:pos="5390"/>
        </w:tabs>
        <w:ind w:firstLine="567"/>
        <w:jc w:val="both"/>
        <w:rPr>
          <w:sz w:val="20"/>
          <w:szCs w:val="20"/>
        </w:rPr>
      </w:pPr>
    </w:p>
    <w:p w14:paraId="0529E344" w14:textId="187EE138" w:rsidR="00904CEC" w:rsidRPr="00C64C6E" w:rsidRDefault="00904CEC" w:rsidP="0002742C">
      <w:pPr>
        <w:autoSpaceDE w:val="0"/>
        <w:autoSpaceDN w:val="0"/>
        <w:adjustRightInd w:val="0"/>
        <w:ind w:firstLine="567"/>
        <w:jc w:val="both"/>
        <w:rPr>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 осуществляющих </w:t>
      </w:r>
      <w:r w:rsidR="00316474" w:rsidRPr="00316474">
        <w:rPr>
          <w:rFonts w:ascii="Times New Roman CYR" w:hAnsi="Times New Roman CYR" w:cs="Times New Roman CYR"/>
          <w:b/>
          <w:bCs/>
          <w:color w:val="000000"/>
        </w:rPr>
        <w:t>контрольное мероприятие</w:t>
      </w:r>
      <w:r>
        <w:rPr>
          <w:rFonts w:ascii="Times New Roman CYR" w:hAnsi="Times New Roman CYR" w:cs="Times New Roman CYR"/>
          <w:b/>
          <w:bCs/>
          <w:color w:val="000000"/>
        </w:rPr>
        <w:t xml:space="preserve">: </w:t>
      </w:r>
      <w:r w:rsidR="00837F4F" w:rsidRPr="00837F4F">
        <w:rPr>
          <w:rFonts w:ascii="Times New Roman CYR" w:hAnsi="Times New Roman CYR" w:cs="Times New Roman CYR"/>
          <w:color w:val="000000"/>
        </w:rPr>
        <w:t>10</w:t>
      </w:r>
      <w:r>
        <w:rPr>
          <w:rFonts w:ascii="Times New Roman CYR" w:hAnsi="Times New Roman CYR" w:cs="Times New Roman CYR"/>
          <w:color w:val="000000"/>
        </w:rPr>
        <w:t xml:space="preserve"> </w:t>
      </w:r>
      <w:r w:rsidR="001E1D5F">
        <w:rPr>
          <w:rFonts w:ascii="Times New Roman CYR" w:hAnsi="Times New Roman CYR" w:cs="Times New Roman CYR"/>
          <w:color w:val="000000"/>
        </w:rPr>
        <w:t>сентября</w:t>
      </w:r>
      <w:r>
        <w:rPr>
          <w:rFonts w:ascii="Times New Roman CYR" w:hAnsi="Times New Roman CYR" w:cs="Times New Roman CYR"/>
          <w:color w:val="000000"/>
        </w:rPr>
        <w:t xml:space="preserve"> 2024 года, в 17 часов </w:t>
      </w:r>
      <w:r w:rsidR="00FB5D90">
        <w:rPr>
          <w:rFonts w:ascii="Times New Roman CYR" w:hAnsi="Times New Roman CYR" w:cs="Times New Roman CYR"/>
          <w:color w:val="000000"/>
        </w:rPr>
        <w:t>3</w:t>
      </w:r>
      <w:r>
        <w:rPr>
          <w:rFonts w:ascii="Times New Roman CYR" w:hAnsi="Times New Roman CYR" w:cs="Times New Roman CYR"/>
          <w:color w:val="000000"/>
        </w:rPr>
        <w:t>0 минут</w:t>
      </w:r>
      <w:r w:rsidR="00316474">
        <w:rPr>
          <w:rFonts w:ascii="Times New Roman CYR" w:hAnsi="Times New Roman CYR" w:cs="Times New Roman CYR"/>
          <w:color w:val="000000"/>
        </w:rPr>
        <w:t>,</w:t>
      </w:r>
      <w:r>
        <w:rPr>
          <w:color w:val="000000"/>
        </w:rPr>
        <w:t xml:space="preserve"> г</w:t>
      </w:r>
      <w:r w:rsidR="00316474">
        <w:rPr>
          <w:color w:val="000000"/>
        </w:rPr>
        <w:t>ород</w:t>
      </w:r>
      <w:r>
        <w:rPr>
          <w:color w:val="000000"/>
        </w:rPr>
        <w:t xml:space="preserve"> Тирасполь, ул. Свердлова, д. 57</w:t>
      </w:r>
      <w:r w:rsidR="00316474">
        <w:rPr>
          <w:color w:val="000000"/>
        </w:rPr>
        <w:t>.</w:t>
      </w:r>
    </w:p>
    <w:sectPr w:rsidR="00904CEC" w:rsidRPr="00C64C6E" w:rsidSect="00DC5168">
      <w:headerReference w:type="default" r:id="rId14"/>
      <w:footerReference w:type="default" r:id="rId15"/>
      <w:headerReference w:type="first" r:id="rId16"/>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4159B" w14:textId="77777777" w:rsidR="00B42E1B" w:rsidRDefault="00B42E1B" w:rsidP="00436AA9">
      <w:r>
        <w:separator/>
      </w:r>
    </w:p>
  </w:endnote>
  <w:endnote w:type="continuationSeparator" w:id="0">
    <w:p w14:paraId="562F1D1B" w14:textId="77777777" w:rsidR="00B42E1B" w:rsidRDefault="00B42E1B"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2B1F5D" w:rsidRPr="00667082" w:rsidRDefault="002B1F5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D1AD8" w14:textId="77777777" w:rsidR="00B42E1B" w:rsidRDefault="00B42E1B" w:rsidP="00436AA9">
      <w:r>
        <w:separator/>
      </w:r>
    </w:p>
  </w:footnote>
  <w:footnote w:type="continuationSeparator" w:id="0">
    <w:p w14:paraId="07A32A4E" w14:textId="77777777" w:rsidR="00B42E1B" w:rsidRDefault="00B42E1B"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2B1F5D" w:rsidRPr="00F311C6" w:rsidRDefault="002B1F5D">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D22C4F">
      <w:rPr>
        <w:noProof/>
        <w:sz w:val="22"/>
        <w:szCs w:val="22"/>
      </w:rPr>
      <w:t>10</w:t>
    </w:r>
    <w:r w:rsidRPr="00F311C6">
      <w:rPr>
        <w:sz w:val="22"/>
        <w:szCs w:val="22"/>
      </w:rPr>
      <w:fldChar w:fldCharType="end"/>
    </w:r>
  </w:p>
  <w:p w14:paraId="2A024A1F" w14:textId="77777777" w:rsidR="002B1F5D" w:rsidRPr="008E57FA" w:rsidRDefault="002B1F5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2B1F5D" w:rsidRDefault="002B1F5D">
    <w:pPr>
      <w:pStyle w:val="af7"/>
      <w:jc w:val="center"/>
    </w:pPr>
  </w:p>
  <w:p w14:paraId="5A49FC87" w14:textId="77777777" w:rsidR="002B1F5D" w:rsidRDefault="002B1F5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786"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 w15:restartNumberingAfterBreak="0">
    <w:nsid w:val="5E2E5232"/>
    <w:multiLevelType w:val="hybridMultilevel"/>
    <w:tmpl w:val="0B8A1F5C"/>
    <w:lvl w:ilvl="0" w:tplc="F6D4D77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DD96602"/>
    <w:multiLevelType w:val="hybridMultilevel"/>
    <w:tmpl w:val="20968788"/>
    <w:lvl w:ilvl="0" w:tplc="F6D4D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26717999">
    <w:abstractNumId w:val="0"/>
  </w:num>
  <w:num w:numId="2" w16cid:durableId="1496140094">
    <w:abstractNumId w:val="1"/>
  </w:num>
  <w:num w:numId="3" w16cid:durableId="1890150022">
    <w:abstractNumId w:val="3"/>
  </w:num>
  <w:num w:numId="4" w16cid:durableId="129880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47"/>
    <w:rsid w:val="00001897"/>
    <w:rsid w:val="00001A6F"/>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4FB1"/>
    <w:rsid w:val="000150B2"/>
    <w:rsid w:val="0001532A"/>
    <w:rsid w:val="00015CE7"/>
    <w:rsid w:val="00016072"/>
    <w:rsid w:val="000160EC"/>
    <w:rsid w:val="00016845"/>
    <w:rsid w:val="00016E6A"/>
    <w:rsid w:val="00017C99"/>
    <w:rsid w:val="00017ED4"/>
    <w:rsid w:val="000206E9"/>
    <w:rsid w:val="00020AB7"/>
    <w:rsid w:val="000210E1"/>
    <w:rsid w:val="00021687"/>
    <w:rsid w:val="00021C59"/>
    <w:rsid w:val="0002234C"/>
    <w:rsid w:val="00023D28"/>
    <w:rsid w:val="0002483C"/>
    <w:rsid w:val="000250B3"/>
    <w:rsid w:val="0002545B"/>
    <w:rsid w:val="000256CF"/>
    <w:rsid w:val="000261F7"/>
    <w:rsid w:val="0002648A"/>
    <w:rsid w:val="00026CFD"/>
    <w:rsid w:val="0002742C"/>
    <w:rsid w:val="00027465"/>
    <w:rsid w:val="00027779"/>
    <w:rsid w:val="00027836"/>
    <w:rsid w:val="00030584"/>
    <w:rsid w:val="00030595"/>
    <w:rsid w:val="00030BDE"/>
    <w:rsid w:val="00030E8D"/>
    <w:rsid w:val="00031CBF"/>
    <w:rsid w:val="000321CC"/>
    <w:rsid w:val="0003272D"/>
    <w:rsid w:val="00032908"/>
    <w:rsid w:val="0003305D"/>
    <w:rsid w:val="000332BE"/>
    <w:rsid w:val="00033D83"/>
    <w:rsid w:val="0003421F"/>
    <w:rsid w:val="00034F38"/>
    <w:rsid w:val="00035369"/>
    <w:rsid w:val="0003595E"/>
    <w:rsid w:val="00035B0C"/>
    <w:rsid w:val="00035C7F"/>
    <w:rsid w:val="00035D12"/>
    <w:rsid w:val="00037A54"/>
    <w:rsid w:val="00037ADA"/>
    <w:rsid w:val="00037B45"/>
    <w:rsid w:val="000407BB"/>
    <w:rsid w:val="00040CFD"/>
    <w:rsid w:val="000412F0"/>
    <w:rsid w:val="00041CE1"/>
    <w:rsid w:val="00042436"/>
    <w:rsid w:val="0004334E"/>
    <w:rsid w:val="000433EA"/>
    <w:rsid w:val="00044625"/>
    <w:rsid w:val="000448C9"/>
    <w:rsid w:val="000449EF"/>
    <w:rsid w:val="00045172"/>
    <w:rsid w:val="000456F0"/>
    <w:rsid w:val="00046685"/>
    <w:rsid w:val="00046768"/>
    <w:rsid w:val="00047560"/>
    <w:rsid w:val="00050120"/>
    <w:rsid w:val="00050646"/>
    <w:rsid w:val="0005068C"/>
    <w:rsid w:val="00050943"/>
    <w:rsid w:val="00050C39"/>
    <w:rsid w:val="00051AA7"/>
    <w:rsid w:val="000526F0"/>
    <w:rsid w:val="00052822"/>
    <w:rsid w:val="00053523"/>
    <w:rsid w:val="00053C07"/>
    <w:rsid w:val="000551BA"/>
    <w:rsid w:val="00055671"/>
    <w:rsid w:val="00055D25"/>
    <w:rsid w:val="0005608C"/>
    <w:rsid w:val="00056838"/>
    <w:rsid w:val="00056AF4"/>
    <w:rsid w:val="00056BF3"/>
    <w:rsid w:val="00056C1C"/>
    <w:rsid w:val="000572EF"/>
    <w:rsid w:val="000576F5"/>
    <w:rsid w:val="00057EE7"/>
    <w:rsid w:val="0006010E"/>
    <w:rsid w:val="000602F1"/>
    <w:rsid w:val="000625F5"/>
    <w:rsid w:val="00062A67"/>
    <w:rsid w:val="000631E8"/>
    <w:rsid w:val="000631F9"/>
    <w:rsid w:val="0006355A"/>
    <w:rsid w:val="00064548"/>
    <w:rsid w:val="00064675"/>
    <w:rsid w:val="00064809"/>
    <w:rsid w:val="000660C7"/>
    <w:rsid w:val="000663DA"/>
    <w:rsid w:val="00067018"/>
    <w:rsid w:val="00067AC7"/>
    <w:rsid w:val="00067B44"/>
    <w:rsid w:val="00067CFE"/>
    <w:rsid w:val="000702C3"/>
    <w:rsid w:val="000712A5"/>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F9F"/>
    <w:rsid w:val="0007654F"/>
    <w:rsid w:val="000767E8"/>
    <w:rsid w:val="00076AA5"/>
    <w:rsid w:val="00077539"/>
    <w:rsid w:val="00077747"/>
    <w:rsid w:val="000778AA"/>
    <w:rsid w:val="00077A35"/>
    <w:rsid w:val="00077B68"/>
    <w:rsid w:val="00080E58"/>
    <w:rsid w:val="000816F8"/>
    <w:rsid w:val="00081B2D"/>
    <w:rsid w:val="00082543"/>
    <w:rsid w:val="000826B7"/>
    <w:rsid w:val="00082B7F"/>
    <w:rsid w:val="0008348C"/>
    <w:rsid w:val="00083E72"/>
    <w:rsid w:val="0008404A"/>
    <w:rsid w:val="000841B4"/>
    <w:rsid w:val="00084478"/>
    <w:rsid w:val="00084989"/>
    <w:rsid w:val="00084BAA"/>
    <w:rsid w:val="00084DA2"/>
    <w:rsid w:val="00085D03"/>
    <w:rsid w:val="00085FBD"/>
    <w:rsid w:val="000860B1"/>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97101"/>
    <w:rsid w:val="00097338"/>
    <w:rsid w:val="000A029C"/>
    <w:rsid w:val="000A0597"/>
    <w:rsid w:val="000A094B"/>
    <w:rsid w:val="000A25CD"/>
    <w:rsid w:val="000A3200"/>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6F39"/>
    <w:rsid w:val="000B70C4"/>
    <w:rsid w:val="000B7D0D"/>
    <w:rsid w:val="000B7E10"/>
    <w:rsid w:val="000C04A2"/>
    <w:rsid w:val="000C0EFF"/>
    <w:rsid w:val="000C146E"/>
    <w:rsid w:val="000C194F"/>
    <w:rsid w:val="000C19EC"/>
    <w:rsid w:val="000C2A3D"/>
    <w:rsid w:val="000C3199"/>
    <w:rsid w:val="000C36B4"/>
    <w:rsid w:val="000C3D65"/>
    <w:rsid w:val="000C40E4"/>
    <w:rsid w:val="000C4837"/>
    <w:rsid w:val="000C50A7"/>
    <w:rsid w:val="000C51BA"/>
    <w:rsid w:val="000C6549"/>
    <w:rsid w:val="000C69D1"/>
    <w:rsid w:val="000C6C3B"/>
    <w:rsid w:val="000C6DD3"/>
    <w:rsid w:val="000C70FD"/>
    <w:rsid w:val="000C72CA"/>
    <w:rsid w:val="000C760F"/>
    <w:rsid w:val="000C7DBB"/>
    <w:rsid w:val="000D0F42"/>
    <w:rsid w:val="000D1258"/>
    <w:rsid w:val="000D1B6E"/>
    <w:rsid w:val="000D2105"/>
    <w:rsid w:val="000D2BFE"/>
    <w:rsid w:val="000D3384"/>
    <w:rsid w:val="000D4286"/>
    <w:rsid w:val="000D4473"/>
    <w:rsid w:val="000D4784"/>
    <w:rsid w:val="000D5051"/>
    <w:rsid w:val="000D5BA4"/>
    <w:rsid w:val="000D5D75"/>
    <w:rsid w:val="000D5FB0"/>
    <w:rsid w:val="000D607C"/>
    <w:rsid w:val="000D62AE"/>
    <w:rsid w:val="000D6A6E"/>
    <w:rsid w:val="000D744D"/>
    <w:rsid w:val="000D7898"/>
    <w:rsid w:val="000D7B7B"/>
    <w:rsid w:val="000E059B"/>
    <w:rsid w:val="000E0744"/>
    <w:rsid w:val="000E088A"/>
    <w:rsid w:val="000E0DF9"/>
    <w:rsid w:val="000E0E08"/>
    <w:rsid w:val="000E1121"/>
    <w:rsid w:val="000E1DD7"/>
    <w:rsid w:val="000E21E1"/>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E7CFD"/>
    <w:rsid w:val="000F0D93"/>
    <w:rsid w:val="000F15A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BA"/>
    <w:rsid w:val="00102340"/>
    <w:rsid w:val="001026B9"/>
    <w:rsid w:val="00102B77"/>
    <w:rsid w:val="0010317A"/>
    <w:rsid w:val="00104137"/>
    <w:rsid w:val="001043D2"/>
    <w:rsid w:val="001045CB"/>
    <w:rsid w:val="00104B0D"/>
    <w:rsid w:val="00105A5E"/>
    <w:rsid w:val="00105AFC"/>
    <w:rsid w:val="00106B73"/>
    <w:rsid w:val="00106EBE"/>
    <w:rsid w:val="00106F47"/>
    <w:rsid w:val="00107277"/>
    <w:rsid w:val="001073E4"/>
    <w:rsid w:val="00107463"/>
    <w:rsid w:val="001106F3"/>
    <w:rsid w:val="001107C4"/>
    <w:rsid w:val="00110C5F"/>
    <w:rsid w:val="00111944"/>
    <w:rsid w:val="00111D1D"/>
    <w:rsid w:val="00112742"/>
    <w:rsid w:val="00112A54"/>
    <w:rsid w:val="0011301A"/>
    <w:rsid w:val="00113370"/>
    <w:rsid w:val="00113AFD"/>
    <w:rsid w:val="00113B79"/>
    <w:rsid w:val="00113EEB"/>
    <w:rsid w:val="00113F25"/>
    <w:rsid w:val="00113FDF"/>
    <w:rsid w:val="00114A22"/>
    <w:rsid w:val="00115688"/>
    <w:rsid w:val="001158EA"/>
    <w:rsid w:val="00115937"/>
    <w:rsid w:val="00115BB8"/>
    <w:rsid w:val="001164AE"/>
    <w:rsid w:val="00116980"/>
    <w:rsid w:val="00116A71"/>
    <w:rsid w:val="00116F15"/>
    <w:rsid w:val="0011750B"/>
    <w:rsid w:val="00121382"/>
    <w:rsid w:val="00121EA8"/>
    <w:rsid w:val="00122D17"/>
    <w:rsid w:val="00123427"/>
    <w:rsid w:val="00123675"/>
    <w:rsid w:val="00123D68"/>
    <w:rsid w:val="00123E94"/>
    <w:rsid w:val="00124A50"/>
    <w:rsid w:val="001250FB"/>
    <w:rsid w:val="001252A1"/>
    <w:rsid w:val="0013012C"/>
    <w:rsid w:val="00130145"/>
    <w:rsid w:val="001306C8"/>
    <w:rsid w:val="00132217"/>
    <w:rsid w:val="00132A82"/>
    <w:rsid w:val="00133446"/>
    <w:rsid w:val="00133544"/>
    <w:rsid w:val="001336EF"/>
    <w:rsid w:val="00133E24"/>
    <w:rsid w:val="0013477E"/>
    <w:rsid w:val="001348C1"/>
    <w:rsid w:val="00134DDC"/>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4E9"/>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DDD"/>
    <w:rsid w:val="00161EFB"/>
    <w:rsid w:val="001622DC"/>
    <w:rsid w:val="0016337A"/>
    <w:rsid w:val="00163542"/>
    <w:rsid w:val="00163813"/>
    <w:rsid w:val="001638EF"/>
    <w:rsid w:val="001641D8"/>
    <w:rsid w:val="001644F4"/>
    <w:rsid w:val="00164FFD"/>
    <w:rsid w:val="00165119"/>
    <w:rsid w:val="001653C2"/>
    <w:rsid w:val="001659B0"/>
    <w:rsid w:val="00165ED1"/>
    <w:rsid w:val="00166103"/>
    <w:rsid w:val="001666B8"/>
    <w:rsid w:val="00166AD6"/>
    <w:rsid w:val="001671B7"/>
    <w:rsid w:val="00167281"/>
    <w:rsid w:val="00167B51"/>
    <w:rsid w:val="00167C2B"/>
    <w:rsid w:val="00170423"/>
    <w:rsid w:val="001706F0"/>
    <w:rsid w:val="0017085D"/>
    <w:rsid w:val="0017154C"/>
    <w:rsid w:val="00172BA2"/>
    <w:rsid w:val="00172EB7"/>
    <w:rsid w:val="001730A2"/>
    <w:rsid w:val="00173203"/>
    <w:rsid w:val="001739FD"/>
    <w:rsid w:val="001741AC"/>
    <w:rsid w:val="00174A07"/>
    <w:rsid w:val="00175063"/>
    <w:rsid w:val="00175F8A"/>
    <w:rsid w:val="00176002"/>
    <w:rsid w:val="001760CA"/>
    <w:rsid w:val="0017626A"/>
    <w:rsid w:val="00176499"/>
    <w:rsid w:val="00176905"/>
    <w:rsid w:val="00176AE4"/>
    <w:rsid w:val="00177215"/>
    <w:rsid w:val="00177AE9"/>
    <w:rsid w:val="00180620"/>
    <w:rsid w:val="00180D97"/>
    <w:rsid w:val="00181B98"/>
    <w:rsid w:val="00181E12"/>
    <w:rsid w:val="001821EF"/>
    <w:rsid w:val="00182D3E"/>
    <w:rsid w:val="00183028"/>
    <w:rsid w:val="00183359"/>
    <w:rsid w:val="00183A36"/>
    <w:rsid w:val="00183F43"/>
    <w:rsid w:val="001844C2"/>
    <w:rsid w:val="00184B04"/>
    <w:rsid w:val="00184E66"/>
    <w:rsid w:val="0018551E"/>
    <w:rsid w:val="0018576B"/>
    <w:rsid w:val="00185A95"/>
    <w:rsid w:val="00186720"/>
    <w:rsid w:val="00186F35"/>
    <w:rsid w:val="00191519"/>
    <w:rsid w:val="001916D2"/>
    <w:rsid w:val="00191C08"/>
    <w:rsid w:val="00191D17"/>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97805"/>
    <w:rsid w:val="001A09E5"/>
    <w:rsid w:val="001A0DD6"/>
    <w:rsid w:val="001A1685"/>
    <w:rsid w:val="001A1DF8"/>
    <w:rsid w:val="001A1F34"/>
    <w:rsid w:val="001A2E3F"/>
    <w:rsid w:val="001A39EE"/>
    <w:rsid w:val="001A3E1A"/>
    <w:rsid w:val="001A457C"/>
    <w:rsid w:val="001A5296"/>
    <w:rsid w:val="001A556D"/>
    <w:rsid w:val="001A557A"/>
    <w:rsid w:val="001A5EDC"/>
    <w:rsid w:val="001A788B"/>
    <w:rsid w:val="001A7890"/>
    <w:rsid w:val="001B028B"/>
    <w:rsid w:val="001B107F"/>
    <w:rsid w:val="001B1FA1"/>
    <w:rsid w:val="001B1FDD"/>
    <w:rsid w:val="001B20C0"/>
    <w:rsid w:val="001B2427"/>
    <w:rsid w:val="001B3FDC"/>
    <w:rsid w:val="001B43C8"/>
    <w:rsid w:val="001B44D9"/>
    <w:rsid w:val="001B473D"/>
    <w:rsid w:val="001B4B86"/>
    <w:rsid w:val="001B5CE4"/>
    <w:rsid w:val="001B5DA1"/>
    <w:rsid w:val="001B5F2E"/>
    <w:rsid w:val="001B606A"/>
    <w:rsid w:val="001B6401"/>
    <w:rsid w:val="001B65D1"/>
    <w:rsid w:val="001B6712"/>
    <w:rsid w:val="001B6E77"/>
    <w:rsid w:val="001B7B26"/>
    <w:rsid w:val="001C089F"/>
    <w:rsid w:val="001C1705"/>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3B28"/>
    <w:rsid w:val="001D42BB"/>
    <w:rsid w:val="001D4301"/>
    <w:rsid w:val="001D4EC6"/>
    <w:rsid w:val="001D534C"/>
    <w:rsid w:val="001D59B8"/>
    <w:rsid w:val="001D5F09"/>
    <w:rsid w:val="001D6091"/>
    <w:rsid w:val="001D7B33"/>
    <w:rsid w:val="001D7E84"/>
    <w:rsid w:val="001D7FC9"/>
    <w:rsid w:val="001E0554"/>
    <w:rsid w:val="001E1288"/>
    <w:rsid w:val="001E1413"/>
    <w:rsid w:val="001E1D5F"/>
    <w:rsid w:val="001E2643"/>
    <w:rsid w:val="001E299B"/>
    <w:rsid w:val="001E2C84"/>
    <w:rsid w:val="001E2E12"/>
    <w:rsid w:val="001E2E4E"/>
    <w:rsid w:val="001E2E6B"/>
    <w:rsid w:val="001E33E5"/>
    <w:rsid w:val="001E356C"/>
    <w:rsid w:val="001E3EF6"/>
    <w:rsid w:val="001E406E"/>
    <w:rsid w:val="001E43B5"/>
    <w:rsid w:val="001E49AA"/>
    <w:rsid w:val="001E4A0C"/>
    <w:rsid w:val="001E5855"/>
    <w:rsid w:val="001E5C2C"/>
    <w:rsid w:val="001E5D57"/>
    <w:rsid w:val="001E5E98"/>
    <w:rsid w:val="001E601E"/>
    <w:rsid w:val="001E641C"/>
    <w:rsid w:val="001E643E"/>
    <w:rsid w:val="001E6977"/>
    <w:rsid w:val="001E7314"/>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9DA"/>
    <w:rsid w:val="00207B06"/>
    <w:rsid w:val="00207EA3"/>
    <w:rsid w:val="00207EE1"/>
    <w:rsid w:val="00210276"/>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50"/>
    <w:rsid w:val="00223CBF"/>
    <w:rsid w:val="00224247"/>
    <w:rsid w:val="002242C4"/>
    <w:rsid w:val="002249DA"/>
    <w:rsid w:val="00225165"/>
    <w:rsid w:val="00225F2E"/>
    <w:rsid w:val="00226813"/>
    <w:rsid w:val="00226FD9"/>
    <w:rsid w:val="0022737F"/>
    <w:rsid w:val="00227388"/>
    <w:rsid w:val="00227AE6"/>
    <w:rsid w:val="00230D27"/>
    <w:rsid w:val="0023106E"/>
    <w:rsid w:val="0023177A"/>
    <w:rsid w:val="00231F0A"/>
    <w:rsid w:val="0023252D"/>
    <w:rsid w:val="002330CB"/>
    <w:rsid w:val="002336DD"/>
    <w:rsid w:val="002337A3"/>
    <w:rsid w:val="00233B73"/>
    <w:rsid w:val="00234AAE"/>
    <w:rsid w:val="00235BE8"/>
    <w:rsid w:val="00235BF8"/>
    <w:rsid w:val="00236038"/>
    <w:rsid w:val="0023625D"/>
    <w:rsid w:val="00236328"/>
    <w:rsid w:val="002368D9"/>
    <w:rsid w:val="00236E34"/>
    <w:rsid w:val="0024009D"/>
    <w:rsid w:val="0024042A"/>
    <w:rsid w:val="002406C3"/>
    <w:rsid w:val="00240A61"/>
    <w:rsid w:val="00240EC7"/>
    <w:rsid w:val="002411B6"/>
    <w:rsid w:val="00241487"/>
    <w:rsid w:val="00241F46"/>
    <w:rsid w:val="00242288"/>
    <w:rsid w:val="00242480"/>
    <w:rsid w:val="00243581"/>
    <w:rsid w:val="00243B37"/>
    <w:rsid w:val="002445A1"/>
    <w:rsid w:val="002445CB"/>
    <w:rsid w:val="00245007"/>
    <w:rsid w:val="00245F98"/>
    <w:rsid w:val="00246366"/>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F7"/>
    <w:rsid w:val="00265028"/>
    <w:rsid w:val="00265031"/>
    <w:rsid w:val="002655A5"/>
    <w:rsid w:val="0026560F"/>
    <w:rsid w:val="00267930"/>
    <w:rsid w:val="00267CC6"/>
    <w:rsid w:val="0027059A"/>
    <w:rsid w:val="00270982"/>
    <w:rsid w:val="00270E39"/>
    <w:rsid w:val="00271E08"/>
    <w:rsid w:val="00272928"/>
    <w:rsid w:val="00272D36"/>
    <w:rsid w:val="0027331F"/>
    <w:rsid w:val="00273F25"/>
    <w:rsid w:val="002740B7"/>
    <w:rsid w:val="002744A7"/>
    <w:rsid w:val="002748D3"/>
    <w:rsid w:val="00274C90"/>
    <w:rsid w:val="00274CCB"/>
    <w:rsid w:val="00275B4B"/>
    <w:rsid w:val="00276548"/>
    <w:rsid w:val="00276C92"/>
    <w:rsid w:val="00277000"/>
    <w:rsid w:val="00277153"/>
    <w:rsid w:val="00277245"/>
    <w:rsid w:val="00277B8F"/>
    <w:rsid w:val="0028008A"/>
    <w:rsid w:val="00280748"/>
    <w:rsid w:val="002809D9"/>
    <w:rsid w:val="00280D63"/>
    <w:rsid w:val="00281234"/>
    <w:rsid w:val="002815C6"/>
    <w:rsid w:val="00281AEA"/>
    <w:rsid w:val="0028237D"/>
    <w:rsid w:val="00282491"/>
    <w:rsid w:val="002835AD"/>
    <w:rsid w:val="00283ABF"/>
    <w:rsid w:val="00283D5F"/>
    <w:rsid w:val="00284D20"/>
    <w:rsid w:val="002850AE"/>
    <w:rsid w:val="002853C9"/>
    <w:rsid w:val="0028552F"/>
    <w:rsid w:val="00285672"/>
    <w:rsid w:val="002859EA"/>
    <w:rsid w:val="002861C2"/>
    <w:rsid w:val="00286A1C"/>
    <w:rsid w:val="00287326"/>
    <w:rsid w:val="00287939"/>
    <w:rsid w:val="0029020E"/>
    <w:rsid w:val="00290559"/>
    <w:rsid w:val="002906D2"/>
    <w:rsid w:val="002908D8"/>
    <w:rsid w:val="00290D69"/>
    <w:rsid w:val="00290FB4"/>
    <w:rsid w:val="0029109B"/>
    <w:rsid w:val="002911EA"/>
    <w:rsid w:val="00291B72"/>
    <w:rsid w:val="00291F18"/>
    <w:rsid w:val="00291F86"/>
    <w:rsid w:val="00293386"/>
    <w:rsid w:val="002935AE"/>
    <w:rsid w:val="00293D2B"/>
    <w:rsid w:val="00293DF4"/>
    <w:rsid w:val="00293F2B"/>
    <w:rsid w:val="0029407C"/>
    <w:rsid w:val="002942A0"/>
    <w:rsid w:val="0029468B"/>
    <w:rsid w:val="00294C2F"/>
    <w:rsid w:val="002952B4"/>
    <w:rsid w:val="002956E9"/>
    <w:rsid w:val="00295D1D"/>
    <w:rsid w:val="002963E0"/>
    <w:rsid w:val="00296C2E"/>
    <w:rsid w:val="00296E5D"/>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F64"/>
    <w:rsid w:val="002A6271"/>
    <w:rsid w:val="002A6E4F"/>
    <w:rsid w:val="002A71E0"/>
    <w:rsid w:val="002A72E8"/>
    <w:rsid w:val="002A7C08"/>
    <w:rsid w:val="002B03B7"/>
    <w:rsid w:val="002B0A14"/>
    <w:rsid w:val="002B0C08"/>
    <w:rsid w:val="002B0CF9"/>
    <w:rsid w:val="002B10E4"/>
    <w:rsid w:val="002B17D9"/>
    <w:rsid w:val="002B1BE8"/>
    <w:rsid w:val="002B1F5D"/>
    <w:rsid w:val="002B2179"/>
    <w:rsid w:val="002B274B"/>
    <w:rsid w:val="002B330D"/>
    <w:rsid w:val="002B3D4E"/>
    <w:rsid w:val="002B3F5B"/>
    <w:rsid w:val="002B467D"/>
    <w:rsid w:val="002B50F9"/>
    <w:rsid w:val="002B6053"/>
    <w:rsid w:val="002B6525"/>
    <w:rsid w:val="002B68F4"/>
    <w:rsid w:val="002B695D"/>
    <w:rsid w:val="002B746F"/>
    <w:rsid w:val="002B780A"/>
    <w:rsid w:val="002C10AB"/>
    <w:rsid w:val="002C1E74"/>
    <w:rsid w:val="002C21DC"/>
    <w:rsid w:val="002C225A"/>
    <w:rsid w:val="002C22FF"/>
    <w:rsid w:val="002C2C0F"/>
    <w:rsid w:val="002C3D6D"/>
    <w:rsid w:val="002C3E0D"/>
    <w:rsid w:val="002C4049"/>
    <w:rsid w:val="002C42D7"/>
    <w:rsid w:val="002C47A9"/>
    <w:rsid w:val="002C4828"/>
    <w:rsid w:val="002C48B0"/>
    <w:rsid w:val="002C4F7E"/>
    <w:rsid w:val="002C51FD"/>
    <w:rsid w:val="002C66E7"/>
    <w:rsid w:val="002C6726"/>
    <w:rsid w:val="002C6EC0"/>
    <w:rsid w:val="002C7594"/>
    <w:rsid w:val="002C7A6C"/>
    <w:rsid w:val="002C7B25"/>
    <w:rsid w:val="002D002D"/>
    <w:rsid w:val="002D0037"/>
    <w:rsid w:val="002D0653"/>
    <w:rsid w:val="002D1109"/>
    <w:rsid w:val="002D1156"/>
    <w:rsid w:val="002D1183"/>
    <w:rsid w:val="002D16FB"/>
    <w:rsid w:val="002D2248"/>
    <w:rsid w:val="002D2A18"/>
    <w:rsid w:val="002D2A1E"/>
    <w:rsid w:val="002D2F27"/>
    <w:rsid w:val="002D33CD"/>
    <w:rsid w:val="002D3FC8"/>
    <w:rsid w:val="002D5110"/>
    <w:rsid w:val="002D5539"/>
    <w:rsid w:val="002D5C6C"/>
    <w:rsid w:val="002D6A47"/>
    <w:rsid w:val="002D6F4A"/>
    <w:rsid w:val="002D77E6"/>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4A4D"/>
    <w:rsid w:val="002E506C"/>
    <w:rsid w:val="002E5313"/>
    <w:rsid w:val="002E5518"/>
    <w:rsid w:val="002E5BE4"/>
    <w:rsid w:val="002E5DA3"/>
    <w:rsid w:val="002E6541"/>
    <w:rsid w:val="002E656D"/>
    <w:rsid w:val="002E6767"/>
    <w:rsid w:val="002E6822"/>
    <w:rsid w:val="002E7D88"/>
    <w:rsid w:val="002F1535"/>
    <w:rsid w:val="002F1BE6"/>
    <w:rsid w:val="002F2B63"/>
    <w:rsid w:val="002F2BE3"/>
    <w:rsid w:val="002F2C85"/>
    <w:rsid w:val="002F3CA2"/>
    <w:rsid w:val="002F4589"/>
    <w:rsid w:val="002F51B2"/>
    <w:rsid w:val="002F6DD7"/>
    <w:rsid w:val="002F7344"/>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204"/>
    <w:rsid w:val="003066FD"/>
    <w:rsid w:val="0030724D"/>
    <w:rsid w:val="00307CD1"/>
    <w:rsid w:val="00307F86"/>
    <w:rsid w:val="00310099"/>
    <w:rsid w:val="00310194"/>
    <w:rsid w:val="00310B50"/>
    <w:rsid w:val="00310CCC"/>
    <w:rsid w:val="00311542"/>
    <w:rsid w:val="00311A66"/>
    <w:rsid w:val="00312153"/>
    <w:rsid w:val="00313389"/>
    <w:rsid w:val="0031456E"/>
    <w:rsid w:val="00314D2D"/>
    <w:rsid w:val="00314E86"/>
    <w:rsid w:val="00315531"/>
    <w:rsid w:val="003156AF"/>
    <w:rsid w:val="003156B2"/>
    <w:rsid w:val="0031589E"/>
    <w:rsid w:val="00315C27"/>
    <w:rsid w:val="00316474"/>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850"/>
    <w:rsid w:val="00330A05"/>
    <w:rsid w:val="00330AAA"/>
    <w:rsid w:val="00331CC9"/>
    <w:rsid w:val="00331E27"/>
    <w:rsid w:val="00332525"/>
    <w:rsid w:val="0033254F"/>
    <w:rsid w:val="0033260E"/>
    <w:rsid w:val="00332B67"/>
    <w:rsid w:val="00332DC7"/>
    <w:rsid w:val="00333019"/>
    <w:rsid w:val="003333C4"/>
    <w:rsid w:val="003337EB"/>
    <w:rsid w:val="00333CF7"/>
    <w:rsid w:val="00333F47"/>
    <w:rsid w:val="00335183"/>
    <w:rsid w:val="003353CB"/>
    <w:rsid w:val="003358CD"/>
    <w:rsid w:val="00335DB7"/>
    <w:rsid w:val="00337005"/>
    <w:rsid w:val="0033718E"/>
    <w:rsid w:val="003373AD"/>
    <w:rsid w:val="00337401"/>
    <w:rsid w:val="00337558"/>
    <w:rsid w:val="00337A4C"/>
    <w:rsid w:val="00337AD2"/>
    <w:rsid w:val="00340FD0"/>
    <w:rsid w:val="00341362"/>
    <w:rsid w:val="003417FF"/>
    <w:rsid w:val="00341994"/>
    <w:rsid w:val="00341A91"/>
    <w:rsid w:val="00341CFB"/>
    <w:rsid w:val="00341D41"/>
    <w:rsid w:val="00341FA5"/>
    <w:rsid w:val="00342711"/>
    <w:rsid w:val="00342D25"/>
    <w:rsid w:val="00342E9C"/>
    <w:rsid w:val="003431AB"/>
    <w:rsid w:val="00343CAF"/>
    <w:rsid w:val="0034427E"/>
    <w:rsid w:val="003457B6"/>
    <w:rsid w:val="00345E6B"/>
    <w:rsid w:val="00345ED1"/>
    <w:rsid w:val="00346407"/>
    <w:rsid w:val="00346A9E"/>
    <w:rsid w:val="00346B3A"/>
    <w:rsid w:val="00346CF3"/>
    <w:rsid w:val="00346F07"/>
    <w:rsid w:val="00347762"/>
    <w:rsid w:val="00347F3D"/>
    <w:rsid w:val="003503C2"/>
    <w:rsid w:val="00350508"/>
    <w:rsid w:val="00350C04"/>
    <w:rsid w:val="00350E7B"/>
    <w:rsid w:val="00350E9A"/>
    <w:rsid w:val="00351073"/>
    <w:rsid w:val="003515D5"/>
    <w:rsid w:val="00351CC9"/>
    <w:rsid w:val="00351CE2"/>
    <w:rsid w:val="003525F2"/>
    <w:rsid w:val="0035288A"/>
    <w:rsid w:val="00352D26"/>
    <w:rsid w:val="00352E5C"/>
    <w:rsid w:val="0035352A"/>
    <w:rsid w:val="00353858"/>
    <w:rsid w:val="00353DC6"/>
    <w:rsid w:val="00353E3C"/>
    <w:rsid w:val="00354761"/>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4E99"/>
    <w:rsid w:val="003656EE"/>
    <w:rsid w:val="00365F0D"/>
    <w:rsid w:val="00366A30"/>
    <w:rsid w:val="00367CF8"/>
    <w:rsid w:val="003706B4"/>
    <w:rsid w:val="003718B5"/>
    <w:rsid w:val="00371FB2"/>
    <w:rsid w:val="00373630"/>
    <w:rsid w:val="00374109"/>
    <w:rsid w:val="003743F2"/>
    <w:rsid w:val="003744E5"/>
    <w:rsid w:val="003745E7"/>
    <w:rsid w:val="0037531D"/>
    <w:rsid w:val="00375831"/>
    <w:rsid w:val="003759D9"/>
    <w:rsid w:val="00375D0A"/>
    <w:rsid w:val="00375FBA"/>
    <w:rsid w:val="0037600E"/>
    <w:rsid w:val="003769FC"/>
    <w:rsid w:val="00376B23"/>
    <w:rsid w:val="00377005"/>
    <w:rsid w:val="003771CA"/>
    <w:rsid w:val="00377505"/>
    <w:rsid w:val="0037777B"/>
    <w:rsid w:val="00377E06"/>
    <w:rsid w:val="00380588"/>
    <w:rsid w:val="003808B8"/>
    <w:rsid w:val="00381055"/>
    <w:rsid w:val="00381080"/>
    <w:rsid w:val="003828BF"/>
    <w:rsid w:val="003840A6"/>
    <w:rsid w:val="003854F2"/>
    <w:rsid w:val="0038588E"/>
    <w:rsid w:val="00386B15"/>
    <w:rsid w:val="0038785C"/>
    <w:rsid w:val="00387F24"/>
    <w:rsid w:val="003901FD"/>
    <w:rsid w:val="00390B5E"/>
    <w:rsid w:val="00391474"/>
    <w:rsid w:val="00391928"/>
    <w:rsid w:val="00391C0B"/>
    <w:rsid w:val="00391D98"/>
    <w:rsid w:val="00392B54"/>
    <w:rsid w:val="00392F91"/>
    <w:rsid w:val="00393756"/>
    <w:rsid w:val="00393A8E"/>
    <w:rsid w:val="003949A9"/>
    <w:rsid w:val="00394DC3"/>
    <w:rsid w:val="00395BD3"/>
    <w:rsid w:val="0039638D"/>
    <w:rsid w:val="00397472"/>
    <w:rsid w:val="0039777F"/>
    <w:rsid w:val="003977EA"/>
    <w:rsid w:val="003A0126"/>
    <w:rsid w:val="003A0A69"/>
    <w:rsid w:val="003A0CD9"/>
    <w:rsid w:val="003A13AA"/>
    <w:rsid w:val="003A1758"/>
    <w:rsid w:val="003A1A26"/>
    <w:rsid w:val="003A238B"/>
    <w:rsid w:val="003A2719"/>
    <w:rsid w:val="003A2DB6"/>
    <w:rsid w:val="003A322E"/>
    <w:rsid w:val="003A3945"/>
    <w:rsid w:val="003A5679"/>
    <w:rsid w:val="003A58F0"/>
    <w:rsid w:val="003A5939"/>
    <w:rsid w:val="003A598F"/>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3C9"/>
    <w:rsid w:val="003B5449"/>
    <w:rsid w:val="003B56DC"/>
    <w:rsid w:val="003B5816"/>
    <w:rsid w:val="003B58B1"/>
    <w:rsid w:val="003B5EF6"/>
    <w:rsid w:val="003B6411"/>
    <w:rsid w:val="003B6440"/>
    <w:rsid w:val="003B6901"/>
    <w:rsid w:val="003B695F"/>
    <w:rsid w:val="003C1C0E"/>
    <w:rsid w:val="003C2825"/>
    <w:rsid w:val="003C2F71"/>
    <w:rsid w:val="003C3544"/>
    <w:rsid w:val="003C36D5"/>
    <w:rsid w:val="003C39FD"/>
    <w:rsid w:val="003C4A9E"/>
    <w:rsid w:val="003C4D10"/>
    <w:rsid w:val="003C4F7F"/>
    <w:rsid w:val="003C52A0"/>
    <w:rsid w:val="003C5A57"/>
    <w:rsid w:val="003C5F61"/>
    <w:rsid w:val="003C6373"/>
    <w:rsid w:val="003C63B1"/>
    <w:rsid w:val="003C6421"/>
    <w:rsid w:val="003C6671"/>
    <w:rsid w:val="003C6A78"/>
    <w:rsid w:val="003C6CFA"/>
    <w:rsid w:val="003C7816"/>
    <w:rsid w:val="003C7F0C"/>
    <w:rsid w:val="003D01A4"/>
    <w:rsid w:val="003D0239"/>
    <w:rsid w:val="003D0F17"/>
    <w:rsid w:val="003D1502"/>
    <w:rsid w:val="003D364A"/>
    <w:rsid w:val="003D36EF"/>
    <w:rsid w:val="003D3789"/>
    <w:rsid w:val="003D3C6A"/>
    <w:rsid w:val="003D4297"/>
    <w:rsid w:val="003D43B8"/>
    <w:rsid w:val="003D45D4"/>
    <w:rsid w:val="003D47CA"/>
    <w:rsid w:val="003D4CE8"/>
    <w:rsid w:val="003D4D6B"/>
    <w:rsid w:val="003D517E"/>
    <w:rsid w:val="003D5228"/>
    <w:rsid w:val="003D73C6"/>
    <w:rsid w:val="003E0A38"/>
    <w:rsid w:val="003E23B8"/>
    <w:rsid w:val="003E2554"/>
    <w:rsid w:val="003E31F9"/>
    <w:rsid w:val="003E345B"/>
    <w:rsid w:val="003E3D84"/>
    <w:rsid w:val="003E3F5F"/>
    <w:rsid w:val="003E5247"/>
    <w:rsid w:val="003E52E8"/>
    <w:rsid w:val="003E6D11"/>
    <w:rsid w:val="003E6ED5"/>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67E"/>
    <w:rsid w:val="0040280C"/>
    <w:rsid w:val="00402B33"/>
    <w:rsid w:val="004033B2"/>
    <w:rsid w:val="004033E4"/>
    <w:rsid w:val="00404246"/>
    <w:rsid w:val="0040426A"/>
    <w:rsid w:val="00404594"/>
    <w:rsid w:val="00404C74"/>
    <w:rsid w:val="00404DA5"/>
    <w:rsid w:val="00405D58"/>
    <w:rsid w:val="00406605"/>
    <w:rsid w:val="004066C5"/>
    <w:rsid w:val="004100EC"/>
    <w:rsid w:val="004106A8"/>
    <w:rsid w:val="0041099F"/>
    <w:rsid w:val="00410CC3"/>
    <w:rsid w:val="00410DA5"/>
    <w:rsid w:val="00411289"/>
    <w:rsid w:val="00411A5B"/>
    <w:rsid w:val="00411EEE"/>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4E1"/>
    <w:rsid w:val="00422656"/>
    <w:rsid w:val="00422899"/>
    <w:rsid w:val="00422B52"/>
    <w:rsid w:val="00423462"/>
    <w:rsid w:val="00423B00"/>
    <w:rsid w:val="004240D1"/>
    <w:rsid w:val="00424BB8"/>
    <w:rsid w:val="0042532C"/>
    <w:rsid w:val="004253E8"/>
    <w:rsid w:val="004259BD"/>
    <w:rsid w:val="00425A39"/>
    <w:rsid w:val="00425FD4"/>
    <w:rsid w:val="00425FD5"/>
    <w:rsid w:val="00426589"/>
    <w:rsid w:val="0042750E"/>
    <w:rsid w:val="00430291"/>
    <w:rsid w:val="0043042B"/>
    <w:rsid w:val="00430E20"/>
    <w:rsid w:val="00431231"/>
    <w:rsid w:val="00431330"/>
    <w:rsid w:val="004314E8"/>
    <w:rsid w:val="0043196A"/>
    <w:rsid w:val="00431ACE"/>
    <w:rsid w:val="00432B37"/>
    <w:rsid w:val="00433705"/>
    <w:rsid w:val="00433DBB"/>
    <w:rsid w:val="00433E78"/>
    <w:rsid w:val="004343EF"/>
    <w:rsid w:val="00434DC6"/>
    <w:rsid w:val="00434E13"/>
    <w:rsid w:val="00435DFA"/>
    <w:rsid w:val="00436AA9"/>
    <w:rsid w:val="00436B15"/>
    <w:rsid w:val="00436B27"/>
    <w:rsid w:val="004373E7"/>
    <w:rsid w:val="0043785D"/>
    <w:rsid w:val="00437C00"/>
    <w:rsid w:val="0044155D"/>
    <w:rsid w:val="004420CB"/>
    <w:rsid w:val="00442373"/>
    <w:rsid w:val="004425BF"/>
    <w:rsid w:val="00442600"/>
    <w:rsid w:val="00443C1A"/>
    <w:rsid w:val="00443D97"/>
    <w:rsid w:val="00443DC6"/>
    <w:rsid w:val="00443F6E"/>
    <w:rsid w:val="00444DCE"/>
    <w:rsid w:val="0044544A"/>
    <w:rsid w:val="00445EDE"/>
    <w:rsid w:val="00446E28"/>
    <w:rsid w:val="004471D6"/>
    <w:rsid w:val="00447532"/>
    <w:rsid w:val="004475C6"/>
    <w:rsid w:val="00447708"/>
    <w:rsid w:val="00447846"/>
    <w:rsid w:val="004479F6"/>
    <w:rsid w:val="00450244"/>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810"/>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3339"/>
    <w:rsid w:val="00473578"/>
    <w:rsid w:val="00473FBF"/>
    <w:rsid w:val="00474B07"/>
    <w:rsid w:val="00474BA0"/>
    <w:rsid w:val="00474E6C"/>
    <w:rsid w:val="00475025"/>
    <w:rsid w:val="00475E78"/>
    <w:rsid w:val="004761C7"/>
    <w:rsid w:val="0047623D"/>
    <w:rsid w:val="004764E2"/>
    <w:rsid w:val="0047698A"/>
    <w:rsid w:val="00476C57"/>
    <w:rsid w:val="004773DD"/>
    <w:rsid w:val="004776FC"/>
    <w:rsid w:val="00477D98"/>
    <w:rsid w:val="0048169C"/>
    <w:rsid w:val="004817BF"/>
    <w:rsid w:val="00481A79"/>
    <w:rsid w:val="00481DD2"/>
    <w:rsid w:val="00482604"/>
    <w:rsid w:val="00482828"/>
    <w:rsid w:val="00483117"/>
    <w:rsid w:val="00483895"/>
    <w:rsid w:val="004839BD"/>
    <w:rsid w:val="00483C34"/>
    <w:rsid w:val="00484650"/>
    <w:rsid w:val="004847FB"/>
    <w:rsid w:val="00484B78"/>
    <w:rsid w:val="00485443"/>
    <w:rsid w:val="00485E79"/>
    <w:rsid w:val="004864E5"/>
    <w:rsid w:val="00486783"/>
    <w:rsid w:val="0048678E"/>
    <w:rsid w:val="00487162"/>
    <w:rsid w:val="0048729A"/>
    <w:rsid w:val="0048753A"/>
    <w:rsid w:val="00491375"/>
    <w:rsid w:val="004916C7"/>
    <w:rsid w:val="00491BFA"/>
    <w:rsid w:val="00491F38"/>
    <w:rsid w:val="0049283A"/>
    <w:rsid w:val="00492877"/>
    <w:rsid w:val="0049297D"/>
    <w:rsid w:val="00493865"/>
    <w:rsid w:val="00493D57"/>
    <w:rsid w:val="0049440D"/>
    <w:rsid w:val="0049483D"/>
    <w:rsid w:val="004949E3"/>
    <w:rsid w:val="00494AFA"/>
    <w:rsid w:val="00494B0D"/>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35D5"/>
    <w:rsid w:val="004A383F"/>
    <w:rsid w:val="004A407D"/>
    <w:rsid w:val="004A4E87"/>
    <w:rsid w:val="004A4E96"/>
    <w:rsid w:val="004A5882"/>
    <w:rsid w:val="004A5E97"/>
    <w:rsid w:val="004A6054"/>
    <w:rsid w:val="004A6486"/>
    <w:rsid w:val="004A6AFE"/>
    <w:rsid w:val="004A798E"/>
    <w:rsid w:val="004A7F2F"/>
    <w:rsid w:val="004B055E"/>
    <w:rsid w:val="004B0A42"/>
    <w:rsid w:val="004B13D1"/>
    <w:rsid w:val="004B1562"/>
    <w:rsid w:val="004B2542"/>
    <w:rsid w:val="004B284A"/>
    <w:rsid w:val="004B32FC"/>
    <w:rsid w:val="004B4326"/>
    <w:rsid w:val="004B497E"/>
    <w:rsid w:val="004B4ACF"/>
    <w:rsid w:val="004B4ADB"/>
    <w:rsid w:val="004B4C03"/>
    <w:rsid w:val="004B4C5E"/>
    <w:rsid w:val="004B5B3D"/>
    <w:rsid w:val="004B61B2"/>
    <w:rsid w:val="004B6458"/>
    <w:rsid w:val="004B6C22"/>
    <w:rsid w:val="004B75B5"/>
    <w:rsid w:val="004B773F"/>
    <w:rsid w:val="004B7BCE"/>
    <w:rsid w:val="004B7CB6"/>
    <w:rsid w:val="004C0DBC"/>
    <w:rsid w:val="004C1B42"/>
    <w:rsid w:val="004C22F9"/>
    <w:rsid w:val="004C3E7B"/>
    <w:rsid w:val="004C493E"/>
    <w:rsid w:val="004C4DF4"/>
    <w:rsid w:val="004C52F7"/>
    <w:rsid w:val="004C6EAC"/>
    <w:rsid w:val="004C73F9"/>
    <w:rsid w:val="004C7C9A"/>
    <w:rsid w:val="004C7E0B"/>
    <w:rsid w:val="004D048D"/>
    <w:rsid w:val="004D0896"/>
    <w:rsid w:val="004D0E17"/>
    <w:rsid w:val="004D16A3"/>
    <w:rsid w:val="004D1BC2"/>
    <w:rsid w:val="004D1D82"/>
    <w:rsid w:val="004D228E"/>
    <w:rsid w:val="004D247C"/>
    <w:rsid w:val="004D25F6"/>
    <w:rsid w:val="004D3433"/>
    <w:rsid w:val="004D3537"/>
    <w:rsid w:val="004D397B"/>
    <w:rsid w:val="004D3B73"/>
    <w:rsid w:val="004D3BE8"/>
    <w:rsid w:val="004D3C28"/>
    <w:rsid w:val="004D42E2"/>
    <w:rsid w:val="004D55A7"/>
    <w:rsid w:val="004D5BE7"/>
    <w:rsid w:val="004D622A"/>
    <w:rsid w:val="004D70BD"/>
    <w:rsid w:val="004E07EA"/>
    <w:rsid w:val="004E0BED"/>
    <w:rsid w:val="004E1059"/>
    <w:rsid w:val="004E108A"/>
    <w:rsid w:val="004E1A2B"/>
    <w:rsid w:val="004E1EC8"/>
    <w:rsid w:val="004E2425"/>
    <w:rsid w:val="004E2FF7"/>
    <w:rsid w:val="004E3217"/>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2838"/>
    <w:rsid w:val="005031FE"/>
    <w:rsid w:val="00503630"/>
    <w:rsid w:val="00503A28"/>
    <w:rsid w:val="00503C42"/>
    <w:rsid w:val="005042A4"/>
    <w:rsid w:val="00504B41"/>
    <w:rsid w:val="00504E87"/>
    <w:rsid w:val="005050C2"/>
    <w:rsid w:val="005053C1"/>
    <w:rsid w:val="00505E16"/>
    <w:rsid w:val="00506261"/>
    <w:rsid w:val="00506508"/>
    <w:rsid w:val="00506905"/>
    <w:rsid w:val="00506A04"/>
    <w:rsid w:val="00506C7E"/>
    <w:rsid w:val="0051067A"/>
    <w:rsid w:val="005107CD"/>
    <w:rsid w:val="00510DE9"/>
    <w:rsid w:val="0051238B"/>
    <w:rsid w:val="00512489"/>
    <w:rsid w:val="00513FA4"/>
    <w:rsid w:val="005144A9"/>
    <w:rsid w:val="00514F74"/>
    <w:rsid w:val="00515222"/>
    <w:rsid w:val="005165F1"/>
    <w:rsid w:val="005167C6"/>
    <w:rsid w:val="005170FA"/>
    <w:rsid w:val="005175D7"/>
    <w:rsid w:val="0052009F"/>
    <w:rsid w:val="005202D6"/>
    <w:rsid w:val="005202DD"/>
    <w:rsid w:val="00520886"/>
    <w:rsid w:val="00520E95"/>
    <w:rsid w:val="00520F91"/>
    <w:rsid w:val="005221C3"/>
    <w:rsid w:val="00522C2A"/>
    <w:rsid w:val="00522D51"/>
    <w:rsid w:val="00523B8F"/>
    <w:rsid w:val="005241CA"/>
    <w:rsid w:val="0052461B"/>
    <w:rsid w:val="00525DD3"/>
    <w:rsid w:val="005269F4"/>
    <w:rsid w:val="00526EA8"/>
    <w:rsid w:val="00527513"/>
    <w:rsid w:val="0052751D"/>
    <w:rsid w:val="00527C74"/>
    <w:rsid w:val="00530E83"/>
    <w:rsid w:val="005312A5"/>
    <w:rsid w:val="00531C5B"/>
    <w:rsid w:val="00531E32"/>
    <w:rsid w:val="005321A8"/>
    <w:rsid w:val="00532528"/>
    <w:rsid w:val="00533704"/>
    <w:rsid w:val="00533C9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2C1A"/>
    <w:rsid w:val="005452DA"/>
    <w:rsid w:val="005463F8"/>
    <w:rsid w:val="00546B48"/>
    <w:rsid w:val="00546C9A"/>
    <w:rsid w:val="00546D9C"/>
    <w:rsid w:val="005478BB"/>
    <w:rsid w:val="005503BF"/>
    <w:rsid w:val="0055086C"/>
    <w:rsid w:val="00550B38"/>
    <w:rsid w:val="00551A9B"/>
    <w:rsid w:val="00551F12"/>
    <w:rsid w:val="0055200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03D8"/>
    <w:rsid w:val="00571302"/>
    <w:rsid w:val="0057140E"/>
    <w:rsid w:val="00571A5D"/>
    <w:rsid w:val="00571C2A"/>
    <w:rsid w:val="00572C93"/>
    <w:rsid w:val="00572EA5"/>
    <w:rsid w:val="00573177"/>
    <w:rsid w:val="00574878"/>
    <w:rsid w:val="00574FBE"/>
    <w:rsid w:val="00574FF5"/>
    <w:rsid w:val="0057509E"/>
    <w:rsid w:val="005757FC"/>
    <w:rsid w:val="00575BC2"/>
    <w:rsid w:val="0057639A"/>
    <w:rsid w:val="0057675F"/>
    <w:rsid w:val="00577F0D"/>
    <w:rsid w:val="005807FA"/>
    <w:rsid w:val="00580FA0"/>
    <w:rsid w:val="00581977"/>
    <w:rsid w:val="0058292F"/>
    <w:rsid w:val="005829CD"/>
    <w:rsid w:val="00582F5C"/>
    <w:rsid w:val="005836AC"/>
    <w:rsid w:val="00584D26"/>
    <w:rsid w:val="005851BE"/>
    <w:rsid w:val="00585978"/>
    <w:rsid w:val="00585F43"/>
    <w:rsid w:val="0058609C"/>
    <w:rsid w:val="00586130"/>
    <w:rsid w:val="005862D6"/>
    <w:rsid w:val="0058687B"/>
    <w:rsid w:val="00586A10"/>
    <w:rsid w:val="00586C83"/>
    <w:rsid w:val="00586C86"/>
    <w:rsid w:val="00586F4C"/>
    <w:rsid w:val="005874DE"/>
    <w:rsid w:val="00587D8D"/>
    <w:rsid w:val="005905D3"/>
    <w:rsid w:val="00590A12"/>
    <w:rsid w:val="00590B1C"/>
    <w:rsid w:val="00590BF9"/>
    <w:rsid w:val="00590C2D"/>
    <w:rsid w:val="00590F33"/>
    <w:rsid w:val="00591538"/>
    <w:rsid w:val="00592B62"/>
    <w:rsid w:val="005930ED"/>
    <w:rsid w:val="005933F9"/>
    <w:rsid w:val="005935E6"/>
    <w:rsid w:val="0059379C"/>
    <w:rsid w:val="005938CF"/>
    <w:rsid w:val="005939D8"/>
    <w:rsid w:val="00594F6A"/>
    <w:rsid w:val="0059529A"/>
    <w:rsid w:val="00595426"/>
    <w:rsid w:val="005965D8"/>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7E9"/>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1C0C"/>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E6B"/>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490"/>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5F75FC"/>
    <w:rsid w:val="00600458"/>
    <w:rsid w:val="00600975"/>
    <w:rsid w:val="006009E8"/>
    <w:rsid w:val="0060142F"/>
    <w:rsid w:val="00602185"/>
    <w:rsid w:val="006021F7"/>
    <w:rsid w:val="00602420"/>
    <w:rsid w:val="00602609"/>
    <w:rsid w:val="00602A0C"/>
    <w:rsid w:val="00602A11"/>
    <w:rsid w:val="00602D39"/>
    <w:rsid w:val="00603260"/>
    <w:rsid w:val="00603416"/>
    <w:rsid w:val="00604BBA"/>
    <w:rsid w:val="00604EE8"/>
    <w:rsid w:val="006052E6"/>
    <w:rsid w:val="0060566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CAD"/>
    <w:rsid w:val="00616A8C"/>
    <w:rsid w:val="006170C8"/>
    <w:rsid w:val="00620258"/>
    <w:rsid w:val="006202B7"/>
    <w:rsid w:val="006206BE"/>
    <w:rsid w:val="00620907"/>
    <w:rsid w:val="006218E3"/>
    <w:rsid w:val="00622BB9"/>
    <w:rsid w:val="00623FF0"/>
    <w:rsid w:val="00624B7A"/>
    <w:rsid w:val="00624CD2"/>
    <w:rsid w:val="00624E8A"/>
    <w:rsid w:val="0062597A"/>
    <w:rsid w:val="006264DD"/>
    <w:rsid w:val="00626AD0"/>
    <w:rsid w:val="00626DF4"/>
    <w:rsid w:val="00627E8B"/>
    <w:rsid w:val="00630C86"/>
    <w:rsid w:val="00630E60"/>
    <w:rsid w:val="006323CD"/>
    <w:rsid w:val="00632666"/>
    <w:rsid w:val="00632DC9"/>
    <w:rsid w:val="006333FC"/>
    <w:rsid w:val="00633523"/>
    <w:rsid w:val="0063355C"/>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8E1"/>
    <w:rsid w:val="00642A44"/>
    <w:rsid w:val="00643A1F"/>
    <w:rsid w:val="00643D54"/>
    <w:rsid w:val="00644ECF"/>
    <w:rsid w:val="00645240"/>
    <w:rsid w:val="00645604"/>
    <w:rsid w:val="0064600D"/>
    <w:rsid w:val="006465A5"/>
    <w:rsid w:val="006465AC"/>
    <w:rsid w:val="00646FC6"/>
    <w:rsid w:val="00647034"/>
    <w:rsid w:val="00647705"/>
    <w:rsid w:val="00647C79"/>
    <w:rsid w:val="006501E8"/>
    <w:rsid w:val="0065054E"/>
    <w:rsid w:val="006506BB"/>
    <w:rsid w:val="00650CE2"/>
    <w:rsid w:val="00650E31"/>
    <w:rsid w:val="0065134D"/>
    <w:rsid w:val="0065181C"/>
    <w:rsid w:val="006525AC"/>
    <w:rsid w:val="0065286F"/>
    <w:rsid w:val="00652D1D"/>
    <w:rsid w:val="00653936"/>
    <w:rsid w:val="00653DC9"/>
    <w:rsid w:val="006540F2"/>
    <w:rsid w:val="00655714"/>
    <w:rsid w:val="0065622B"/>
    <w:rsid w:val="006562EC"/>
    <w:rsid w:val="0065702F"/>
    <w:rsid w:val="006570E6"/>
    <w:rsid w:val="0065773F"/>
    <w:rsid w:val="00657A26"/>
    <w:rsid w:val="00657D23"/>
    <w:rsid w:val="006603DC"/>
    <w:rsid w:val="0066217F"/>
    <w:rsid w:val="0066241D"/>
    <w:rsid w:val="00663429"/>
    <w:rsid w:val="0066356F"/>
    <w:rsid w:val="00663B0B"/>
    <w:rsid w:val="00663E4C"/>
    <w:rsid w:val="0066596D"/>
    <w:rsid w:val="00665C7A"/>
    <w:rsid w:val="006661C3"/>
    <w:rsid w:val="00666AFD"/>
    <w:rsid w:val="00666E57"/>
    <w:rsid w:val="00667082"/>
    <w:rsid w:val="006673EC"/>
    <w:rsid w:val="00667861"/>
    <w:rsid w:val="00667E43"/>
    <w:rsid w:val="00670B20"/>
    <w:rsid w:val="00670BF7"/>
    <w:rsid w:val="00670D16"/>
    <w:rsid w:val="00671E62"/>
    <w:rsid w:val="00671EA2"/>
    <w:rsid w:val="0067205B"/>
    <w:rsid w:val="00672095"/>
    <w:rsid w:val="00672348"/>
    <w:rsid w:val="00672B2D"/>
    <w:rsid w:val="00672DBE"/>
    <w:rsid w:val="006732CB"/>
    <w:rsid w:val="00673BCE"/>
    <w:rsid w:val="00674601"/>
    <w:rsid w:val="00674B66"/>
    <w:rsid w:val="00674C4A"/>
    <w:rsid w:val="00675229"/>
    <w:rsid w:val="00676022"/>
    <w:rsid w:val="0067630E"/>
    <w:rsid w:val="006777F8"/>
    <w:rsid w:val="00677B88"/>
    <w:rsid w:val="00677CC6"/>
    <w:rsid w:val="00681270"/>
    <w:rsid w:val="006813D8"/>
    <w:rsid w:val="006814EA"/>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68B"/>
    <w:rsid w:val="00690726"/>
    <w:rsid w:val="006907A1"/>
    <w:rsid w:val="00690BFB"/>
    <w:rsid w:val="00691C69"/>
    <w:rsid w:val="00691D01"/>
    <w:rsid w:val="00691D78"/>
    <w:rsid w:val="006920DB"/>
    <w:rsid w:val="006923C9"/>
    <w:rsid w:val="00693048"/>
    <w:rsid w:val="00693E2D"/>
    <w:rsid w:val="0069419C"/>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E49"/>
    <w:rsid w:val="006A3141"/>
    <w:rsid w:val="006A31FD"/>
    <w:rsid w:val="006A5986"/>
    <w:rsid w:val="006A5D5C"/>
    <w:rsid w:val="006A6F31"/>
    <w:rsid w:val="006A6FBB"/>
    <w:rsid w:val="006A7009"/>
    <w:rsid w:val="006A7623"/>
    <w:rsid w:val="006A76F7"/>
    <w:rsid w:val="006A7AE9"/>
    <w:rsid w:val="006A7DA0"/>
    <w:rsid w:val="006B0387"/>
    <w:rsid w:val="006B08B1"/>
    <w:rsid w:val="006B093F"/>
    <w:rsid w:val="006B14A4"/>
    <w:rsid w:val="006B1648"/>
    <w:rsid w:val="006B2054"/>
    <w:rsid w:val="006B3ED5"/>
    <w:rsid w:val="006B4774"/>
    <w:rsid w:val="006B4943"/>
    <w:rsid w:val="006B4E5F"/>
    <w:rsid w:val="006B4EE8"/>
    <w:rsid w:val="006B50F5"/>
    <w:rsid w:val="006B564D"/>
    <w:rsid w:val="006B58E8"/>
    <w:rsid w:val="006B6465"/>
    <w:rsid w:val="006B6751"/>
    <w:rsid w:val="006B693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0AB2"/>
    <w:rsid w:val="006D18EF"/>
    <w:rsid w:val="006D199E"/>
    <w:rsid w:val="006D38A4"/>
    <w:rsid w:val="006D4212"/>
    <w:rsid w:val="006D5073"/>
    <w:rsid w:val="006D57CA"/>
    <w:rsid w:val="006D6146"/>
    <w:rsid w:val="006D658B"/>
    <w:rsid w:val="006D6D13"/>
    <w:rsid w:val="006D6E57"/>
    <w:rsid w:val="006D758E"/>
    <w:rsid w:val="006D7845"/>
    <w:rsid w:val="006D785B"/>
    <w:rsid w:val="006E0162"/>
    <w:rsid w:val="006E0316"/>
    <w:rsid w:val="006E039B"/>
    <w:rsid w:val="006E0C0F"/>
    <w:rsid w:val="006E1350"/>
    <w:rsid w:val="006E22B1"/>
    <w:rsid w:val="006E2842"/>
    <w:rsid w:val="006E2F36"/>
    <w:rsid w:val="006E3209"/>
    <w:rsid w:val="006E36DE"/>
    <w:rsid w:val="006E3AEF"/>
    <w:rsid w:val="006E40B7"/>
    <w:rsid w:val="006E4AB5"/>
    <w:rsid w:val="006E5884"/>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50CE"/>
    <w:rsid w:val="007056FC"/>
    <w:rsid w:val="007065D4"/>
    <w:rsid w:val="0070735A"/>
    <w:rsid w:val="007077C1"/>
    <w:rsid w:val="00707FA2"/>
    <w:rsid w:val="0071030A"/>
    <w:rsid w:val="007108C9"/>
    <w:rsid w:val="007108EB"/>
    <w:rsid w:val="00710DCD"/>
    <w:rsid w:val="0071125C"/>
    <w:rsid w:val="00711655"/>
    <w:rsid w:val="00711D58"/>
    <w:rsid w:val="0071256A"/>
    <w:rsid w:val="00712655"/>
    <w:rsid w:val="00712816"/>
    <w:rsid w:val="00712D43"/>
    <w:rsid w:val="007135AC"/>
    <w:rsid w:val="00713FFD"/>
    <w:rsid w:val="007145C5"/>
    <w:rsid w:val="007146B5"/>
    <w:rsid w:val="00715283"/>
    <w:rsid w:val="0071552C"/>
    <w:rsid w:val="007156B7"/>
    <w:rsid w:val="00715771"/>
    <w:rsid w:val="00715A4F"/>
    <w:rsid w:val="00716A3D"/>
    <w:rsid w:val="00716D6E"/>
    <w:rsid w:val="007201B7"/>
    <w:rsid w:val="0072081F"/>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31BBB"/>
    <w:rsid w:val="0073299A"/>
    <w:rsid w:val="00732A1C"/>
    <w:rsid w:val="00732B83"/>
    <w:rsid w:val="00732C85"/>
    <w:rsid w:val="0073363F"/>
    <w:rsid w:val="00733CB2"/>
    <w:rsid w:val="00733E8D"/>
    <w:rsid w:val="00733FD1"/>
    <w:rsid w:val="007343A4"/>
    <w:rsid w:val="00734464"/>
    <w:rsid w:val="007349DB"/>
    <w:rsid w:val="00735411"/>
    <w:rsid w:val="00735ABB"/>
    <w:rsid w:val="00735B15"/>
    <w:rsid w:val="00735B64"/>
    <w:rsid w:val="00736FC5"/>
    <w:rsid w:val="007376AA"/>
    <w:rsid w:val="0074044A"/>
    <w:rsid w:val="00740905"/>
    <w:rsid w:val="007414E5"/>
    <w:rsid w:val="00741C20"/>
    <w:rsid w:val="007426EF"/>
    <w:rsid w:val="00742F3A"/>
    <w:rsid w:val="00743010"/>
    <w:rsid w:val="00743732"/>
    <w:rsid w:val="0074438D"/>
    <w:rsid w:val="00745AE1"/>
    <w:rsid w:val="00747317"/>
    <w:rsid w:val="00750069"/>
    <w:rsid w:val="00750276"/>
    <w:rsid w:val="0075034C"/>
    <w:rsid w:val="00750C0B"/>
    <w:rsid w:val="00751444"/>
    <w:rsid w:val="007515A3"/>
    <w:rsid w:val="00752082"/>
    <w:rsid w:val="007521C7"/>
    <w:rsid w:val="0075227F"/>
    <w:rsid w:val="007522BF"/>
    <w:rsid w:val="00752B9A"/>
    <w:rsid w:val="00752C53"/>
    <w:rsid w:val="00753052"/>
    <w:rsid w:val="00753193"/>
    <w:rsid w:val="00753539"/>
    <w:rsid w:val="00753A88"/>
    <w:rsid w:val="00753E91"/>
    <w:rsid w:val="00753EB4"/>
    <w:rsid w:val="007545CB"/>
    <w:rsid w:val="00754875"/>
    <w:rsid w:val="00755399"/>
    <w:rsid w:val="00755C1C"/>
    <w:rsid w:val="00755D16"/>
    <w:rsid w:val="00755E49"/>
    <w:rsid w:val="00756174"/>
    <w:rsid w:val="0075662B"/>
    <w:rsid w:val="0075682F"/>
    <w:rsid w:val="007568B4"/>
    <w:rsid w:val="00756A0E"/>
    <w:rsid w:val="00756CDC"/>
    <w:rsid w:val="007572CE"/>
    <w:rsid w:val="00757440"/>
    <w:rsid w:val="00757B48"/>
    <w:rsid w:val="00760ECA"/>
    <w:rsid w:val="0076188B"/>
    <w:rsid w:val="00762440"/>
    <w:rsid w:val="007624AD"/>
    <w:rsid w:val="00762565"/>
    <w:rsid w:val="00763098"/>
    <w:rsid w:val="00764404"/>
    <w:rsid w:val="007646E5"/>
    <w:rsid w:val="007652FC"/>
    <w:rsid w:val="00766246"/>
    <w:rsid w:val="00766B22"/>
    <w:rsid w:val="007676AF"/>
    <w:rsid w:val="007705B3"/>
    <w:rsid w:val="007706F8"/>
    <w:rsid w:val="00770B76"/>
    <w:rsid w:val="00770C69"/>
    <w:rsid w:val="0077111D"/>
    <w:rsid w:val="007716D8"/>
    <w:rsid w:val="0077186A"/>
    <w:rsid w:val="00771AD7"/>
    <w:rsid w:val="00771E38"/>
    <w:rsid w:val="007722C9"/>
    <w:rsid w:val="00772928"/>
    <w:rsid w:val="00772BF3"/>
    <w:rsid w:val="00772EC4"/>
    <w:rsid w:val="00774409"/>
    <w:rsid w:val="0077479E"/>
    <w:rsid w:val="00774A38"/>
    <w:rsid w:val="00774C61"/>
    <w:rsid w:val="007754B8"/>
    <w:rsid w:val="00775BBA"/>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A94"/>
    <w:rsid w:val="007961CD"/>
    <w:rsid w:val="007965A1"/>
    <w:rsid w:val="00797694"/>
    <w:rsid w:val="007A00BA"/>
    <w:rsid w:val="007A0160"/>
    <w:rsid w:val="007A08D9"/>
    <w:rsid w:val="007A0A30"/>
    <w:rsid w:val="007A2600"/>
    <w:rsid w:val="007A26DE"/>
    <w:rsid w:val="007A279C"/>
    <w:rsid w:val="007A3A40"/>
    <w:rsid w:val="007A4028"/>
    <w:rsid w:val="007A4076"/>
    <w:rsid w:val="007A5770"/>
    <w:rsid w:val="007A5968"/>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31"/>
    <w:rsid w:val="007B1EA2"/>
    <w:rsid w:val="007B3BFD"/>
    <w:rsid w:val="007B4667"/>
    <w:rsid w:val="007B4A04"/>
    <w:rsid w:val="007B4A0A"/>
    <w:rsid w:val="007B4AA5"/>
    <w:rsid w:val="007B5455"/>
    <w:rsid w:val="007B606F"/>
    <w:rsid w:val="007B751F"/>
    <w:rsid w:val="007B7561"/>
    <w:rsid w:val="007B787B"/>
    <w:rsid w:val="007B7EE2"/>
    <w:rsid w:val="007C0B12"/>
    <w:rsid w:val="007C0CE4"/>
    <w:rsid w:val="007C0EFE"/>
    <w:rsid w:val="007C14DB"/>
    <w:rsid w:val="007C19D1"/>
    <w:rsid w:val="007C1AEF"/>
    <w:rsid w:val="007C2488"/>
    <w:rsid w:val="007C2F3A"/>
    <w:rsid w:val="007C30ED"/>
    <w:rsid w:val="007C3B29"/>
    <w:rsid w:val="007C3DFE"/>
    <w:rsid w:val="007C3E19"/>
    <w:rsid w:val="007C3EDE"/>
    <w:rsid w:val="007C3FC3"/>
    <w:rsid w:val="007C42C2"/>
    <w:rsid w:val="007C4D00"/>
    <w:rsid w:val="007C4D4B"/>
    <w:rsid w:val="007C4F48"/>
    <w:rsid w:val="007C54F3"/>
    <w:rsid w:val="007C5A5F"/>
    <w:rsid w:val="007C5B6C"/>
    <w:rsid w:val="007C6621"/>
    <w:rsid w:val="007C6656"/>
    <w:rsid w:val="007C7D4A"/>
    <w:rsid w:val="007C7FF6"/>
    <w:rsid w:val="007D0A17"/>
    <w:rsid w:val="007D0C73"/>
    <w:rsid w:val="007D15A0"/>
    <w:rsid w:val="007D1912"/>
    <w:rsid w:val="007D26A2"/>
    <w:rsid w:val="007D2742"/>
    <w:rsid w:val="007D324A"/>
    <w:rsid w:val="007D3A36"/>
    <w:rsid w:val="007D3AC3"/>
    <w:rsid w:val="007D42D5"/>
    <w:rsid w:val="007D4781"/>
    <w:rsid w:val="007D4A7B"/>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427"/>
    <w:rsid w:val="007E1A19"/>
    <w:rsid w:val="007E266B"/>
    <w:rsid w:val="007E2ADE"/>
    <w:rsid w:val="007E2C7D"/>
    <w:rsid w:val="007E3667"/>
    <w:rsid w:val="007E3ABD"/>
    <w:rsid w:val="007E3D38"/>
    <w:rsid w:val="007E3D54"/>
    <w:rsid w:val="007E45E2"/>
    <w:rsid w:val="007E4DF7"/>
    <w:rsid w:val="007E608E"/>
    <w:rsid w:val="007E625E"/>
    <w:rsid w:val="007E6952"/>
    <w:rsid w:val="007E6A55"/>
    <w:rsid w:val="007E6B8E"/>
    <w:rsid w:val="007E79F1"/>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0FA"/>
    <w:rsid w:val="007F43A6"/>
    <w:rsid w:val="007F4A09"/>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019"/>
    <w:rsid w:val="00803631"/>
    <w:rsid w:val="008036E0"/>
    <w:rsid w:val="00804398"/>
    <w:rsid w:val="0080442A"/>
    <w:rsid w:val="00804BBF"/>
    <w:rsid w:val="00805D6B"/>
    <w:rsid w:val="0080605F"/>
    <w:rsid w:val="00806456"/>
    <w:rsid w:val="008065E1"/>
    <w:rsid w:val="00806DD9"/>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7C4"/>
    <w:rsid w:val="00816EA4"/>
    <w:rsid w:val="00816FBC"/>
    <w:rsid w:val="008174A5"/>
    <w:rsid w:val="00817740"/>
    <w:rsid w:val="00817B35"/>
    <w:rsid w:val="00817D98"/>
    <w:rsid w:val="00817FA8"/>
    <w:rsid w:val="008207AA"/>
    <w:rsid w:val="00820E26"/>
    <w:rsid w:val="0082154B"/>
    <w:rsid w:val="008217FE"/>
    <w:rsid w:val="00821F31"/>
    <w:rsid w:val="0082227C"/>
    <w:rsid w:val="008225C9"/>
    <w:rsid w:val="00823858"/>
    <w:rsid w:val="00823B7C"/>
    <w:rsid w:val="00824867"/>
    <w:rsid w:val="008249A5"/>
    <w:rsid w:val="00824CC5"/>
    <w:rsid w:val="00824DF3"/>
    <w:rsid w:val="00826229"/>
    <w:rsid w:val="00826B82"/>
    <w:rsid w:val="00826E19"/>
    <w:rsid w:val="00827863"/>
    <w:rsid w:val="00827B8E"/>
    <w:rsid w:val="00830093"/>
    <w:rsid w:val="00830408"/>
    <w:rsid w:val="00830816"/>
    <w:rsid w:val="00830E2B"/>
    <w:rsid w:val="008314EE"/>
    <w:rsid w:val="008317CC"/>
    <w:rsid w:val="00831860"/>
    <w:rsid w:val="0083235A"/>
    <w:rsid w:val="00832670"/>
    <w:rsid w:val="00832F65"/>
    <w:rsid w:val="00833408"/>
    <w:rsid w:val="0083423F"/>
    <w:rsid w:val="008344D4"/>
    <w:rsid w:val="008346AD"/>
    <w:rsid w:val="00834E25"/>
    <w:rsid w:val="00835E0D"/>
    <w:rsid w:val="008368CC"/>
    <w:rsid w:val="00836F7C"/>
    <w:rsid w:val="008370C4"/>
    <w:rsid w:val="00837298"/>
    <w:rsid w:val="00837876"/>
    <w:rsid w:val="00837B75"/>
    <w:rsid w:val="00837E30"/>
    <w:rsid w:val="00837F4F"/>
    <w:rsid w:val="00840648"/>
    <w:rsid w:val="00840A7F"/>
    <w:rsid w:val="0084124D"/>
    <w:rsid w:val="008422A1"/>
    <w:rsid w:val="00842A84"/>
    <w:rsid w:val="008437C2"/>
    <w:rsid w:val="008437EE"/>
    <w:rsid w:val="008438BB"/>
    <w:rsid w:val="00844172"/>
    <w:rsid w:val="008449E9"/>
    <w:rsid w:val="00844AFB"/>
    <w:rsid w:val="00844D94"/>
    <w:rsid w:val="00845216"/>
    <w:rsid w:val="00845840"/>
    <w:rsid w:val="008460EA"/>
    <w:rsid w:val="008463D5"/>
    <w:rsid w:val="00846876"/>
    <w:rsid w:val="008470A8"/>
    <w:rsid w:val="00847470"/>
    <w:rsid w:val="008475B8"/>
    <w:rsid w:val="00847E95"/>
    <w:rsid w:val="0085024F"/>
    <w:rsid w:val="00850E74"/>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6CFF"/>
    <w:rsid w:val="00867988"/>
    <w:rsid w:val="00867C26"/>
    <w:rsid w:val="008700F3"/>
    <w:rsid w:val="00870DEE"/>
    <w:rsid w:val="0087134E"/>
    <w:rsid w:val="00871389"/>
    <w:rsid w:val="00871737"/>
    <w:rsid w:val="00871789"/>
    <w:rsid w:val="00871C05"/>
    <w:rsid w:val="008728B6"/>
    <w:rsid w:val="0087300E"/>
    <w:rsid w:val="00873156"/>
    <w:rsid w:val="0087524D"/>
    <w:rsid w:val="00875765"/>
    <w:rsid w:val="00875C65"/>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6F13"/>
    <w:rsid w:val="0088739A"/>
    <w:rsid w:val="00887683"/>
    <w:rsid w:val="0089013A"/>
    <w:rsid w:val="0089162C"/>
    <w:rsid w:val="008916AE"/>
    <w:rsid w:val="00891935"/>
    <w:rsid w:val="008921E7"/>
    <w:rsid w:val="00892F32"/>
    <w:rsid w:val="00892FDE"/>
    <w:rsid w:val="00894FE3"/>
    <w:rsid w:val="008953E2"/>
    <w:rsid w:val="00895A5C"/>
    <w:rsid w:val="00895A62"/>
    <w:rsid w:val="00895EF7"/>
    <w:rsid w:val="00897DD9"/>
    <w:rsid w:val="008A0FA0"/>
    <w:rsid w:val="008A1BAF"/>
    <w:rsid w:val="008A1BCA"/>
    <w:rsid w:val="008A1F19"/>
    <w:rsid w:val="008A2997"/>
    <w:rsid w:val="008A2A90"/>
    <w:rsid w:val="008A2BFB"/>
    <w:rsid w:val="008A2D9E"/>
    <w:rsid w:val="008A2EAC"/>
    <w:rsid w:val="008A3034"/>
    <w:rsid w:val="008A353F"/>
    <w:rsid w:val="008A44CB"/>
    <w:rsid w:val="008A4B39"/>
    <w:rsid w:val="008A51D7"/>
    <w:rsid w:val="008A5578"/>
    <w:rsid w:val="008A5585"/>
    <w:rsid w:val="008A6837"/>
    <w:rsid w:val="008A7339"/>
    <w:rsid w:val="008B006C"/>
    <w:rsid w:val="008B19B4"/>
    <w:rsid w:val="008B1CA6"/>
    <w:rsid w:val="008B1E51"/>
    <w:rsid w:val="008B3315"/>
    <w:rsid w:val="008B399D"/>
    <w:rsid w:val="008B3E11"/>
    <w:rsid w:val="008B4CD1"/>
    <w:rsid w:val="008B4DA5"/>
    <w:rsid w:val="008B531B"/>
    <w:rsid w:val="008B539F"/>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2B6"/>
    <w:rsid w:val="008C265B"/>
    <w:rsid w:val="008C31CF"/>
    <w:rsid w:val="008C37F9"/>
    <w:rsid w:val="008C387F"/>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3F3"/>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58E8"/>
    <w:rsid w:val="008E6450"/>
    <w:rsid w:val="008E68BC"/>
    <w:rsid w:val="008E69C0"/>
    <w:rsid w:val="008E7024"/>
    <w:rsid w:val="008E721E"/>
    <w:rsid w:val="008E7310"/>
    <w:rsid w:val="008E754D"/>
    <w:rsid w:val="008E7ADB"/>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AB3"/>
    <w:rsid w:val="008F7FFD"/>
    <w:rsid w:val="009009AB"/>
    <w:rsid w:val="00900BC9"/>
    <w:rsid w:val="00901022"/>
    <w:rsid w:val="009013D6"/>
    <w:rsid w:val="0090158F"/>
    <w:rsid w:val="00901978"/>
    <w:rsid w:val="00901DE5"/>
    <w:rsid w:val="00901EC1"/>
    <w:rsid w:val="00902495"/>
    <w:rsid w:val="00902866"/>
    <w:rsid w:val="0090323C"/>
    <w:rsid w:val="00903433"/>
    <w:rsid w:val="00903B0F"/>
    <w:rsid w:val="00903C57"/>
    <w:rsid w:val="009044E3"/>
    <w:rsid w:val="00904A1C"/>
    <w:rsid w:val="00904CEC"/>
    <w:rsid w:val="0090553F"/>
    <w:rsid w:val="009055DA"/>
    <w:rsid w:val="00905D74"/>
    <w:rsid w:val="00907087"/>
    <w:rsid w:val="00907559"/>
    <w:rsid w:val="009106D3"/>
    <w:rsid w:val="00911F6E"/>
    <w:rsid w:val="009121CC"/>
    <w:rsid w:val="009127F8"/>
    <w:rsid w:val="00912823"/>
    <w:rsid w:val="00912C68"/>
    <w:rsid w:val="00912D6E"/>
    <w:rsid w:val="0091320A"/>
    <w:rsid w:val="00913418"/>
    <w:rsid w:val="00914253"/>
    <w:rsid w:val="00914FC8"/>
    <w:rsid w:val="00915919"/>
    <w:rsid w:val="00915B64"/>
    <w:rsid w:val="00916C82"/>
    <w:rsid w:val="00916CE9"/>
    <w:rsid w:val="00916FF9"/>
    <w:rsid w:val="009171B1"/>
    <w:rsid w:val="00917319"/>
    <w:rsid w:val="00917B19"/>
    <w:rsid w:val="00920306"/>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5A97"/>
    <w:rsid w:val="00927485"/>
    <w:rsid w:val="00927973"/>
    <w:rsid w:val="00927B15"/>
    <w:rsid w:val="00930A60"/>
    <w:rsid w:val="00930D7E"/>
    <w:rsid w:val="009310A4"/>
    <w:rsid w:val="009311E2"/>
    <w:rsid w:val="009312E1"/>
    <w:rsid w:val="00931915"/>
    <w:rsid w:val="00931C80"/>
    <w:rsid w:val="0093285D"/>
    <w:rsid w:val="00932B17"/>
    <w:rsid w:val="009330F8"/>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484"/>
    <w:rsid w:val="00943848"/>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3F8E"/>
    <w:rsid w:val="0095558A"/>
    <w:rsid w:val="00956703"/>
    <w:rsid w:val="00957B9A"/>
    <w:rsid w:val="00957EF7"/>
    <w:rsid w:val="00961D50"/>
    <w:rsid w:val="00961E13"/>
    <w:rsid w:val="00961F92"/>
    <w:rsid w:val="00962270"/>
    <w:rsid w:val="0096273A"/>
    <w:rsid w:val="00962D9F"/>
    <w:rsid w:val="00962E5B"/>
    <w:rsid w:val="009631C2"/>
    <w:rsid w:val="00964A5A"/>
    <w:rsid w:val="00964DBC"/>
    <w:rsid w:val="00965810"/>
    <w:rsid w:val="00965C95"/>
    <w:rsid w:val="009660AC"/>
    <w:rsid w:val="0096738C"/>
    <w:rsid w:val="009673D0"/>
    <w:rsid w:val="00970631"/>
    <w:rsid w:val="009708CE"/>
    <w:rsid w:val="0097106B"/>
    <w:rsid w:val="00971CAB"/>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681"/>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CF4"/>
    <w:rsid w:val="00994D7E"/>
    <w:rsid w:val="00994E7F"/>
    <w:rsid w:val="009950F5"/>
    <w:rsid w:val="009955B3"/>
    <w:rsid w:val="00995945"/>
    <w:rsid w:val="00995973"/>
    <w:rsid w:val="009A0B0D"/>
    <w:rsid w:val="009A0EDA"/>
    <w:rsid w:val="009A1226"/>
    <w:rsid w:val="009A1421"/>
    <w:rsid w:val="009A1869"/>
    <w:rsid w:val="009A1E19"/>
    <w:rsid w:val="009A1FE5"/>
    <w:rsid w:val="009A33BA"/>
    <w:rsid w:val="009A361E"/>
    <w:rsid w:val="009A3CF2"/>
    <w:rsid w:val="009A4736"/>
    <w:rsid w:val="009A547B"/>
    <w:rsid w:val="009A599C"/>
    <w:rsid w:val="009A610E"/>
    <w:rsid w:val="009A6CBC"/>
    <w:rsid w:val="009A6CDA"/>
    <w:rsid w:val="009A6F02"/>
    <w:rsid w:val="009B0B2F"/>
    <w:rsid w:val="009B0BBF"/>
    <w:rsid w:val="009B19C2"/>
    <w:rsid w:val="009B2B14"/>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2BC"/>
    <w:rsid w:val="009C6633"/>
    <w:rsid w:val="009C6A77"/>
    <w:rsid w:val="009C6DA3"/>
    <w:rsid w:val="009C7206"/>
    <w:rsid w:val="009C7F9D"/>
    <w:rsid w:val="009D0FF9"/>
    <w:rsid w:val="009D11B4"/>
    <w:rsid w:val="009D19B2"/>
    <w:rsid w:val="009D2027"/>
    <w:rsid w:val="009D24B7"/>
    <w:rsid w:val="009D2F90"/>
    <w:rsid w:val="009D4198"/>
    <w:rsid w:val="009D46AE"/>
    <w:rsid w:val="009D6CCE"/>
    <w:rsid w:val="009D7168"/>
    <w:rsid w:val="009D7B45"/>
    <w:rsid w:val="009D7BAD"/>
    <w:rsid w:val="009E1235"/>
    <w:rsid w:val="009E16EF"/>
    <w:rsid w:val="009E1784"/>
    <w:rsid w:val="009E18B4"/>
    <w:rsid w:val="009E1E20"/>
    <w:rsid w:val="009E3414"/>
    <w:rsid w:val="009E36FA"/>
    <w:rsid w:val="009E414F"/>
    <w:rsid w:val="009E4240"/>
    <w:rsid w:val="009E45A2"/>
    <w:rsid w:val="009E4DEB"/>
    <w:rsid w:val="009E58F1"/>
    <w:rsid w:val="009E6968"/>
    <w:rsid w:val="009E71D6"/>
    <w:rsid w:val="009E7225"/>
    <w:rsid w:val="009E75FB"/>
    <w:rsid w:val="009E79E0"/>
    <w:rsid w:val="009E7C9E"/>
    <w:rsid w:val="009F0943"/>
    <w:rsid w:val="009F0961"/>
    <w:rsid w:val="009F1194"/>
    <w:rsid w:val="009F15C3"/>
    <w:rsid w:val="009F1F50"/>
    <w:rsid w:val="009F2085"/>
    <w:rsid w:val="009F2638"/>
    <w:rsid w:val="009F32E1"/>
    <w:rsid w:val="009F33F8"/>
    <w:rsid w:val="009F37F0"/>
    <w:rsid w:val="009F54D5"/>
    <w:rsid w:val="009F5907"/>
    <w:rsid w:val="009F59CC"/>
    <w:rsid w:val="009F5D9B"/>
    <w:rsid w:val="009F5EAF"/>
    <w:rsid w:val="009F6177"/>
    <w:rsid w:val="009F666F"/>
    <w:rsid w:val="009F749E"/>
    <w:rsid w:val="009F7923"/>
    <w:rsid w:val="00A0005A"/>
    <w:rsid w:val="00A014BA"/>
    <w:rsid w:val="00A016D2"/>
    <w:rsid w:val="00A01A5F"/>
    <w:rsid w:val="00A01EDB"/>
    <w:rsid w:val="00A02153"/>
    <w:rsid w:val="00A023AB"/>
    <w:rsid w:val="00A0250A"/>
    <w:rsid w:val="00A039F8"/>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5299"/>
    <w:rsid w:val="00A16244"/>
    <w:rsid w:val="00A162CF"/>
    <w:rsid w:val="00A166DB"/>
    <w:rsid w:val="00A16C23"/>
    <w:rsid w:val="00A178AA"/>
    <w:rsid w:val="00A209CE"/>
    <w:rsid w:val="00A20FEF"/>
    <w:rsid w:val="00A21364"/>
    <w:rsid w:val="00A21521"/>
    <w:rsid w:val="00A22960"/>
    <w:rsid w:val="00A2354B"/>
    <w:rsid w:val="00A235BD"/>
    <w:rsid w:val="00A23D93"/>
    <w:rsid w:val="00A23E67"/>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75D"/>
    <w:rsid w:val="00A34C5B"/>
    <w:rsid w:val="00A34C74"/>
    <w:rsid w:val="00A357B7"/>
    <w:rsid w:val="00A3663A"/>
    <w:rsid w:val="00A3678C"/>
    <w:rsid w:val="00A378EE"/>
    <w:rsid w:val="00A40FEA"/>
    <w:rsid w:val="00A415AF"/>
    <w:rsid w:val="00A415CF"/>
    <w:rsid w:val="00A41D5C"/>
    <w:rsid w:val="00A43194"/>
    <w:rsid w:val="00A4354C"/>
    <w:rsid w:val="00A43B52"/>
    <w:rsid w:val="00A43BB7"/>
    <w:rsid w:val="00A443C3"/>
    <w:rsid w:val="00A4455C"/>
    <w:rsid w:val="00A447C8"/>
    <w:rsid w:val="00A449ED"/>
    <w:rsid w:val="00A4510D"/>
    <w:rsid w:val="00A457B5"/>
    <w:rsid w:val="00A45845"/>
    <w:rsid w:val="00A45D9B"/>
    <w:rsid w:val="00A45F5B"/>
    <w:rsid w:val="00A464E9"/>
    <w:rsid w:val="00A4691A"/>
    <w:rsid w:val="00A46E8C"/>
    <w:rsid w:val="00A477E6"/>
    <w:rsid w:val="00A47ADC"/>
    <w:rsid w:val="00A47C93"/>
    <w:rsid w:val="00A502A6"/>
    <w:rsid w:val="00A5078E"/>
    <w:rsid w:val="00A50F27"/>
    <w:rsid w:val="00A51025"/>
    <w:rsid w:val="00A5133F"/>
    <w:rsid w:val="00A516DB"/>
    <w:rsid w:val="00A5171F"/>
    <w:rsid w:val="00A522F7"/>
    <w:rsid w:val="00A529BB"/>
    <w:rsid w:val="00A5309A"/>
    <w:rsid w:val="00A544DB"/>
    <w:rsid w:val="00A5468C"/>
    <w:rsid w:val="00A55829"/>
    <w:rsid w:val="00A5609B"/>
    <w:rsid w:val="00A5673C"/>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5F11"/>
    <w:rsid w:val="00A768A0"/>
    <w:rsid w:val="00A76A65"/>
    <w:rsid w:val="00A76E8E"/>
    <w:rsid w:val="00A7700E"/>
    <w:rsid w:val="00A77AC3"/>
    <w:rsid w:val="00A80AD7"/>
    <w:rsid w:val="00A834F5"/>
    <w:rsid w:val="00A83F0B"/>
    <w:rsid w:val="00A843EC"/>
    <w:rsid w:val="00A84617"/>
    <w:rsid w:val="00A84961"/>
    <w:rsid w:val="00A84AF4"/>
    <w:rsid w:val="00A86060"/>
    <w:rsid w:val="00A8617B"/>
    <w:rsid w:val="00A86477"/>
    <w:rsid w:val="00A86C1B"/>
    <w:rsid w:val="00A86CC6"/>
    <w:rsid w:val="00A86F31"/>
    <w:rsid w:val="00A87C29"/>
    <w:rsid w:val="00A87DAE"/>
    <w:rsid w:val="00A9005C"/>
    <w:rsid w:val="00A9123B"/>
    <w:rsid w:val="00A913D2"/>
    <w:rsid w:val="00A91C9F"/>
    <w:rsid w:val="00A9270A"/>
    <w:rsid w:val="00A93508"/>
    <w:rsid w:val="00A93B40"/>
    <w:rsid w:val="00A94407"/>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BCC"/>
    <w:rsid w:val="00AB3936"/>
    <w:rsid w:val="00AB398E"/>
    <w:rsid w:val="00AB3A23"/>
    <w:rsid w:val="00AB3C6B"/>
    <w:rsid w:val="00AB575E"/>
    <w:rsid w:val="00AB639C"/>
    <w:rsid w:val="00AB67FD"/>
    <w:rsid w:val="00AB6E54"/>
    <w:rsid w:val="00AB7117"/>
    <w:rsid w:val="00AC05CC"/>
    <w:rsid w:val="00AC06F8"/>
    <w:rsid w:val="00AC130C"/>
    <w:rsid w:val="00AC1699"/>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95A"/>
    <w:rsid w:val="00AD7CD3"/>
    <w:rsid w:val="00AE04F7"/>
    <w:rsid w:val="00AE0B54"/>
    <w:rsid w:val="00AE0C09"/>
    <w:rsid w:val="00AE0CAF"/>
    <w:rsid w:val="00AE1238"/>
    <w:rsid w:val="00AE1629"/>
    <w:rsid w:val="00AE1BBF"/>
    <w:rsid w:val="00AE1F7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4FFA"/>
    <w:rsid w:val="00AE5648"/>
    <w:rsid w:val="00AE6097"/>
    <w:rsid w:val="00AE678D"/>
    <w:rsid w:val="00AE6BBD"/>
    <w:rsid w:val="00AE7695"/>
    <w:rsid w:val="00AE7D49"/>
    <w:rsid w:val="00AE7E4E"/>
    <w:rsid w:val="00AF015E"/>
    <w:rsid w:val="00AF049E"/>
    <w:rsid w:val="00AF0D2E"/>
    <w:rsid w:val="00AF120D"/>
    <w:rsid w:val="00AF203A"/>
    <w:rsid w:val="00AF2E6B"/>
    <w:rsid w:val="00AF31E3"/>
    <w:rsid w:val="00AF343C"/>
    <w:rsid w:val="00AF4079"/>
    <w:rsid w:val="00AF4310"/>
    <w:rsid w:val="00AF4666"/>
    <w:rsid w:val="00AF46F9"/>
    <w:rsid w:val="00AF4D41"/>
    <w:rsid w:val="00AF501D"/>
    <w:rsid w:val="00AF51B0"/>
    <w:rsid w:val="00AF54DD"/>
    <w:rsid w:val="00AF55FD"/>
    <w:rsid w:val="00AF5F2D"/>
    <w:rsid w:val="00AF64F1"/>
    <w:rsid w:val="00AF709B"/>
    <w:rsid w:val="00AF72FB"/>
    <w:rsid w:val="00AF7DE7"/>
    <w:rsid w:val="00AF7E90"/>
    <w:rsid w:val="00B00947"/>
    <w:rsid w:val="00B00F13"/>
    <w:rsid w:val="00B0195A"/>
    <w:rsid w:val="00B019B9"/>
    <w:rsid w:val="00B02372"/>
    <w:rsid w:val="00B023B8"/>
    <w:rsid w:val="00B02A29"/>
    <w:rsid w:val="00B02ADE"/>
    <w:rsid w:val="00B02E85"/>
    <w:rsid w:val="00B032A4"/>
    <w:rsid w:val="00B033CE"/>
    <w:rsid w:val="00B03E9D"/>
    <w:rsid w:val="00B04CB8"/>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46B6"/>
    <w:rsid w:val="00B15734"/>
    <w:rsid w:val="00B15922"/>
    <w:rsid w:val="00B15ACF"/>
    <w:rsid w:val="00B15C40"/>
    <w:rsid w:val="00B15C9C"/>
    <w:rsid w:val="00B16333"/>
    <w:rsid w:val="00B16E21"/>
    <w:rsid w:val="00B202A8"/>
    <w:rsid w:val="00B20AB9"/>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285"/>
    <w:rsid w:val="00B279AD"/>
    <w:rsid w:val="00B27AD0"/>
    <w:rsid w:val="00B27CAB"/>
    <w:rsid w:val="00B303E4"/>
    <w:rsid w:val="00B30BE4"/>
    <w:rsid w:val="00B31AF9"/>
    <w:rsid w:val="00B324CB"/>
    <w:rsid w:val="00B328D2"/>
    <w:rsid w:val="00B328FD"/>
    <w:rsid w:val="00B32A85"/>
    <w:rsid w:val="00B32EB1"/>
    <w:rsid w:val="00B347CA"/>
    <w:rsid w:val="00B34827"/>
    <w:rsid w:val="00B36890"/>
    <w:rsid w:val="00B36CA8"/>
    <w:rsid w:val="00B36E90"/>
    <w:rsid w:val="00B36FDD"/>
    <w:rsid w:val="00B37361"/>
    <w:rsid w:val="00B37932"/>
    <w:rsid w:val="00B37C9F"/>
    <w:rsid w:val="00B401CE"/>
    <w:rsid w:val="00B41B1D"/>
    <w:rsid w:val="00B41E8B"/>
    <w:rsid w:val="00B420D5"/>
    <w:rsid w:val="00B421A2"/>
    <w:rsid w:val="00B423BB"/>
    <w:rsid w:val="00B42569"/>
    <w:rsid w:val="00B42772"/>
    <w:rsid w:val="00B42E1B"/>
    <w:rsid w:val="00B42FDE"/>
    <w:rsid w:val="00B45921"/>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4B8"/>
    <w:rsid w:val="00B56A66"/>
    <w:rsid w:val="00B571FD"/>
    <w:rsid w:val="00B57A96"/>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2485"/>
    <w:rsid w:val="00B72AD5"/>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6F83"/>
    <w:rsid w:val="00B872B3"/>
    <w:rsid w:val="00B878A2"/>
    <w:rsid w:val="00B87D1F"/>
    <w:rsid w:val="00B87E8A"/>
    <w:rsid w:val="00B903D3"/>
    <w:rsid w:val="00B9072D"/>
    <w:rsid w:val="00B9133C"/>
    <w:rsid w:val="00B91E21"/>
    <w:rsid w:val="00B924D8"/>
    <w:rsid w:val="00B92BDF"/>
    <w:rsid w:val="00B930B0"/>
    <w:rsid w:val="00B93BA3"/>
    <w:rsid w:val="00B93C59"/>
    <w:rsid w:val="00B94114"/>
    <w:rsid w:val="00B954E7"/>
    <w:rsid w:val="00B95D0E"/>
    <w:rsid w:val="00B95FEC"/>
    <w:rsid w:val="00B97AA5"/>
    <w:rsid w:val="00B97F2C"/>
    <w:rsid w:val="00B97F6A"/>
    <w:rsid w:val="00BA139B"/>
    <w:rsid w:val="00BA13B9"/>
    <w:rsid w:val="00BA1737"/>
    <w:rsid w:val="00BA17A1"/>
    <w:rsid w:val="00BA2941"/>
    <w:rsid w:val="00BA2D75"/>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3978"/>
    <w:rsid w:val="00BB3A2A"/>
    <w:rsid w:val="00BB3C93"/>
    <w:rsid w:val="00BB436E"/>
    <w:rsid w:val="00BB4E20"/>
    <w:rsid w:val="00BB4E45"/>
    <w:rsid w:val="00BB5739"/>
    <w:rsid w:val="00BB5A9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6ED7"/>
    <w:rsid w:val="00BC74DC"/>
    <w:rsid w:val="00BC7649"/>
    <w:rsid w:val="00BC79C5"/>
    <w:rsid w:val="00BD0DB9"/>
    <w:rsid w:val="00BD1064"/>
    <w:rsid w:val="00BD11EE"/>
    <w:rsid w:val="00BD161A"/>
    <w:rsid w:val="00BD2286"/>
    <w:rsid w:val="00BD25CE"/>
    <w:rsid w:val="00BD2603"/>
    <w:rsid w:val="00BD2A70"/>
    <w:rsid w:val="00BD3B93"/>
    <w:rsid w:val="00BD4234"/>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65C6"/>
    <w:rsid w:val="00BE7392"/>
    <w:rsid w:val="00BE7C8A"/>
    <w:rsid w:val="00BF071E"/>
    <w:rsid w:val="00BF1BD9"/>
    <w:rsid w:val="00BF251D"/>
    <w:rsid w:val="00BF26D3"/>
    <w:rsid w:val="00BF2812"/>
    <w:rsid w:val="00BF2B77"/>
    <w:rsid w:val="00BF2D2E"/>
    <w:rsid w:val="00BF3119"/>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148C"/>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961"/>
    <w:rsid w:val="00C15A25"/>
    <w:rsid w:val="00C15D41"/>
    <w:rsid w:val="00C15EBC"/>
    <w:rsid w:val="00C164A6"/>
    <w:rsid w:val="00C1653B"/>
    <w:rsid w:val="00C17D25"/>
    <w:rsid w:val="00C17F33"/>
    <w:rsid w:val="00C20F4A"/>
    <w:rsid w:val="00C216DB"/>
    <w:rsid w:val="00C224F3"/>
    <w:rsid w:val="00C228F5"/>
    <w:rsid w:val="00C22BDA"/>
    <w:rsid w:val="00C22D0F"/>
    <w:rsid w:val="00C2351D"/>
    <w:rsid w:val="00C23B68"/>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3AA0"/>
    <w:rsid w:val="00C33F4C"/>
    <w:rsid w:val="00C3460A"/>
    <w:rsid w:val="00C34ADC"/>
    <w:rsid w:val="00C3515C"/>
    <w:rsid w:val="00C357EF"/>
    <w:rsid w:val="00C35899"/>
    <w:rsid w:val="00C35B53"/>
    <w:rsid w:val="00C35CE9"/>
    <w:rsid w:val="00C36B3C"/>
    <w:rsid w:val="00C374A3"/>
    <w:rsid w:val="00C376D3"/>
    <w:rsid w:val="00C37F06"/>
    <w:rsid w:val="00C405E1"/>
    <w:rsid w:val="00C41169"/>
    <w:rsid w:val="00C42041"/>
    <w:rsid w:val="00C425B5"/>
    <w:rsid w:val="00C42B2E"/>
    <w:rsid w:val="00C42C20"/>
    <w:rsid w:val="00C431B2"/>
    <w:rsid w:val="00C4322C"/>
    <w:rsid w:val="00C4370D"/>
    <w:rsid w:val="00C43714"/>
    <w:rsid w:val="00C438AD"/>
    <w:rsid w:val="00C448E3"/>
    <w:rsid w:val="00C45610"/>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366A"/>
    <w:rsid w:val="00C641DE"/>
    <w:rsid w:val="00C6490F"/>
    <w:rsid w:val="00C64C6E"/>
    <w:rsid w:val="00C64CFA"/>
    <w:rsid w:val="00C65C62"/>
    <w:rsid w:val="00C65F67"/>
    <w:rsid w:val="00C66452"/>
    <w:rsid w:val="00C6656B"/>
    <w:rsid w:val="00C66813"/>
    <w:rsid w:val="00C671CD"/>
    <w:rsid w:val="00C6784F"/>
    <w:rsid w:val="00C67A1C"/>
    <w:rsid w:val="00C67B58"/>
    <w:rsid w:val="00C67CC7"/>
    <w:rsid w:val="00C67F92"/>
    <w:rsid w:val="00C70769"/>
    <w:rsid w:val="00C708D2"/>
    <w:rsid w:val="00C70A1F"/>
    <w:rsid w:val="00C71126"/>
    <w:rsid w:val="00C71AF7"/>
    <w:rsid w:val="00C71E16"/>
    <w:rsid w:val="00C71EBB"/>
    <w:rsid w:val="00C72BD3"/>
    <w:rsid w:val="00C744B4"/>
    <w:rsid w:val="00C75025"/>
    <w:rsid w:val="00C751ED"/>
    <w:rsid w:val="00C76F51"/>
    <w:rsid w:val="00C773DC"/>
    <w:rsid w:val="00C80064"/>
    <w:rsid w:val="00C8020E"/>
    <w:rsid w:val="00C80B6A"/>
    <w:rsid w:val="00C80EDB"/>
    <w:rsid w:val="00C828DE"/>
    <w:rsid w:val="00C82CC7"/>
    <w:rsid w:val="00C82F70"/>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5D0"/>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5D4F"/>
    <w:rsid w:val="00CA6079"/>
    <w:rsid w:val="00CA686B"/>
    <w:rsid w:val="00CA6E0D"/>
    <w:rsid w:val="00CA7C1A"/>
    <w:rsid w:val="00CA7EB8"/>
    <w:rsid w:val="00CA7F1D"/>
    <w:rsid w:val="00CB0F66"/>
    <w:rsid w:val="00CB102B"/>
    <w:rsid w:val="00CB241B"/>
    <w:rsid w:val="00CB281F"/>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588"/>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DBA"/>
    <w:rsid w:val="00CD3E6B"/>
    <w:rsid w:val="00CD4260"/>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2858"/>
    <w:rsid w:val="00CE37C2"/>
    <w:rsid w:val="00CE3D7E"/>
    <w:rsid w:val="00CE474D"/>
    <w:rsid w:val="00CE4DCE"/>
    <w:rsid w:val="00CE5109"/>
    <w:rsid w:val="00CE5336"/>
    <w:rsid w:val="00CE5D15"/>
    <w:rsid w:val="00CE5E62"/>
    <w:rsid w:val="00CE6602"/>
    <w:rsid w:val="00CE7173"/>
    <w:rsid w:val="00CE7CC4"/>
    <w:rsid w:val="00CE7FF3"/>
    <w:rsid w:val="00CF01CC"/>
    <w:rsid w:val="00CF057E"/>
    <w:rsid w:val="00CF172A"/>
    <w:rsid w:val="00CF2AEA"/>
    <w:rsid w:val="00CF36E5"/>
    <w:rsid w:val="00CF422E"/>
    <w:rsid w:val="00CF450A"/>
    <w:rsid w:val="00CF4E10"/>
    <w:rsid w:val="00CF4E9D"/>
    <w:rsid w:val="00CF58EF"/>
    <w:rsid w:val="00CF6423"/>
    <w:rsid w:val="00CF671E"/>
    <w:rsid w:val="00CF6F21"/>
    <w:rsid w:val="00CF7482"/>
    <w:rsid w:val="00CF7608"/>
    <w:rsid w:val="00CF79E4"/>
    <w:rsid w:val="00D00202"/>
    <w:rsid w:val="00D02560"/>
    <w:rsid w:val="00D02EC4"/>
    <w:rsid w:val="00D03016"/>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10F"/>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C8F"/>
    <w:rsid w:val="00D21E92"/>
    <w:rsid w:val="00D21F67"/>
    <w:rsid w:val="00D22C4F"/>
    <w:rsid w:val="00D2363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98E"/>
    <w:rsid w:val="00D32A5C"/>
    <w:rsid w:val="00D32E60"/>
    <w:rsid w:val="00D337BB"/>
    <w:rsid w:val="00D338ED"/>
    <w:rsid w:val="00D34182"/>
    <w:rsid w:val="00D34D5F"/>
    <w:rsid w:val="00D35A12"/>
    <w:rsid w:val="00D35D5A"/>
    <w:rsid w:val="00D35E65"/>
    <w:rsid w:val="00D361E9"/>
    <w:rsid w:val="00D3647F"/>
    <w:rsid w:val="00D36E05"/>
    <w:rsid w:val="00D36E3E"/>
    <w:rsid w:val="00D40503"/>
    <w:rsid w:val="00D41852"/>
    <w:rsid w:val="00D41AAF"/>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5193"/>
    <w:rsid w:val="00D55194"/>
    <w:rsid w:val="00D561C5"/>
    <w:rsid w:val="00D5748E"/>
    <w:rsid w:val="00D578D0"/>
    <w:rsid w:val="00D578E8"/>
    <w:rsid w:val="00D579F2"/>
    <w:rsid w:val="00D601B8"/>
    <w:rsid w:val="00D60533"/>
    <w:rsid w:val="00D6093A"/>
    <w:rsid w:val="00D60A67"/>
    <w:rsid w:val="00D62113"/>
    <w:rsid w:val="00D62185"/>
    <w:rsid w:val="00D62332"/>
    <w:rsid w:val="00D62B57"/>
    <w:rsid w:val="00D635FA"/>
    <w:rsid w:val="00D63978"/>
    <w:rsid w:val="00D63D2A"/>
    <w:rsid w:val="00D63D87"/>
    <w:rsid w:val="00D63FCF"/>
    <w:rsid w:val="00D6490A"/>
    <w:rsid w:val="00D64CF9"/>
    <w:rsid w:val="00D654F6"/>
    <w:rsid w:val="00D65D15"/>
    <w:rsid w:val="00D6668C"/>
    <w:rsid w:val="00D66E8E"/>
    <w:rsid w:val="00D6775F"/>
    <w:rsid w:val="00D7160A"/>
    <w:rsid w:val="00D72397"/>
    <w:rsid w:val="00D72D7C"/>
    <w:rsid w:val="00D73CD6"/>
    <w:rsid w:val="00D73D9B"/>
    <w:rsid w:val="00D7458A"/>
    <w:rsid w:val="00D74D50"/>
    <w:rsid w:val="00D756CE"/>
    <w:rsid w:val="00D76474"/>
    <w:rsid w:val="00D76AAB"/>
    <w:rsid w:val="00D77EF1"/>
    <w:rsid w:val="00D80173"/>
    <w:rsid w:val="00D810F0"/>
    <w:rsid w:val="00D8169F"/>
    <w:rsid w:val="00D820A5"/>
    <w:rsid w:val="00D8210B"/>
    <w:rsid w:val="00D82480"/>
    <w:rsid w:val="00D82DF5"/>
    <w:rsid w:val="00D8303D"/>
    <w:rsid w:val="00D8385D"/>
    <w:rsid w:val="00D83B03"/>
    <w:rsid w:val="00D83F14"/>
    <w:rsid w:val="00D8461C"/>
    <w:rsid w:val="00D8480E"/>
    <w:rsid w:val="00D84D8C"/>
    <w:rsid w:val="00D8588B"/>
    <w:rsid w:val="00D85EFF"/>
    <w:rsid w:val="00D86162"/>
    <w:rsid w:val="00D86F27"/>
    <w:rsid w:val="00D878C8"/>
    <w:rsid w:val="00D90219"/>
    <w:rsid w:val="00D9179A"/>
    <w:rsid w:val="00D9193C"/>
    <w:rsid w:val="00D92E44"/>
    <w:rsid w:val="00D93445"/>
    <w:rsid w:val="00D939A2"/>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269"/>
    <w:rsid w:val="00DA4368"/>
    <w:rsid w:val="00DA4497"/>
    <w:rsid w:val="00DA4898"/>
    <w:rsid w:val="00DA52ED"/>
    <w:rsid w:val="00DA54C3"/>
    <w:rsid w:val="00DA5B14"/>
    <w:rsid w:val="00DA5CD4"/>
    <w:rsid w:val="00DA5D97"/>
    <w:rsid w:val="00DA6275"/>
    <w:rsid w:val="00DA6504"/>
    <w:rsid w:val="00DA6A1A"/>
    <w:rsid w:val="00DA6E42"/>
    <w:rsid w:val="00DA704B"/>
    <w:rsid w:val="00DB0390"/>
    <w:rsid w:val="00DB127D"/>
    <w:rsid w:val="00DB1598"/>
    <w:rsid w:val="00DB2694"/>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168"/>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2D2"/>
    <w:rsid w:val="00DD790B"/>
    <w:rsid w:val="00DD7B3C"/>
    <w:rsid w:val="00DD7CB5"/>
    <w:rsid w:val="00DE05C3"/>
    <w:rsid w:val="00DE0937"/>
    <w:rsid w:val="00DE093E"/>
    <w:rsid w:val="00DE09F1"/>
    <w:rsid w:val="00DE0BF1"/>
    <w:rsid w:val="00DE1D5A"/>
    <w:rsid w:val="00DE263B"/>
    <w:rsid w:val="00DE2C59"/>
    <w:rsid w:val="00DE2D6D"/>
    <w:rsid w:val="00DE308A"/>
    <w:rsid w:val="00DE3239"/>
    <w:rsid w:val="00DE3FD1"/>
    <w:rsid w:val="00DE4C56"/>
    <w:rsid w:val="00DE4FCA"/>
    <w:rsid w:val="00DE5228"/>
    <w:rsid w:val="00DE5EE7"/>
    <w:rsid w:val="00DE6267"/>
    <w:rsid w:val="00DE6B7F"/>
    <w:rsid w:val="00DE6D28"/>
    <w:rsid w:val="00DE6F57"/>
    <w:rsid w:val="00DE7E5E"/>
    <w:rsid w:val="00DF07CB"/>
    <w:rsid w:val="00DF090A"/>
    <w:rsid w:val="00DF0BC8"/>
    <w:rsid w:val="00DF104A"/>
    <w:rsid w:val="00DF1A0A"/>
    <w:rsid w:val="00DF1CCE"/>
    <w:rsid w:val="00DF1F0C"/>
    <w:rsid w:val="00DF2696"/>
    <w:rsid w:val="00DF4FCB"/>
    <w:rsid w:val="00DF5245"/>
    <w:rsid w:val="00DF5BCE"/>
    <w:rsid w:val="00DF60A1"/>
    <w:rsid w:val="00DF6425"/>
    <w:rsid w:val="00DF65A9"/>
    <w:rsid w:val="00DF6920"/>
    <w:rsid w:val="00DF7A7E"/>
    <w:rsid w:val="00DF7D9E"/>
    <w:rsid w:val="00DF7F50"/>
    <w:rsid w:val="00E011AC"/>
    <w:rsid w:val="00E0281E"/>
    <w:rsid w:val="00E028CA"/>
    <w:rsid w:val="00E035EC"/>
    <w:rsid w:val="00E037AE"/>
    <w:rsid w:val="00E03B67"/>
    <w:rsid w:val="00E03E82"/>
    <w:rsid w:val="00E047AD"/>
    <w:rsid w:val="00E0491A"/>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3F28"/>
    <w:rsid w:val="00E242B8"/>
    <w:rsid w:val="00E24BED"/>
    <w:rsid w:val="00E24E21"/>
    <w:rsid w:val="00E24F4E"/>
    <w:rsid w:val="00E25E75"/>
    <w:rsid w:val="00E26421"/>
    <w:rsid w:val="00E26705"/>
    <w:rsid w:val="00E26AD1"/>
    <w:rsid w:val="00E26B8E"/>
    <w:rsid w:val="00E27332"/>
    <w:rsid w:val="00E2734A"/>
    <w:rsid w:val="00E273CC"/>
    <w:rsid w:val="00E27A32"/>
    <w:rsid w:val="00E27A86"/>
    <w:rsid w:val="00E300D9"/>
    <w:rsid w:val="00E303CB"/>
    <w:rsid w:val="00E30FC1"/>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D2"/>
    <w:rsid w:val="00E45CF2"/>
    <w:rsid w:val="00E467D0"/>
    <w:rsid w:val="00E46AFD"/>
    <w:rsid w:val="00E46C39"/>
    <w:rsid w:val="00E46C9F"/>
    <w:rsid w:val="00E47334"/>
    <w:rsid w:val="00E47801"/>
    <w:rsid w:val="00E47BB0"/>
    <w:rsid w:val="00E47EE6"/>
    <w:rsid w:val="00E47F3E"/>
    <w:rsid w:val="00E47F49"/>
    <w:rsid w:val="00E5037A"/>
    <w:rsid w:val="00E50BDC"/>
    <w:rsid w:val="00E50E11"/>
    <w:rsid w:val="00E50F7A"/>
    <w:rsid w:val="00E51573"/>
    <w:rsid w:val="00E51C97"/>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0BAB"/>
    <w:rsid w:val="00E615CF"/>
    <w:rsid w:val="00E61E83"/>
    <w:rsid w:val="00E61F6C"/>
    <w:rsid w:val="00E6204D"/>
    <w:rsid w:val="00E624EF"/>
    <w:rsid w:val="00E62543"/>
    <w:rsid w:val="00E6265D"/>
    <w:rsid w:val="00E62ACD"/>
    <w:rsid w:val="00E637CC"/>
    <w:rsid w:val="00E63A5E"/>
    <w:rsid w:val="00E63DA4"/>
    <w:rsid w:val="00E64CA9"/>
    <w:rsid w:val="00E64EFA"/>
    <w:rsid w:val="00E65CFE"/>
    <w:rsid w:val="00E65DB7"/>
    <w:rsid w:val="00E665C9"/>
    <w:rsid w:val="00E668AE"/>
    <w:rsid w:val="00E6757C"/>
    <w:rsid w:val="00E67704"/>
    <w:rsid w:val="00E67AC5"/>
    <w:rsid w:val="00E67F86"/>
    <w:rsid w:val="00E70070"/>
    <w:rsid w:val="00E70317"/>
    <w:rsid w:val="00E71832"/>
    <w:rsid w:val="00E71F61"/>
    <w:rsid w:val="00E72418"/>
    <w:rsid w:val="00E72731"/>
    <w:rsid w:val="00E72877"/>
    <w:rsid w:val="00E72926"/>
    <w:rsid w:val="00E72CAD"/>
    <w:rsid w:val="00E72F29"/>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1FFF"/>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F89"/>
    <w:rsid w:val="00E93098"/>
    <w:rsid w:val="00E945C3"/>
    <w:rsid w:val="00E9540D"/>
    <w:rsid w:val="00E955DB"/>
    <w:rsid w:val="00E9574E"/>
    <w:rsid w:val="00E957FA"/>
    <w:rsid w:val="00E95BD0"/>
    <w:rsid w:val="00E964BA"/>
    <w:rsid w:val="00E96A7E"/>
    <w:rsid w:val="00E96E84"/>
    <w:rsid w:val="00E97679"/>
    <w:rsid w:val="00E976B7"/>
    <w:rsid w:val="00E97B63"/>
    <w:rsid w:val="00E97CAA"/>
    <w:rsid w:val="00EA0E36"/>
    <w:rsid w:val="00EA0FAB"/>
    <w:rsid w:val="00EA13DD"/>
    <w:rsid w:val="00EA1847"/>
    <w:rsid w:val="00EA1B70"/>
    <w:rsid w:val="00EA1D60"/>
    <w:rsid w:val="00EA254E"/>
    <w:rsid w:val="00EA339F"/>
    <w:rsid w:val="00EA3B53"/>
    <w:rsid w:val="00EA3B62"/>
    <w:rsid w:val="00EA5849"/>
    <w:rsid w:val="00EA5944"/>
    <w:rsid w:val="00EA5D86"/>
    <w:rsid w:val="00EA71E8"/>
    <w:rsid w:val="00EA79DC"/>
    <w:rsid w:val="00EB0A03"/>
    <w:rsid w:val="00EB18AE"/>
    <w:rsid w:val="00EB1DBE"/>
    <w:rsid w:val="00EB1E67"/>
    <w:rsid w:val="00EB20E6"/>
    <w:rsid w:val="00EB24F2"/>
    <w:rsid w:val="00EB31C4"/>
    <w:rsid w:val="00EB3669"/>
    <w:rsid w:val="00EB3C44"/>
    <w:rsid w:val="00EB513B"/>
    <w:rsid w:val="00EB5A7D"/>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5D86"/>
    <w:rsid w:val="00EC5E77"/>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72C"/>
    <w:rsid w:val="00EE59E6"/>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EF7E43"/>
    <w:rsid w:val="00F00C00"/>
    <w:rsid w:val="00F01407"/>
    <w:rsid w:val="00F0152D"/>
    <w:rsid w:val="00F01C80"/>
    <w:rsid w:val="00F0210C"/>
    <w:rsid w:val="00F0235E"/>
    <w:rsid w:val="00F0244E"/>
    <w:rsid w:val="00F027A4"/>
    <w:rsid w:val="00F034CC"/>
    <w:rsid w:val="00F03B92"/>
    <w:rsid w:val="00F03ECF"/>
    <w:rsid w:val="00F03FFC"/>
    <w:rsid w:val="00F0451E"/>
    <w:rsid w:val="00F0477F"/>
    <w:rsid w:val="00F04F7B"/>
    <w:rsid w:val="00F05DE7"/>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41F"/>
    <w:rsid w:val="00F13C55"/>
    <w:rsid w:val="00F14A95"/>
    <w:rsid w:val="00F14E73"/>
    <w:rsid w:val="00F15014"/>
    <w:rsid w:val="00F1507A"/>
    <w:rsid w:val="00F15362"/>
    <w:rsid w:val="00F153C2"/>
    <w:rsid w:val="00F155C0"/>
    <w:rsid w:val="00F15971"/>
    <w:rsid w:val="00F15A6A"/>
    <w:rsid w:val="00F165B1"/>
    <w:rsid w:val="00F1684C"/>
    <w:rsid w:val="00F16E3D"/>
    <w:rsid w:val="00F17088"/>
    <w:rsid w:val="00F202F3"/>
    <w:rsid w:val="00F2238B"/>
    <w:rsid w:val="00F22638"/>
    <w:rsid w:val="00F22A05"/>
    <w:rsid w:val="00F22C49"/>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2F9D"/>
    <w:rsid w:val="00F33433"/>
    <w:rsid w:val="00F338EB"/>
    <w:rsid w:val="00F33EFD"/>
    <w:rsid w:val="00F34248"/>
    <w:rsid w:val="00F34922"/>
    <w:rsid w:val="00F34CF5"/>
    <w:rsid w:val="00F37C44"/>
    <w:rsid w:val="00F408B1"/>
    <w:rsid w:val="00F40B91"/>
    <w:rsid w:val="00F4111F"/>
    <w:rsid w:val="00F4187D"/>
    <w:rsid w:val="00F42460"/>
    <w:rsid w:val="00F428E6"/>
    <w:rsid w:val="00F42D54"/>
    <w:rsid w:val="00F42E4A"/>
    <w:rsid w:val="00F4346F"/>
    <w:rsid w:val="00F43D34"/>
    <w:rsid w:val="00F44C49"/>
    <w:rsid w:val="00F45188"/>
    <w:rsid w:val="00F451DB"/>
    <w:rsid w:val="00F452E1"/>
    <w:rsid w:val="00F46C66"/>
    <w:rsid w:val="00F470E9"/>
    <w:rsid w:val="00F4747F"/>
    <w:rsid w:val="00F478BF"/>
    <w:rsid w:val="00F47A00"/>
    <w:rsid w:val="00F47D66"/>
    <w:rsid w:val="00F50F6C"/>
    <w:rsid w:val="00F51473"/>
    <w:rsid w:val="00F51C1A"/>
    <w:rsid w:val="00F52556"/>
    <w:rsid w:val="00F53009"/>
    <w:rsid w:val="00F530A7"/>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5BCC"/>
    <w:rsid w:val="00F665F1"/>
    <w:rsid w:val="00F67892"/>
    <w:rsid w:val="00F678FF"/>
    <w:rsid w:val="00F679B7"/>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650"/>
    <w:rsid w:val="00F81C0E"/>
    <w:rsid w:val="00F82268"/>
    <w:rsid w:val="00F82593"/>
    <w:rsid w:val="00F82BCF"/>
    <w:rsid w:val="00F82CDF"/>
    <w:rsid w:val="00F83585"/>
    <w:rsid w:val="00F83B0D"/>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813"/>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4338"/>
    <w:rsid w:val="00FB5720"/>
    <w:rsid w:val="00FB5805"/>
    <w:rsid w:val="00FB5D90"/>
    <w:rsid w:val="00FB64A4"/>
    <w:rsid w:val="00FB6A15"/>
    <w:rsid w:val="00FB6EB9"/>
    <w:rsid w:val="00FB7375"/>
    <w:rsid w:val="00FB73B5"/>
    <w:rsid w:val="00FB7EB9"/>
    <w:rsid w:val="00FB7FF6"/>
    <w:rsid w:val="00FC0655"/>
    <w:rsid w:val="00FC0AA8"/>
    <w:rsid w:val="00FC0D2D"/>
    <w:rsid w:val="00FC200F"/>
    <w:rsid w:val="00FC2C69"/>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A80"/>
    <w:rsid w:val="00FD3D48"/>
    <w:rsid w:val="00FD41CB"/>
    <w:rsid w:val="00FD46EE"/>
    <w:rsid w:val="00FD48A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E4F"/>
    <w:rsid w:val="00FE2F46"/>
    <w:rsid w:val="00FE3068"/>
    <w:rsid w:val="00FE349B"/>
    <w:rsid w:val="00FE37A5"/>
    <w:rsid w:val="00FE4098"/>
    <w:rsid w:val="00FE42CA"/>
    <w:rsid w:val="00FE4359"/>
    <w:rsid w:val="00FE4AA0"/>
    <w:rsid w:val="00FE58DA"/>
    <w:rsid w:val="00FE5D8C"/>
    <w:rsid w:val="00FE60F9"/>
    <w:rsid w:val="00FE613C"/>
    <w:rsid w:val="00FE680A"/>
    <w:rsid w:val="00FE73A2"/>
    <w:rsid w:val="00FE74CB"/>
    <w:rsid w:val="00FE750C"/>
    <w:rsid w:val="00FE759D"/>
    <w:rsid w:val="00FE76BB"/>
    <w:rsid w:val="00FE7956"/>
    <w:rsid w:val="00FE7EC0"/>
    <w:rsid w:val="00FF0BBA"/>
    <w:rsid w:val="00FF0E64"/>
    <w:rsid w:val="00FF113C"/>
    <w:rsid w:val="00FF1500"/>
    <w:rsid w:val="00FF1596"/>
    <w:rsid w:val="00FF256A"/>
    <w:rsid w:val="00FF2FB9"/>
    <w:rsid w:val="00FF3629"/>
    <w:rsid w:val="00FF3830"/>
    <w:rsid w:val="00FF3AF6"/>
    <w:rsid w:val="00FF4BE4"/>
    <w:rsid w:val="00FF5B26"/>
    <w:rsid w:val="00FF637B"/>
    <w:rsid w:val="00FF6AD5"/>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AF0DBE1C-4B2B-456D-954B-5E8C9D77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05"/>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885CD1"/>
    <w:rPr>
      <w:color w:val="605E5C"/>
      <w:shd w:val="clear" w:color="auto" w:fill="E1DFDD"/>
    </w:rPr>
  </w:style>
  <w:style w:type="character" w:styleId="aff3">
    <w:name w:val="Unresolved Mention"/>
    <w:basedOn w:val="a0"/>
    <w:uiPriority w:val="99"/>
    <w:semiHidden/>
    <w:unhideWhenUsed/>
    <w:rsid w:val="00DF0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03455756">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28798796">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index.php/planirovanie/utverzhdennye-plany-zakupok?view%20=plan&amp;id=28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index.php/zakupki?view=purchase&amp;id=77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zakupki?view=purchase&amp;id=7746"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2076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6D2B-65D4-4946-A2F1-7B2A886B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13</Pages>
  <Words>6678</Words>
  <Characters>38069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29</cp:revision>
  <cp:lastPrinted>2024-09-11T13:25:00Z</cp:lastPrinted>
  <dcterms:created xsi:type="dcterms:W3CDTF">2024-09-10T07:20:00Z</dcterms:created>
  <dcterms:modified xsi:type="dcterms:W3CDTF">2024-09-12T06:04:00Z</dcterms:modified>
</cp:coreProperties>
</file>