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D365CF" w:rsidRDefault="00D75E7D" w:rsidP="0076069C">
      <w:pPr>
        <w:rPr>
          <w:b/>
          <w:sz w:val="22"/>
          <w:szCs w:val="28"/>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77777777" w:rsidR="00954CDD" w:rsidRPr="0085349B" w:rsidRDefault="00954CDD"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9A3B101" w14:textId="425F0D02" w:rsidR="00C03FEF" w:rsidRPr="00D365CF"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316C97">
        <w:rPr>
          <w:b/>
          <w:szCs w:val="24"/>
        </w:rPr>
        <w:t>22</w:t>
      </w:r>
    </w:p>
    <w:p w14:paraId="47C5219D" w14:textId="77777777" w:rsidR="00FB0664" w:rsidRPr="006D3DFD" w:rsidRDefault="00FB0664" w:rsidP="00FB0664">
      <w:pPr>
        <w:widowControl w:val="0"/>
        <w:shd w:val="clear" w:color="auto" w:fill="FFFFFF"/>
        <w:tabs>
          <w:tab w:val="left" w:leader="underscore" w:pos="5390"/>
        </w:tabs>
        <w:jc w:val="center"/>
        <w:rPr>
          <w:b/>
          <w:bCs/>
          <w:szCs w:val="24"/>
        </w:rPr>
      </w:pPr>
      <w:r w:rsidRPr="006D3DFD">
        <w:rPr>
          <w:b/>
          <w:bCs/>
          <w:szCs w:val="24"/>
        </w:rPr>
        <w:t>(Копия подготовлена для размещения в информационной системе в сфере закупок)</w:t>
      </w:r>
    </w:p>
    <w:p w14:paraId="57CA4808" w14:textId="77777777" w:rsidR="00D75E7D" w:rsidRPr="0085349B" w:rsidRDefault="00D75E7D" w:rsidP="00D75E7D">
      <w:pPr>
        <w:shd w:val="clear" w:color="auto" w:fill="FFFFFF"/>
        <w:tabs>
          <w:tab w:val="left" w:leader="underscore" w:pos="5390"/>
        </w:tabs>
        <w:spacing w:line="360" w:lineRule="auto"/>
        <w:jc w:val="center"/>
        <w:rPr>
          <w:bCs/>
          <w:szCs w:val="24"/>
          <w:u w:val="single"/>
        </w:rPr>
      </w:pPr>
    </w:p>
    <w:p w14:paraId="063A3E7D" w14:textId="793F973D" w:rsidR="006B726E" w:rsidRPr="00007456" w:rsidRDefault="00316C97" w:rsidP="00FB0664">
      <w:pPr>
        <w:ind w:firstLine="567"/>
        <w:jc w:val="both"/>
        <w:rPr>
          <w:szCs w:val="24"/>
        </w:rPr>
      </w:pPr>
      <w:r>
        <w:rPr>
          <w:color w:val="000000" w:themeColor="text1"/>
        </w:rPr>
        <w:t>4</w:t>
      </w:r>
      <w:r w:rsidR="00575F08" w:rsidRPr="00575F08">
        <w:rPr>
          <w:color w:val="000000" w:themeColor="text1"/>
        </w:rPr>
        <w:t xml:space="preserve"> </w:t>
      </w:r>
      <w:r>
        <w:rPr>
          <w:color w:val="000000" w:themeColor="text1"/>
        </w:rPr>
        <w:t>сентября</w:t>
      </w:r>
      <w:r w:rsidR="00943925" w:rsidRPr="00F66697">
        <w:rPr>
          <w:color w:val="000000" w:themeColor="text1"/>
        </w:rPr>
        <w:t xml:space="preserve"> </w:t>
      </w:r>
      <w:r w:rsidR="006B726E" w:rsidRPr="00007456">
        <w:rPr>
          <w:szCs w:val="24"/>
        </w:rPr>
        <w:t>20</w:t>
      </w:r>
      <w:r w:rsidR="00BB2C89">
        <w:rPr>
          <w:szCs w:val="24"/>
        </w:rPr>
        <w:t>2</w:t>
      </w:r>
      <w:r w:rsidR="00575F08">
        <w:rPr>
          <w:szCs w:val="24"/>
        </w:rPr>
        <w:t>4</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t xml:space="preserve">     </w:t>
      </w:r>
      <w:r w:rsidR="005A0109">
        <w:rPr>
          <w:szCs w:val="24"/>
        </w:rPr>
        <w:t xml:space="preserve">           </w:t>
      </w:r>
      <w:r w:rsidR="00E179BD">
        <w:rPr>
          <w:szCs w:val="24"/>
        </w:rPr>
        <w:t xml:space="preserve">   </w:t>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Pr="003212AE" w:rsidRDefault="007F48AD" w:rsidP="00FB0664">
      <w:pPr>
        <w:autoSpaceDE w:val="0"/>
        <w:autoSpaceDN w:val="0"/>
        <w:adjustRightInd w:val="0"/>
        <w:ind w:firstLine="567"/>
        <w:jc w:val="both"/>
        <w:rPr>
          <w:sz w:val="20"/>
        </w:rPr>
      </w:pPr>
    </w:p>
    <w:p w14:paraId="6E6D6095" w14:textId="79EAE68A" w:rsidR="00C802B5" w:rsidRPr="006A60EC" w:rsidRDefault="006B0147" w:rsidP="00FB0664">
      <w:pPr>
        <w:widowControl w:val="0"/>
        <w:shd w:val="clear" w:color="auto" w:fill="FFFFFF"/>
        <w:ind w:firstLine="567"/>
        <w:jc w:val="both"/>
        <w:rPr>
          <w:lang w:eastAsia="ru-RU"/>
        </w:rPr>
      </w:pPr>
      <w:r w:rsidRPr="00007456">
        <w:rPr>
          <w:b/>
          <w:szCs w:val="24"/>
        </w:rPr>
        <w:t>1.</w:t>
      </w:r>
      <w:r w:rsidRPr="001B29BE">
        <w:rPr>
          <w:bCs/>
          <w:szCs w:val="24"/>
        </w:rPr>
        <w:t> </w:t>
      </w:r>
      <w:r w:rsidR="006F6D79" w:rsidRPr="006A60EC">
        <w:rPr>
          <w:b/>
          <w:szCs w:val="24"/>
        </w:rPr>
        <w:t xml:space="preserve">Наименование юридического лица, </w:t>
      </w:r>
      <w:r w:rsidR="00995709" w:rsidRPr="006A60EC">
        <w:rPr>
          <w:b/>
          <w:szCs w:val="24"/>
        </w:rPr>
        <w:t>к</w:t>
      </w:r>
      <w:r w:rsidR="006F6D79" w:rsidRPr="006A60EC">
        <w:rPr>
          <w:b/>
          <w:szCs w:val="24"/>
        </w:rPr>
        <w:t xml:space="preserve">оторому выносится </w:t>
      </w:r>
      <w:r w:rsidR="00FB2EC8" w:rsidRPr="006A60EC">
        <w:rPr>
          <w:b/>
          <w:szCs w:val="24"/>
        </w:rPr>
        <w:t xml:space="preserve">настоящее </w:t>
      </w:r>
      <w:r w:rsidR="006F6D79" w:rsidRPr="006A60EC">
        <w:rPr>
          <w:b/>
          <w:szCs w:val="24"/>
        </w:rPr>
        <w:t>Предписание:</w:t>
      </w:r>
      <w:r w:rsidR="00E179BD" w:rsidRPr="006A60EC">
        <w:rPr>
          <w:b/>
          <w:szCs w:val="24"/>
        </w:rPr>
        <w:t xml:space="preserve"> </w:t>
      </w:r>
      <w:r w:rsidR="00C802B5" w:rsidRPr="006A60EC">
        <w:t xml:space="preserve">Государственная администрация города </w:t>
      </w:r>
      <w:r w:rsidR="0031759A" w:rsidRPr="006A60EC">
        <w:t>Тираспол</w:t>
      </w:r>
      <w:r w:rsidR="001B29BE">
        <w:t>ь</w:t>
      </w:r>
      <w:r w:rsidR="0031759A" w:rsidRPr="006A60EC">
        <w:t xml:space="preserve"> и города </w:t>
      </w:r>
      <w:proofErr w:type="spellStart"/>
      <w:r w:rsidR="0031759A" w:rsidRPr="006A60EC">
        <w:t>Днестровск</w:t>
      </w:r>
      <w:proofErr w:type="spellEnd"/>
      <w:r w:rsidR="000F2B20">
        <w:t>.</w:t>
      </w:r>
    </w:p>
    <w:p w14:paraId="751F2EEF" w14:textId="4CB74CB4" w:rsidR="00C802B5" w:rsidRPr="006A60EC" w:rsidRDefault="00C802B5" w:rsidP="00FB0664">
      <w:pPr>
        <w:widowControl w:val="0"/>
        <w:shd w:val="clear" w:color="auto" w:fill="FFFFFF"/>
        <w:ind w:firstLine="567"/>
        <w:jc w:val="both"/>
      </w:pPr>
      <w:r w:rsidRPr="006A60EC">
        <w:rPr>
          <w:b/>
        </w:rPr>
        <w:t xml:space="preserve">Адрес: </w:t>
      </w:r>
      <w:r w:rsidR="0031759A" w:rsidRPr="006A60EC">
        <w:t xml:space="preserve">г. Тирасполь, </w:t>
      </w:r>
      <w:r w:rsidR="0031759A" w:rsidRPr="006A60EC">
        <w:rPr>
          <w:shd w:val="clear" w:color="auto" w:fill="FFFFFF"/>
        </w:rPr>
        <w:t>ул. 25 Октября</w:t>
      </w:r>
      <w:r w:rsidR="00C94F90">
        <w:rPr>
          <w:shd w:val="clear" w:color="auto" w:fill="FFFFFF"/>
        </w:rPr>
        <w:t>/Покровская</w:t>
      </w:r>
      <w:r w:rsidR="0031759A" w:rsidRPr="006A60EC">
        <w:rPr>
          <w:shd w:val="clear" w:color="auto" w:fill="FFFFFF"/>
        </w:rPr>
        <w:t>, д. 101.</w:t>
      </w:r>
    </w:p>
    <w:p w14:paraId="48587BF0" w14:textId="5328BA52" w:rsidR="00C802B5" w:rsidRPr="006A60EC" w:rsidRDefault="00C802B5" w:rsidP="00FB0664">
      <w:pPr>
        <w:widowControl w:val="0"/>
        <w:shd w:val="clear" w:color="auto" w:fill="FFFFFF"/>
        <w:ind w:firstLine="567"/>
        <w:jc w:val="both"/>
      </w:pPr>
      <w:r w:rsidRPr="006A60EC">
        <w:rPr>
          <w:b/>
        </w:rPr>
        <w:t>Телефон:</w:t>
      </w:r>
      <w:r w:rsidRPr="006A60EC">
        <w:t xml:space="preserve"> 0 (</w:t>
      </w:r>
      <w:r w:rsidR="0031759A" w:rsidRPr="006A60EC">
        <w:t xml:space="preserve">533) </w:t>
      </w:r>
      <w:r w:rsidR="002B72D8">
        <w:t>7</w:t>
      </w:r>
      <w:r w:rsidR="002B72D8" w:rsidRPr="00BC4582">
        <w:t>–</w:t>
      </w:r>
      <w:r w:rsidR="002B72D8">
        <w:t>78</w:t>
      </w:r>
      <w:r w:rsidR="002B72D8" w:rsidRPr="00BC4582">
        <w:t>–</w:t>
      </w:r>
      <w:r w:rsidR="002B72D8">
        <w:t>18</w:t>
      </w:r>
      <w:r w:rsidR="002B72D8" w:rsidRPr="00BC4582">
        <w:t>.</w:t>
      </w:r>
    </w:p>
    <w:p w14:paraId="21962202" w14:textId="77777777" w:rsidR="001B29BE" w:rsidRPr="00D274A2" w:rsidRDefault="001B29BE" w:rsidP="00FB0664">
      <w:pPr>
        <w:shd w:val="clear" w:color="auto" w:fill="FFFFFF"/>
        <w:tabs>
          <w:tab w:val="left" w:pos="5580"/>
          <w:tab w:val="left" w:pos="9638"/>
        </w:tabs>
        <w:ind w:firstLine="567"/>
        <w:jc w:val="both"/>
        <w:rPr>
          <w:bCs/>
          <w:sz w:val="20"/>
        </w:rPr>
      </w:pPr>
    </w:p>
    <w:p w14:paraId="7CBB07AA" w14:textId="737B2D28" w:rsidR="007F48AD" w:rsidRPr="006A60EC" w:rsidRDefault="007F48AD" w:rsidP="00FB0664">
      <w:pPr>
        <w:shd w:val="clear" w:color="auto" w:fill="FFFFFF"/>
        <w:tabs>
          <w:tab w:val="left" w:pos="5580"/>
          <w:tab w:val="left" w:pos="9638"/>
        </w:tabs>
        <w:ind w:firstLine="567"/>
        <w:jc w:val="both"/>
      </w:pPr>
      <w:r w:rsidRPr="006A60EC">
        <w:rPr>
          <w:b/>
          <w:szCs w:val="24"/>
        </w:rPr>
        <w:t>2.</w:t>
      </w:r>
      <w:r w:rsidRPr="001B29BE">
        <w:rPr>
          <w:bCs/>
          <w:szCs w:val="24"/>
        </w:rPr>
        <w:t> </w:t>
      </w:r>
      <w:r w:rsidRPr="006A60EC">
        <w:rPr>
          <w:b/>
          <w:szCs w:val="24"/>
        </w:rPr>
        <w:t>Выдано:</w:t>
      </w:r>
      <w:r w:rsidRPr="006A60EC">
        <w:rPr>
          <w:szCs w:val="24"/>
        </w:rPr>
        <w:t xml:space="preserve"> на основании результатов проведенного </w:t>
      </w:r>
      <w:r w:rsidR="009E3DB0" w:rsidRPr="006A60EC">
        <w:rPr>
          <w:szCs w:val="24"/>
        </w:rPr>
        <w:t xml:space="preserve">внепланового контрольного мероприятия в отношении </w:t>
      </w:r>
      <w:bookmarkStart w:id="0" w:name="_Hlk127350068"/>
      <w:r w:rsidR="00575F08" w:rsidRPr="00BC4582">
        <w:t xml:space="preserve">Государственной администрации города Тирасполь и города </w:t>
      </w:r>
      <w:proofErr w:type="spellStart"/>
      <w:r w:rsidR="00575F08" w:rsidRPr="00BC4582">
        <w:t>Днестровск</w:t>
      </w:r>
      <w:proofErr w:type="spellEnd"/>
      <w:r w:rsidR="00575F08" w:rsidRPr="00BC4582">
        <w:t xml:space="preserve">, </w:t>
      </w:r>
      <w:bookmarkStart w:id="1" w:name="_Hlk172560590"/>
      <w:r w:rsidR="00575F08" w:rsidRPr="00BC4582">
        <w:t xml:space="preserve">комиссии по осуществлению закупок Государственной администрации города Тирасполь и города </w:t>
      </w:r>
      <w:proofErr w:type="spellStart"/>
      <w:r w:rsidR="00575F08" w:rsidRPr="00BC4582">
        <w:t>Днестровск</w:t>
      </w:r>
      <w:bookmarkEnd w:id="1"/>
      <w:proofErr w:type="spellEnd"/>
      <w:r w:rsidR="00575F08" w:rsidRPr="00BC4582">
        <w:t xml:space="preserve"> и её членов</w:t>
      </w:r>
      <w:bookmarkEnd w:id="0"/>
      <w:r w:rsidRPr="006A60EC">
        <w:t xml:space="preserve">, зафиксированных в </w:t>
      </w:r>
      <w:r w:rsidRPr="006A60EC">
        <w:rPr>
          <w:szCs w:val="24"/>
        </w:rPr>
        <w:t xml:space="preserve">Акте проверки от </w:t>
      </w:r>
      <w:r w:rsidR="00316C97">
        <w:t>3</w:t>
      </w:r>
      <w:r w:rsidR="00575F08" w:rsidRPr="00BC4582">
        <w:t xml:space="preserve"> </w:t>
      </w:r>
      <w:r w:rsidR="00316C97">
        <w:t>сентября</w:t>
      </w:r>
      <w:r w:rsidR="00575F08" w:rsidRPr="00BC4582">
        <w:t xml:space="preserve"> </w:t>
      </w:r>
      <w:r w:rsidRPr="006A60EC">
        <w:rPr>
          <w:szCs w:val="24"/>
        </w:rPr>
        <w:t>202</w:t>
      </w:r>
      <w:r w:rsidR="00575F08">
        <w:rPr>
          <w:szCs w:val="24"/>
        </w:rPr>
        <w:t>4</w:t>
      </w:r>
      <w:r w:rsidR="00E179BD" w:rsidRPr="006A60EC">
        <w:rPr>
          <w:szCs w:val="24"/>
        </w:rPr>
        <w:t xml:space="preserve"> </w:t>
      </w:r>
      <w:r w:rsidRPr="006A60EC">
        <w:rPr>
          <w:szCs w:val="24"/>
        </w:rPr>
        <w:t xml:space="preserve">года </w:t>
      </w:r>
      <w:r w:rsidRPr="006A60EC">
        <w:rPr>
          <w:bCs/>
          <w:szCs w:val="24"/>
        </w:rPr>
        <w:t>№ 01-28/</w:t>
      </w:r>
      <w:r w:rsidR="00316C97">
        <w:rPr>
          <w:bCs/>
          <w:szCs w:val="24"/>
        </w:rPr>
        <w:t>86</w:t>
      </w:r>
      <w:r w:rsidRPr="006A60EC">
        <w:t>.</w:t>
      </w:r>
    </w:p>
    <w:p w14:paraId="74BC2109" w14:textId="77777777" w:rsidR="001B29BE" w:rsidRPr="003212AE" w:rsidRDefault="001B29BE" w:rsidP="00FB0664">
      <w:pPr>
        <w:pStyle w:val="ac"/>
        <w:shd w:val="clear" w:color="auto" w:fill="FFFFFF"/>
        <w:tabs>
          <w:tab w:val="left" w:pos="5580"/>
          <w:tab w:val="left" w:pos="9638"/>
        </w:tabs>
        <w:ind w:left="0" w:firstLine="567"/>
        <w:jc w:val="both"/>
        <w:rPr>
          <w:sz w:val="20"/>
        </w:rPr>
      </w:pPr>
    </w:p>
    <w:p w14:paraId="2E21F2FB" w14:textId="17A37494" w:rsidR="00EA1740" w:rsidRPr="006A60EC" w:rsidRDefault="006B0147" w:rsidP="00FB0664">
      <w:pPr>
        <w:pStyle w:val="ac"/>
        <w:shd w:val="clear" w:color="auto" w:fill="FFFFFF"/>
        <w:tabs>
          <w:tab w:val="left" w:pos="5580"/>
          <w:tab w:val="left" w:pos="9638"/>
        </w:tabs>
        <w:ind w:left="0" w:firstLine="567"/>
        <w:jc w:val="both"/>
        <w:rPr>
          <w:b/>
          <w:bCs/>
          <w:szCs w:val="24"/>
        </w:rPr>
      </w:pPr>
      <w:r w:rsidRPr="006A60EC">
        <w:rPr>
          <w:b/>
          <w:bCs/>
          <w:szCs w:val="24"/>
        </w:rPr>
        <w:t>3.</w:t>
      </w:r>
      <w:r w:rsidRPr="001B29BE">
        <w:rPr>
          <w:szCs w:val="24"/>
        </w:rPr>
        <w:t> </w:t>
      </w:r>
      <w:r w:rsidR="00605EFD" w:rsidRPr="006A60EC">
        <w:rPr>
          <w:b/>
          <w:bCs/>
          <w:szCs w:val="24"/>
        </w:rPr>
        <w:t>К</w:t>
      </w:r>
      <w:r w:rsidR="00EA1740" w:rsidRPr="006A60EC">
        <w:rPr>
          <w:b/>
          <w:bCs/>
          <w:szCs w:val="24"/>
        </w:rPr>
        <w:t>раткое изложение выявленных нарушений:</w:t>
      </w:r>
    </w:p>
    <w:p w14:paraId="5CA77D51" w14:textId="531F34E9" w:rsidR="004E16FB" w:rsidRPr="00BC4582" w:rsidRDefault="004E16FB" w:rsidP="00FB0664">
      <w:pPr>
        <w:widowControl w:val="0"/>
        <w:ind w:firstLine="567"/>
        <w:jc w:val="both"/>
      </w:pPr>
      <w:r w:rsidRPr="00BC4582">
        <w:t xml:space="preserve">Государственной администрацией города Тирасполь и города </w:t>
      </w:r>
      <w:proofErr w:type="spellStart"/>
      <w:r w:rsidRPr="00BC4582">
        <w:t>Днестровск</w:t>
      </w:r>
      <w:proofErr w:type="spellEnd"/>
      <w:r w:rsidRPr="00BC4582">
        <w:t xml:space="preserve"> нарушены требования, установленные статьями</w:t>
      </w:r>
      <w:r>
        <w:t xml:space="preserve"> </w:t>
      </w:r>
      <w:r w:rsidR="00060A70">
        <w:t>14-17,</w:t>
      </w:r>
      <w:r w:rsidRPr="002903DD">
        <w:t xml:space="preserve"> </w:t>
      </w:r>
      <w:r>
        <w:t>29, 44</w:t>
      </w:r>
      <w:r w:rsidRPr="00BC4582">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207F7CBF" w14:textId="2D2A5B10" w:rsidR="004E16FB" w:rsidRPr="00BA4B4B" w:rsidRDefault="004E16FB" w:rsidP="00FB0664">
      <w:pPr>
        <w:widowControl w:val="0"/>
        <w:ind w:firstLine="567"/>
        <w:jc w:val="both"/>
      </w:pPr>
      <w:r w:rsidRPr="00F30B23">
        <w:t xml:space="preserve">Комиссией по осуществлению закупок Государственной администрации города Тирасполь и города </w:t>
      </w:r>
      <w:proofErr w:type="spellStart"/>
      <w:r w:rsidRPr="00F30B23">
        <w:t>Днестровск</w:t>
      </w:r>
      <w:proofErr w:type="spellEnd"/>
      <w:r w:rsidRPr="00F30B23">
        <w:t xml:space="preserve"> нарушены требования, установленные стать</w:t>
      </w:r>
      <w:r>
        <w:t>ями</w:t>
      </w:r>
      <w:r w:rsidRPr="00F30B23">
        <w:t xml:space="preserve"> </w:t>
      </w:r>
      <w:r>
        <w:t>44</w:t>
      </w:r>
      <w:r w:rsidRPr="00F30B23">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3B18990A" w14:textId="08A6F22A" w:rsidR="00D05CD3" w:rsidRPr="003212AE" w:rsidRDefault="00D05CD3" w:rsidP="00FB0664">
      <w:pPr>
        <w:widowControl w:val="0"/>
        <w:ind w:firstLine="567"/>
        <w:jc w:val="both"/>
        <w:rPr>
          <w:sz w:val="20"/>
        </w:rPr>
      </w:pPr>
    </w:p>
    <w:p w14:paraId="4BBDAA22" w14:textId="5F38AC6E" w:rsidR="00D707CB" w:rsidRPr="006A60EC" w:rsidRDefault="00C84AF9" w:rsidP="00FB0664">
      <w:pPr>
        <w:shd w:val="clear" w:color="auto" w:fill="FFFFFF"/>
        <w:tabs>
          <w:tab w:val="left" w:pos="993"/>
        </w:tabs>
        <w:ind w:firstLine="567"/>
        <w:jc w:val="both"/>
        <w:rPr>
          <w:szCs w:val="24"/>
        </w:rPr>
      </w:pPr>
      <w:r w:rsidRPr="006A60EC">
        <w:rPr>
          <w:b/>
          <w:szCs w:val="24"/>
        </w:rPr>
        <w:t>4.</w:t>
      </w:r>
      <w:r w:rsidRPr="001B29BE">
        <w:rPr>
          <w:bCs/>
          <w:szCs w:val="24"/>
        </w:rPr>
        <w:t> </w:t>
      </w:r>
      <w:r w:rsidRPr="006A60EC">
        <w:rPr>
          <w:szCs w:val="24"/>
        </w:rPr>
        <w:t xml:space="preserve">На основании </w:t>
      </w:r>
      <w:r w:rsidR="000E6CFE" w:rsidRPr="006A60EC">
        <w:rPr>
          <w:szCs w:val="24"/>
        </w:rPr>
        <w:t xml:space="preserve">подпункта б) </w:t>
      </w:r>
      <w:r w:rsidRPr="006A60EC">
        <w:rPr>
          <w:szCs w:val="24"/>
        </w:rPr>
        <w:t xml:space="preserve">пункта </w:t>
      </w:r>
      <w:r w:rsidR="000E6CFE" w:rsidRPr="006A60EC">
        <w:rPr>
          <w:szCs w:val="24"/>
        </w:rPr>
        <w:t>9</w:t>
      </w:r>
      <w:r w:rsidRPr="006A60EC">
        <w:rPr>
          <w:szCs w:val="24"/>
        </w:rPr>
        <w:t xml:space="preserve"> статьи </w:t>
      </w:r>
      <w:r w:rsidR="000E6CFE" w:rsidRPr="006A60EC">
        <w:rPr>
          <w:szCs w:val="24"/>
        </w:rPr>
        <w:t>53</w:t>
      </w:r>
      <w:r w:rsidRPr="006A60EC">
        <w:rPr>
          <w:szCs w:val="24"/>
        </w:rPr>
        <w:t xml:space="preserve"> Закона Приднестровской Молдавской Республики </w:t>
      </w:r>
      <w:r w:rsidR="000E6CFE" w:rsidRPr="006A60EC">
        <w:rPr>
          <w:szCs w:val="24"/>
        </w:rPr>
        <w:t>«О закупках в Приднестровской Молдавской Республике»</w:t>
      </w:r>
      <w:r w:rsidR="00F43113" w:rsidRPr="006A60EC">
        <w:rPr>
          <w:szCs w:val="24"/>
        </w:rPr>
        <w:t xml:space="preserve">, </w:t>
      </w:r>
    </w:p>
    <w:p w14:paraId="4634BDA2" w14:textId="77777777" w:rsidR="008C6AF6" w:rsidRPr="003212AE" w:rsidRDefault="008C6AF6" w:rsidP="00FB0664">
      <w:pPr>
        <w:shd w:val="clear" w:color="auto" w:fill="FFFFFF"/>
        <w:tabs>
          <w:tab w:val="left" w:pos="993"/>
        </w:tabs>
        <w:ind w:firstLine="567"/>
        <w:jc w:val="both"/>
        <w:rPr>
          <w:szCs w:val="24"/>
        </w:rPr>
      </w:pPr>
    </w:p>
    <w:p w14:paraId="705BBD2D" w14:textId="55399974" w:rsidR="00AE744B" w:rsidRPr="006A60EC" w:rsidRDefault="006F6D79" w:rsidP="00FB0664">
      <w:pPr>
        <w:pStyle w:val="ac"/>
        <w:shd w:val="clear" w:color="auto" w:fill="FFFFFF"/>
        <w:tabs>
          <w:tab w:val="left" w:pos="5580"/>
          <w:tab w:val="left" w:pos="9638"/>
        </w:tabs>
        <w:ind w:left="0" w:firstLine="567"/>
        <w:jc w:val="both"/>
        <w:rPr>
          <w:szCs w:val="24"/>
        </w:rPr>
      </w:pPr>
      <w:r w:rsidRPr="006A60EC">
        <w:rPr>
          <w:b/>
          <w:szCs w:val="24"/>
        </w:rPr>
        <w:t>ПРЕДПИСЫВАЮ</w:t>
      </w:r>
      <w:r w:rsidR="00E179BD" w:rsidRPr="006A60EC">
        <w:rPr>
          <w:b/>
          <w:szCs w:val="24"/>
        </w:rPr>
        <w:t xml:space="preserve"> </w:t>
      </w:r>
      <w:r w:rsidR="00C802B5" w:rsidRPr="006A60EC">
        <w:t xml:space="preserve">Государственной </w:t>
      </w:r>
      <w:r w:rsidR="00991B89" w:rsidRPr="006A60EC">
        <w:t xml:space="preserve">администрации </w:t>
      </w:r>
      <w:r w:rsidR="00C802B5" w:rsidRPr="006A60EC">
        <w:t xml:space="preserve">города </w:t>
      </w:r>
      <w:r w:rsidR="00A902C1" w:rsidRPr="006A60EC">
        <w:t>Тираспол</w:t>
      </w:r>
      <w:r w:rsidR="001B29BE">
        <w:t>ь</w:t>
      </w:r>
      <w:r w:rsidR="00A902C1" w:rsidRPr="006A60EC">
        <w:t xml:space="preserve"> и города </w:t>
      </w:r>
      <w:proofErr w:type="spellStart"/>
      <w:r w:rsidR="00A902C1" w:rsidRPr="006A60EC">
        <w:t>Днестровск</w:t>
      </w:r>
      <w:proofErr w:type="spellEnd"/>
      <w:r w:rsidR="00D365CF">
        <w:t>,</w:t>
      </w:r>
      <w:r w:rsidR="00D365CF" w:rsidRPr="00D365CF">
        <w:t xml:space="preserve"> комиссии по осуществлению закупок Государственной администрации города Тирасполь и города </w:t>
      </w:r>
      <w:proofErr w:type="spellStart"/>
      <w:r w:rsidR="00D365CF" w:rsidRPr="00D365CF">
        <w:t>Днестровск</w:t>
      </w:r>
      <w:proofErr w:type="spellEnd"/>
      <w:r w:rsidR="00060A70">
        <w:t xml:space="preserve"> и ее членам</w:t>
      </w:r>
      <w:r w:rsidR="00033B3D" w:rsidRPr="006A60EC">
        <w:t>:</w:t>
      </w:r>
    </w:p>
    <w:p w14:paraId="0A755293" w14:textId="77777777" w:rsidR="004F6E00" w:rsidRPr="003212AE" w:rsidRDefault="004F6E00" w:rsidP="00FB0664">
      <w:pPr>
        <w:autoSpaceDE w:val="0"/>
        <w:autoSpaceDN w:val="0"/>
        <w:adjustRightInd w:val="0"/>
        <w:ind w:firstLine="567"/>
        <w:jc w:val="both"/>
        <w:rPr>
          <w:sz w:val="16"/>
          <w:szCs w:val="16"/>
        </w:rPr>
      </w:pPr>
    </w:p>
    <w:p w14:paraId="51ED822E" w14:textId="1611E98A" w:rsidR="00BB5BBA" w:rsidRDefault="00BB5BBA" w:rsidP="00FB0664">
      <w:pPr>
        <w:autoSpaceDE w:val="0"/>
        <w:autoSpaceDN w:val="0"/>
        <w:adjustRightInd w:val="0"/>
        <w:ind w:firstLine="567"/>
        <w:jc w:val="both"/>
      </w:pPr>
      <w:r w:rsidRPr="006A60EC">
        <w:rPr>
          <w:szCs w:val="24"/>
        </w:rPr>
        <w:t xml:space="preserve">1) в течение 2 (двух) рабочих дней с даты получения настоящего Предписания </w:t>
      </w:r>
      <w:r w:rsidR="00C31723" w:rsidRPr="006A60EC">
        <w:rPr>
          <w:szCs w:val="24"/>
        </w:rPr>
        <w:t>аннулировать</w:t>
      </w:r>
      <w:r w:rsidR="00CD03A5" w:rsidRPr="006A60EC">
        <w:t xml:space="preserve"> </w:t>
      </w:r>
      <w:r w:rsidR="00C31723" w:rsidRPr="006A60EC">
        <w:rPr>
          <w:szCs w:val="24"/>
        </w:rPr>
        <w:t>определение</w:t>
      </w:r>
      <w:r w:rsidR="00CD03A5" w:rsidRPr="006A60EC">
        <w:t xml:space="preserve"> </w:t>
      </w:r>
      <w:r w:rsidR="00C31723" w:rsidRPr="006A60EC">
        <w:rPr>
          <w:szCs w:val="24"/>
        </w:rPr>
        <w:t>поставщика</w:t>
      </w:r>
      <w:r w:rsidR="00D05CD3" w:rsidRPr="006A60EC">
        <w:rPr>
          <w:szCs w:val="24"/>
        </w:rPr>
        <w:t xml:space="preserve"> </w:t>
      </w:r>
      <w:r w:rsidR="00575F08" w:rsidRPr="00575F08">
        <w:rPr>
          <w:szCs w:val="24"/>
        </w:rPr>
        <w:t xml:space="preserve">по закупке </w:t>
      </w:r>
      <w:r w:rsidR="00E02CF2">
        <w:rPr>
          <w:color w:val="000000"/>
          <w:szCs w:val="24"/>
        </w:rPr>
        <w:t xml:space="preserve">№ </w:t>
      </w:r>
      <w:r w:rsidR="00E02CF2" w:rsidRPr="00165038">
        <w:rPr>
          <w:szCs w:val="24"/>
        </w:rPr>
        <w:t xml:space="preserve">пункт 1 </w:t>
      </w:r>
      <w:r w:rsidR="00E02CF2">
        <w:rPr>
          <w:szCs w:val="24"/>
        </w:rPr>
        <w:t>«</w:t>
      </w:r>
      <w:r w:rsidR="00E02CF2" w:rsidRPr="00165038">
        <w:rPr>
          <w:szCs w:val="24"/>
        </w:rPr>
        <w:t>На развитие дорожной отрасли</w:t>
      </w:r>
      <w:r w:rsidR="00E02CF2">
        <w:rPr>
          <w:szCs w:val="24"/>
        </w:rPr>
        <w:t>»</w:t>
      </w:r>
      <w:r w:rsidR="00E02CF2" w:rsidRPr="00165038">
        <w:rPr>
          <w:szCs w:val="24"/>
        </w:rPr>
        <w:t xml:space="preserve"> (предмет закупки «Лот № 1, Лот № 2, Лот № 3,</w:t>
      </w:r>
      <w:r w:rsidR="00E02CF2">
        <w:rPr>
          <w:szCs w:val="24"/>
        </w:rPr>
        <w:t xml:space="preserve"> </w:t>
      </w:r>
      <w:r w:rsidR="00E02CF2" w:rsidRPr="00165038">
        <w:rPr>
          <w:szCs w:val="24"/>
        </w:rPr>
        <w:t>Лот № 4, Лот № 5</w:t>
      </w:r>
      <w:r w:rsidR="00E02CF2" w:rsidRPr="00E4235F">
        <w:rPr>
          <w:szCs w:val="24"/>
        </w:rPr>
        <w:t>»),</w:t>
      </w:r>
      <w:r w:rsidR="00E02CF2" w:rsidRPr="007E5462">
        <w:rPr>
          <w:szCs w:val="24"/>
        </w:rPr>
        <w:t xml:space="preserve"> размещенной по электронному адресу: </w:t>
      </w:r>
      <w:hyperlink r:id="rId9" w:history="1">
        <w:r w:rsidR="003212AE" w:rsidRPr="00783502">
          <w:rPr>
            <w:rStyle w:val="af3"/>
            <w:szCs w:val="24"/>
          </w:rPr>
          <w:t xml:space="preserve">https://zakupki.gospmr.org/ </w:t>
        </w:r>
        <w:proofErr w:type="spellStart"/>
        <w:r w:rsidR="003212AE" w:rsidRPr="00783502">
          <w:rPr>
            <w:rStyle w:val="af3"/>
            <w:szCs w:val="24"/>
          </w:rPr>
          <w:t>index.php</w:t>
        </w:r>
        <w:proofErr w:type="spellEnd"/>
        <w:r w:rsidR="003212AE" w:rsidRPr="00783502">
          <w:rPr>
            <w:rStyle w:val="af3"/>
            <w:szCs w:val="24"/>
          </w:rPr>
          <w:t>/</w:t>
        </w:r>
        <w:proofErr w:type="spellStart"/>
        <w:r w:rsidR="003212AE" w:rsidRPr="00783502">
          <w:rPr>
            <w:rStyle w:val="af3"/>
            <w:szCs w:val="24"/>
          </w:rPr>
          <w:t>zakupki?view</w:t>
        </w:r>
        <w:proofErr w:type="spellEnd"/>
        <w:r w:rsidR="003212AE" w:rsidRPr="00783502">
          <w:rPr>
            <w:rStyle w:val="af3"/>
            <w:szCs w:val="24"/>
          </w:rPr>
          <w:t>=</w:t>
        </w:r>
        <w:proofErr w:type="spellStart"/>
        <w:r w:rsidR="003212AE" w:rsidRPr="00783502">
          <w:rPr>
            <w:rStyle w:val="af3"/>
            <w:szCs w:val="24"/>
          </w:rPr>
          <w:t>purchase&amp;id</w:t>
        </w:r>
        <w:proofErr w:type="spellEnd"/>
        <w:r w:rsidR="003212AE" w:rsidRPr="00783502">
          <w:rPr>
            <w:rStyle w:val="af3"/>
            <w:szCs w:val="24"/>
          </w:rPr>
          <w:t>=7668</w:t>
        </w:r>
      </w:hyperlink>
      <w:r w:rsidRPr="006A60EC">
        <w:t>;</w:t>
      </w:r>
    </w:p>
    <w:p w14:paraId="7EBF3E80" w14:textId="77777777" w:rsidR="00D365CF" w:rsidRPr="003212AE" w:rsidRDefault="00D365CF" w:rsidP="00FB0664">
      <w:pPr>
        <w:autoSpaceDE w:val="0"/>
        <w:autoSpaceDN w:val="0"/>
        <w:adjustRightInd w:val="0"/>
        <w:ind w:firstLine="567"/>
        <w:jc w:val="both"/>
        <w:rPr>
          <w:sz w:val="16"/>
          <w:szCs w:val="16"/>
        </w:rPr>
      </w:pPr>
    </w:p>
    <w:p w14:paraId="1FA80211" w14:textId="7E186E26" w:rsidR="00BB5BBA" w:rsidRDefault="00BB5BBA" w:rsidP="00FB0664">
      <w:pPr>
        <w:ind w:firstLine="567"/>
        <w:jc w:val="both"/>
        <w:rPr>
          <w:szCs w:val="24"/>
        </w:rPr>
      </w:pPr>
      <w:r w:rsidRPr="006A60EC">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0540F363" w14:textId="77777777" w:rsidR="00D365CF" w:rsidRPr="003212AE" w:rsidRDefault="00D365CF" w:rsidP="00FB0664">
      <w:pPr>
        <w:ind w:firstLine="567"/>
        <w:jc w:val="both"/>
        <w:rPr>
          <w:sz w:val="16"/>
          <w:szCs w:val="16"/>
        </w:rPr>
      </w:pPr>
    </w:p>
    <w:p w14:paraId="0B641A79" w14:textId="77777777" w:rsidR="00BB5BBA" w:rsidRPr="006A60EC" w:rsidRDefault="00BB5BBA" w:rsidP="00FB0664">
      <w:pPr>
        <w:ind w:firstLine="567"/>
        <w:jc w:val="both"/>
        <w:rPr>
          <w:szCs w:val="24"/>
        </w:rPr>
      </w:pPr>
      <w:r w:rsidRPr="006A60EC">
        <w:rPr>
          <w:szCs w:val="24"/>
        </w:rPr>
        <w:t>3) принять меры по недопущению в дальнейшем нарушений действующего законодательства Приднестровской Молдавской Республики</w:t>
      </w:r>
      <w:r w:rsidR="00180145" w:rsidRPr="006A60EC">
        <w:rPr>
          <w:szCs w:val="24"/>
        </w:rPr>
        <w:t xml:space="preserve"> в сфере закупок</w:t>
      </w:r>
      <w:r w:rsidRPr="006A60EC">
        <w:rPr>
          <w:bCs/>
          <w:szCs w:val="24"/>
        </w:rPr>
        <w:t>.</w:t>
      </w:r>
    </w:p>
    <w:p w14:paraId="1A5854B3" w14:textId="77777777" w:rsidR="007B12C4" w:rsidRPr="000F2B20" w:rsidRDefault="007B12C4" w:rsidP="00A62634">
      <w:pPr>
        <w:ind w:firstLine="567"/>
        <w:jc w:val="both"/>
        <w:rPr>
          <w:szCs w:val="24"/>
        </w:rPr>
      </w:pPr>
    </w:p>
    <w:p w14:paraId="49B6081B" w14:textId="77777777" w:rsidR="00B255E8" w:rsidRPr="006A60EC" w:rsidRDefault="00C835AB" w:rsidP="00FB0664">
      <w:pPr>
        <w:ind w:firstLine="567"/>
        <w:jc w:val="both"/>
        <w:rPr>
          <w:szCs w:val="24"/>
        </w:rPr>
      </w:pPr>
      <w:r w:rsidRPr="006A60EC">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6A60EC" w:rsidSect="009F1327">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715B8" w14:textId="77777777" w:rsidR="00027BD0" w:rsidRDefault="00027BD0">
      <w:r>
        <w:separator/>
      </w:r>
    </w:p>
  </w:endnote>
  <w:endnote w:type="continuationSeparator" w:id="0">
    <w:p w14:paraId="24261A3C" w14:textId="77777777" w:rsidR="00027BD0" w:rsidRDefault="0002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745D6" w14:textId="77777777" w:rsidR="00027BD0" w:rsidRDefault="00027BD0">
      <w:r>
        <w:separator/>
      </w:r>
    </w:p>
  </w:footnote>
  <w:footnote w:type="continuationSeparator" w:id="0">
    <w:p w14:paraId="3044842B" w14:textId="77777777" w:rsidR="00027BD0" w:rsidRDefault="0002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3FB6A435"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05CD3">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75174137">
    <w:abstractNumId w:val="14"/>
  </w:num>
  <w:num w:numId="2" w16cid:durableId="1026784208">
    <w:abstractNumId w:val="15"/>
  </w:num>
  <w:num w:numId="3" w16cid:durableId="972633388">
    <w:abstractNumId w:val="6"/>
  </w:num>
  <w:num w:numId="4" w16cid:durableId="635795417">
    <w:abstractNumId w:val="1"/>
  </w:num>
  <w:num w:numId="5" w16cid:durableId="447050740">
    <w:abstractNumId w:val="0"/>
  </w:num>
  <w:num w:numId="6" w16cid:durableId="1094589271">
    <w:abstractNumId w:val="5"/>
  </w:num>
  <w:num w:numId="7" w16cid:durableId="640697533">
    <w:abstractNumId w:val="4"/>
  </w:num>
  <w:num w:numId="8" w16cid:durableId="767890992">
    <w:abstractNumId w:val="12"/>
  </w:num>
  <w:num w:numId="9" w16cid:durableId="904679809">
    <w:abstractNumId w:val="2"/>
  </w:num>
  <w:num w:numId="10" w16cid:durableId="463428898">
    <w:abstractNumId w:val="15"/>
    <w:lvlOverride w:ilvl="0">
      <w:startOverride w:val="1"/>
    </w:lvlOverride>
  </w:num>
  <w:num w:numId="11" w16cid:durableId="1896156391">
    <w:abstractNumId w:val="10"/>
  </w:num>
  <w:num w:numId="12" w16cid:durableId="217206571">
    <w:abstractNumId w:val="7"/>
  </w:num>
  <w:num w:numId="13" w16cid:durableId="19597059">
    <w:abstractNumId w:val="3"/>
  </w:num>
  <w:num w:numId="14" w16cid:durableId="713848959">
    <w:abstractNumId w:val="8"/>
  </w:num>
  <w:num w:numId="15" w16cid:durableId="1342316597">
    <w:abstractNumId w:val="11"/>
  </w:num>
  <w:num w:numId="16" w16cid:durableId="2079011851">
    <w:abstractNumId w:val="16"/>
  </w:num>
  <w:num w:numId="17" w16cid:durableId="1696539190">
    <w:abstractNumId w:val="9"/>
  </w:num>
  <w:num w:numId="18" w16cid:durableId="1279722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27BD0"/>
    <w:rsid w:val="00030E28"/>
    <w:rsid w:val="0003149E"/>
    <w:rsid w:val="00031A0B"/>
    <w:rsid w:val="00032D1D"/>
    <w:rsid w:val="00033B3D"/>
    <w:rsid w:val="000344C0"/>
    <w:rsid w:val="00035FCC"/>
    <w:rsid w:val="000369BF"/>
    <w:rsid w:val="00037055"/>
    <w:rsid w:val="00037EB9"/>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0A7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0A5C"/>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48A7"/>
    <w:rsid w:val="000E6CFE"/>
    <w:rsid w:val="000F2283"/>
    <w:rsid w:val="000F2B20"/>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56D9"/>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9C5"/>
    <w:rsid w:val="00152D8B"/>
    <w:rsid w:val="00153A96"/>
    <w:rsid w:val="0016075A"/>
    <w:rsid w:val="001619A8"/>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5D25"/>
    <w:rsid w:val="001A2297"/>
    <w:rsid w:val="001A5285"/>
    <w:rsid w:val="001B281D"/>
    <w:rsid w:val="001B29BE"/>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8AC"/>
    <w:rsid w:val="001E3952"/>
    <w:rsid w:val="001E4CEB"/>
    <w:rsid w:val="001E4FD0"/>
    <w:rsid w:val="001E5104"/>
    <w:rsid w:val="001E6327"/>
    <w:rsid w:val="001E6970"/>
    <w:rsid w:val="001E7B5F"/>
    <w:rsid w:val="001F0BE4"/>
    <w:rsid w:val="001F24AC"/>
    <w:rsid w:val="001F67B4"/>
    <w:rsid w:val="001F6825"/>
    <w:rsid w:val="001F7210"/>
    <w:rsid w:val="00200929"/>
    <w:rsid w:val="00203BDE"/>
    <w:rsid w:val="002121AC"/>
    <w:rsid w:val="00213B51"/>
    <w:rsid w:val="00214AE2"/>
    <w:rsid w:val="00214DAA"/>
    <w:rsid w:val="002202B6"/>
    <w:rsid w:val="00224E7E"/>
    <w:rsid w:val="0022642E"/>
    <w:rsid w:val="0022709F"/>
    <w:rsid w:val="00227636"/>
    <w:rsid w:val="00230968"/>
    <w:rsid w:val="00230BD2"/>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294C"/>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2D8"/>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2F612F"/>
    <w:rsid w:val="00300DCD"/>
    <w:rsid w:val="00301F4B"/>
    <w:rsid w:val="0030484F"/>
    <w:rsid w:val="003052E6"/>
    <w:rsid w:val="00306FB3"/>
    <w:rsid w:val="00307024"/>
    <w:rsid w:val="00310595"/>
    <w:rsid w:val="00313EAF"/>
    <w:rsid w:val="00316C97"/>
    <w:rsid w:val="0031759A"/>
    <w:rsid w:val="003212AE"/>
    <w:rsid w:val="00321C11"/>
    <w:rsid w:val="003228B2"/>
    <w:rsid w:val="00323111"/>
    <w:rsid w:val="00323CC0"/>
    <w:rsid w:val="0032501C"/>
    <w:rsid w:val="00327991"/>
    <w:rsid w:val="00327BD7"/>
    <w:rsid w:val="003301D9"/>
    <w:rsid w:val="00330B14"/>
    <w:rsid w:val="0033151F"/>
    <w:rsid w:val="0033160F"/>
    <w:rsid w:val="003339E0"/>
    <w:rsid w:val="00334D47"/>
    <w:rsid w:val="00334E21"/>
    <w:rsid w:val="0033517D"/>
    <w:rsid w:val="00336EFB"/>
    <w:rsid w:val="0034183A"/>
    <w:rsid w:val="00342366"/>
    <w:rsid w:val="00342810"/>
    <w:rsid w:val="00342D13"/>
    <w:rsid w:val="00342E3E"/>
    <w:rsid w:val="003440D9"/>
    <w:rsid w:val="003453E4"/>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56C2"/>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E7977"/>
    <w:rsid w:val="003F11C1"/>
    <w:rsid w:val="003F15E5"/>
    <w:rsid w:val="003F18A2"/>
    <w:rsid w:val="003F2DDD"/>
    <w:rsid w:val="003F3E44"/>
    <w:rsid w:val="003F6992"/>
    <w:rsid w:val="003F6B24"/>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290D"/>
    <w:rsid w:val="00452DD8"/>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CD1"/>
    <w:rsid w:val="004A6B48"/>
    <w:rsid w:val="004A6E46"/>
    <w:rsid w:val="004A6FAC"/>
    <w:rsid w:val="004B1A41"/>
    <w:rsid w:val="004B1AB9"/>
    <w:rsid w:val="004B2428"/>
    <w:rsid w:val="004B310C"/>
    <w:rsid w:val="004B3153"/>
    <w:rsid w:val="004B4C0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59D6"/>
    <w:rsid w:val="004D67C6"/>
    <w:rsid w:val="004E0487"/>
    <w:rsid w:val="004E057A"/>
    <w:rsid w:val="004E0DF6"/>
    <w:rsid w:val="004E16FB"/>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1FD"/>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5F08"/>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037"/>
    <w:rsid w:val="005A0109"/>
    <w:rsid w:val="005A013E"/>
    <w:rsid w:val="005A0DC2"/>
    <w:rsid w:val="005A148E"/>
    <w:rsid w:val="005A2189"/>
    <w:rsid w:val="005A2F94"/>
    <w:rsid w:val="005A5DB3"/>
    <w:rsid w:val="005B16DA"/>
    <w:rsid w:val="005B3C9F"/>
    <w:rsid w:val="005B5164"/>
    <w:rsid w:val="005B5652"/>
    <w:rsid w:val="005B613D"/>
    <w:rsid w:val="005C0DA4"/>
    <w:rsid w:val="005C1769"/>
    <w:rsid w:val="005C20B9"/>
    <w:rsid w:val="005C377B"/>
    <w:rsid w:val="005C4820"/>
    <w:rsid w:val="005C708A"/>
    <w:rsid w:val="005D0C39"/>
    <w:rsid w:val="005D47E8"/>
    <w:rsid w:val="005D61AE"/>
    <w:rsid w:val="005E0727"/>
    <w:rsid w:val="005E14DF"/>
    <w:rsid w:val="005E6A8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AA5"/>
    <w:rsid w:val="00631D46"/>
    <w:rsid w:val="00632A80"/>
    <w:rsid w:val="006333CB"/>
    <w:rsid w:val="006340C9"/>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8F"/>
    <w:rsid w:val="00683AD2"/>
    <w:rsid w:val="006856A7"/>
    <w:rsid w:val="0068728F"/>
    <w:rsid w:val="00687425"/>
    <w:rsid w:val="006930A8"/>
    <w:rsid w:val="00693875"/>
    <w:rsid w:val="00695032"/>
    <w:rsid w:val="006978BF"/>
    <w:rsid w:val="006A16A6"/>
    <w:rsid w:val="006A1989"/>
    <w:rsid w:val="006A3B7B"/>
    <w:rsid w:val="006A60EC"/>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7B5"/>
    <w:rsid w:val="00700D8D"/>
    <w:rsid w:val="007011FB"/>
    <w:rsid w:val="00701FA8"/>
    <w:rsid w:val="00706A1B"/>
    <w:rsid w:val="00707386"/>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1CF"/>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E15"/>
    <w:rsid w:val="007C3F05"/>
    <w:rsid w:val="007C48EF"/>
    <w:rsid w:val="007D00F1"/>
    <w:rsid w:val="007D30C0"/>
    <w:rsid w:val="007D4019"/>
    <w:rsid w:val="007D5978"/>
    <w:rsid w:val="007D634E"/>
    <w:rsid w:val="007D7F5A"/>
    <w:rsid w:val="007E1138"/>
    <w:rsid w:val="007E3D38"/>
    <w:rsid w:val="007E5BEE"/>
    <w:rsid w:val="007E6427"/>
    <w:rsid w:val="007F39D7"/>
    <w:rsid w:val="007F48AD"/>
    <w:rsid w:val="007F5A11"/>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B30"/>
    <w:rsid w:val="00847DFE"/>
    <w:rsid w:val="00850BBF"/>
    <w:rsid w:val="0085132F"/>
    <w:rsid w:val="0085349B"/>
    <w:rsid w:val="00853A8E"/>
    <w:rsid w:val="00853E0F"/>
    <w:rsid w:val="008577AD"/>
    <w:rsid w:val="00860348"/>
    <w:rsid w:val="0086066F"/>
    <w:rsid w:val="00860924"/>
    <w:rsid w:val="00860B6F"/>
    <w:rsid w:val="00860E57"/>
    <w:rsid w:val="00862803"/>
    <w:rsid w:val="00862940"/>
    <w:rsid w:val="00863671"/>
    <w:rsid w:val="008653DC"/>
    <w:rsid w:val="00866E08"/>
    <w:rsid w:val="0086791A"/>
    <w:rsid w:val="008709B0"/>
    <w:rsid w:val="00870E50"/>
    <w:rsid w:val="008717F6"/>
    <w:rsid w:val="008733F9"/>
    <w:rsid w:val="00873815"/>
    <w:rsid w:val="00874129"/>
    <w:rsid w:val="00874BF3"/>
    <w:rsid w:val="00875308"/>
    <w:rsid w:val="00875901"/>
    <w:rsid w:val="00875DFD"/>
    <w:rsid w:val="008766BB"/>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0364"/>
    <w:rsid w:val="008B33F6"/>
    <w:rsid w:val="008B4570"/>
    <w:rsid w:val="008B4783"/>
    <w:rsid w:val="008B4ED1"/>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243E"/>
    <w:rsid w:val="00913027"/>
    <w:rsid w:val="00913B93"/>
    <w:rsid w:val="00914DC3"/>
    <w:rsid w:val="00914FA8"/>
    <w:rsid w:val="009151ED"/>
    <w:rsid w:val="009158EC"/>
    <w:rsid w:val="00916D64"/>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37D2"/>
    <w:rsid w:val="009649F3"/>
    <w:rsid w:val="009662D0"/>
    <w:rsid w:val="0096636E"/>
    <w:rsid w:val="00967A3A"/>
    <w:rsid w:val="00970E08"/>
    <w:rsid w:val="00971106"/>
    <w:rsid w:val="009714DF"/>
    <w:rsid w:val="0097218D"/>
    <w:rsid w:val="0097246C"/>
    <w:rsid w:val="0097282F"/>
    <w:rsid w:val="00973D23"/>
    <w:rsid w:val="00975734"/>
    <w:rsid w:val="00975F53"/>
    <w:rsid w:val="00977E64"/>
    <w:rsid w:val="009800FB"/>
    <w:rsid w:val="0098095D"/>
    <w:rsid w:val="0098146A"/>
    <w:rsid w:val="00981C58"/>
    <w:rsid w:val="00981DDF"/>
    <w:rsid w:val="009825A5"/>
    <w:rsid w:val="009829FA"/>
    <w:rsid w:val="009836B4"/>
    <w:rsid w:val="00984D3B"/>
    <w:rsid w:val="009860A4"/>
    <w:rsid w:val="009864C0"/>
    <w:rsid w:val="00990E4D"/>
    <w:rsid w:val="00991B89"/>
    <w:rsid w:val="00993545"/>
    <w:rsid w:val="00993B83"/>
    <w:rsid w:val="00995709"/>
    <w:rsid w:val="009958F2"/>
    <w:rsid w:val="009A0CCC"/>
    <w:rsid w:val="009A2528"/>
    <w:rsid w:val="009A2DB7"/>
    <w:rsid w:val="009A38AD"/>
    <w:rsid w:val="009A6557"/>
    <w:rsid w:val="009B1FF1"/>
    <w:rsid w:val="009B3DD8"/>
    <w:rsid w:val="009B533C"/>
    <w:rsid w:val="009B5897"/>
    <w:rsid w:val="009B7AEC"/>
    <w:rsid w:val="009C1526"/>
    <w:rsid w:val="009C3856"/>
    <w:rsid w:val="009C3C77"/>
    <w:rsid w:val="009C434E"/>
    <w:rsid w:val="009D1696"/>
    <w:rsid w:val="009D239B"/>
    <w:rsid w:val="009D5EEC"/>
    <w:rsid w:val="009D6997"/>
    <w:rsid w:val="009D707A"/>
    <w:rsid w:val="009D74A9"/>
    <w:rsid w:val="009D7D82"/>
    <w:rsid w:val="009E0C6B"/>
    <w:rsid w:val="009E3DB0"/>
    <w:rsid w:val="009E47D7"/>
    <w:rsid w:val="009E493C"/>
    <w:rsid w:val="009E5B69"/>
    <w:rsid w:val="009E5D7F"/>
    <w:rsid w:val="009F0AB6"/>
    <w:rsid w:val="009F1327"/>
    <w:rsid w:val="009F2DE1"/>
    <w:rsid w:val="009F3425"/>
    <w:rsid w:val="009F5330"/>
    <w:rsid w:val="009F6ACD"/>
    <w:rsid w:val="00A0182D"/>
    <w:rsid w:val="00A02197"/>
    <w:rsid w:val="00A025D2"/>
    <w:rsid w:val="00A03DD0"/>
    <w:rsid w:val="00A05892"/>
    <w:rsid w:val="00A05DF9"/>
    <w:rsid w:val="00A06823"/>
    <w:rsid w:val="00A10910"/>
    <w:rsid w:val="00A10A96"/>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634"/>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02C1"/>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3BE5"/>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3B2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56A36"/>
    <w:rsid w:val="00C61B78"/>
    <w:rsid w:val="00C625BF"/>
    <w:rsid w:val="00C63549"/>
    <w:rsid w:val="00C63CA0"/>
    <w:rsid w:val="00C63F85"/>
    <w:rsid w:val="00C64805"/>
    <w:rsid w:val="00C64CE5"/>
    <w:rsid w:val="00C65237"/>
    <w:rsid w:val="00C65F30"/>
    <w:rsid w:val="00C678EA"/>
    <w:rsid w:val="00C70053"/>
    <w:rsid w:val="00C73347"/>
    <w:rsid w:val="00C73DB8"/>
    <w:rsid w:val="00C750F1"/>
    <w:rsid w:val="00C7522F"/>
    <w:rsid w:val="00C76B51"/>
    <w:rsid w:val="00C7777A"/>
    <w:rsid w:val="00C802B5"/>
    <w:rsid w:val="00C81B0B"/>
    <w:rsid w:val="00C835AB"/>
    <w:rsid w:val="00C845AC"/>
    <w:rsid w:val="00C84AF9"/>
    <w:rsid w:val="00C85545"/>
    <w:rsid w:val="00C859E4"/>
    <w:rsid w:val="00C8624F"/>
    <w:rsid w:val="00C87311"/>
    <w:rsid w:val="00C90BE8"/>
    <w:rsid w:val="00C92E26"/>
    <w:rsid w:val="00C93B8D"/>
    <w:rsid w:val="00C947D5"/>
    <w:rsid w:val="00C94F90"/>
    <w:rsid w:val="00C958E8"/>
    <w:rsid w:val="00C95D28"/>
    <w:rsid w:val="00C962A3"/>
    <w:rsid w:val="00C96942"/>
    <w:rsid w:val="00C96BBF"/>
    <w:rsid w:val="00C9763F"/>
    <w:rsid w:val="00CA160D"/>
    <w:rsid w:val="00CA2991"/>
    <w:rsid w:val="00CA39F0"/>
    <w:rsid w:val="00CA460C"/>
    <w:rsid w:val="00CA508C"/>
    <w:rsid w:val="00CA50C1"/>
    <w:rsid w:val="00CA745D"/>
    <w:rsid w:val="00CA767F"/>
    <w:rsid w:val="00CA7AB9"/>
    <w:rsid w:val="00CA7E8A"/>
    <w:rsid w:val="00CB047A"/>
    <w:rsid w:val="00CB0803"/>
    <w:rsid w:val="00CB5346"/>
    <w:rsid w:val="00CB629E"/>
    <w:rsid w:val="00CC0688"/>
    <w:rsid w:val="00CC189F"/>
    <w:rsid w:val="00CC4A48"/>
    <w:rsid w:val="00CC548F"/>
    <w:rsid w:val="00CD03A5"/>
    <w:rsid w:val="00CD12BC"/>
    <w:rsid w:val="00CD15EF"/>
    <w:rsid w:val="00CD16DC"/>
    <w:rsid w:val="00CD27BE"/>
    <w:rsid w:val="00CD5898"/>
    <w:rsid w:val="00CD6871"/>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E77"/>
    <w:rsid w:val="00D01AFE"/>
    <w:rsid w:val="00D03469"/>
    <w:rsid w:val="00D05240"/>
    <w:rsid w:val="00D05CD3"/>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4A2"/>
    <w:rsid w:val="00D27613"/>
    <w:rsid w:val="00D30C2F"/>
    <w:rsid w:val="00D33E90"/>
    <w:rsid w:val="00D34EE7"/>
    <w:rsid w:val="00D35BB7"/>
    <w:rsid w:val="00D365CF"/>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3850"/>
    <w:rsid w:val="00DF463C"/>
    <w:rsid w:val="00DF46F2"/>
    <w:rsid w:val="00DF48BF"/>
    <w:rsid w:val="00DF76D2"/>
    <w:rsid w:val="00E00C73"/>
    <w:rsid w:val="00E02CF2"/>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217"/>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55D5"/>
    <w:rsid w:val="00EE6118"/>
    <w:rsid w:val="00EE67F9"/>
    <w:rsid w:val="00EF3D0A"/>
    <w:rsid w:val="00EF4134"/>
    <w:rsid w:val="00EF4DB7"/>
    <w:rsid w:val="00EF5126"/>
    <w:rsid w:val="00EF6519"/>
    <w:rsid w:val="00F0042F"/>
    <w:rsid w:val="00F01E32"/>
    <w:rsid w:val="00F124E7"/>
    <w:rsid w:val="00F13BDB"/>
    <w:rsid w:val="00F142DE"/>
    <w:rsid w:val="00F14583"/>
    <w:rsid w:val="00F20B26"/>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4EF"/>
    <w:rsid w:val="00F65711"/>
    <w:rsid w:val="00F65F00"/>
    <w:rsid w:val="00F71036"/>
    <w:rsid w:val="00F727E5"/>
    <w:rsid w:val="00F73110"/>
    <w:rsid w:val="00F74628"/>
    <w:rsid w:val="00F75EFB"/>
    <w:rsid w:val="00F7672E"/>
    <w:rsid w:val="00F769C9"/>
    <w:rsid w:val="00F80811"/>
    <w:rsid w:val="00F80A18"/>
    <w:rsid w:val="00F80DD9"/>
    <w:rsid w:val="00F824B9"/>
    <w:rsid w:val="00F824F4"/>
    <w:rsid w:val="00F84957"/>
    <w:rsid w:val="00F85D7F"/>
    <w:rsid w:val="00F86A16"/>
    <w:rsid w:val="00F91258"/>
    <w:rsid w:val="00F922AA"/>
    <w:rsid w:val="00F96084"/>
    <w:rsid w:val="00F976E4"/>
    <w:rsid w:val="00FA03A0"/>
    <w:rsid w:val="00FA10E8"/>
    <w:rsid w:val="00FA1C16"/>
    <w:rsid w:val="00FA561C"/>
    <w:rsid w:val="00FA5B73"/>
    <w:rsid w:val="00FA5D21"/>
    <w:rsid w:val="00FA5DE3"/>
    <w:rsid w:val="00FA6027"/>
    <w:rsid w:val="00FA6E5D"/>
    <w:rsid w:val="00FB0664"/>
    <w:rsid w:val="00FB1274"/>
    <w:rsid w:val="00FB19C4"/>
    <w:rsid w:val="00FB2EC8"/>
    <w:rsid w:val="00FB4585"/>
    <w:rsid w:val="00FB5133"/>
    <w:rsid w:val="00FB5B9D"/>
    <w:rsid w:val="00FC2399"/>
    <w:rsid w:val="00FC2E0A"/>
    <w:rsid w:val="00FC5AD8"/>
    <w:rsid w:val="00FC5FF1"/>
    <w:rsid w:val="00FD14D0"/>
    <w:rsid w:val="00FD3AA9"/>
    <w:rsid w:val="00FD3C6C"/>
    <w:rsid w:val="00FD41DE"/>
    <w:rsid w:val="00FE26D5"/>
    <w:rsid w:val="00FE2E53"/>
    <w:rsid w:val="00FE3144"/>
    <w:rsid w:val="00FE42DE"/>
    <w:rsid w:val="00FE4591"/>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styleId="af4">
    <w:name w:val="Unresolved Mention"/>
    <w:basedOn w:val="a0"/>
    <w:uiPriority w:val="99"/>
    <w:semiHidden/>
    <w:unhideWhenUsed/>
    <w:rsid w:val="0031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457994530">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21138797">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20index.php/zakupki?view=purchase&amp;id=76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2055-D861-4097-8988-7EC6DF1D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350</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Граждарь Станислав Евгеньевич</cp:lastModifiedBy>
  <cp:revision>57</cp:revision>
  <cp:lastPrinted>2022-07-04T07:26:00Z</cp:lastPrinted>
  <dcterms:created xsi:type="dcterms:W3CDTF">2023-05-06T08:56:00Z</dcterms:created>
  <dcterms:modified xsi:type="dcterms:W3CDTF">2024-09-04T07:29:00Z</dcterms:modified>
</cp:coreProperties>
</file>