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0FE2B00C" w:rsidR="00B13D03" w:rsidRDefault="008B5DC5" w:rsidP="005E6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7958A7">
        <w:rPr>
          <w:rFonts w:ascii="Times New Roman" w:hAnsi="Times New Roman" w:cs="Times New Roman"/>
          <w:sz w:val="24"/>
          <w:szCs w:val="24"/>
        </w:rPr>
        <w:t xml:space="preserve"> </w:t>
      </w:r>
      <w:r w:rsidR="007958A7" w:rsidRPr="007958A7">
        <w:rPr>
          <w:rFonts w:ascii="Times New Roman" w:hAnsi="Times New Roman" w:cs="Times New Roman"/>
          <w:sz w:val="24"/>
          <w:szCs w:val="24"/>
        </w:rPr>
        <w:t>сертификат соответствия;</w:t>
      </w:r>
      <w:r w:rsidR="007958A7">
        <w:rPr>
          <w:rFonts w:ascii="Times New Roman" w:hAnsi="Times New Roman" w:cs="Times New Roman"/>
          <w:sz w:val="24"/>
          <w:szCs w:val="24"/>
        </w:rPr>
        <w:t xml:space="preserve"> </w:t>
      </w:r>
      <w:r w:rsidR="007958A7" w:rsidRPr="007958A7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согласно пункту 2.3</w:t>
      </w:r>
      <w:r w:rsidR="007958A7">
        <w:rPr>
          <w:rFonts w:ascii="Times New Roman" w:hAnsi="Times New Roman" w:cs="Times New Roman"/>
          <w:sz w:val="24"/>
          <w:szCs w:val="24"/>
        </w:rPr>
        <w:t xml:space="preserve">; </w:t>
      </w:r>
      <w:r w:rsidR="007958A7" w:rsidRPr="007958A7">
        <w:rPr>
          <w:rFonts w:ascii="Times New Roman" w:hAnsi="Times New Roman" w:cs="Times New Roman"/>
          <w:sz w:val="24"/>
          <w:szCs w:val="24"/>
        </w:rPr>
        <w:t>все заявленные Претендентом технические параметры и характеристики оборудования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оборудования</w:t>
      </w:r>
      <w:r w:rsidR="005E6951" w:rsidRPr="005E6951">
        <w:rPr>
          <w:rFonts w:ascii="Times New Roman" w:hAnsi="Times New Roman" w:cs="Times New Roman"/>
          <w:sz w:val="24"/>
          <w:szCs w:val="24"/>
        </w:rPr>
        <w:t xml:space="preserve"> </w:t>
      </w:r>
      <w:r w:rsidR="005E6951">
        <w:rPr>
          <w:rFonts w:ascii="Times New Roman" w:hAnsi="Times New Roman" w:cs="Times New Roman"/>
          <w:sz w:val="24"/>
          <w:szCs w:val="24"/>
        </w:rPr>
        <w:t>либо должен быть предоставлен документ, удостоверяющий что компания является официальным представителем производителя с правом реализации товара</w:t>
      </w:r>
      <w:r w:rsidR="00B026C6" w:rsidRPr="00B026C6">
        <w:rPr>
          <w:rFonts w:ascii="Times New Roman" w:hAnsi="Times New Roman" w:cs="Times New Roman"/>
          <w:sz w:val="24"/>
          <w:szCs w:val="24"/>
        </w:rPr>
        <w:t>;</w:t>
      </w:r>
    </w:p>
    <w:p w14:paraId="06888126" w14:textId="77777777" w:rsidR="005E6951" w:rsidRDefault="005E6951" w:rsidP="005E6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48286EDA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F86B70">
        <w:rPr>
          <w:rFonts w:ascii="Times New Roman" w:hAnsi="Times New Roman" w:cs="Times New Roman"/>
          <w:sz w:val="24"/>
          <w:szCs w:val="24"/>
        </w:rPr>
        <w:t>04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F86B70">
        <w:rPr>
          <w:rFonts w:ascii="Times New Roman" w:hAnsi="Times New Roman" w:cs="Times New Roman"/>
          <w:sz w:val="24"/>
          <w:szCs w:val="24"/>
        </w:rPr>
        <w:t>9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BA74B3">
        <w:rPr>
          <w:rFonts w:ascii="Times New Roman" w:hAnsi="Times New Roman" w:cs="Times New Roman"/>
          <w:sz w:val="24"/>
          <w:szCs w:val="24"/>
        </w:rPr>
        <w:t>2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lastRenderedPageBreak/>
        <w:t>Дата окончания срока предоставления участникам аукциона разъяснений положений</w:t>
      </w:r>
    </w:p>
    <w:p w14:paraId="3FB10E29" w14:textId="50C828BE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BA74B3">
        <w:rPr>
          <w:rFonts w:ascii="Times New Roman" w:hAnsi="Times New Roman" w:cs="Times New Roman"/>
          <w:sz w:val="24"/>
          <w:szCs w:val="24"/>
        </w:rPr>
        <w:t>16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5B1B96">
        <w:rPr>
          <w:rFonts w:ascii="Times New Roman" w:hAnsi="Times New Roman" w:cs="Times New Roman"/>
          <w:sz w:val="24"/>
          <w:szCs w:val="24"/>
        </w:rPr>
        <w:t>9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BA74B3">
        <w:rPr>
          <w:rFonts w:ascii="Times New Roman" w:hAnsi="Times New Roman" w:cs="Times New Roman"/>
          <w:sz w:val="24"/>
          <w:szCs w:val="24"/>
        </w:rPr>
        <w:t>2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C7BE9" w14:textId="77777777" w:rsidR="0013519B" w:rsidRDefault="0013519B" w:rsidP="001605E3">
      <w:pPr>
        <w:spacing w:after="0" w:line="240" w:lineRule="auto"/>
      </w:pPr>
      <w:r>
        <w:separator/>
      </w:r>
    </w:p>
  </w:endnote>
  <w:endnote w:type="continuationSeparator" w:id="0">
    <w:p w14:paraId="754089F7" w14:textId="77777777" w:rsidR="0013519B" w:rsidRDefault="0013519B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D2045" w14:textId="77777777" w:rsidR="0013519B" w:rsidRDefault="0013519B" w:rsidP="001605E3">
      <w:pPr>
        <w:spacing w:after="0" w:line="240" w:lineRule="auto"/>
      </w:pPr>
      <w:r>
        <w:separator/>
      </w:r>
    </w:p>
  </w:footnote>
  <w:footnote w:type="continuationSeparator" w:id="0">
    <w:p w14:paraId="5303F43C" w14:textId="77777777" w:rsidR="0013519B" w:rsidRDefault="0013519B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519B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96767"/>
    <w:rsid w:val="004B7CC4"/>
    <w:rsid w:val="004E6844"/>
    <w:rsid w:val="004F549E"/>
    <w:rsid w:val="00547E7B"/>
    <w:rsid w:val="00554DE7"/>
    <w:rsid w:val="00555D0B"/>
    <w:rsid w:val="00590BFB"/>
    <w:rsid w:val="005B1B96"/>
    <w:rsid w:val="005D5968"/>
    <w:rsid w:val="005E6951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958A7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026C6"/>
    <w:rsid w:val="00B13D03"/>
    <w:rsid w:val="00B51516"/>
    <w:rsid w:val="00B57906"/>
    <w:rsid w:val="00B618F5"/>
    <w:rsid w:val="00B62AE1"/>
    <w:rsid w:val="00B7016C"/>
    <w:rsid w:val="00B75488"/>
    <w:rsid w:val="00BA1ACB"/>
    <w:rsid w:val="00BA74B3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673C9"/>
    <w:rsid w:val="00D81188"/>
    <w:rsid w:val="00D94863"/>
    <w:rsid w:val="00DA53C4"/>
    <w:rsid w:val="00DB31F4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EF67FF"/>
    <w:rsid w:val="00F14452"/>
    <w:rsid w:val="00F86B70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2022-02-07T13:47:00Z</cp:lastPrinted>
  <dcterms:created xsi:type="dcterms:W3CDTF">2021-02-19T09:30:00Z</dcterms:created>
  <dcterms:modified xsi:type="dcterms:W3CDTF">2024-09-04T07:52:00Z</dcterms:modified>
</cp:coreProperties>
</file>