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7137" w14:textId="77777777" w:rsidR="00C50A2C" w:rsidRPr="0028343E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6239489"/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14:paraId="5BAB12FC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43CBD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14:paraId="369B0DC8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6C7371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83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2024 г.</w:t>
      </w:r>
    </w:p>
    <w:p w14:paraId="5C95A252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10FC2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О.), действующего на основании _____________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p w14:paraId="39467BDD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при совместном упоминании именуемые 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Распоряжения </w:t>
      </w:r>
      <w:r w:rsidRPr="00802A30">
        <w:rPr>
          <w:rFonts w:ascii="Times New Roman" w:hAnsi="Times New Roman" w:cs="Times New Roman"/>
          <w:sz w:val="24"/>
          <w:szCs w:val="24"/>
        </w:rPr>
        <w:t>Правительства Приднестровской Молдавской Республики «О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централизованной закупки для обеспечения государственных (муниципальных) и коммерческих нужд в 2024 году»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апреля 2024 года № 211 р,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Контракт поставки товара (далее – Контракт) о нижеследующем:</w:t>
      </w:r>
    </w:p>
    <w:p w14:paraId="600AA6D3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13AEC8D1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измерения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количестве, по ценам, на условиях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343E">
        <w:rPr>
          <w:rFonts w:ascii="Times New Roman" w:hAnsi="Times New Roman" w:cs="Times New Roman"/>
          <w:sz w:val="24"/>
          <w:szCs w:val="24"/>
        </w:rPr>
        <w:t xml:space="preserve">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14:paraId="335ABD70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а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ссортимент, количество и цена за единицу Товара указываются в Спецификации, являющейся неотъемлемой частью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 к Контракту)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223E6A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2BC14259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301B2201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283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1BF459C1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2024 год.</w:t>
      </w:r>
    </w:p>
    <w:p w14:paraId="08240F58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6A6D485B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закупок.</w:t>
      </w:r>
    </w:p>
    <w:p w14:paraId="7D7DBD65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Расчеты по контракту за каждую партию Товара производятся Покупателем путем перечисления денежных средств, в рублях Приднестровской Молдавской Республики, на расчетный счет Поставщика, указанный в Контракте, в течение 10 (десяти) банковских дней с даты поставки 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заявленной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Товара на основании выставленного Поставщиком счета к оплате. </w:t>
      </w:r>
    </w:p>
    <w:p w14:paraId="5BD7D2F0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01C415C9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14:paraId="5A847644" w14:textId="77777777" w:rsidR="00C50A2C" w:rsidRDefault="00C50A2C" w:rsidP="00C50A2C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26B9FC07" w14:textId="77777777" w:rsidR="00C50A2C" w:rsidRPr="0028343E" w:rsidRDefault="00C50A2C" w:rsidP="00C50A2C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638C" w14:textId="77777777" w:rsidR="00C50A2C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25C4E1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ПОРЯДОК ПРИЕМА-ПЕРЕДАЧИ ТОВАРА</w:t>
      </w:r>
    </w:p>
    <w:p w14:paraId="1BFECF78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</w:t>
      </w: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оставка Товара осуществляется в течение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срока выборки Товара</w:t>
      </w: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передачи Покупателю Товара отдельными партиями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</w:t>
      </w: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письменной заявк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Покупателя</w:t>
      </w: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r w:rsidRPr="00E3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Спецификации, являющейся неотъемлемой частью настоящего Контракта. Общий срок выборки Товара устанавливается с момента вступления настоящего Контракта в силу и по 31 декабря 2024 года.</w:t>
      </w:r>
    </w:p>
    <w:p w14:paraId="1969FF5E" w14:textId="77777777" w:rsidR="00C50A2C" w:rsidRPr="0028343E" w:rsidRDefault="00C50A2C" w:rsidP="00C50A2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партии Товара является дата подписания уполномоченными представителями товаросопроводительной документации.</w:t>
      </w:r>
    </w:p>
    <w:p w14:paraId="12768BA6" w14:textId="77777777" w:rsidR="00C50A2C" w:rsidRPr="0028343E" w:rsidRDefault="00C50A2C" w:rsidP="00C50A2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343E">
        <w:rPr>
          <w:rFonts w:ascii="Times New Roman" w:hAnsi="Times New Roman" w:cs="Times New Roman"/>
          <w:bCs/>
          <w:sz w:val="24"/>
          <w:szCs w:val="24"/>
        </w:rPr>
        <w:t xml:space="preserve">Поставка Товара осуществляется транспортом и за счет средств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 на центральный склад Покупателя</w:t>
      </w:r>
      <w:r w:rsidRPr="002834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D81241" w14:textId="77777777" w:rsidR="00C50A2C" w:rsidRPr="0028343E" w:rsidRDefault="00C50A2C" w:rsidP="00C50A2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4441353C" w14:textId="77777777" w:rsidR="00C50A2C" w:rsidRPr="0028343E" w:rsidRDefault="00C50A2C" w:rsidP="00C50A2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Поставщик обязуется за свой счет устранить выявленные недостатки, повреждения Товара не позднее 10 (десяти) календарных дней со дня </w:t>
      </w:r>
      <w:r w:rsidRPr="002834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предъявления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Рекламационного акта, путем замены некачественного Товара его части, качественным либо возместить Покупателю стоимость некачественного Товара. При этом </w:t>
      </w: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замена или возврат забракованного Товара осуществляется Поставщиком на основании возвратной накладной в сроки, согласованные с Покупателем, но не позднее 10 (десяти) календарных дней с момента получения уведомления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A40EAC" w14:textId="77777777" w:rsidR="00C50A2C" w:rsidRPr="0028343E" w:rsidRDefault="00C50A2C" w:rsidP="00C50A2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в период гарантии 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последний обязан известить об этом Поставщика в 10-дневный срок. В этом случае Поставщик в согласованный Сторонами срок, но не более 10 (десяти) календарных дней обязан устранить их своими силами и за свой счет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порядке, аналогичному установленному в п. 3.6. настоящего Контракта.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4D3A816" w14:textId="77777777" w:rsidR="00C50A2C" w:rsidRPr="0028343E" w:rsidRDefault="00C50A2C" w:rsidP="00C50A2C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283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 всем остальном, что не установлено настоящим Контрактом при обнаружении недостатков Товара, несоответствия Товара установленным требованиям, Стороны руководствуются законодательством Приднестровской Молдавской Республики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6E43865" w14:textId="77777777" w:rsidR="00C50A2C" w:rsidRPr="0028343E" w:rsidRDefault="00C50A2C" w:rsidP="00C50A2C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2C5463D1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283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3C861CC5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по товаросопроводительной документации в собственность Покупателю Товар (его партию) надлежащего качества, в надлежащем количестве, ассортим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енте и по цене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условиям Контракта.</w:t>
      </w:r>
    </w:p>
    <w:p w14:paraId="000A953A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(его партией) относящиеся к нему документы (товаросопроводительная документация,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Товара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согласно разделу 3 настоящего Контракта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14:paraId="310B7583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ассортименту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1FA7F936" w14:textId="77777777" w:rsidR="00C50A2C" w:rsidRPr="004B2278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8711806"/>
      <w:bookmarkStart w:id="2" w:name="_Hlk1588866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Поставщиком дог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овора или договоров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104CD6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Нести риск случайного повреждения Товара до момента его передачи Покупателю.</w:t>
      </w:r>
    </w:p>
    <w:bookmarkEnd w:id="1"/>
    <w:p w14:paraId="2E605468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4.1.6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</w:t>
      </w:r>
      <w:bookmarkEnd w:id="2"/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92E921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14:paraId="5F067E8A" w14:textId="77777777" w:rsidR="00C50A2C" w:rsidRPr="0028343E" w:rsidRDefault="00C50A2C" w:rsidP="00C50A2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условиях, предусмотренных настоящим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17314F06" w14:textId="77777777" w:rsidR="00C50A2C" w:rsidRPr="0028343E" w:rsidRDefault="00C50A2C" w:rsidP="00C50A2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4.2.2. Требовать подписания Покупателем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документации</w:t>
      </w: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партии) надлежащего качества, в надлежащем количестве и ассортименте.</w:t>
      </w:r>
    </w:p>
    <w:p w14:paraId="59B15951" w14:textId="77777777" w:rsidR="00C50A2C" w:rsidRPr="0028343E" w:rsidRDefault="00C50A2C" w:rsidP="00C50A2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03BC64DA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6D75AC4D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(его партию) в порядке и на условиях, предусмотренных настоящим Контрактом. </w:t>
      </w:r>
    </w:p>
    <w:p w14:paraId="565FED26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(его партии) при поставке Товара надлежащего качества в надлежащем количестве, 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ортименте и по цене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условиям Контракта.</w:t>
      </w:r>
    </w:p>
    <w:p w14:paraId="3919A94A" w14:textId="77777777" w:rsidR="00C50A2C" w:rsidRPr="0028343E" w:rsidRDefault="00C50A2C" w:rsidP="00C50A2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28805799" w14:textId="77777777" w:rsidR="00C50A2C" w:rsidRPr="0028343E" w:rsidRDefault="00C50A2C" w:rsidP="00C50A2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5EAD48A5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38C8C765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283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Поставщика своевременного устранения выявленных недостатков Товара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партии)</w:t>
      </w:r>
      <w:r w:rsidRPr="002834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09964549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4ECC1F5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69D9B5EF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60257B2C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8F32FA9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447836B8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52D7FFE4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4380BFDE" w14:textId="77777777" w:rsidR="00C50A2C" w:rsidRPr="004B2278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настоящего Контракта</w:t>
      </w:r>
      <w:r w:rsidRPr="004B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B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3D4D9305" w14:textId="77777777" w:rsidR="00C50A2C" w:rsidRPr="004B2278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4B22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640E0BD1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Стороной и возвращен другой Стороне не позднее, чем в течение 10 (десяти) рабочих дней со дня получения.</w:t>
      </w:r>
    </w:p>
    <w:p w14:paraId="09E84B70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2FA2BA7D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10D92D19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76A3C9D5" w14:textId="77777777" w:rsidR="00C50A2C" w:rsidRPr="0028343E" w:rsidRDefault="00C50A2C" w:rsidP="00C50A2C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0482E199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Упаковка Товара должна соответствовать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указанным </w:t>
      </w:r>
      <w:r w:rsidRPr="0028343E">
        <w:rPr>
          <w:rFonts w:ascii="Times New Roman" w:hAnsi="Times New Roman" w:cs="Times New Roman"/>
          <w:sz w:val="24"/>
          <w:szCs w:val="24"/>
        </w:rPr>
        <w:t>производителем Товара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156FBE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28343E">
        <w:rPr>
          <w:rFonts w:ascii="Times New Roman" w:hAnsi="Times New Roman" w:cs="Times New Roman"/>
          <w:sz w:val="24"/>
          <w:szCs w:val="24"/>
        </w:rPr>
        <w:t xml:space="preserve">Качество и комплектность Товара должны </w:t>
      </w:r>
      <w:r w:rsidRPr="0028343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соответствовать назначению Товара, </w:t>
      </w:r>
      <w:r w:rsidRPr="0028343E">
        <w:rPr>
          <w:rFonts w:ascii="Times New Roman" w:hAnsi="Times New Roman" w:cs="Times New Roman"/>
          <w:sz w:val="24"/>
          <w:szCs w:val="24"/>
        </w:rPr>
        <w:t>нормативным требованиям к качеству и безопасности, функциональным и качественным характеристикам для Товара данного рода, международным стандартам, техническим условиям и другим требованиям производителя Товара.</w:t>
      </w:r>
    </w:p>
    <w:p w14:paraId="4D6C989A" w14:textId="77777777" w:rsidR="00C50A2C" w:rsidRPr="0028343E" w:rsidRDefault="00C50A2C" w:rsidP="00C50A2C">
      <w:pPr>
        <w:pStyle w:val="a0"/>
        <w:numPr>
          <w:ilvl w:val="0"/>
          <w:numId w:val="0"/>
        </w:numPr>
        <w:spacing w:line="240" w:lineRule="atLeast"/>
        <w:contextualSpacing/>
        <w:rPr>
          <w:sz w:val="24"/>
          <w:szCs w:val="24"/>
        </w:rPr>
      </w:pPr>
      <w:r w:rsidRPr="0028343E">
        <w:rPr>
          <w:sz w:val="24"/>
          <w:szCs w:val="24"/>
        </w:rPr>
        <w:t>6.3. Поставляемый Товар должен сопровождаться сертификатом соответствия или декларацией о соответствии (в случае</w:t>
      </w:r>
      <w:r>
        <w:rPr>
          <w:sz w:val="24"/>
          <w:szCs w:val="24"/>
        </w:rPr>
        <w:t>,</w:t>
      </w:r>
      <w:r w:rsidRPr="0028343E">
        <w:rPr>
          <w:sz w:val="24"/>
          <w:szCs w:val="24"/>
        </w:rPr>
        <w:t xml:space="preserve"> если в отношении данной группы Товаров установлено требование об обязательном подтверждении); протоколом испытаний и технического описания Товара (при наличии); или иным документом о качестве Товара.</w:t>
      </w:r>
    </w:p>
    <w:p w14:paraId="5A2717D9" w14:textId="77777777" w:rsidR="00C50A2C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Поставщик гарантирует, что Товар новый, оригинальный, не прошедшим восстановление потребительских свойств, ранее не использованный, не имеющий дефектов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8CAB9BF" w14:textId="77777777" w:rsidR="00C50A2C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соответствии со Спецификацией (Приложение № 1 к настоящему Контракту) с момента поставки Товара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44AD08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EBACF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1F418C2A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0AAEF7D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8B26C26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FEBAA32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ED2970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B5B8F66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98EA23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5F5B0F63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36A3E87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14:paraId="5DED9AA8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7F530228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28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2E86C4A6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0332E18F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203E8D7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2 (двух) экземплярах, имеющих одинаковую юридическую силу, по одному экземпляру для каждой из Сторон. </w:t>
      </w:r>
    </w:p>
    <w:p w14:paraId="7B085B4B" w14:textId="77777777" w:rsidR="00C50A2C" w:rsidRPr="0028343E" w:rsidRDefault="00C50A2C" w:rsidP="00C50A2C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ли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0AA33F44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3BEC049" w14:textId="77777777" w:rsidR="00C50A2C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37E38D48" w14:textId="77777777" w:rsidR="00C50A2C" w:rsidRPr="0028343E" w:rsidRDefault="00C50A2C" w:rsidP="00C50A2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FD80D" w14:textId="77777777" w:rsidR="00C50A2C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РЕКВИЗИТЫ, ПОДПИСИ СТОРОН</w:t>
      </w:r>
    </w:p>
    <w:p w14:paraId="08003CD9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C50A2C" w:rsidRPr="0028343E" w14:paraId="44964C2E" w14:textId="77777777" w:rsidTr="00FA3965">
        <w:trPr>
          <w:trHeight w:val="400"/>
        </w:trPr>
        <w:tc>
          <w:tcPr>
            <w:tcW w:w="4332" w:type="dxa"/>
          </w:tcPr>
          <w:p w14:paraId="0C2B074F" w14:textId="77777777" w:rsidR="00C50A2C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14:paraId="69C41732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ACD88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B9140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042F5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56A7A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28A03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56333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B6867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11F31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68A99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FC35C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6679A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16E36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E03B4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2024 г.</w:t>
            </w:r>
          </w:p>
        </w:tc>
        <w:tc>
          <w:tcPr>
            <w:tcW w:w="4788" w:type="dxa"/>
          </w:tcPr>
          <w:p w14:paraId="59F0F46B" w14:textId="77777777" w:rsidR="00C50A2C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0BDD9985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74554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620B8254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6E93B00C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2D5ACE7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4A56ED2A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03D53688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2599C3D1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16F9FC8C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0F5A559D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317D8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0106689A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79916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8E8C339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2024 г.</w:t>
            </w:r>
          </w:p>
        </w:tc>
      </w:tr>
    </w:tbl>
    <w:p w14:paraId="54F55ED2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7D85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3525A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B03EA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1EAD7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B3B35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B38E5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27E76" w14:textId="77777777" w:rsidR="00C50A2C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A4377" w14:textId="77777777" w:rsidR="00C50A2C" w:rsidRPr="0028343E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09BB1AD4" w14:textId="77777777" w:rsidR="00C50A2C" w:rsidRPr="0028343E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14:paraId="6A00EE63" w14:textId="77777777" w:rsidR="00C50A2C" w:rsidRPr="0028343E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2024г.  № ______</w:t>
      </w:r>
    </w:p>
    <w:p w14:paraId="40C62EB8" w14:textId="77777777" w:rsidR="00C50A2C" w:rsidRPr="0028343E" w:rsidRDefault="00C50A2C" w:rsidP="00C50A2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321F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14:paraId="78BE8A9A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830C1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83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2024 г.</w:t>
      </w:r>
    </w:p>
    <w:p w14:paraId="40D32ADD" w14:textId="77777777" w:rsidR="00C50A2C" w:rsidRPr="0028343E" w:rsidRDefault="00C50A2C" w:rsidP="00C50A2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5" w:type="dxa"/>
        <w:tblLook w:val="04A0" w:firstRow="1" w:lastRow="0" w:firstColumn="1" w:lastColumn="0" w:noHBand="0" w:noVBand="1"/>
      </w:tblPr>
      <w:tblGrid>
        <w:gridCol w:w="474"/>
        <w:gridCol w:w="1994"/>
        <w:gridCol w:w="560"/>
        <w:gridCol w:w="633"/>
        <w:gridCol w:w="1731"/>
        <w:gridCol w:w="1219"/>
        <w:gridCol w:w="1376"/>
        <w:gridCol w:w="772"/>
        <w:gridCol w:w="786"/>
      </w:tblGrid>
      <w:tr w:rsidR="00C50A2C" w:rsidRPr="00E86E7E" w14:paraId="0A3E9089" w14:textId="77777777" w:rsidTr="00FA3965">
        <w:trPr>
          <w:trHeight w:val="72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67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5A2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товара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B5C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2AD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0E9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Качественные и технические характеристики товара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E139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поставки товара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14BB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условия (</w:t>
            </w:r>
            <w:proofErr w:type="spellStart"/>
            <w:r w:rsidRPr="00E8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гарнтийные</w:t>
            </w:r>
            <w:proofErr w:type="spellEnd"/>
            <w:r w:rsidRPr="00E8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обязательства и т.д.)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9263FA6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товара руб. ПМР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B648491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цена руб. ПМР</w:t>
            </w:r>
          </w:p>
        </w:tc>
      </w:tr>
      <w:tr w:rsidR="00C50A2C" w:rsidRPr="00E86E7E" w14:paraId="006C6197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93F0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328F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FA8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835A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CEF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>Резьбовое соединение DN 15 (Класс точности "В" с монтажным комплектом)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37B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351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65A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9F98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5CBA7205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8963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942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CAA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0FB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440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>Резьбовое соединение DN 20 (Класс точности "В" с монтажным комплектом)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7A3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0A2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B73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A93F1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46002147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21D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DCBD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8C1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4F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AD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>Резьбовое соединение DN 32 (Класс точности "В" с монтажным комплектом)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2B9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8C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9E68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B38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53139940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57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1373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59D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2C6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E7E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>Резьбовое соединение DN 40 (Класс точности "В" с монтажным комплектом)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C70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77B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87EDE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0E2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65E2F48F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719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F4AC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51D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013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13D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>Резьбовое соединение DN 50 (Класс точности "В" с монтажным комплектом)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03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34C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EF9F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656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3C3A2971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117A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5501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F7C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3C8A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F38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 xml:space="preserve">фланцевое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>соединение  DN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15181A"/>
                <w:sz w:val="18"/>
                <w:szCs w:val="18"/>
                <w:lang w:eastAsia="ru-RU"/>
              </w:rPr>
              <w:t xml:space="preserve"> 65 (Класс точности "В")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CF4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CAA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9F4C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02C6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31A818B7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0C8" w14:textId="77777777" w:rsidR="00C50A2C" w:rsidRPr="00E86E7E" w:rsidRDefault="00C50A2C" w:rsidP="00FA3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C22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60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D91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856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фланцевое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соединение  DN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80 (Класс точности "В")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454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25F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0E7C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4190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A2C" w:rsidRPr="00E86E7E" w14:paraId="3816D402" w14:textId="77777777" w:rsidTr="00FA3965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16F" w14:textId="77777777" w:rsidR="00C50A2C" w:rsidRPr="00E86E7E" w:rsidRDefault="00C50A2C" w:rsidP="00FA3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F7B4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Счетчики воды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турбинные:  (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Импульсный выход)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00F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067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A1F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фланцевое </w:t>
            </w:r>
            <w:proofErr w:type="gramStart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соединение  DN</w:t>
            </w:r>
            <w:proofErr w:type="gramEnd"/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(Класс точности "В")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4C5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DC8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гарантия - 24 месяца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50EE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69B0B" w14:textId="77777777" w:rsidR="00C50A2C" w:rsidRPr="00E86E7E" w:rsidRDefault="00C50A2C" w:rsidP="00FA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ED0107D" w14:textId="77777777" w:rsidR="00C50A2C" w:rsidRDefault="00C50A2C" w:rsidP="00C50A2C">
      <w:pPr>
        <w:snapToGri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57B5A" w14:textId="77777777" w:rsidR="00C50A2C" w:rsidRPr="0028343E" w:rsidRDefault="00C50A2C" w:rsidP="00C50A2C">
      <w:pPr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43E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Pr="00283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28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рублей Приднестровской Молдавской Республики</w:t>
      </w:r>
    </w:p>
    <w:p w14:paraId="262A13C6" w14:textId="77777777" w:rsidR="00C50A2C" w:rsidRPr="0028343E" w:rsidRDefault="00C50A2C" w:rsidP="00C50A2C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4551F2" w14:textId="77777777" w:rsidR="00C50A2C" w:rsidRPr="0028343E" w:rsidRDefault="00C50A2C" w:rsidP="00C50A2C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79658189" w14:textId="77777777" w:rsidR="00C50A2C" w:rsidRPr="0028343E" w:rsidRDefault="00C50A2C" w:rsidP="00C50A2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C50A2C" w:rsidRPr="0028343E" w14:paraId="09439AB2" w14:textId="77777777" w:rsidTr="00FA3965">
        <w:trPr>
          <w:trHeight w:val="400"/>
        </w:trPr>
        <w:tc>
          <w:tcPr>
            <w:tcW w:w="4332" w:type="dxa"/>
          </w:tcPr>
          <w:p w14:paraId="46274FB1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14:paraId="6D291AEE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B104C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D2CEC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11022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4BD3F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CEC02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6E590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1A12C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1095A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0788B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D44D6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6A580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7FE95" w14:textId="77777777" w:rsidR="00C50A2C" w:rsidRPr="0028343E" w:rsidRDefault="00C50A2C" w:rsidP="00FA3965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E873A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14:paraId="1F368188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14:paraId="0914007F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63C38E" w14:textId="77777777" w:rsidR="00C50A2C" w:rsidRPr="0028343E" w:rsidRDefault="00C50A2C" w:rsidP="00FA396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1151FA00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10F09C8F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9B2C328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р/с 2211290000000052</w:t>
            </w:r>
          </w:p>
          <w:p w14:paraId="59F5D1FC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4685A583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102B5AD3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6A480806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6868B0EF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AA1A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4B8262CA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4B3D3" w14:textId="77777777" w:rsidR="00C50A2C" w:rsidRPr="0028343E" w:rsidRDefault="00C50A2C" w:rsidP="00FA396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bookmarkEnd w:id="0"/>
    </w:tbl>
    <w:p w14:paraId="1071384C" w14:textId="77777777" w:rsidR="0064687F" w:rsidRDefault="0064687F"/>
    <w:sectPr w:rsidR="0064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2E59"/>
    <w:multiLevelType w:val="multilevel"/>
    <w:tmpl w:val="8460C366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a0"/>
      <w:lvlText w:val="%1.%2."/>
      <w:lvlJc w:val="left"/>
      <w:pPr>
        <w:tabs>
          <w:tab w:val="num" w:pos="426"/>
        </w:tabs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08"/>
    <w:rsid w:val="0064687F"/>
    <w:rsid w:val="00885108"/>
    <w:rsid w:val="00C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9CF6-98F8-4EEC-B13C-AC6B482A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50A2C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ок_контр"/>
    <w:basedOn w:val="a1"/>
    <w:next w:val="a0"/>
    <w:rsid w:val="00C50A2C"/>
    <w:pPr>
      <w:numPr>
        <w:numId w:val="1"/>
      </w:numPr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Нумер_контр"/>
    <w:basedOn w:val="2"/>
    <w:rsid w:val="00C50A2C"/>
    <w:pPr>
      <w:numPr>
        <w:ilvl w:val="1"/>
        <w:numId w:val="1"/>
      </w:numPr>
      <w:tabs>
        <w:tab w:val="clear" w:pos="426"/>
        <w:tab w:val="num" w:pos="284"/>
        <w:tab w:val="num" w:pos="360"/>
        <w:tab w:val="num" w:pos="644"/>
      </w:tabs>
      <w:autoSpaceDE w:val="0"/>
      <w:autoSpaceDN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1"/>
    <w:link w:val="20"/>
    <w:uiPriority w:val="99"/>
    <w:semiHidden/>
    <w:unhideWhenUsed/>
    <w:rsid w:val="00C50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C5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2641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2024-08-23T12:35:00Z</dcterms:created>
  <dcterms:modified xsi:type="dcterms:W3CDTF">2024-08-23T12:35:00Z</dcterms:modified>
</cp:coreProperties>
</file>