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DDE959B" w14:textId="6C80AFF6" w:rsidR="00885065" w:rsidRDefault="008C7724" w:rsidP="008C7724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5F1E67B9" w14:textId="77777777" w:rsidR="00885065" w:rsidRDefault="00885065" w:rsidP="00885065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Форма заявки участника закупки:</w:t>
      </w:r>
    </w:p>
    <w:p w14:paraId="2C7E0D55" w14:textId="77777777" w:rsidR="00885065" w:rsidRDefault="00885065" w:rsidP="00885065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закупке согласно извещению о закупке</w:t>
      </w:r>
    </w:p>
    <w:p w14:paraId="7AD249A5" w14:textId="77777777" w:rsidR="00885065" w:rsidRDefault="00885065" w:rsidP="00885065">
      <w:pPr>
        <w:pStyle w:val="1"/>
        <w:tabs>
          <w:tab w:val="left" w:pos="4480"/>
        </w:tabs>
        <w:spacing w:after="180" w:line="264" w:lineRule="auto"/>
        <w:ind w:firstLine="340"/>
        <w:jc w:val="both"/>
      </w:pPr>
      <w:r>
        <w:rPr>
          <w:i/>
          <w:iCs/>
        </w:rPr>
        <w:t>(указать предмет закупки)</w:t>
      </w:r>
      <w:r>
        <w:rPr>
          <w:i/>
          <w:iCs/>
        </w:rPr>
        <w:tab/>
        <w:t>(указать наименование заказчика)</w:t>
      </w:r>
    </w:p>
    <w:p w14:paraId="706041FD" w14:textId="77777777" w:rsidR="00885065" w:rsidRDefault="00885065" w:rsidP="00885065">
      <w:pPr>
        <w:pStyle w:val="1"/>
        <w:spacing w:after="180" w:line="264" w:lineRule="auto"/>
        <w:ind w:firstLine="280"/>
        <w:jc w:val="both"/>
      </w:pPr>
      <w:r>
        <w:t>в отношении лота №</w:t>
      </w:r>
    </w:p>
    <w:p w14:paraId="37D07B46" w14:textId="77777777" w:rsidR="00885065" w:rsidRDefault="00885065" w:rsidP="00885065">
      <w:pPr>
        <w:pStyle w:val="1"/>
        <w:tabs>
          <w:tab w:val="left" w:leader="underscore" w:pos="8858"/>
        </w:tabs>
        <w:spacing w:after="100" w:line="264" w:lineRule="auto"/>
        <w:ind w:firstLine="280"/>
        <w:jc w:val="both"/>
      </w:pPr>
      <w:r>
        <w:t>Дата исходящий №</w:t>
      </w:r>
      <w:r>
        <w:tab/>
      </w:r>
    </w:p>
    <w:p w14:paraId="541609B7" w14:textId="77777777" w:rsidR="00885065" w:rsidRDefault="00885065" w:rsidP="00885065">
      <w:pPr>
        <w:pStyle w:val="1"/>
        <w:numPr>
          <w:ilvl w:val="0"/>
          <w:numId w:val="1"/>
        </w:numPr>
        <w:tabs>
          <w:tab w:val="left" w:pos="674"/>
        </w:tabs>
        <w:spacing w:line="276" w:lineRule="auto"/>
        <w:ind w:firstLine="340"/>
        <w:jc w:val="both"/>
      </w:pPr>
      <w:bookmarkStart w:id="0" w:name="bookmark16"/>
      <w:bookmarkEnd w:id="0"/>
      <w:r>
        <w:t>Информация об участнике закупки:</w:t>
      </w:r>
    </w:p>
    <w:p w14:paraId="6C7F90C9" w14:textId="77777777" w:rsidR="00885065" w:rsidRDefault="00885065" w:rsidP="00885065">
      <w:pPr>
        <w:pStyle w:val="1"/>
        <w:tabs>
          <w:tab w:val="left" w:leader="underscore" w:pos="5366"/>
        </w:tabs>
        <w:spacing w:after="100" w:line="276" w:lineRule="auto"/>
        <w:ind w:firstLine="340"/>
        <w:jc w:val="both"/>
      </w:pPr>
      <w:r>
        <w:t>Наименование участника закупки (фирменное наименование (наименование), фамилия, имя, отчество (при наличии))</w:t>
      </w:r>
      <w:r>
        <w:tab/>
      </w:r>
    </w:p>
    <w:p w14:paraId="74E27104" w14:textId="77777777" w:rsidR="00885065" w:rsidRDefault="00885065" w:rsidP="00885065">
      <w:pPr>
        <w:pStyle w:val="1"/>
        <w:spacing w:after="100" w:line="264" w:lineRule="auto"/>
        <w:ind w:firstLine="340"/>
        <w:jc w:val="both"/>
      </w:pPr>
      <w:r>
        <w:t>Организационно-правовая форма ________________________________</w:t>
      </w:r>
    </w:p>
    <w:p w14:paraId="2E16AC5A" w14:textId="77777777" w:rsidR="00885065" w:rsidRDefault="00885065" w:rsidP="00885065">
      <w:pPr>
        <w:pStyle w:val="1"/>
        <w:tabs>
          <w:tab w:val="left" w:leader="underscore" w:pos="4253"/>
        </w:tabs>
        <w:spacing w:after="100" w:line="268" w:lineRule="auto"/>
        <w:ind w:firstLine="340"/>
        <w:jc w:val="both"/>
      </w:pPr>
      <w:r>
        <w:t>Почтовый адрес (для юридического лица); паспортные данные, сведения о месте жительства (для физического лица)</w:t>
      </w:r>
      <w:r>
        <w:tab/>
      </w:r>
    </w:p>
    <w:p w14:paraId="36DEC2F3" w14:textId="77777777" w:rsidR="00885065" w:rsidRDefault="00885065" w:rsidP="00885065">
      <w:pPr>
        <w:pStyle w:val="1"/>
        <w:tabs>
          <w:tab w:val="left" w:leader="underscore" w:pos="5366"/>
        </w:tabs>
        <w:spacing w:after="100" w:line="264" w:lineRule="auto"/>
        <w:ind w:firstLine="340"/>
        <w:jc w:val="both"/>
      </w:pPr>
      <w:r>
        <w:t>Место нахождения</w:t>
      </w:r>
      <w:r>
        <w:tab/>
      </w:r>
    </w:p>
    <w:p w14:paraId="1AE9BE58" w14:textId="77777777" w:rsidR="00885065" w:rsidRDefault="00885065" w:rsidP="00885065">
      <w:pPr>
        <w:pStyle w:val="1"/>
        <w:tabs>
          <w:tab w:val="left" w:leader="underscore" w:pos="4938"/>
        </w:tabs>
        <w:spacing w:after="100" w:line="264" w:lineRule="auto"/>
        <w:ind w:firstLine="340"/>
        <w:jc w:val="both"/>
      </w:pPr>
      <w:r>
        <w:t>Почтовый адрес</w:t>
      </w:r>
      <w:r>
        <w:tab/>
      </w:r>
    </w:p>
    <w:p w14:paraId="1437F62F" w14:textId="77777777" w:rsidR="00885065" w:rsidRDefault="00885065" w:rsidP="00885065">
      <w:pPr>
        <w:pStyle w:val="1"/>
        <w:tabs>
          <w:tab w:val="left" w:leader="underscore" w:pos="6263"/>
        </w:tabs>
        <w:spacing w:after="100" w:line="264" w:lineRule="auto"/>
        <w:ind w:firstLine="340"/>
        <w:jc w:val="both"/>
      </w:pPr>
      <w:r>
        <w:t>Номер контактного телефона:</w:t>
      </w:r>
      <w:r>
        <w:tab/>
      </w:r>
    </w:p>
    <w:p w14:paraId="41EC361A" w14:textId="77777777" w:rsidR="00885065" w:rsidRDefault="00885065" w:rsidP="00885065">
      <w:pPr>
        <w:pStyle w:val="1"/>
        <w:numPr>
          <w:ilvl w:val="0"/>
          <w:numId w:val="1"/>
        </w:numPr>
        <w:tabs>
          <w:tab w:val="left" w:pos="694"/>
        </w:tabs>
        <w:spacing w:line="264" w:lineRule="auto"/>
        <w:ind w:firstLine="340"/>
        <w:jc w:val="both"/>
      </w:pPr>
      <w:bookmarkStart w:id="1" w:name="bookmark17"/>
      <w:bookmarkEnd w:id="1"/>
      <w:r>
        <w:t>Документы, прилагаемые участником закупки:</w:t>
      </w:r>
    </w:p>
    <w:p w14:paraId="38F6C07B" w14:textId="77777777" w:rsidR="00E51639" w:rsidRPr="00E51639" w:rsidRDefault="00E51639" w:rsidP="00E51639">
      <w:pPr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>Документы, прилагаемые участником закупки:</w:t>
      </w:r>
    </w:p>
    <w:p w14:paraId="3F6B9132" w14:textId="386E503C" w:rsidR="00E51639" w:rsidRPr="00E51639" w:rsidRDefault="00E51639" w:rsidP="00E5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 xml:space="preserve">Заявка на участие в </w:t>
      </w:r>
      <w:r>
        <w:rPr>
          <w:rFonts w:ascii="Times New Roman" w:eastAsia="Times New Roman" w:hAnsi="Times New Roman" w:cs="Times New Roman"/>
        </w:rPr>
        <w:t>открытом аукционе</w:t>
      </w:r>
      <w:r w:rsidRPr="00E51639">
        <w:rPr>
          <w:rFonts w:ascii="Times New Roman" w:eastAsia="Times New Roman" w:hAnsi="Times New Roman" w:cs="Times New Roman"/>
        </w:rPr>
        <w:t xml:space="preserve"> должна содержать:</w:t>
      </w:r>
    </w:p>
    <w:p w14:paraId="1CAE127E" w14:textId="0ADBA973" w:rsidR="00E51639" w:rsidRPr="00E51639" w:rsidRDefault="00E51639" w:rsidP="00E5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 xml:space="preserve">а) информацию и документы об участнике </w:t>
      </w:r>
      <w:r>
        <w:rPr>
          <w:rFonts w:ascii="Times New Roman" w:eastAsia="Times New Roman" w:hAnsi="Times New Roman" w:cs="Times New Roman"/>
        </w:rPr>
        <w:t>открытого аукциона</w:t>
      </w:r>
      <w:r w:rsidRPr="00E51639">
        <w:rPr>
          <w:rFonts w:ascii="Times New Roman" w:eastAsia="Times New Roman" w:hAnsi="Times New Roman" w:cs="Times New Roman"/>
        </w:rPr>
        <w:t>, подавшем такую заявку:</w:t>
      </w:r>
    </w:p>
    <w:p w14:paraId="5D0831C1" w14:textId="77777777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>1)</w:t>
      </w:r>
      <w:r w:rsidRPr="00E51639">
        <w:rPr>
          <w:rFonts w:ascii="Times New Roman" w:eastAsia="Times New Roman" w:hAnsi="Times New Roman" w:cs="Times New Roman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77D20C0F" w14:textId="77777777" w:rsidR="009A42FC" w:rsidRPr="009A42FC" w:rsidRDefault="00E51639" w:rsidP="009A4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bidi="ru-RU"/>
        </w:rPr>
      </w:pPr>
      <w:r w:rsidRPr="00E51639">
        <w:rPr>
          <w:rFonts w:ascii="Times New Roman" w:eastAsia="Times New Roman" w:hAnsi="Times New Roman" w:cs="Times New Roman"/>
        </w:rPr>
        <w:t>2)</w:t>
      </w:r>
      <w:r w:rsidRPr="00E51639">
        <w:rPr>
          <w:rFonts w:ascii="Times New Roman" w:eastAsia="Times New Roman" w:hAnsi="Times New Roman" w:cs="Times New Roman"/>
        </w:rPr>
        <w:tab/>
      </w:r>
      <w:bookmarkStart w:id="2" w:name="_Hlk119052427"/>
      <w:r w:rsidR="009A42FC" w:rsidRPr="009A42FC">
        <w:rPr>
          <w:rFonts w:ascii="Times New Roman" w:eastAsia="Times New Roman" w:hAnsi="Times New Roman" w:cs="Times New Roman"/>
          <w:lang w:bidi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копию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56F7811E" w14:textId="13F94395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bookmarkStart w:id="3" w:name="_GoBack"/>
      <w:bookmarkEnd w:id="2"/>
      <w:bookmarkEnd w:id="3"/>
      <w:r w:rsidRPr="00E51639">
        <w:rPr>
          <w:rFonts w:ascii="Times New Roman" w:eastAsia="Times New Roman" w:hAnsi="Times New Roman" w:cs="Times New Roman"/>
        </w:rPr>
        <w:t xml:space="preserve">3) документ, подтверждающий полномочия лица на осуществление действий от имени участника </w:t>
      </w:r>
      <w:r>
        <w:rPr>
          <w:rFonts w:ascii="Times New Roman" w:eastAsia="Times New Roman" w:hAnsi="Times New Roman" w:cs="Times New Roman"/>
        </w:rPr>
        <w:t>открытого аукциона</w:t>
      </w:r>
      <w:r w:rsidRPr="00E51639">
        <w:rPr>
          <w:rFonts w:ascii="Times New Roman" w:eastAsia="Times New Roman" w:hAnsi="Times New Roman" w:cs="Times New Roman"/>
        </w:rPr>
        <w:t>;</w:t>
      </w:r>
    </w:p>
    <w:p w14:paraId="702139EE" w14:textId="611B9097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>4)</w:t>
      </w:r>
      <w:r w:rsidRPr="00E51639">
        <w:rPr>
          <w:rFonts w:ascii="Times New Roman" w:eastAsia="Times New Roman" w:hAnsi="Times New Roman" w:cs="Times New Roman"/>
        </w:rPr>
        <w:tab/>
        <w:t xml:space="preserve">копии учредительных документов участника </w:t>
      </w:r>
      <w:r>
        <w:rPr>
          <w:rFonts w:ascii="Times New Roman" w:eastAsia="Times New Roman" w:hAnsi="Times New Roman" w:cs="Times New Roman"/>
        </w:rPr>
        <w:t>открытого аукциона</w:t>
      </w:r>
      <w:r w:rsidRPr="00E51639">
        <w:rPr>
          <w:rFonts w:ascii="Times New Roman" w:eastAsia="Times New Roman" w:hAnsi="Times New Roman" w:cs="Times New Roman"/>
        </w:rPr>
        <w:t xml:space="preserve"> (для юридического лица);</w:t>
      </w:r>
    </w:p>
    <w:p w14:paraId="45B85E17" w14:textId="77777777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lastRenderedPageBreak/>
        <w:t>5)</w:t>
      </w:r>
      <w:r w:rsidRPr="00E51639">
        <w:rPr>
          <w:rFonts w:ascii="Times New Roman" w:eastAsia="Times New Roman" w:hAnsi="Times New Roman" w:cs="Times New Roman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4CFE714B" w14:textId="77777777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>6) информация о соответствии участника закупки требованиям к участникам закупки, установленных заказчиком в извещении о закупке в соответствии с пунктами 1 и 2 статьи 21 Закона ПМР «О закупках в Приднестровской Молдавской Республике»;</w:t>
      </w:r>
    </w:p>
    <w:p w14:paraId="584D3B63" w14:textId="77777777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 xml:space="preserve">7) копия лицензии на строительно-монтажные работы, перечисленные в дефектной ведомости видов и объемов работ, в соответствии с действующим законодательством ПМР; </w:t>
      </w:r>
    </w:p>
    <w:p w14:paraId="25EC2972" w14:textId="77777777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>8)копия аккредитации на работы, заявленные в дефектном акте;</w:t>
      </w:r>
    </w:p>
    <w:p w14:paraId="6FFEC424" w14:textId="77777777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>9) экспертиза сметного расчета, выполненная сторонней организацией, имеющей право на выполнение данных работ, с приложением лицензии организации, которая выдала экспертное заключение.</w:t>
      </w:r>
    </w:p>
    <w:p w14:paraId="1BB78F18" w14:textId="25227B12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 xml:space="preserve">б) предложение участника </w:t>
      </w:r>
      <w:r>
        <w:rPr>
          <w:rFonts w:ascii="Times New Roman" w:eastAsia="Times New Roman" w:hAnsi="Times New Roman" w:cs="Times New Roman"/>
        </w:rPr>
        <w:t>открытого аукциона</w:t>
      </w:r>
      <w:r w:rsidRPr="00E51639">
        <w:rPr>
          <w:rFonts w:ascii="Times New Roman" w:eastAsia="Times New Roman" w:hAnsi="Times New Roman" w:cs="Times New Roman"/>
        </w:rPr>
        <w:t xml:space="preserve"> в отношении объекта закупки с приложением документов, подтверждающих соответствие этого объекта требованиям, установленным документацией о закупке, с указанием:</w:t>
      </w:r>
    </w:p>
    <w:p w14:paraId="6BF9427D" w14:textId="6015862A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 xml:space="preserve">- предложение участника закупки о цене контракта, подтвержденное сметной документацией, составленной в соответствии с дефектной </w:t>
      </w:r>
      <w:r>
        <w:rPr>
          <w:rFonts w:ascii="Times New Roman" w:eastAsia="Times New Roman" w:hAnsi="Times New Roman" w:cs="Times New Roman"/>
        </w:rPr>
        <w:t>ведомостью видов и объемов работ</w:t>
      </w:r>
      <w:r w:rsidRPr="00E51639">
        <w:rPr>
          <w:rFonts w:ascii="Times New Roman" w:eastAsia="Times New Roman" w:hAnsi="Times New Roman" w:cs="Times New Roman"/>
        </w:rPr>
        <w:t xml:space="preserve">, и в соответствии с действующей на территории ПМР нормативно-технической документацией с указанием гарантийного срока на выполненные работы, </w:t>
      </w:r>
    </w:p>
    <w:p w14:paraId="5478AD25" w14:textId="77777777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>- график производства работ;</w:t>
      </w:r>
    </w:p>
    <w:p w14:paraId="34974879" w14:textId="77777777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>- ведомость материалов с указанием наименования применяемых материалов, производителя и страны происхождения</w:t>
      </w:r>
    </w:p>
    <w:p w14:paraId="2AC4103E" w14:textId="3E9DB851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 xml:space="preserve">в) документы, подтверждающие право участника </w:t>
      </w:r>
      <w:r>
        <w:rPr>
          <w:rFonts w:ascii="Times New Roman" w:eastAsia="Times New Roman" w:hAnsi="Times New Roman" w:cs="Times New Roman"/>
        </w:rPr>
        <w:t>открытого аукциона</w:t>
      </w:r>
      <w:r w:rsidRPr="00E51639">
        <w:rPr>
          <w:rFonts w:ascii="Times New Roman" w:eastAsia="Times New Roman" w:hAnsi="Times New Roman" w:cs="Times New Roman"/>
        </w:rPr>
        <w:t xml:space="preserve"> на получение преимуществ в соответствии с настоящим Законом или копии этих документов.</w:t>
      </w:r>
    </w:p>
    <w:p w14:paraId="3EAFDC89" w14:textId="77777777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7BAC4E94" w14:textId="77777777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>ПРИМЕЧАНИЕ:</w:t>
      </w:r>
    </w:p>
    <w:p w14:paraId="1C4F89AA" w14:textId="77777777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>1. Документы и коммерческое предложение должны предоставляться в запечатанном конверте с заявкой на участие в закупке.</w:t>
      </w:r>
    </w:p>
    <w:p w14:paraId="32610903" w14:textId="77777777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>2. Все листы поданной в письменной форме заявки на участие в закупке, должны быть прошиты и пронумерованы.</w:t>
      </w:r>
    </w:p>
    <w:p w14:paraId="4FA39227" w14:textId="77777777" w:rsidR="00E51639" w:rsidRPr="00E51639" w:rsidRDefault="00E51639" w:rsidP="00E516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51639">
        <w:rPr>
          <w:rFonts w:ascii="Times New Roman" w:eastAsia="Times New Roman" w:hAnsi="Times New Roman" w:cs="Times New Roman"/>
        </w:rPr>
        <w:t>3. Заявка на участие в закупке и том такой заявки должны 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14:paraId="171CDBF5" w14:textId="123A5EBB" w:rsidR="00DA26C3" w:rsidRDefault="00E51639" w:rsidP="00E51639">
      <w:pPr>
        <w:spacing w:after="0" w:line="240" w:lineRule="auto"/>
        <w:ind w:firstLine="284"/>
        <w:jc w:val="both"/>
      </w:pPr>
      <w:r w:rsidRPr="00E51639">
        <w:rPr>
          <w:rFonts w:ascii="Times New Roman" w:eastAsia="Times New Roman" w:hAnsi="Times New Roman" w:cs="Times New Roman"/>
        </w:rPr>
        <w:t xml:space="preserve">4. Непосредственно участник </w:t>
      </w:r>
      <w:r>
        <w:rPr>
          <w:rFonts w:ascii="Times New Roman" w:eastAsia="Times New Roman" w:hAnsi="Times New Roman" w:cs="Times New Roman"/>
        </w:rPr>
        <w:t>открытого аукциона</w:t>
      </w:r>
      <w:r w:rsidRPr="00E51639">
        <w:rPr>
          <w:rFonts w:ascii="Times New Roman" w:eastAsia="Times New Roman" w:hAnsi="Times New Roman" w:cs="Times New Roman"/>
        </w:rPr>
        <w:t xml:space="preserve"> несет ответственность за подлинность и достоверность представленной информации и документов.</w:t>
      </w:r>
    </w:p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5D"/>
    <w:rsid w:val="001F125D"/>
    <w:rsid w:val="004A3B8C"/>
    <w:rsid w:val="00610F25"/>
    <w:rsid w:val="00885065"/>
    <w:rsid w:val="008C7724"/>
    <w:rsid w:val="009A42FC"/>
    <w:rsid w:val="00C26B92"/>
    <w:rsid w:val="00DA26C3"/>
    <w:rsid w:val="00E5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mzuser4</cp:lastModifiedBy>
  <cp:revision>8</cp:revision>
  <dcterms:created xsi:type="dcterms:W3CDTF">2022-02-04T06:58:00Z</dcterms:created>
  <dcterms:modified xsi:type="dcterms:W3CDTF">2023-06-30T09:41:00Z</dcterms:modified>
</cp:coreProperties>
</file>