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97" w:rsidRDefault="00867297" w:rsidP="00867297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867297" w:rsidRDefault="00867297" w:rsidP="00867297">
      <w:pPr>
        <w:jc w:val="center"/>
        <w:rPr>
          <w:sz w:val="28"/>
          <w:szCs w:val="28"/>
        </w:rPr>
      </w:pPr>
    </w:p>
    <w:p w:rsidR="00867297" w:rsidRDefault="00867297" w:rsidP="00867297">
      <w:pPr>
        <w:jc w:val="center"/>
        <w:rPr>
          <w:sz w:val="28"/>
          <w:szCs w:val="28"/>
        </w:rPr>
      </w:pPr>
    </w:p>
    <w:p w:rsidR="00867297" w:rsidRPr="001261F3" w:rsidRDefault="00867297" w:rsidP="00867297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</w:t>
      </w:r>
      <w:r>
        <w:rPr>
          <w:sz w:val="28"/>
          <w:szCs w:val="28"/>
        </w:rPr>
        <w:t xml:space="preserve"> </w:t>
      </w:r>
      <w:r w:rsidRPr="001261F3">
        <w:rPr>
          <w:sz w:val="28"/>
          <w:szCs w:val="28"/>
        </w:rPr>
        <w:t xml:space="preserve">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867297" w:rsidRDefault="00867297" w:rsidP="00867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Заявки, поданные с </w:t>
      </w:r>
      <w:bookmarkStart w:id="0" w:name="_GoBack"/>
      <w:bookmarkEnd w:id="0"/>
      <w:r w:rsidRPr="001261F3">
        <w:rPr>
          <w:sz w:val="28"/>
          <w:szCs w:val="28"/>
        </w:rPr>
        <w:t>превышением начальной (максимальной) цены контракта (п /п. 1 п.4</w:t>
      </w:r>
      <w:r>
        <w:rPr>
          <w:sz w:val="28"/>
          <w:szCs w:val="28"/>
        </w:rPr>
        <w:t xml:space="preserve"> Извещения</w:t>
      </w:r>
      <w:r w:rsidRPr="001261F3">
        <w:rPr>
          <w:sz w:val="28"/>
          <w:szCs w:val="28"/>
        </w:rPr>
        <w:t xml:space="preserve">),  отстраняются и не оцениваются. </w:t>
      </w:r>
    </w:p>
    <w:p w:rsidR="00867297" w:rsidRDefault="00867297" w:rsidP="00867297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:rsidR="00867297" w:rsidRPr="00C258EE" w:rsidRDefault="00867297" w:rsidP="005E7746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  <w:r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  <w:r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7297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Наибольшее количество баллов присваивается </w:t>
            </w:r>
            <w:proofErr w:type="gramStart"/>
            <w:r>
              <w:rPr>
                <w:color w:val="333333"/>
                <w:sz w:val="22"/>
                <w:szCs w:val="22"/>
              </w:rPr>
              <w:t>предложению  с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наименьшей ценой</w:t>
            </w: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:rsidR="00867297" w:rsidRPr="00C258EE" w:rsidRDefault="00867297" w:rsidP="005E7746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</w:tcPr>
          <w:p w:rsidR="00867297" w:rsidRPr="00C258EE" w:rsidRDefault="00867297" w:rsidP="005E7746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867297" w:rsidRPr="00C258EE" w:rsidRDefault="00867297" w:rsidP="005E7746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 xml:space="preserve">Качественные </w:t>
            </w:r>
            <w:proofErr w:type="gramStart"/>
            <w:r w:rsidRPr="00C258EE">
              <w:rPr>
                <w:color w:val="333333"/>
                <w:sz w:val="22"/>
                <w:szCs w:val="22"/>
              </w:rPr>
              <w:t>функциональные  характеристики</w:t>
            </w:r>
            <w:proofErr w:type="gramEnd"/>
            <w:r w:rsidRPr="00C258EE">
              <w:rPr>
                <w:color w:val="333333"/>
                <w:sz w:val="22"/>
                <w:szCs w:val="22"/>
              </w:rPr>
              <w:t xml:space="preserve">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867297" w:rsidRPr="00D64888" w:rsidRDefault="00867297" w:rsidP="00867297">
      <w:pPr>
        <w:jc w:val="both"/>
        <w:rPr>
          <w:sz w:val="28"/>
          <w:szCs w:val="28"/>
        </w:rPr>
      </w:pPr>
    </w:p>
    <w:p w:rsidR="00605547" w:rsidRDefault="00605547"/>
    <w:sectPr w:rsidR="00605547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2BD"/>
    <w:rsid w:val="002252BD"/>
    <w:rsid w:val="00605547"/>
    <w:rsid w:val="008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62BAC-0331-454E-8061-3ED0806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2</cp:revision>
  <dcterms:created xsi:type="dcterms:W3CDTF">2021-03-31T14:04:00Z</dcterms:created>
  <dcterms:modified xsi:type="dcterms:W3CDTF">2021-03-31T14:05:00Z</dcterms:modified>
</cp:coreProperties>
</file>