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_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____» ________ 2024г.</w:t>
      </w:r>
    </w:p>
    <w:p w:rsidR="00114817" w:rsidRPr="00114817" w:rsidRDefault="00114817" w:rsidP="0011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______________,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Поставщик, в лице _____________________, действующего на основании Устава, с одной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служба экологического контроля и охраны окружающей среды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Заказчик, в лице начальника __________________, действующего на основан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Положения, с другой стороны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отдельности именуемые «Сторона»,  при совместном упоминании именуемые «Стороны», заключили настоящий контракт о нижеследующем: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 собственность Заказчика форменную одежду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Товар) согласно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 № 1, являющейся неотъемлемой частью настоящего контракта, Заказчик обязуется принять Товар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порядке и сроки, предусмотренные настоящим контрактом.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Ассортимент, количество и цена за единицу Товара указываются в Спецификации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неотъемлемой частью настоящего контракта.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КОНТРАКТА </w:t>
      </w: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РАСЧЕТА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___________________________Приднестровской Молдавской Республики.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твердой, за исключением случаев, предусмотренных действующим законодательством Приднестровской Молдавской Республики и настоящим контрактом.</w:t>
      </w:r>
    </w:p>
    <w:p w:rsidR="00114817" w:rsidRPr="00114817" w:rsidRDefault="00114817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Товара, указанная в Спецификации №1,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:rsidR="00114817" w:rsidRPr="00114817" w:rsidRDefault="00114817" w:rsidP="00114817">
      <w:pPr>
        <w:tabs>
          <w:tab w:val="num" w:pos="0"/>
          <w:tab w:val="left" w:pos="1418"/>
        </w:tabs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Предварительная оплата по настоящему контракту за поставленный Товар осуществляется Плательщиком в размере 100 %, в безналичной форме путем перечисления денежных средств на расчетный счет Поставщика.</w:t>
      </w:r>
    </w:p>
    <w:p w:rsidR="00114817" w:rsidRPr="00114817" w:rsidRDefault="00114817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 Стороны обязуются производить сверку взаиморасчетов путем составления единого документа – Акта сверки взаиморасчетов. Инициирующая сверку сторона направляет другой стороне подготовленный Акт сверки взаиморасчетов. Срок для направления ответа другой стороне составляет пять календарных дней. В случае немотивированного отказа от подписания Акта сверки взаиморасчетов или просрочки ответа на него, акт считается согласованным Сторонами.</w:t>
      </w:r>
    </w:p>
    <w:p w:rsidR="00114817" w:rsidRPr="00114817" w:rsidRDefault="00114817" w:rsidP="001148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Товар поставляется Поставщиком в пределах срока действия настоящего контракта отдельными партиями на основании заявок Заказчика. Товар поставляется Поставщиком своими силами и за свой счет на территорию по месту нахождения Заказчика.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3.2.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фактической передачи Товара Заказчик и Поставщик подписывают расходную накладную, подтверждающую переход права собственности на Товар от Поставщика Заказчику.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3.4. Приемка Товара производится упол</w:t>
      </w:r>
      <w:r w:rsidR="009A2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номоченным работником Заказчика. 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Обязанность Поставщика по передаче партии Товара считается исполненной с момента фактической передачи Товара в талонах и подписания уполномоченными представителями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и Поставщика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расходной накладной.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3.5. В случае обнаружения во время приема-передачи некачественного Товара либо его несоответствие по ассортименту и количеству, указанным в заявке, Заказчик не позднее 10 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рабочих дней сообщает об этом Поставщику, который обязан в течение 10 рабочих дней заменить некачественный товар либо поставить недостающее количество товара. </w:t>
      </w: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tabs>
          <w:tab w:val="left" w:pos="993"/>
          <w:tab w:val="left" w:pos="7230"/>
        </w:tabs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4.ОБЯЗАННОСТИ СТОРОН</w:t>
      </w: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1.Поставщик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Поставить Заказчику Товар на условиях и сроки, предусмотренные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Поставить Заказчику Товар свободным от прав третьих лиц.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Досрочно, с согласия Заказчика, исполнить обязательства по поставке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Требовать своевременной оплаты на условиях, предусмотренных контрактом, надлежащим образом поставленного 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  Заказчику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Товара.</w:t>
      </w:r>
    </w:p>
    <w:p w:rsidR="00114817" w:rsidRPr="00114817" w:rsidRDefault="00114817" w:rsidP="009A2763">
      <w:pPr>
        <w:tabs>
          <w:tab w:val="left" w:pos="127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3.Заказчик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9A2763" w:rsidRDefault="009A2763" w:rsidP="009A2763">
      <w:pPr>
        <w:tabs>
          <w:tab w:val="left" w:pos="127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законодательством</w:t>
      </w:r>
      <w:r w:rsidR="00114817" w:rsidRPr="00114817">
        <w:rPr>
          <w:rFonts w:ascii="Calibri" w:eastAsia="Times New Roman" w:hAnsi="Calibri" w:cs="Times New Roman"/>
          <w:lang w:eastAsia="ru-RU"/>
        </w:rPr>
        <w:t xml:space="preserve"> 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114817" w:rsidRPr="009A2763" w:rsidRDefault="009A2763" w:rsidP="009A27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стоимость Товара в срок, установленный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Заказчик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Требовать от Поставщика надлежащего исполнения обязательств, предусмотренных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поставленного Товара.</w:t>
      </w:r>
    </w:p>
    <w:p w:rsidR="00114817" w:rsidRPr="00114817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4.4.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114817"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</w:t>
      </w:r>
      <w:proofErr w:type="gramEnd"/>
      <w:r w:rsidR="00114817"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иные обязанности, предусмотренный законодательством Приднестровской Молдавской Республики.</w:t>
      </w:r>
    </w:p>
    <w:p w:rsidR="00114817" w:rsidRPr="00114817" w:rsidRDefault="00114817" w:rsidP="0011481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114817" w:rsidRPr="00114817" w:rsidRDefault="00114817" w:rsidP="0011481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и условиями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Продавцом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Неустойка подлежит взысканию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 Уплата неустойки (пени) не освобождает Продавца от возмещения убытков в полном объеме и исполнения обязательств или устранения недостатков. 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неисполнения или ненадлежащего исполнения обязательств по Контракту Заказчик перечисляет Продавцу оплату в размере, уменьшенном на размер установленной настоящим Контрактом неустойки.</w:t>
      </w:r>
    </w:p>
    <w:p w:rsidR="009A2763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4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63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КАЧЕСТВО ТОВАРА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Продавцом на каждую отдельную партию Товара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9A2763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ФОРС-МАЖОР (ДЕЙСТВИЕ НЕПРЕОДОЛИМОЙ СИЛЫ)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РАЗРЕШЕНИЯ СПОРОВ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КОНТРАКТА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контракт вступает в силу со дня его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 Сторонами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31 декабря 2024 года, а в части принятых Сторонами на себя обязательств – до полного их исполнения.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  <w:tab w:val="left" w:pos="2490"/>
          <w:tab w:val="center" w:pos="496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Нас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тоящий контракт составлен в двух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p w:rsidR="00114817" w:rsidRPr="00114817" w:rsidRDefault="00114817" w:rsidP="00114817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 xml:space="preserve">10.3. Изменение условий настоящего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9A2763" w:rsidRDefault="009A2763" w:rsidP="0011481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549DF">
        <w:rPr>
          <w:rFonts w:ascii="Times New Roman" w:hAnsi="Times New Roman" w:cs="Times New Roman"/>
          <w:szCs w:val="24"/>
        </w:rPr>
        <w:t xml:space="preserve">Приложение № 1 </w:t>
      </w: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Контракту </w:t>
      </w:r>
      <w:r w:rsidRPr="00C549DF">
        <w:rPr>
          <w:rFonts w:ascii="Times New Roman" w:hAnsi="Times New Roman" w:cs="Times New Roman"/>
          <w:szCs w:val="24"/>
        </w:rPr>
        <w:t>№ ______</w:t>
      </w: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549DF">
        <w:rPr>
          <w:rFonts w:ascii="Times New Roman" w:hAnsi="Times New Roman" w:cs="Times New Roman"/>
          <w:szCs w:val="24"/>
        </w:rPr>
        <w:t>от «____» _____________ 2024 года</w:t>
      </w:r>
    </w:p>
    <w:p w:rsidR="009A2763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D6BE2">
        <w:rPr>
          <w:rFonts w:ascii="Times New Roman" w:hAnsi="Times New Roman" w:cs="Times New Roman"/>
          <w:szCs w:val="24"/>
        </w:rPr>
        <w:t>Спецификация № 1</w:t>
      </w:r>
    </w:p>
    <w:p w:rsidR="009A2763" w:rsidRPr="008D6BE2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250"/>
        <w:gridCol w:w="992"/>
        <w:gridCol w:w="1330"/>
        <w:gridCol w:w="1641"/>
      </w:tblGrid>
      <w:tr w:rsidR="009A2763" w:rsidRPr="008D6BE2" w:rsidTr="00A8703D">
        <w:tc>
          <w:tcPr>
            <w:tcW w:w="74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425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Наименование  ГСМ</w:t>
            </w:r>
          </w:p>
        </w:tc>
        <w:tc>
          <w:tcPr>
            <w:tcW w:w="992" w:type="dxa"/>
            <w:vAlign w:val="center"/>
          </w:tcPr>
          <w:p w:rsidR="009A2763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Кол-во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33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Цена за ед.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руб. ПМР</w:t>
            </w:r>
          </w:p>
        </w:tc>
        <w:tc>
          <w:tcPr>
            <w:tcW w:w="1641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Сумма,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руб. ПМР</w:t>
            </w:r>
          </w:p>
        </w:tc>
      </w:tr>
      <w:tr w:rsidR="009A2763" w:rsidRPr="008D6BE2" w:rsidTr="00A8703D">
        <w:tc>
          <w:tcPr>
            <w:tcW w:w="74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9A2763" w:rsidP="00A870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Брюки </w:t>
            </w:r>
            <w:r w:rsidRPr="00187010">
              <w:rPr>
                <w:rFonts w:ascii="Times New Roman" w:eastAsia="Times New Roman" w:hAnsi="Times New Roman" w:cs="Times New Roman"/>
                <w:sz w:val="20"/>
              </w:rPr>
              <w:t>повседневные тактические</w:t>
            </w:r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74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9A2763" w:rsidP="00A870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Куртка</w:t>
            </w:r>
            <w:r>
              <w:t xml:space="preserve"> </w:t>
            </w:r>
            <w:r w:rsidRPr="00631B9F">
              <w:rPr>
                <w:rFonts w:ascii="Times New Roman" w:hAnsi="Times New Roman" w:cs="Times New Roman"/>
                <w:sz w:val="20"/>
                <w:szCs w:val="20"/>
              </w:rPr>
              <w:t>повседневная тактическая</w:t>
            </w:r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74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9A2763" w:rsidP="00A870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Футболка компрессионная</w:t>
            </w:r>
            <w:r>
              <w:t xml:space="preserve"> </w:t>
            </w:r>
            <w:r w:rsidRPr="00631B9F">
              <w:rPr>
                <w:rFonts w:ascii="Times New Roman" w:hAnsi="Times New Roman" w:cs="Times New Roman"/>
                <w:sz w:val="20"/>
                <w:szCs w:val="20"/>
              </w:rPr>
              <w:t>короткий рукав</w:t>
            </w:r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740" w:type="dxa"/>
          </w:tcPr>
          <w:p w:rsidR="009A2763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9A2763" w:rsidP="00A870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Футболка</w:t>
            </w:r>
            <w:r>
              <w:t xml:space="preserve"> </w:t>
            </w:r>
            <w:r w:rsidRPr="009E51D7">
              <w:rPr>
                <w:rFonts w:ascii="Times New Roman" w:hAnsi="Times New Roman" w:cs="Times New Roman"/>
                <w:sz w:val="20"/>
                <w:szCs w:val="20"/>
              </w:rPr>
              <w:t>компрессионная</w:t>
            </w:r>
            <w:r>
              <w:t xml:space="preserve"> </w:t>
            </w:r>
            <w:r w:rsidRPr="00631B9F">
              <w:rPr>
                <w:rFonts w:ascii="Times New Roman" w:hAnsi="Times New Roman" w:cs="Times New Roman"/>
                <w:sz w:val="20"/>
                <w:szCs w:val="20"/>
              </w:rPr>
              <w:t>длинный  рукав</w:t>
            </w:r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740" w:type="dxa"/>
          </w:tcPr>
          <w:p w:rsidR="009A2763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53719D" w:rsidRDefault="009A2763" w:rsidP="00A870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Бейсболка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тактическая</w:t>
            </w:r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4990" w:type="dxa"/>
            <w:gridSpan w:val="2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992" w:type="dxa"/>
          </w:tcPr>
          <w:p w:rsidR="009A2763" w:rsidRPr="008D6BE2" w:rsidRDefault="009A2763" w:rsidP="00A870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8D6BE2">
        <w:rPr>
          <w:rFonts w:ascii="Times New Roman" w:hAnsi="Times New Roman" w:cs="Times New Roman"/>
          <w:i/>
          <w:szCs w:val="24"/>
        </w:rPr>
        <w:t xml:space="preserve"> </w:t>
      </w:r>
    </w:p>
    <w:p w:rsidR="009A2763" w:rsidRPr="008D6BE2" w:rsidRDefault="009A2763" w:rsidP="009A276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D6BE2">
        <w:rPr>
          <w:rFonts w:ascii="Times New Roman" w:hAnsi="Times New Roman" w:cs="Times New Roman"/>
          <w:szCs w:val="24"/>
        </w:rPr>
        <w:t>Итого:</w:t>
      </w: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2" w:name="_GoBack"/>
      <w:bookmarkEnd w:id="2"/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82224" w:rsidRDefault="00B82224"/>
    <w:sectPr w:rsidR="00B8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03B2F19"/>
    <w:multiLevelType w:val="multilevel"/>
    <w:tmpl w:val="1CD440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8" w:hanging="1800"/>
      </w:pPr>
      <w:rPr>
        <w:rFonts w:hint="default"/>
      </w:rPr>
    </w:lvl>
  </w:abstractNum>
  <w:abstractNum w:abstractNumId="2" w15:restartNumberingAfterBreak="0">
    <w:nsid w:val="29EB60D9"/>
    <w:multiLevelType w:val="multilevel"/>
    <w:tmpl w:val="40BAA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 w15:restartNumberingAfterBreak="0">
    <w:nsid w:val="44A1140B"/>
    <w:multiLevelType w:val="multilevel"/>
    <w:tmpl w:val="32B46E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F9"/>
    <w:rsid w:val="00114817"/>
    <w:rsid w:val="009A2763"/>
    <w:rsid w:val="00B82224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A3AD"/>
  <w15:chartTrackingRefBased/>
  <w15:docId w15:val="{EBADD68D-2874-494B-A465-3E779B4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Sotnikova</cp:lastModifiedBy>
  <cp:revision>4</cp:revision>
  <dcterms:created xsi:type="dcterms:W3CDTF">2024-06-27T12:19:00Z</dcterms:created>
  <dcterms:modified xsi:type="dcterms:W3CDTF">2024-07-24T13:41:00Z</dcterms:modified>
</cp:coreProperties>
</file>