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1430" w14:textId="52B3C4F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E63CA9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ОТКРЫТОГО АУКЦИОНА </w:t>
      </w:r>
    </w:p>
    <w:p w14:paraId="683969BA" w14:textId="0B94C01F" w:rsidR="002E6F64" w:rsidRDefault="002E6F64" w:rsidP="002E6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bookmarkStart w:id="0" w:name="_Hlk100235157"/>
      <w:r w:rsidR="006D6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</w:t>
      </w: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корпусной мебели (шкафы)</w:t>
      </w:r>
    </w:p>
    <w:p w14:paraId="1F138159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9FDE" w14:textId="19927D2C" w:rsidR="0035622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bookmarkStart w:id="1" w:name="_Hlk6887444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7FD3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FD3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1"/>
    </w:p>
    <w:p w14:paraId="23D8CAB8" w14:textId="77777777" w:rsidR="00DC48EC" w:rsidRPr="00D63D8D" w:rsidRDefault="00DC48EC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E928" w14:textId="3A1B3342" w:rsidR="005F02A5" w:rsidRPr="00D63D8D" w:rsidRDefault="00A87FD3" w:rsidP="002E6F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2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3CA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аукциона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31E72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Hlk68876072"/>
      <w:r w:rsidR="006D6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</w:t>
      </w:r>
      <w:r w:rsidR="002E6F64" w:rsidRP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корпусной мебели (шкафы)</w:t>
      </w:r>
      <w:bookmarkEnd w:id="3"/>
      <w:r w:rsid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01A23D3" w14:textId="05C55F63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</w:t>
      </w:r>
    </w:p>
    <w:p w14:paraId="55DD053B" w14:textId="29D2A42B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14:paraId="1B1E8F63" w14:textId="77777777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 по адресу: г. Тирасполь, ул.25 Октября, 107, кабинет № </w:t>
      </w:r>
      <w:r w:rsidRPr="00D63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7E6F9277" w14:textId="01D0D987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в 10.00, по адресу: город Тирасполь, улица 25 Октября, 107 (конференц-зал, 2-й этаж).</w:t>
      </w:r>
    </w:p>
    <w:p w14:paraId="68DE7477" w14:textId="77777777" w:rsidR="00F3270A" w:rsidRPr="00D63D8D" w:rsidRDefault="00F3270A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1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0"/>
        <w:gridCol w:w="703"/>
        <w:gridCol w:w="812"/>
        <w:gridCol w:w="1162"/>
        <w:gridCol w:w="1659"/>
      </w:tblGrid>
      <w:tr w:rsidR="00D63D8D" w:rsidRPr="00D63D8D" w14:paraId="018CC733" w14:textId="77777777" w:rsidTr="00082022">
        <w:tc>
          <w:tcPr>
            <w:tcW w:w="540" w:type="dxa"/>
            <w:shd w:val="clear" w:color="auto" w:fill="auto"/>
            <w:vAlign w:val="center"/>
          </w:tcPr>
          <w:p w14:paraId="606D7E2F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638EAA9D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34253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283D90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2A2170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6518021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FAD65E7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A2B28C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C76C26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B7851" w:rsidRPr="00D63D8D" w14:paraId="597F61C7" w14:textId="77777777" w:rsidTr="00CE7FB2">
        <w:tc>
          <w:tcPr>
            <w:tcW w:w="540" w:type="dxa"/>
            <w:shd w:val="clear" w:color="auto" w:fill="auto"/>
          </w:tcPr>
          <w:p w14:paraId="4C55F5E9" w14:textId="78D2F7B2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14:paraId="729CAAC3" w14:textId="77777777" w:rsidR="006B7851" w:rsidRPr="007D609C" w:rsidRDefault="006B7851" w:rsidP="006B7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09C">
              <w:rPr>
                <w:rFonts w:ascii="Times New Roman" w:hAnsi="Times New Roman" w:cs="Times New Roman"/>
              </w:rPr>
              <w:t>Шкаф платяной</w:t>
            </w:r>
          </w:p>
          <w:p w14:paraId="7F4FE5C2" w14:textId="77777777" w:rsidR="006B7851" w:rsidRPr="007D609C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600х400х2200, ЛДСП 18мм, Цвет "1972 PR Яблоня Локарно". Секция для одежды с полкой для головных уборов. Ручка овальная, цвет латунь. Петли шарнирные. Кромка ПВХ 0,8-1,0 мм. Ножка регулируемая.</w:t>
            </w:r>
          </w:p>
          <w:p w14:paraId="4ADC3DAC" w14:textId="372E4B79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6122E83" wp14:editId="028F0AFF">
                  <wp:extent cx="1057275" cy="1428750"/>
                  <wp:effectExtent l="0" t="0" r="9525" b="0"/>
                  <wp:docPr id="771029777" name="Рисунок 3" descr="992676956f7b7dbde438ce89dedbf5404093319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992676956f7b7dbde438ce89dedbf5404093319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E36BE3B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52CD9F8" w14:textId="2EEF1185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E5F" w14:textId="2373FE64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2410,00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D863F5" w14:textId="72DB2A82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55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B7851" w:rsidRPr="00D63D8D" w14:paraId="160988AC" w14:textId="77777777" w:rsidTr="00CE7FB2">
        <w:tc>
          <w:tcPr>
            <w:tcW w:w="540" w:type="dxa"/>
            <w:shd w:val="clear" w:color="auto" w:fill="auto"/>
          </w:tcPr>
          <w:p w14:paraId="06D6FCD8" w14:textId="3FD72729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14:paraId="44A57CFA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1</w:t>
            </w:r>
          </w:p>
          <w:p w14:paraId="1BB86056" w14:textId="77777777" w:rsidR="006B7851" w:rsidRPr="007D609C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800х400х2200, ЛДСП 18мм, Цвет "1972 PR Яблоня Локарно". Полки для документов. Ручка овальная, цвет латунь. Петли шарнирные. Кромка ПВХ 0,8-1,0 мм. Ножка регулируемая.</w:t>
            </w:r>
          </w:p>
          <w:p w14:paraId="425520F7" w14:textId="0B5481BC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401CF81" wp14:editId="14826946">
                  <wp:extent cx="1219200" cy="1390650"/>
                  <wp:effectExtent l="0" t="0" r="0" b="0"/>
                  <wp:docPr id="789392999" name="Рисунок 4" descr="26236245399c53d207a32a8ca1450a881555749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26236245399c53d207a32a8ca1450a881555749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6DE7BB2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3C3EF2" w14:textId="247FF8AE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73E" w14:textId="65D5BC61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81EA62" w14:textId="4D867128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6B7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B7851" w:rsidRPr="00D63D8D" w14:paraId="77700F89" w14:textId="77777777" w:rsidTr="00CE7FB2">
        <w:tc>
          <w:tcPr>
            <w:tcW w:w="540" w:type="dxa"/>
            <w:shd w:val="clear" w:color="auto" w:fill="auto"/>
          </w:tcPr>
          <w:p w14:paraId="06CCE483" w14:textId="50D2A19E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shd w:val="clear" w:color="auto" w:fill="auto"/>
          </w:tcPr>
          <w:p w14:paraId="6A0D5B00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2</w:t>
            </w:r>
          </w:p>
          <w:p w14:paraId="1D68EE29" w14:textId="77777777" w:rsidR="006B7851" w:rsidRPr="007D609C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–600х400х2000, ЛДСП 18мм, Цвет "1972 PR Яблоня Локарно". Полки для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документов. Одна полка открытая. Ручка овальная, цвет латунь. Петли шарнирные. Кромка ПВХ 0,8-1,0 мм. Ножка регулируемая. </w:t>
            </w:r>
          </w:p>
          <w:p w14:paraId="3E9A7C60" w14:textId="5D856898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A76EB" wp14:editId="7DC6EC60">
                  <wp:extent cx="1066800" cy="1905000"/>
                  <wp:effectExtent l="0" t="0" r="0" b="0"/>
                  <wp:docPr id="2047798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37" cy="190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7A23D06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60BFA54" w14:textId="18F616B3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89E" w14:textId="4704F85F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3630,00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7BBF8C" w14:textId="1E7EAB30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5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B7851" w:rsidRPr="00D63D8D" w14:paraId="0DC816CE" w14:textId="77777777" w:rsidTr="00CE7FB2">
        <w:tc>
          <w:tcPr>
            <w:tcW w:w="540" w:type="dxa"/>
            <w:shd w:val="clear" w:color="auto" w:fill="auto"/>
          </w:tcPr>
          <w:p w14:paraId="2110E505" w14:textId="7B34AC37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shd w:val="clear" w:color="auto" w:fill="auto"/>
          </w:tcPr>
          <w:p w14:paraId="5DA4A26C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3</w:t>
            </w:r>
          </w:p>
          <w:p w14:paraId="0FF7F668" w14:textId="77777777" w:rsidR="006B7851" w:rsidRPr="007D609C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600х400х2000, ЛДСП 18мм, Цвет "1972 PR Яблоня Локарно". Со шкафом для одежды с полкой для головных уборов. Полки для документов. Ручка овальная, цвет латунь. Стекло 3 мм прозрачное. Петли шарнирные. Кромка ПВХ 0,8-1,0 мм. Ножка регулируемая. </w:t>
            </w:r>
          </w:p>
          <w:p w14:paraId="43131321" w14:textId="36B4C036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E9595" wp14:editId="2EFD5749">
                  <wp:extent cx="1304925" cy="1847850"/>
                  <wp:effectExtent l="0" t="0" r="9525" b="0"/>
                  <wp:docPr id="19225063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DD1B9B8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CEB4CB" w14:textId="6553E314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744" w14:textId="5550E265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242C66" w14:textId="79EA5FAE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5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B7851" w:rsidRPr="00D63D8D" w14:paraId="71AFEC5C" w14:textId="77777777" w:rsidTr="00CE7FB2">
        <w:tc>
          <w:tcPr>
            <w:tcW w:w="540" w:type="dxa"/>
            <w:shd w:val="clear" w:color="auto" w:fill="auto"/>
          </w:tcPr>
          <w:p w14:paraId="501F96D4" w14:textId="08D2B761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shd w:val="clear" w:color="auto" w:fill="auto"/>
          </w:tcPr>
          <w:p w14:paraId="480A6369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книжный двухсторонний</w:t>
            </w:r>
          </w:p>
          <w:p w14:paraId="51948F75" w14:textId="77777777" w:rsidR="006B7851" w:rsidRPr="007D609C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900х450х2100, ЛДСП 18мм, Цвет "1972 PR Яблоня Локарно". Крепление на металлических уголках. Полки для книг двусторонние. Высота полки 350 мм. Под каждой полкой ребро жесткости – 100 мм. Кромка ПВХ 0,8-1,0 мм. Ножка нерегулируемая. </w:t>
            </w:r>
          </w:p>
          <w:p w14:paraId="7D4EFDD1" w14:textId="4B504CF3" w:rsidR="006B7851" w:rsidRPr="00D63D8D" w:rsidRDefault="006B7851" w:rsidP="006B7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4F120" wp14:editId="6CC33336">
                  <wp:extent cx="1685925" cy="1714500"/>
                  <wp:effectExtent l="0" t="0" r="9525" b="0"/>
                  <wp:docPr id="13562683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A6C2519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D818C3" w14:textId="6C853749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ACC" w14:textId="4DA6CAE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517987" w14:textId="12C2E29A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36500,00</w:t>
            </w:r>
          </w:p>
        </w:tc>
      </w:tr>
      <w:tr w:rsidR="006B7851" w:rsidRPr="00D63D8D" w14:paraId="7D185A84" w14:textId="77777777" w:rsidTr="00CE7FB2">
        <w:tc>
          <w:tcPr>
            <w:tcW w:w="540" w:type="dxa"/>
            <w:shd w:val="clear" w:color="auto" w:fill="auto"/>
          </w:tcPr>
          <w:p w14:paraId="050B67BB" w14:textId="065C5AD6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shd w:val="clear" w:color="auto" w:fill="auto"/>
          </w:tcPr>
          <w:p w14:paraId="17908F9D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книжный односторонний</w:t>
            </w:r>
          </w:p>
          <w:p w14:paraId="1FE22A37" w14:textId="77777777" w:rsidR="006B7851" w:rsidRPr="009F4E56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1300х300х2900, ЛДСП 18мм, Цвет "1972 PR Яблоня Локарно". 8 полок. Крепление на металлических уголках.  Высота </w:t>
            </w: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нижней полки – 500 мм, остальные - по 300 мм. Кромка ПВХ 0,8-1,0 мм. Ножка нерегулируемая. </w:t>
            </w:r>
          </w:p>
          <w:p w14:paraId="7C2C4002" w14:textId="427A51F4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6CC8A" wp14:editId="3F01AE3D">
                  <wp:extent cx="1885950" cy="1714500"/>
                  <wp:effectExtent l="0" t="0" r="0" b="0"/>
                  <wp:docPr id="8459620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A085E3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13D245D" w14:textId="597BE9E3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E4" w14:textId="01C88F4C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D4E314" w14:textId="062E0452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4900,00</w:t>
            </w:r>
          </w:p>
        </w:tc>
      </w:tr>
      <w:tr w:rsidR="006B7851" w:rsidRPr="00D63D8D" w14:paraId="3AF1D7DE" w14:textId="77777777" w:rsidTr="00CE7FB2">
        <w:tc>
          <w:tcPr>
            <w:tcW w:w="540" w:type="dxa"/>
            <w:shd w:val="clear" w:color="auto" w:fill="auto"/>
          </w:tcPr>
          <w:p w14:paraId="2A557B81" w14:textId="74C1B789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shd w:val="clear" w:color="auto" w:fill="auto"/>
          </w:tcPr>
          <w:p w14:paraId="3E862769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Шкаф-стеллаж</w:t>
            </w:r>
          </w:p>
          <w:p w14:paraId="3BA2CB66" w14:textId="77777777" w:rsidR="006B7851" w:rsidRPr="009F4E56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400х400х2200, ЛДСП 18мм, Цвет "1972 PR Яблоня Локарно". Полки для документов. Верхние три полки открытые. Ручка овальная, цвет латунь. Петли шарнирные. Кромка ПВХ 0,8-1,0 мм. Ножка регулируемая.</w:t>
            </w:r>
          </w:p>
          <w:p w14:paraId="713FEC0C" w14:textId="6F61E33D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9579D8A" wp14:editId="51436CB5">
                  <wp:extent cx="771525" cy="1552575"/>
                  <wp:effectExtent l="0" t="0" r="9525" b="9525"/>
                  <wp:docPr id="1841905624" name="Рисунок 9" descr="30dd73f847b8b6b9fcede536b38d04406660408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30dd73f847b8b6b9fcede536b38d04406660408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4F8CE8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2DD868F" w14:textId="2E6869A0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378" w14:textId="76A8F38F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2040,00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ABFC11" w14:textId="4A949ABD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2040,00</w:t>
            </w:r>
          </w:p>
        </w:tc>
      </w:tr>
      <w:tr w:rsidR="006B7851" w:rsidRPr="00D63D8D" w14:paraId="368FA132" w14:textId="77777777" w:rsidTr="00CE7FB2">
        <w:tc>
          <w:tcPr>
            <w:tcW w:w="540" w:type="dxa"/>
            <w:shd w:val="clear" w:color="auto" w:fill="auto"/>
          </w:tcPr>
          <w:p w14:paraId="6AF32242" w14:textId="289E07CA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shd w:val="clear" w:color="auto" w:fill="auto"/>
          </w:tcPr>
          <w:p w14:paraId="22AE30BA" w14:textId="77777777" w:rsidR="006B7851" w:rsidRPr="001F243A" w:rsidRDefault="006B7851" w:rsidP="006B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3A">
              <w:rPr>
                <w:rFonts w:ascii="Times New Roman" w:hAnsi="Times New Roman" w:cs="Times New Roman"/>
                <w:sz w:val="24"/>
                <w:szCs w:val="24"/>
              </w:rPr>
              <w:t>Тумба 1</w:t>
            </w:r>
          </w:p>
          <w:p w14:paraId="0F90024D" w14:textId="77777777" w:rsidR="006B7851" w:rsidRPr="001F243A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450х450х750, ЛДСП 18мм, Цвет "1972 PR Яблоня Локарно". 4 ящика. Высота ящика 175 мм. Шариковые направляющие для ящиков. Ручка овальная, цвет латунь. Ножки регулируемые.</w:t>
            </w:r>
          </w:p>
          <w:p w14:paraId="20EAA111" w14:textId="22B4F654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35AAA64" wp14:editId="184788CF">
                  <wp:extent cx="923925" cy="1209675"/>
                  <wp:effectExtent l="0" t="0" r="9525" b="9525"/>
                  <wp:docPr id="24773947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0" t="4922" r="19153" b="7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431CA49" w14:textId="77777777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52A4CCD" w14:textId="65E24D74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F19" w14:textId="417D14D8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6E67C4" w14:textId="59051661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31440</w:t>
            </w:r>
            <w:r w:rsidR="006B7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B7851" w:rsidRPr="00D63D8D" w14:paraId="7A3CA78F" w14:textId="77777777" w:rsidTr="00CE7FB2">
        <w:tc>
          <w:tcPr>
            <w:tcW w:w="540" w:type="dxa"/>
            <w:shd w:val="clear" w:color="auto" w:fill="auto"/>
          </w:tcPr>
          <w:p w14:paraId="3F27D095" w14:textId="0C71AB8D" w:rsidR="006B7851" w:rsidRPr="00D63D8D" w:rsidRDefault="00A55C95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shd w:val="clear" w:color="auto" w:fill="auto"/>
          </w:tcPr>
          <w:p w14:paraId="0B5835CF" w14:textId="77777777" w:rsidR="006B7851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2</w:t>
            </w:r>
          </w:p>
          <w:p w14:paraId="5214FA0C" w14:textId="77777777" w:rsidR="006B7851" w:rsidRPr="001F243A" w:rsidRDefault="006B7851" w:rsidP="006B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450х450х750, ЛДСП 18мм, Цвет "1972 PR Яблоня Локарно". 2 ящика. Высота ящика 350 мм. Двойные шариковые направляющие для ящиков. Ручка овальная, цвет латунь. Ножки регулируемые.</w:t>
            </w:r>
          </w:p>
          <w:p w14:paraId="6216ED5F" w14:textId="09C992E0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514602A" wp14:editId="49B9D4FE">
                  <wp:extent cx="895350" cy="1143000"/>
                  <wp:effectExtent l="0" t="0" r="0" b="0"/>
                  <wp:docPr id="51480130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9" t="16417" r="23610" b="14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49D3892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E8FF176" w14:textId="5D78CF45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D17" w14:textId="7EB470CA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2850,00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F16014D" w14:textId="6B57F6B5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2850,00</w:t>
            </w:r>
          </w:p>
        </w:tc>
      </w:tr>
      <w:tr w:rsidR="006B7851" w:rsidRPr="00D63D8D" w14:paraId="3554A1F8" w14:textId="77777777" w:rsidTr="00CE7FB2">
        <w:tc>
          <w:tcPr>
            <w:tcW w:w="540" w:type="dxa"/>
            <w:shd w:val="clear" w:color="auto" w:fill="auto"/>
          </w:tcPr>
          <w:p w14:paraId="03F508D2" w14:textId="42E35AA1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5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0" w:type="dxa"/>
            <w:shd w:val="clear" w:color="auto" w:fill="auto"/>
          </w:tcPr>
          <w:p w14:paraId="792CF4C7" w14:textId="77777777" w:rsidR="006B7851" w:rsidRPr="001F243A" w:rsidRDefault="006B7851" w:rsidP="006B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3A">
              <w:rPr>
                <w:rFonts w:ascii="Times New Roman" w:hAnsi="Times New Roman" w:cs="Times New Roman"/>
                <w:sz w:val="24"/>
                <w:szCs w:val="24"/>
              </w:rPr>
              <w:t>Тумба 3</w:t>
            </w:r>
          </w:p>
          <w:p w14:paraId="4CB774B2" w14:textId="77777777" w:rsidR="006B7851" w:rsidRPr="001F243A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800х450х1000, ЛДСП 18мм, Цвет "1972 PR Яблоня Локарно". Двустворчатая тумба. 1 полка. Высота полки 450 мм. Замок мебельный. Ручка овальная, цвет латунь. Ножки регулируемые.</w:t>
            </w:r>
          </w:p>
          <w:p w14:paraId="64CABFE0" w14:textId="3504BAFD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64C16" wp14:editId="6821A91A">
                  <wp:extent cx="1228725" cy="1476375"/>
                  <wp:effectExtent l="0" t="0" r="9525" b="9525"/>
                  <wp:docPr id="6131980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12FCE4A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209C586" w14:textId="28A06B60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AF3" w14:textId="2D4411D3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1990,00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3D88AE0" w14:textId="276C9E3A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3980,00</w:t>
            </w:r>
          </w:p>
        </w:tc>
      </w:tr>
      <w:tr w:rsidR="006B7851" w:rsidRPr="00D63D8D" w14:paraId="6A9DC31F" w14:textId="77777777" w:rsidTr="00082022">
        <w:tc>
          <w:tcPr>
            <w:tcW w:w="540" w:type="dxa"/>
            <w:shd w:val="clear" w:color="auto" w:fill="auto"/>
          </w:tcPr>
          <w:p w14:paraId="2CB2F5ED" w14:textId="77777777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</w:tcPr>
          <w:p w14:paraId="68913F04" w14:textId="77777777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3" w:type="dxa"/>
            <w:shd w:val="clear" w:color="auto" w:fill="auto"/>
          </w:tcPr>
          <w:p w14:paraId="272B65F4" w14:textId="77777777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46F311E4" w14:textId="77777777" w:rsidR="006B7851" w:rsidRPr="00D63D8D" w:rsidRDefault="006B7851" w:rsidP="006B7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14:paraId="76021FE8" w14:textId="77777777" w:rsidR="006B7851" w:rsidRPr="00D63D8D" w:rsidRDefault="006B7851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4A8EFD71" w14:textId="2AE43B33" w:rsidR="006B7851" w:rsidRPr="00D63D8D" w:rsidRDefault="00A55C95" w:rsidP="006B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383180</w:t>
            </w:r>
            <w:r w:rsidR="006B7851"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B7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B7851"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468E4DC" w14:textId="77777777" w:rsidR="007E1295" w:rsidRPr="00D63D8D" w:rsidRDefault="007E12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0EB7EC68" w:rsidR="004A2588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EE8B269" w14:textId="571337A2" w:rsidR="00D63D8D" w:rsidRPr="00D63D8D" w:rsidRDefault="00D63D8D" w:rsidP="00D63D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A55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383180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E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рубля (ей) Приднестровской Молдавской Республики.</w:t>
      </w:r>
    </w:p>
    <w:p w14:paraId="324E141D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0C75C2" w14:textId="2D6B3061" w:rsidR="005F02A5" w:rsidRPr="00D63D8D" w:rsidRDefault="005374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4" w:name="_Hlk144474586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4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D63D8D" w:rsidRDefault="008E4D9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75BEA11E" w:rsidR="00285F89" w:rsidRPr="00D63D8D" w:rsidRDefault="009273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заключении контракта указывается, что цена контракта является 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твердой и определена на весь срок исполнения контракта.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7292828F" w14:textId="724E4FD4" w:rsidR="00B37B51" w:rsidRPr="00D63D8D" w:rsidRDefault="00B37B51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</w:t>
      </w:r>
      <w:r w:rsidR="00CF36FD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открытого аукциона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AECB42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3428A0" w14:textId="2866EFE4" w:rsidR="005F02A5" w:rsidRPr="00D63D8D" w:rsidRDefault="005F02A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4C759A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открытом аукционе</w:t>
      </w:r>
    </w:p>
    <w:p w14:paraId="5E6D019D" w14:textId="7CC9289D" w:rsidR="00E9737B" w:rsidRPr="00D63D8D" w:rsidRDefault="005F02A5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D63D8D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4C759A" w:rsidRPr="00D63D8D">
        <w:rPr>
          <w:rFonts w:ascii="Times New Roman" w:hAnsi="Times New Roman" w:cs="Times New Roman"/>
          <w:sz w:val="24"/>
          <w:szCs w:val="24"/>
        </w:rPr>
        <w:lastRenderedPageBreak/>
        <w:t xml:space="preserve">открытом аукционе </w:t>
      </w:r>
      <w:r w:rsidR="00285F89" w:rsidRPr="00D63D8D">
        <w:rPr>
          <w:rFonts w:ascii="Times New Roman" w:hAnsi="Times New Roman" w:cs="Times New Roman"/>
          <w:sz w:val="24"/>
          <w:szCs w:val="24"/>
        </w:rPr>
        <w:t>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44CD67F" w14:textId="77777777" w:rsidR="00471C63" w:rsidRPr="00D63D8D" w:rsidRDefault="00471C63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40A487" w14:textId="6B38969E" w:rsidR="004C759A" w:rsidRPr="00D63D8D" w:rsidRDefault="004C759A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Величина понижения начальной цены контракта «шаг аукциона»</w:t>
      </w:r>
    </w:p>
    <w:p w14:paraId="6F219DDB" w14:textId="77B1D31D" w:rsidR="00241A55" w:rsidRPr="00D63D8D" w:rsidRDefault="004C759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аукциона – 0,5% начальной (максимальной цены контракта)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пункта 5 статьи 40 Зако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722B8AF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D7DD0B" w14:textId="41262B46" w:rsidR="00241A55" w:rsidRPr="00D63D8D" w:rsidRDefault="00241A5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валюте, используемой для формирования цены контракта и расчетов с поставщиками </w:t>
      </w:r>
    </w:p>
    <w:p w14:paraId="799849D5" w14:textId="4383C7DB" w:rsidR="005F02A5" w:rsidRPr="00D63D8D" w:rsidRDefault="00241A55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Валюта формирования цены и расчеты с поставщиками – рубль ПМР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F02A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06D2FB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F53D92" w14:textId="77777777" w:rsidR="003749DA" w:rsidRPr="00D63D8D" w:rsidRDefault="009D71D4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заказчика изменить условия контракта в соответствии с положениями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0808E328" w14:textId="7C2D4EE4" w:rsidR="003749DA" w:rsidRPr="00D63D8D" w:rsidRDefault="003749D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существенных условий контракта допускаются по соглашению сторон в случаях, предусмотренных статьей 51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6180AB73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8F9E2E" w14:textId="0F1DF093" w:rsidR="00927347" w:rsidRPr="00D63D8D" w:rsidRDefault="00927347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Срок, в течение которого победитель открытого аукциона или иной участник, с которым заключается контракт при уклонении победителя открытого аукциона от заключения контракта, должен подписать контракт</w:t>
      </w:r>
      <w:r w:rsidR="00D7262E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условия признания победителя открытого аукциона или иного участника открытого аукциона уклонившимся от заключения контракта</w:t>
      </w:r>
    </w:p>
    <w:p w14:paraId="4F5B0F78" w14:textId="47468544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не позднее чем через 5 (пяти) рабочих дней со дня размещения в информационной системе протокола открытого аукциона.</w:t>
      </w:r>
    </w:p>
    <w:p w14:paraId="276727EC" w14:textId="74192C06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в установленный срок победитель открытого аукциона не предоставил заказчику подписанный контракт, победитель открытого аукциона признается уклонившимся от заключения контракта. </w:t>
      </w:r>
    </w:p>
    <w:p w14:paraId="0C360D46" w14:textId="7B82B22E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участником, который сделал предпоследнее предложение о цене контракта, по цене, предложенной этим участником. </w:t>
      </w:r>
    </w:p>
    <w:p w14:paraId="3F01B0BA" w14:textId="7777777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E5B027" w14:textId="2B73F2F3" w:rsidR="005F02A5" w:rsidRPr="00D63D8D" w:rsidRDefault="00D7262E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r w:rsidR="00B26447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Порядок, даты начала и окончания срока предоставления участниками открытого аукциона разъяснений положений документации об открытом аукционе</w:t>
      </w:r>
    </w:p>
    <w:p w14:paraId="0DA8D5C7" w14:textId="06FC4E42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Любой участник открытого аукциона вправе направить запрос о даче разъяснений положений документации об открытом аукционе. </w:t>
      </w:r>
    </w:p>
    <w:p w14:paraId="3FD6D38A" w14:textId="24085300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позднее чем за 3 (три) дня до даты окончания срока подачи заявок на участие в открытом аукционе.</w:t>
      </w:r>
    </w:p>
    <w:p w14:paraId="318DE46B" w14:textId="10948EE7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 </w:t>
      </w:r>
    </w:p>
    <w:p w14:paraId="0F248FA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70B11A" w14:textId="54573D0F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</w:p>
    <w:p w14:paraId="165ACA5E" w14:textId="4AFA6370" w:rsidR="00793890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Расторжение контракта допускается по соглашению сторон, по решению Арбитражного суда Приднестровской Молдавс</w:t>
      </w:r>
      <w:r w:rsidR="00793890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 </w:t>
      </w:r>
    </w:p>
    <w:p w14:paraId="7462C1E6" w14:textId="7CB62E28" w:rsidR="00793890" w:rsidRPr="00D63D8D" w:rsidRDefault="00793890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</w:t>
      </w:r>
      <w:r w:rsidR="001B7AF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обстоятельствами, являющимися основанием для принятия решения об одностороннем отказе от исполнения контракта. </w:t>
      </w:r>
    </w:p>
    <w:p w14:paraId="7C708852" w14:textId="12B9EB17" w:rsidR="001B7AF9" w:rsidRPr="00D63D8D" w:rsidRDefault="001B7AF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14:paraId="42E7EF21" w14:textId="5655AD16" w:rsidR="009901A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Дополнительная информация содержится в</w:t>
      </w:r>
      <w:r w:rsidR="00535EB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</w:t>
      </w:r>
      <w:r w:rsidR="001B7AF9" w:rsidRPr="00D6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B7AF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="001B7AF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D8D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станков, расходных материалов и комплектующих</w:t>
      </w:r>
      <w:r w:rsidR="00535EB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0A9B6B49" w14:textId="77777777" w:rsidR="00D63D8D" w:rsidRPr="00D63D8D" w:rsidRDefault="00D63D8D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D280A4" w14:textId="717AAF13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>закупк</w:t>
      </w:r>
      <w:r w:rsidR="00F53EB5" w:rsidRPr="00D63D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товаров, работ, услуг для обеспечения нужд </w:t>
      </w:r>
    </w:p>
    <w:p w14:paraId="75AD2A6E" w14:textId="160E9D91" w:rsidR="00816AE6" w:rsidRPr="00D63D8D" w:rsidRDefault="007E38E7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788"/>
        <w:gridCol w:w="6155"/>
      </w:tblGrid>
      <w:tr w:rsidR="00816AE6" w:rsidRPr="00D63D8D" w14:paraId="77D4FCA9" w14:textId="77777777" w:rsidTr="00D63D8D">
        <w:tc>
          <w:tcPr>
            <w:tcW w:w="540" w:type="dxa"/>
          </w:tcPr>
          <w:p w14:paraId="0F41BE3E" w14:textId="0BE5A500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3EB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</w:tcPr>
          <w:p w14:paraId="682C02CC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5" w:type="dxa"/>
          </w:tcPr>
          <w:p w14:paraId="36F112A0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D63D8D" w14:paraId="1A8FA637" w14:textId="77777777" w:rsidTr="00D63D8D">
        <w:tc>
          <w:tcPr>
            <w:tcW w:w="540" w:type="dxa"/>
          </w:tcPr>
          <w:p w14:paraId="1AA09CE5" w14:textId="77777777" w:rsidR="008F0D23" w:rsidRPr="00D63D8D" w:rsidRDefault="008F0D23" w:rsidP="00D63D8D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54E2C440" w14:textId="0DA2613C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AF5A7A" w:rsidRPr="00D63D8D" w14:paraId="492CD98D" w14:textId="77777777" w:rsidTr="00D63D8D">
        <w:tc>
          <w:tcPr>
            <w:tcW w:w="540" w:type="dxa"/>
          </w:tcPr>
          <w:p w14:paraId="13E85317" w14:textId="77777777" w:rsidR="00AF5A7A" w:rsidRPr="00D63D8D" w:rsidRDefault="00AF5A7A" w:rsidP="00AF5A7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2C85B4B" w14:textId="33FE7166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55" w:type="dxa"/>
          </w:tcPr>
          <w:p w14:paraId="21ABA866" w14:textId="77777777" w:rsidR="00AF5A7A" w:rsidRPr="00C877F4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6FFE3B3C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7F4">
              <w:rPr>
                <w:rFonts w:ascii="Times New Roman" w:hAnsi="Times New Roman" w:cs="Times New Roman"/>
                <w:sz w:val="24"/>
                <w:szCs w:val="24"/>
              </w:rPr>
              <w:t>Раздел 3200, подраздел 3207, пункт 3</w:t>
            </w:r>
            <w:r w:rsidR="00461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A7A" w:rsidRPr="00D63D8D" w14:paraId="654CDB45" w14:textId="77777777" w:rsidTr="00D63D8D">
        <w:tc>
          <w:tcPr>
            <w:tcW w:w="540" w:type="dxa"/>
          </w:tcPr>
          <w:p w14:paraId="58A2C6EB" w14:textId="77777777" w:rsidR="00AF5A7A" w:rsidRPr="00D63D8D" w:rsidRDefault="00AF5A7A" w:rsidP="00AF5A7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77B61742" w14:textId="77777777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55" w:type="dxa"/>
          </w:tcPr>
          <w:p w14:paraId="5C17BEFC" w14:textId="77777777" w:rsidR="00AF5A7A" w:rsidRPr="00F07B29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1606AEA1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D63D8D" w:rsidRPr="00D63D8D" w14:paraId="1F6E6962" w14:textId="77777777" w:rsidTr="00D63D8D">
        <w:tc>
          <w:tcPr>
            <w:tcW w:w="540" w:type="dxa"/>
          </w:tcPr>
          <w:p w14:paraId="5084D6E8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335714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55" w:type="dxa"/>
          </w:tcPr>
          <w:p w14:paraId="04467E78" w14:textId="2DACD29F" w:rsidR="00D63D8D" w:rsidRPr="00D63D8D" w:rsidRDefault="003D4138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корпусной мебели (шкафы)</w:t>
            </w:r>
          </w:p>
        </w:tc>
      </w:tr>
      <w:tr w:rsidR="00D63D8D" w:rsidRPr="00D63D8D" w14:paraId="0BD8E2D5" w14:textId="77777777" w:rsidTr="00D63D8D">
        <w:tc>
          <w:tcPr>
            <w:tcW w:w="540" w:type="dxa"/>
          </w:tcPr>
          <w:p w14:paraId="69CD9962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0F823B1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55" w:type="dxa"/>
          </w:tcPr>
          <w:p w14:paraId="1220B553" w14:textId="68551476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D63D8D" w:rsidRPr="00D63D8D" w14:paraId="19E5944E" w14:textId="77777777" w:rsidTr="00D63D8D">
        <w:tc>
          <w:tcPr>
            <w:tcW w:w="540" w:type="dxa"/>
          </w:tcPr>
          <w:p w14:paraId="1A82C94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66FFEE9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55" w:type="dxa"/>
            <w:vAlign w:val="center"/>
          </w:tcPr>
          <w:p w14:paraId="22FEE3B6" w14:textId="5F0A866F" w:rsidR="00D63D8D" w:rsidRPr="00D63D8D" w:rsidRDefault="007F243B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DEF8C48" w14:textId="2D93F399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23" w:rsidRPr="00D63D8D" w14:paraId="0D6E044A" w14:textId="77777777" w:rsidTr="00D63D8D">
        <w:tc>
          <w:tcPr>
            <w:tcW w:w="540" w:type="dxa"/>
          </w:tcPr>
          <w:p w14:paraId="1777286A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712AAE4F" w14:textId="2CD8EFD7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D63D8D" w14:paraId="03C97CA0" w14:textId="77777777" w:rsidTr="00D63D8D">
        <w:trPr>
          <w:trHeight w:val="973"/>
        </w:trPr>
        <w:tc>
          <w:tcPr>
            <w:tcW w:w="540" w:type="dxa"/>
          </w:tcPr>
          <w:p w14:paraId="50A73A7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3A7AA7D2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55" w:type="dxa"/>
          </w:tcPr>
          <w:p w14:paraId="1C7D08DB" w14:textId="3130DDE4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D63D8D" w14:paraId="22F3EECC" w14:textId="77777777" w:rsidTr="00D63D8D">
        <w:tc>
          <w:tcPr>
            <w:tcW w:w="540" w:type="dxa"/>
          </w:tcPr>
          <w:p w14:paraId="63BEA90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467D733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55" w:type="dxa"/>
          </w:tcPr>
          <w:p w14:paraId="3EB78EF4" w14:textId="3ABD3D1C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D6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D63D8D" w14:paraId="0E53BC08" w14:textId="77777777" w:rsidTr="00D63D8D">
        <w:tc>
          <w:tcPr>
            <w:tcW w:w="540" w:type="dxa"/>
          </w:tcPr>
          <w:p w14:paraId="031CDEE1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059F1E41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55" w:type="dxa"/>
          </w:tcPr>
          <w:p w14:paraId="44586627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D63D8D" w14:paraId="5C8D3BB0" w14:textId="77777777" w:rsidTr="00D63D8D">
        <w:tc>
          <w:tcPr>
            <w:tcW w:w="540" w:type="dxa"/>
          </w:tcPr>
          <w:p w14:paraId="3D61293E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5377FB0D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5" w:type="dxa"/>
          </w:tcPr>
          <w:p w14:paraId="3CE6FF29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D63D8D" w14:paraId="0B74AC9B" w14:textId="77777777" w:rsidTr="00D63D8D">
        <w:tc>
          <w:tcPr>
            <w:tcW w:w="540" w:type="dxa"/>
          </w:tcPr>
          <w:p w14:paraId="3137AF2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404700F9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55" w:type="dxa"/>
          </w:tcPr>
          <w:p w14:paraId="7EFD24D3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D63D8D" w14:paraId="3C1BF5C3" w14:textId="77777777" w:rsidTr="00D63D8D">
        <w:tc>
          <w:tcPr>
            <w:tcW w:w="540" w:type="dxa"/>
          </w:tcPr>
          <w:p w14:paraId="160E7028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42972966" w14:textId="605B4393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</w:tr>
      <w:tr w:rsidR="00D63D8D" w:rsidRPr="00D63D8D" w14:paraId="2B1630A7" w14:textId="77777777" w:rsidTr="00D63D8D">
        <w:tc>
          <w:tcPr>
            <w:tcW w:w="540" w:type="dxa"/>
          </w:tcPr>
          <w:p w14:paraId="17B00D2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7F5B72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55" w:type="dxa"/>
          </w:tcPr>
          <w:p w14:paraId="1D784C5C" w14:textId="38338773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я 2024 года с 08.00 часов</w:t>
            </w:r>
          </w:p>
        </w:tc>
      </w:tr>
      <w:tr w:rsidR="00D63D8D" w:rsidRPr="00D63D8D" w14:paraId="740EC346" w14:textId="77777777" w:rsidTr="00D63D8D">
        <w:tc>
          <w:tcPr>
            <w:tcW w:w="540" w:type="dxa"/>
          </w:tcPr>
          <w:p w14:paraId="0D55383C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195B06CD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55" w:type="dxa"/>
          </w:tcPr>
          <w:p w14:paraId="5A98D9E8" w14:textId="73A7F4BF" w:rsidR="00D63D8D" w:rsidRPr="00D63D8D" w:rsidRDefault="007F1732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до 16.00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64DDC72" w14:textId="14E131CF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6AE6" w:rsidRPr="00D63D8D" w14:paraId="0ECEF36A" w14:textId="77777777" w:rsidTr="00D63D8D">
        <w:tc>
          <w:tcPr>
            <w:tcW w:w="540" w:type="dxa"/>
          </w:tcPr>
          <w:p w14:paraId="756647AB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6FD8530B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55" w:type="dxa"/>
          </w:tcPr>
          <w:p w14:paraId="58F6CACD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D63D8D" w14:paraId="5E0BDB95" w14:textId="77777777" w:rsidTr="00D63D8D">
        <w:tc>
          <w:tcPr>
            <w:tcW w:w="540" w:type="dxa"/>
          </w:tcPr>
          <w:p w14:paraId="345CF44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6D1478FF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55" w:type="dxa"/>
          </w:tcPr>
          <w:p w14:paraId="637F39F8" w14:textId="4E4CF320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578139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1B7AF9" w:rsidRPr="00D63D8D">
              <w:rPr>
                <w:rFonts w:ascii="Times New Roman" w:hAnsi="Times New Roman" w:cs="Times New Roman"/>
                <w:sz w:val="24"/>
                <w:szCs w:val="24"/>
              </w:rPr>
              <w:t>в открытом аукционе</w:t>
            </w:r>
            <w:r w:rsidR="003E20F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D6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786C43DC" w:rsidR="0075124A" w:rsidRPr="00D63D8D" w:rsidRDefault="0075124A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      </w:r>
            <w:bookmarkEnd w:id="5"/>
          </w:p>
        </w:tc>
      </w:tr>
      <w:tr w:rsidR="00816AE6" w:rsidRPr="00D63D8D" w14:paraId="275D8A09" w14:textId="77777777" w:rsidTr="00D63D8D">
        <w:tc>
          <w:tcPr>
            <w:tcW w:w="540" w:type="dxa"/>
          </w:tcPr>
          <w:p w14:paraId="07F3C032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D20E235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55" w:type="dxa"/>
          </w:tcPr>
          <w:p w14:paraId="57CB2529" w14:textId="019F6104" w:rsidR="00816AE6" w:rsidRPr="00D63D8D" w:rsidRDefault="007F243B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в 10.00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16AE6" w:rsidRPr="00D63D8D" w14:paraId="5EEB1215" w14:textId="77777777" w:rsidTr="00D63D8D">
        <w:tc>
          <w:tcPr>
            <w:tcW w:w="540" w:type="dxa"/>
          </w:tcPr>
          <w:p w14:paraId="4A854393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</w:tcPr>
          <w:p w14:paraId="757E431A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55" w:type="dxa"/>
          </w:tcPr>
          <w:p w14:paraId="679875C6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D63D8D" w14:paraId="49ED213F" w14:textId="77777777" w:rsidTr="00D63D8D">
        <w:tc>
          <w:tcPr>
            <w:tcW w:w="540" w:type="dxa"/>
          </w:tcPr>
          <w:p w14:paraId="7B2191B5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</w:tcPr>
          <w:p w14:paraId="51DFC40A" w14:textId="79611B8F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работ, услуг методом проведения 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5" w:type="dxa"/>
          </w:tcPr>
          <w:p w14:paraId="10709412" w14:textId="5EEC153F" w:rsidR="00002363" w:rsidRPr="00D63D8D" w:rsidRDefault="00816AE6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 от 25 марта 2020 года № 78 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D63D8D" w14:paraId="1548F36C" w14:textId="77777777" w:rsidTr="00D63D8D">
        <w:tc>
          <w:tcPr>
            <w:tcW w:w="540" w:type="dxa"/>
          </w:tcPr>
          <w:p w14:paraId="3F6053E4" w14:textId="30DCEF46" w:rsidR="00002363" w:rsidRPr="00D63D8D" w:rsidRDefault="0000236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8" w:type="dxa"/>
          </w:tcPr>
          <w:p w14:paraId="6D7F393A" w14:textId="123C9779" w:rsidR="00002363" w:rsidRPr="00D63D8D" w:rsidRDefault="00002363" w:rsidP="00D63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открытого аукциона</w:t>
            </w:r>
          </w:p>
        </w:tc>
        <w:tc>
          <w:tcPr>
            <w:tcW w:w="6155" w:type="dxa"/>
          </w:tcPr>
          <w:p w14:paraId="44C35963" w14:textId="14A79046" w:rsidR="00002363" w:rsidRPr="00D63D8D" w:rsidRDefault="00002363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D63D8D" w14:paraId="01D8C9DF" w14:textId="77777777" w:rsidTr="00D63D8D">
        <w:tc>
          <w:tcPr>
            <w:tcW w:w="540" w:type="dxa"/>
          </w:tcPr>
          <w:p w14:paraId="29215C42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600D85F4" w14:textId="04C535B1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D63D8D" w:rsidRPr="00D63D8D" w14:paraId="06A7DA44" w14:textId="77777777" w:rsidTr="00D63D8D">
        <w:tc>
          <w:tcPr>
            <w:tcW w:w="540" w:type="dxa"/>
          </w:tcPr>
          <w:p w14:paraId="74C51686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47FDFA75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55" w:type="dxa"/>
          </w:tcPr>
          <w:p w14:paraId="757E3AEF" w14:textId="024DB3A7" w:rsidR="00D63D8D" w:rsidRPr="00C754A3" w:rsidRDefault="00C754A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383180,00</w:t>
            </w:r>
          </w:p>
        </w:tc>
      </w:tr>
      <w:tr w:rsidR="00D63D8D" w:rsidRPr="00D63D8D" w14:paraId="27386A64" w14:textId="77777777" w:rsidTr="00D63D8D">
        <w:tc>
          <w:tcPr>
            <w:tcW w:w="540" w:type="dxa"/>
          </w:tcPr>
          <w:p w14:paraId="706D047E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15252E8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55" w:type="dxa"/>
          </w:tcPr>
          <w:p w14:paraId="6E434EF1" w14:textId="71FC4F2A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D63D8D" w:rsidRPr="00D63D8D" w14:paraId="0321DE1E" w14:textId="77777777" w:rsidTr="00D63D8D">
        <w:tc>
          <w:tcPr>
            <w:tcW w:w="540" w:type="dxa"/>
          </w:tcPr>
          <w:p w14:paraId="3A56351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83FF7D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5" w:type="dxa"/>
          </w:tcPr>
          <w:p w14:paraId="16ACED8C" w14:textId="055DAEC2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Бюджетные средства – Фонд капитальных вложений</w:t>
            </w:r>
          </w:p>
        </w:tc>
      </w:tr>
      <w:tr w:rsidR="00D63D8D" w:rsidRPr="00D63D8D" w14:paraId="4E4DDE61" w14:textId="77777777" w:rsidTr="00D63D8D">
        <w:tc>
          <w:tcPr>
            <w:tcW w:w="540" w:type="dxa"/>
          </w:tcPr>
          <w:p w14:paraId="4552D899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164C4C2A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55" w:type="dxa"/>
          </w:tcPr>
          <w:p w14:paraId="0812A4ED" w14:textId="5C386CFD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оплата производится в 2 (два) этапа: 1 этап - внесение предоплаты в размере 50% от цены Контракта, которые уплачиваются в течение 10 рабочих дней, со дня подписания настоящего контракта; 2 этап - оставшиеся 50 % оплачиваются в течении 20 дней после получения товара.  Оплата производится по безналичному расчету, путем перечисления денежных средств на расчетный счет Поставщика/ Подрядчика/ Исполнителя.</w:t>
            </w:r>
          </w:p>
        </w:tc>
      </w:tr>
      <w:tr w:rsidR="008F0D23" w:rsidRPr="00D63D8D" w14:paraId="5E52D053" w14:textId="77777777" w:rsidTr="00D63D8D">
        <w:tc>
          <w:tcPr>
            <w:tcW w:w="540" w:type="dxa"/>
          </w:tcPr>
          <w:p w14:paraId="1C59179E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EB8B05E" w14:textId="1CA96786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предмете (объекте) закупки</w:t>
            </w:r>
          </w:p>
        </w:tc>
      </w:tr>
    </w:tbl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1"/>
        <w:gridCol w:w="992"/>
        <w:gridCol w:w="1417"/>
      </w:tblGrid>
      <w:tr w:rsidR="00D63D8D" w:rsidRPr="00D63D8D" w14:paraId="4A906EAB" w14:textId="77777777" w:rsidTr="00082022">
        <w:trPr>
          <w:trHeight w:val="341"/>
        </w:trPr>
        <w:tc>
          <w:tcPr>
            <w:tcW w:w="597" w:type="dxa"/>
          </w:tcPr>
          <w:p w14:paraId="21CC9D94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41" w:type="dxa"/>
          </w:tcPr>
          <w:p w14:paraId="41C6078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651C0BA0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6F8CD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40B3BE18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006FB9" w:rsidRPr="00D63D8D" w14:paraId="7F97FE69" w14:textId="77777777" w:rsidTr="00082022">
        <w:trPr>
          <w:trHeight w:val="206"/>
        </w:trPr>
        <w:tc>
          <w:tcPr>
            <w:tcW w:w="597" w:type="dxa"/>
          </w:tcPr>
          <w:p w14:paraId="4E2EB31C" w14:textId="7DBB0E7F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  <w:shd w:val="clear" w:color="auto" w:fill="auto"/>
          </w:tcPr>
          <w:p w14:paraId="1EEA6CA4" w14:textId="77777777" w:rsidR="00006FB9" w:rsidRPr="007D609C" w:rsidRDefault="00006FB9" w:rsidP="00006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09C">
              <w:rPr>
                <w:rFonts w:ascii="Times New Roman" w:hAnsi="Times New Roman" w:cs="Times New Roman"/>
              </w:rPr>
              <w:t>Шкаф платяной</w:t>
            </w:r>
          </w:p>
          <w:p w14:paraId="22569BEF" w14:textId="77777777" w:rsidR="00006FB9" w:rsidRPr="007D609C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600х400х2200, ЛДСП 18мм, Цвет "1972 PR Яблоня Локарно". Секция для одежды с полкой для головных уборов. Ручка овальная, цвет латунь. Петли шарнирные. Кромка ПВХ 0,8-1,0 мм. Ножка регулируемая.</w:t>
            </w:r>
          </w:p>
          <w:p w14:paraId="4151085C" w14:textId="6FA8D6D2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B461C91" wp14:editId="0BC2BE45">
                  <wp:extent cx="1057275" cy="1428750"/>
                  <wp:effectExtent l="0" t="0" r="9525" b="0"/>
                  <wp:docPr id="1409656316" name="Рисунок 3" descr="992676956f7b7dbde438ce89dedbf5404093319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992676956f7b7dbde438ce89dedbf5404093319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83C4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DE7F1" w14:textId="1AC1225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6FB9" w:rsidRPr="00D63D8D" w14:paraId="64ECDE12" w14:textId="77777777" w:rsidTr="00082022">
        <w:trPr>
          <w:trHeight w:val="206"/>
        </w:trPr>
        <w:tc>
          <w:tcPr>
            <w:tcW w:w="597" w:type="dxa"/>
          </w:tcPr>
          <w:p w14:paraId="0507F7B6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  <w:shd w:val="clear" w:color="auto" w:fill="auto"/>
          </w:tcPr>
          <w:p w14:paraId="490A1D81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1</w:t>
            </w:r>
          </w:p>
          <w:p w14:paraId="241ABFCC" w14:textId="77777777" w:rsidR="00006FB9" w:rsidRPr="007D609C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800х400х2200, ЛДСП 18мм, Цвет "1972 PR Яблоня Локарно". Полки для документов. Ручка овальная, цвет латунь. Петли шарнирные. Кромка ПВХ 0,8-1,0 мм. Ножка регулируемая.</w:t>
            </w:r>
          </w:p>
          <w:p w14:paraId="6446E3F7" w14:textId="313CB819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09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16F5966" wp14:editId="27C54804">
                  <wp:extent cx="1219200" cy="1390650"/>
                  <wp:effectExtent l="0" t="0" r="0" b="0"/>
                  <wp:docPr id="1875193793" name="Рисунок 4" descr="26236245399c53d207a32a8ca1450a881555749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26236245399c53d207a32a8ca1450a881555749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59AB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0ADEA" w14:textId="7E4F2FE1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6FB9" w:rsidRPr="00D63D8D" w14:paraId="6D70C0EE" w14:textId="77777777" w:rsidTr="00082022">
        <w:trPr>
          <w:trHeight w:val="206"/>
        </w:trPr>
        <w:tc>
          <w:tcPr>
            <w:tcW w:w="597" w:type="dxa"/>
          </w:tcPr>
          <w:p w14:paraId="6E10403D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  <w:shd w:val="clear" w:color="auto" w:fill="auto"/>
          </w:tcPr>
          <w:p w14:paraId="56689081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2</w:t>
            </w:r>
          </w:p>
          <w:p w14:paraId="047C7C0C" w14:textId="77777777" w:rsidR="00006FB9" w:rsidRPr="007D609C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ШхГхВ –600х400х2000, ЛДСП 18мм, Цвет "1972 PR Яблоня Локарно". Полки для документов. Одна полка открытая. Ручка овальная, цвет латунь. Петли шарнирные. Кромка ПВХ 0,8-1,0 мм. Ножка регулируемая. </w:t>
            </w:r>
          </w:p>
          <w:p w14:paraId="17F5D4E2" w14:textId="36AF859E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5CD27" wp14:editId="407FB170">
                  <wp:extent cx="1066800" cy="1905000"/>
                  <wp:effectExtent l="0" t="0" r="0" b="0"/>
                  <wp:docPr id="109177616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37" cy="190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48F82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24AE9" w14:textId="5DBEA9FF" w:rsidR="00006FB9" w:rsidRPr="00D63D8D" w:rsidRDefault="00C754A3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06FB9" w:rsidRPr="00D63D8D" w14:paraId="0A206812" w14:textId="77777777" w:rsidTr="00082022">
        <w:trPr>
          <w:trHeight w:val="206"/>
        </w:trPr>
        <w:tc>
          <w:tcPr>
            <w:tcW w:w="597" w:type="dxa"/>
          </w:tcPr>
          <w:p w14:paraId="19A66712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  <w:shd w:val="clear" w:color="auto" w:fill="auto"/>
          </w:tcPr>
          <w:p w14:paraId="447E25F3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3</w:t>
            </w:r>
          </w:p>
          <w:p w14:paraId="3682BEC8" w14:textId="77777777" w:rsidR="00006FB9" w:rsidRPr="007D609C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600х400х2000, ЛДСП 18мм, Цвет "1972 PR Яблоня Локарно". Со шкафом для одежды с полкой для головных уборов. Полки для документов. Ручка овальная, цвет латунь. Стекло 3 мм прозрачное. Петли шарнирные. Кромка ПВХ 0,8-1,0 мм. Ножка регулируемая. </w:t>
            </w:r>
          </w:p>
          <w:p w14:paraId="5C3254A3" w14:textId="50DDE0E3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94352" wp14:editId="5D689F57">
                  <wp:extent cx="1304925" cy="1847850"/>
                  <wp:effectExtent l="0" t="0" r="9525" b="0"/>
                  <wp:docPr id="15757711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E189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A02F6" w14:textId="20769251" w:rsidR="00006FB9" w:rsidRPr="00D63D8D" w:rsidRDefault="003B31F4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06FB9" w:rsidRPr="00D63D8D" w14:paraId="1A68AFA6" w14:textId="77777777" w:rsidTr="00082022">
        <w:trPr>
          <w:trHeight w:val="206"/>
        </w:trPr>
        <w:tc>
          <w:tcPr>
            <w:tcW w:w="597" w:type="dxa"/>
          </w:tcPr>
          <w:p w14:paraId="18451FB5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  <w:shd w:val="clear" w:color="auto" w:fill="auto"/>
          </w:tcPr>
          <w:p w14:paraId="11B5C4DE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книжный двухсторонний</w:t>
            </w:r>
          </w:p>
          <w:p w14:paraId="054E4095" w14:textId="77777777" w:rsidR="00006FB9" w:rsidRPr="007D609C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900х450х2100, ЛДСП 18мм, Цвет "1972 PR Яблоня Локарно". Крепление на металлических уголках. Полки для книг двусторонние. Высота полки 350 мм. Под каждой полкой ребро жесткости – 100 мм. Кромка ПВХ 0,8-1,0 мм. Ножка нерегулируемая. </w:t>
            </w:r>
          </w:p>
          <w:p w14:paraId="5A4A6986" w14:textId="261055FE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FBE26" wp14:editId="65EE9F94">
                  <wp:extent cx="1685925" cy="1714500"/>
                  <wp:effectExtent l="0" t="0" r="9525" b="0"/>
                  <wp:docPr id="1706295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2533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30879" w14:textId="0B11E69B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06FB9" w:rsidRPr="00D63D8D" w14:paraId="686ACBC7" w14:textId="77777777" w:rsidTr="00082022">
        <w:trPr>
          <w:trHeight w:val="206"/>
        </w:trPr>
        <w:tc>
          <w:tcPr>
            <w:tcW w:w="597" w:type="dxa"/>
          </w:tcPr>
          <w:p w14:paraId="3D2734CB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  <w:shd w:val="clear" w:color="auto" w:fill="auto"/>
          </w:tcPr>
          <w:p w14:paraId="0E6CE090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книжный односторонний</w:t>
            </w:r>
          </w:p>
          <w:p w14:paraId="01EFA818" w14:textId="77777777" w:rsidR="00006FB9" w:rsidRPr="009F4E56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ШхГхВ – 1300х300х2900, ЛДСП 18мм, Цвет "1972 PR Яблоня Локарно". 8 полок. Крепление на металлических уголках.  Высота нижней полки – 500 мм, остальные - по 300 мм. Кромка ПВХ 0,8-1,0 мм. Ножка нерегулируемая. </w:t>
            </w:r>
          </w:p>
          <w:p w14:paraId="3CC40F17" w14:textId="62104189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4AF140B" wp14:editId="6BA0AA5B">
                  <wp:extent cx="1885950" cy="1714500"/>
                  <wp:effectExtent l="0" t="0" r="0" b="0"/>
                  <wp:docPr id="11604564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CC75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7BF3" w14:textId="48C8743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B9" w:rsidRPr="00D63D8D" w14:paraId="628043D7" w14:textId="77777777" w:rsidTr="00082022">
        <w:trPr>
          <w:trHeight w:val="206"/>
        </w:trPr>
        <w:tc>
          <w:tcPr>
            <w:tcW w:w="597" w:type="dxa"/>
          </w:tcPr>
          <w:p w14:paraId="64187B78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  <w:shd w:val="clear" w:color="auto" w:fill="auto"/>
          </w:tcPr>
          <w:p w14:paraId="0DB46663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Шкаф-стеллаж</w:t>
            </w:r>
          </w:p>
          <w:p w14:paraId="5CC8AB38" w14:textId="77777777" w:rsidR="00006FB9" w:rsidRPr="009F4E56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400х400х2200, ЛДСП 18мм, Цвет "1972 PR Яблоня Локарно". Полки для документов. Верхние три полки открытые. Ручка овальная, цвет латунь. Петли шарнирные. Кромка ПВХ 0,8-1,0 мм. Ножка регулируемая.</w:t>
            </w:r>
          </w:p>
          <w:p w14:paraId="1CB29FA8" w14:textId="195D7995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56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20E14BC" wp14:editId="613E2E56">
                  <wp:extent cx="771525" cy="1552575"/>
                  <wp:effectExtent l="0" t="0" r="9525" b="9525"/>
                  <wp:docPr id="1726832624" name="Рисунок 9" descr="30dd73f847b8b6b9fcede536b38d04406660408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30dd73f847b8b6b9fcede536b38d04406660408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AD2D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75338" w14:textId="4D1F4CC1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B9" w:rsidRPr="00D63D8D" w14:paraId="59129B43" w14:textId="77777777" w:rsidTr="00082022">
        <w:trPr>
          <w:trHeight w:val="206"/>
        </w:trPr>
        <w:tc>
          <w:tcPr>
            <w:tcW w:w="597" w:type="dxa"/>
          </w:tcPr>
          <w:p w14:paraId="6DB7674B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  <w:shd w:val="clear" w:color="auto" w:fill="auto"/>
          </w:tcPr>
          <w:p w14:paraId="2984825E" w14:textId="77777777" w:rsidR="00006FB9" w:rsidRPr="001F243A" w:rsidRDefault="00006FB9" w:rsidP="0000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3A">
              <w:rPr>
                <w:rFonts w:ascii="Times New Roman" w:hAnsi="Times New Roman" w:cs="Times New Roman"/>
                <w:sz w:val="24"/>
                <w:szCs w:val="24"/>
              </w:rPr>
              <w:t>Тумба 1</w:t>
            </w:r>
          </w:p>
          <w:p w14:paraId="5B8A23EB" w14:textId="77777777" w:rsidR="00006FB9" w:rsidRPr="001F243A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450х450х750, ЛДСП 18мм, Цвет "1972 PR Яблоня Локарно". 4 ящика. Высота ящика 175 мм. Шариковые направляющие для ящиков. Ручка овальная, цвет латунь. Ножки регулируемые.</w:t>
            </w:r>
          </w:p>
          <w:p w14:paraId="009670F0" w14:textId="5D90CB0E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6CACC61" wp14:editId="7D0F551D">
                  <wp:extent cx="923925" cy="1209675"/>
                  <wp:effectExtent l="0" t="0" r="9525" b="9525"/>
                  <wp:docPr id="21430373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0" t="4922" r="19153" b="7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76767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6A772" w14:textId="28ABA3F1" w:rsidR="00006FB9" w:rsidRPr="00D63D8D" w:rsidRDefault="00C754A3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6FB9" w:rsidRPr="00D63D8D" w14:paraId="562D54DE" w14:textId="77777777" w:rsidTr="00082022">
        <w:trPr>
          <w:trHeight w:val="206"/>
        </w:trPr>
        <w:tc>
          <w:tcPr>
            <w:tcW w:w="597" w:type="dxa"/>
          </w:tcPr>
          <w:p w14:paraId="39DB4F94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67113078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  <w:shd w:val="clear" w:color="auto" w:fill="auto"/>
          </w:tcPr>
          <w:p w14:paraId="50413C5C" w14:textId="77777777" w:rsidR="00006FB9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2</w:t>
            </w:r>
          </w:p>
          <w:p w14:paraId="71B574F4" w14:textId="77777777" w:rsidR="00006FB9" w:rsidRPr="001F243A" w:rsidRDefault="00006FB9" w:rsidP="0000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450х450х750, ЛДСП 18мм, Цвет "1972 PR Яблоня Локарно". 2 ящика. Высота ящика 350 мм. Двойные шариковые направляющие для ящиков. Ручка овальная, цвет латунь. Ножки регулируемые.</w:t>
            </w:r>
          </w:p>
          <w:p w14:paraId="19E95353" w14:textId="5954A52F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F51CF52" wp14:editId="208B4F10">
                  <wp:extent cx="895350" cy="1143000"/>
                  <wp:effectExtent l="0" t="0" r="0" b="0"/>
                  <wp:docPr id="3794755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9" t="16417" r="23610" b="14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E5532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721ED" w14:textId="085C0A0D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B9" w:rsidRPr="00D63D8D" w14:paraId="6752D98E" w14:textId="77777777" w:rsidTr="001D2920">
        <w:trPr>
          <w:trHeight w:val="206"/>
        </w:trPr>
        <w:tc>
          <w:tcPr>
            <w:tcW w:w="597" w:type="dxa"/>
          </w:tcPr>
          <w:p w14:paraId="241DA556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  <w:shd w:val="clear" w:color="auto" w:fill="auto"/>
          </w:tcPr>
          <w:p w14:paraId="1B64DD39" w14:textId="77777777" w:rsidR="00006FB9" w:rsidRPr="001F243A" w:rsidRDefault="00006FB9" w:rsidP="00006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43A">
              <w:rPr>
                <w:rFonts w:ascii="Times New Roman" w:hAnsi="Times New Roman" w:cs="Times New Roman"/>
                <w:sz w:val="24"/>
                <w:szCs w:val="24"/>
              </w:rPr>
              <w:t>Тумба 3</w:t>
            </w:r>
          </w:p>
          <w:p w14:paraId="0787A755" w14:textId="77777777" w:rsidR="00006FB9" w:rsidRPr="001F243A" w:rsidRDefault="00006FB9" w:rsidP="0000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ШхГхВ – 800х450х1000, ЛДСП 18мм, Цвет "1972 PR Яблоня Локарно". Двустворчатая тумба. 1 полка. Высота полки 450 мм. Замок мебельный. Ручка овальная, цвет латунь. Ножки регулируемые.</w:t>
            </w:r>
          </w:p>
          <w:p w14:paraId="7D431D3E" w14:textId="7A2B1043" w:rsidR="00006FB9" w:rsidRPr="00D63D8D" w:rsidRDefault="00006FB9" w:rsidP="000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1BD6DE" wp14:editId="040EFEA9">
                  <wp:extent cx="1228725" cy="1476375"/>
                  <wp:effectExtent l="0" t="0" r="9525" b="9525"/>
                  <wp:docPr id="98695073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5DC32" w14:textId="7777777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D29A1" w14:textId="4DFA4487" w:rsidR="00006FB9" w:rsidRPr="00D63D8D" w:rsidRDefault="00006FB9" w:rsidP="0000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6"/>
    </w:tbl>
    <w:p w14:paraId="758DF62A" w14:textId="77777777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816AE6" w:rsidRPr="00D63D8D" w14:paraId="21946B9F" w14:textId="77777777" w:rsidTr="00233619">
        <w:tc>
          <w:tcPr>
            <w:tcW w:w="567" w:type="dxa"/>
          </w:tcPr>
          <w:p w14:paraId="6229929B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FEA2D21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5106F678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производителей </w:t>
            </w:r>
            <w:r w:rsidR="00006FB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16AE6" w:rsidRPr="00D63D8D" w14:paraId="55D88FB4" w14:textId="77777777" w:rsidTr="00233619">
        <w:tc>
          <w:tcPr>
            <w:tcW w:w="567" w:type="dxa"/>
          </w:tcPr>
          <w:p w14:paraId="55F17B5E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C169F5D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144384A7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16AE6" w:rsidRPr="00D63D8D" w14:paraId="7AEE3A61" w14:textId="77777777" w:rsidTr="00233619">
        <w:tc>
          <w:tcPr>
            <w:tcW w:w="567" w:type="dxa"/>
          </w:tcPr>
          <w:p w14:paraId="700DDAD5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E91138A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41595C58" w:rsidR="00816AE6" w:rsidRPr="00D63D8D" w:rsidRDefault="00816AE6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D63D8D" w14:paraId="344113E6" w14:textId="77777777" w:rsidTr="00233619">
        <w:tc>
          <w:tcPr>
            <w:tcW w:w="567" w:type="dxa"/>
          </w:tcPr>
          <w:p w14:paraId="2042A63C" w14:textId="77777777" w:rsidR="0035711D" w:rsidRPr="00D63D8D" w:rsidRDefault="0035711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0CD075BA" w14:textId="3690F34F" w:rsidR="0035711D" w:rsidRPr="00D63D8D" w:rsidRDefault="0035711D" w:rsidP="00D63D8D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D63D8D" w14:paraId="23AFCE4E" w14:textId="77777777" w:rsidTr="00233619">
        <w:tc>
          <w:tcPr>
            <w:tcW w:w="567" w:type="dxa"/>
          </w:tcPr>
          <w:p w14:paraId="3FA5224A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D215284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D63D8D" w:rsidRDefault="00110F4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D63D8D" w14:paraId="1F98A596" w14:textId="77777777" w:rsidTr="00233619">
        <w:trPr>
          <w:trHeight w:val="557"/>
        </w:trPr>
        <w:tc>
          <w:tcPr>
            <w:tcW w:w="567" w:type="dxa"/>
          </w:tcPr>
          <w:p w14:paraId="2A8A3D1C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6588010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4572C8C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D63D8D" w:rsidRDefault="006A75B0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33609A6" w14:textId="77777777" w:rsidR="00160A39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</w:t>
            </w:r>
          </w:p>
          <w:p w14:paraId="0157BDFD" w14:textId="7D8C1CB3" w:rsidR="00DA77E6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63FFD0A3" w:rsidR="0035711D" w:rsidRPr="00D63D8D" w:rsidRDefault="0035711D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</w:t>
            </w:r>
            <w:r w:rsidR="000224EC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0487D" w14:textId="77777777" w:rsidR="000224EC" w:rsidRPr="00D63D8D" w:rsidRDefault="000224EC" w:rsidP="00D63D8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A69E6FC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5BCF29E3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1010097" w14:textId="596EEE50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57121A30" w14:textId="77777777" w:rsidR="00160A39" w:rsidRPr="00D63D8D" w:rsidRDefault="00160A39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15449" w14:textId="77777777" w:rsidR="00076222" w:rsidRPr="00D63D8D" w:rsidRDefault="00076222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68168C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49577921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35CB34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выписки;</w:t>
            </w:r>
          </w:p>
          <w:p w14:paraId="4FC17BA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4CB0C55A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доверенность, подтверждающая полномочия лица на осуществление деятельности от имени участника закупки;</w:t>
            </w:r>
          </w:p>
          <w:p w14:paraId="348FDCD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34772428" w14:textId="77777777" w:rsidR="00D63D8D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692817" w14:textId="70D8490B" w:rsidR="00160A39" w:rsidRPr="00D63D8D" w:rsidRDefault="00160A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6F54B45F" w14:textId="59B2E16E" w:rsidR="007900A7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8"/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7"/>
      <w:tr w:rsidR="00816AE6" w:rsidRPr="00D63D8D" w14:paraId="49081F57" w14:textId="77777777" w:rsidTr="00233619">
        <w:tc>
          <w:tcPr>
            <w:tcW w:w="567" w:type="dxa"/>
          </w:tcPr>
          <w:p w14:paraId="3E1535BF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4EBBBA73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DCFD416" w14:textId="088D738D" w:rsidR="00816AE6" w:rsidRPr="00D63D8D" w:rsidRDefault="007900A7" w:rsidP="00D63D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неисполнении принимаемых на себя обязательств участники открытого аукциона несут ответственность в соответствии с законодательством Приднестровской Молдавской Республики</w:t>
            </w:r>
            <w:r w:rsidR="00BD150C"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16AE6" w:rsidRPr="00D63D8D" w14:paraId="5771C5A5" w14:textId="77777777" w:rsidTr="00233619">
        <w:tc>
          <w:tcPr>
            <w:tcW w:w="567" w:type="dxa"/>
          </w:tcPr>
          <w:p w14:paraId="57A73428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4488BD6B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219D4B0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4C398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C186D" w14:textId="740130A9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</w:p>
        </w:tc>
      </w:tr>
      <w:tr w:rsidR="0035711D" w:rsidRPr="00D63D8D" w14:paraId="5114E5B8" w14:textId="77777777" w:rsidTr="00233619">
        <w:tc>
          <w:tcPr>
            <w:tcW w:w="567" w:type="dxa"/>
          </w:tcPr>
          <w:p w14:paraId="42B81FAF" w14:textId="77777777" w:rsidR="0035711D" w:rsidRPr="00D63D8D" w:rsidRDefault="0035711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3A14F557" w14:textId="00A15563" w:rsidR="0035711D" w:rsidRPr="00D63D8D" w:rsidRDefault="0035711D" w:rsidP="00D63D8D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D8D" w:rsidRPr="00D63D8D" w14:paraId="4414BA01" w14:textId="77777777" w:rsidTr="00233619">
        <w:tc>
          <w:tcPr>
            <w:tcW w:w="567" w:type="dxa"/>
          </w:tcPr>
          <w:p w14:paraId="29BD98E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99F1C85" w14:textId="6FD9B804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1DFD1170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 по адресу:</w:t>
            </w:r>
          </w:p>
          <w:p w14:paraId="4BBD9BF4" w14:textId="1092A652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D63D8D" w:rsidRPr="00D63D8D" w14:paraId="6427D438" w14:textId="77777777" w:rsidTr="00233619">
        <w:tc>
          <w:tcPr>
            <w:tcW w:w="567" w:type="dxa"/>
          </w:tcPr>
          <w:p w14:paraId="6A309473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4BBE2AE" w14:textId="4A53EEAD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650346D8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49C1A901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2024 года</w:t>
            </w:r>
          </w:p>
        </w:tc>
      </w:tr>
      <w:tr w:rsidR="00D63D8D" w:rsidRPr="00D63D8D" w14:paraId="6D5AC234" w14:textId="77777777" w:rsidTr="00233619">
        <w:tc>
          <w:tcPr>
            <w:tcW w:w="567" w:type="dxa"/>
          </w:tcPr>
          <w:p w14:paraId="699A642E" w14:textId="23BDD593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14:paraId="6302158C" w14:textId="10F84E4C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620177B8" w14:textId="257D71B8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603F6D80" w14:textId="0B602D33" w:rsidR="00077493" w:rsidRPr="00D63D8D" w:rsidRDefault="00077493" w:rsidP="00D6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B42C" w14:textId="03B2A34C" w:rsidR="00077493" w:rsidRPr="00D63D8D" w:rsidRDefault="00077493" w:rsidP="00D63D8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0F83" w14:textId="77777777" w:rsidR="00077493" w:rsidRPr="00D63D8D" w:rsidRDefault="00077493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77493" w:rsidRPr="00D63D8D" w:rsidSect="00BB3B2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BA78" w14:textId="77777777" w:rsidR="00B21464" w:rsidRDefault="00B21464" w:rsidP="00163B96">
      <w:pPr>
        <w:spacing w:after="0" w:line="240" w:lineRule="auto"/>
      </w:pPr>
      <w:r>
        <w:separator/>
      </w:r>
    </w:p>
  </w:endnote>
  <w:endnote w:type="continuationSeparator" w:id="0">
    <w:p w14:paraId="48209439" w14:textId="77777777" w:rsidR="00B21464" w:rsidRDefault="00B21464" w:rsidP="001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E38A" w14:textId="77777777" w:rsidR="00B21464" w:rsidRDefault="00B21464" w:rsidP="00163B96">
      <w:pPr>
        <w:spacing w:after="0" w:line="240" w:lineRule="auto"/>
      </w:pPr>
      <w:r>
        <w:separator/>
      </w:r>
    </w:p>
  </w:footnote>
  <w:footnote w:type="continuationSeparator" w:id="0">
    <w:p w14:paraId="1ACF2C11" w14:textId="77777777" w:rsidR="00B21464" w:rsidRDefault="00B21464" w:rsidP="0016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077361301">
    <w:abstractNumId w:val="2"/>
  </w:num>
  <w:num w:numId="2" w16cid:durableId="547107559">
    <w:abstractNumId w:val="7"/>
  </w:num>
  <w:num w:numId="3" w16cid:durableId="954560963">
    <w:abstractNumId w:val="0"/>
  </w:num>
  <w:num w:numId="4" w16cid:durableId="238641233">
    <w:abstractNumId w:val="3"/>
  </w:num>
  <w:num w:numId="5" w16cid:durableId="376979475">
    <w:abstractNumId w:val="5"/>
  </w:num>
  <w:num w:numId="6" w16cid:durableId="1850564575">
    <w:abstractNumId w:val="1"/>
  </w:num>
  <w:num w:numId="7" w16cid:durableId="1161192398">
    <w:abstractNumId w:val="6"/>
  </w:num>
  <w:num w:numId="8" w16cid:durableId="1113012660">
    <w:abstractNumId w:val="10"/>
  </w:num>
  <w:num w:numId="9" w16cid:durableId="695617103">
    <w:abstractNumId w:val="8"/>
  </w:num>
  <w:num w:numId="10" w16cid:durableId="2037652804">
    <w:abstractNumId w:val="9"/>
  </w:num>
  <w:num w:numId="11" w16cid:durableId="530458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6FB9"/>
    <w:rsid w:val="000111EC"/>
    <w:rsid w:val="000224EC"/>
    <w:rsid w:val="00030A96"/>
    <w:rsid w:val="0003345F"/>
    <w:rsid w:val="0004219D"/>
    <w:rsid w:val="000568A3"/>
    <w:rsid w:val="000743EA"/>
    <w:rsid w:val="00076222"/>
    <w:rsid w:val="00077493"/>
    <w:rsid w:val="000834D4"/>
    <w:rsid w:val="00085BDB"/>
    <w:rsid w:val="000A4AB8"/>
    <w:rsid w:val="000D7AE7"/>
    <w:rsid w:val="000E0D75"/>
    <w:rsid w:val="00110F4D"/>
    <w:rsid w:val="00116221"/>
    <w:rsid w:val="00137D56"/>
    <w:rsid w:val="00140AF8"/>
    <w:rsid w:val="00160A39"/>
    <w:rsid w:val="00163B96"/>
    <w:rsid w:val="00174044"/>
    <w:rsid w:val="001828D6"/>
    <w:rsid w:val="00184897"/>
    <w:rsid w:val="001979E4"/>
    <w:rsid w:val="001B7AF9"/>
    <w:rsid w:val="001D27F9"/>
    <w:rsid w:val="001D763C"/>
    <w:rsid w:val="001F0805"/>
    <w:rsid w:val="001F3946"/>
    <w:rsid w:val="00210000"/>
    <w:rsid w:val="00215B79"/>
    <w:rsid w:val="002323FE"/>
    <w:rsid w:val="00233619"/>
    <w:rsid w:val="00235C3E"/>
    <w:rsid w:val="00241A55"/>
    <w:rsid w:val="0026678F"/>
    <w:rsid w:val="00285F89"/>
    <w:rsid w:val="00286A9E"/>
    <w:rsid w:val="0029378E"/>
    <w:rsid w:val="00296F3D"/>
    <w:rsid w:val="002A04E2"/>
    <w:rsid w:val="002A1F47"/>
    <w:rsid w:val="002B5DBB"/>
    <w:rsid w:val="002E6F64"/>
    <w:rsid w:val="002E7A64"/>
    <w:rsid w:val="003036B5"/>
    <w:rsid w:val="00312E34"/>
    <w:rsid w:val="0031416B"/>
    <w:rsid w:val="00314FC7"/>
    <w:rsid w:val="00327853"/>
    <w:rsid w:val="00343DDE"/>
    <w:rsid w:val="00356221"/>
    <w:rsid w:val="0035711D"/>
    <w:rsid w:val="0036697A"/>
    <w:rsid w:val="00367C51"/>
    <w:rsid w:val="003711EF"/>
    <w:rsid w:val="00371479"/>
    <w:rsid w:val="003749DA"/>
    <w:rsid w:val="0037706E"/>
    <w:rsid w:val="003A036E"/>
    <w:rsid w:val="003B2830"/>
    <w:rsid w:val="003B31F4"/>
    <w:rsid w:val="003C5DA7"/>
    <w:rsid w:val="003D0493"/>
    <w:rsid w:val="003D4138"/>
    <w:rsid w:val="003E19C0"/>
    <w:rsid w:val="003E20F5"/>
    <w:rsid w:val="00401957"/>
    <w:rsid w:val="00405803"/>
    <w:rsid w:val="00455618"/>
    <w:rsid w:val="00461779"/>
    <w:rsid w:val="00471C63"/>
    <w:rsid w:val="00473DC9"/>
    <w:rsid w:val="00485B81"/>
    <w:rsid w:val="004A2588"/>
    <w:rsid w:val="004B1449"/>
    <w:rsid w:val="004C3C1C"/>
    <w:rsid w:val="004C759A"/>
    <w:rsid w:val="004F4C8D"/>
    <w:rsid w:val="004F6A03"/>
    <w:rsid w:val="00501C58"/>
    <w:rsid w:val="00535EB9"/>
    <w:rsid w:val="00537495"/>
    <w:rsid w:val="00544A5A"/>
    <w:rsid w:val="005520AA"/>
    <w:rsid w:val="005746D1"/>
    <w:rsid w:val="00577091"/>
    <w:rsid w:val="0058019A"/>
    <w:rsid w:val="0058730B"/>
    <w:rsid w:val="0059155E"/>
    <w:rsid w:val="00595697"/>
    <w:rsid w:val="005B0FE9"/>
    <w:rsid w:val="005C1CDC"/>
    <w:rsid w:val="005E2875"/>
    <w:rsid w:val="005F02A5"/>
    <w:rsid w:val="005F2408"/>
    <w:rsid w:val="00606E32"/>
    <w:rsid w:val="00612305"/>
    <w:rsid w:val="006154A5"/>
    <w:rsid w:val="006279D5"/>
    <w:rsid w:val="0064727B"/>
    <w:rsid w:val="00647F44"/>
    <w:rsid w:val="006A75B0"/>
    <w:rsid w:val="006B7851"/>
    <w:rsid w:val="006C3343"/>
    <w:rsid w:val="006D677A"/>
    <w:rsid w:val="006F4E28"/>
    <w:rsid w:val="006F5F2E"/>
    <w:rsid w:val="007315DC"/>
    <w:rsid w:val="007333FE"/>
    <w:rsid w:val="007443CB"/>
    <w:rsid w:val="0075124A"/>
    <w:rsid w:val="00753BC3"/>
    <w:rsid w:val="007616CC"/>
    <w:rsid w:val="007626C5"/>
    <w:rsid w:val="00775DAE"/>
    <w:rsid w:val="007856C2"/>
    <w:rsid w:val="007900A7"/>
    <w:rsid w:val="007910D1"/>
    <w:rsid w:val="007921C0"/>
    <w:rsid w:val="00793890"/>
    <w:rsid w:val="007941EA"/>
    <w:rsid w:val="00797133"/>
    <w:rsid w:val="007A5EB5"/>
    <w:rsid w:val="007B3915"/>
    <w:rsid w:val="007B7527"/>
    <w:rsid w:val="007C2D0A"/>
    <w:rsid w:val="007C6BB4"/>
    <w:rsid w:val="007D2B42"/>
    <w:rsid w:val="007D3EF3"/>
    <w:rsid w:val="007E1295"/>
    <w:rsid w:val="007E38E7"/>
    <w:rsid w:val="007E783B"/>
    <w:rsid w:val="007F1732"/>
    <w:rsid w:val="007F243B"/>
    <w:rsid w:val="007F26F8"/>
    <w:rsid w:val="00816AE6"/>
    <w:rsid w:val="008218A3"/>
    <w:rsid w:val="0082623C"/>
    <w:rsid w:val="00831E72"/>
    <w:rsid w:val="00832BFC"/>
    <w:rsid w:val="0083463E"/>
    <w:rsid w:val="0087438F"/>
    <w:rsid w:val="00880BDA"/>
    <w:rsid w:val="00885DA0"/>
    <w:rsid w:val="008A1529"/>
    <w:rsid w:val="008A3A0A"/>
    <w:rsid w:val="008C2419"/>
    <w:rsid w:val="008E4D99"/>
    <w:rsid w:val="008F0D23"/>
    <w:rsid w:val="00902E09"/>
    <w:rsid w:val="00927347"/>
    <w:rsid w:val="009435EA"/>
    <w:rsid w:val="00943FFA"/>
    <w:rsid w:val="00945682"/>
    <w:rsid w:val="0095052F"/>
    <w:rsid w:val="00972762"/>
    <w:rsid w:val="00976607"/>
    <w:rsid w:val="009901A1"/>
    <w:rsid w:val="009956A7"/>
    <w:rsid w:val="009B3BF9"/>
    <w:rsid w:val="009B66EB"/>
    <w:rsid w:val="009D626A"/>
    <w:rsid w:val="009D71D4"/>
    <w:rsid w:val="00A06A7C"/>
    <w:rsid w:val="00A206A3"/>
    <w:rsid w:val="00A36585"/>
    <w:rsid w:val="00A51B1B"/>
    <w:rsid w:val="00A54160"/>
    <w:rsid w:val="00A55C95"/>
    <w:rsid w:val="00A87FD3"/>
    <w:rsid w:val="00A92B92"/>
    <w:rsid w:val="00AA29F0"/>
    <w:rsid w:val="00AA7C59"/>
    <w:rsid w:val="00AC0ED6"/>
    <w:rsid w:val="00AC5EE9"/>
    <w:rsid w:val="00AE170E"/>
    <w:rsid w:val="00AE7485"/>
    <w:rsid w:val="00AF022D"/>
    <w:rsid w:val="00AF3C74"/>
    <w:rsid w:val="00AF4FDD"/>
    <w:rsid w:val="00AF5A7A"/>
    <w:rsid w:val="00B21464"/>
    <w:rsid w:val="00B26447"/>
    <w:rsid w:val="00B2681E"/>
    <w:rsid w:val="00B37B51"/>
    <w:rsid w:val="00B41E18"/>
    <w:rsid w:val="00B51B3B"/>
    <w:rsid w:val="00B668A5"/>
    <w:rsid w:val="00B918B1"/>
    <w:rsid w:val="00BA7E7B"/>
    <w:rsid w:val="00BB3B22"/>
    <w:rsid w:val="00BD150C"/>
    <w:rsid w:val="00BD5A23"/>
    <w:rsid w:val="00BF07A5"/>
    <w:rsid w:val="00C24A2D"/>
    <w:rsid w:val="00C617F1"/>
    <w:rsid w:val="00C6596B"/>
    <w:rsid w:val="00C701D4"/>
    <w:rsid w:val="00C7097E"/>
    <w:rsid w:val="00C754A3"/>
    <w:rsid w:val="00C77BE0"/>
    <w:rsid w:val="00C80F80"/>
    <w:rsid w:val="00C950C6"/>
    <w:rsid w:val="00C95FD5"/>
    <w:rsid w:val="00CA6269"/>
    <w:rsid w:val="00CB0D6B"/>
    <w:rsid w:val="00CB6D07"/>
    <w:rsid w:val="00CC4D37"/>
    <w:rsid w:val="00CD02C5"/>
    <w:rsid w:val="00CD16CA"/>
    <w:rsid w:val="00CD255D"/>
    <w:rsid w:val="00CD648D"/>
    <w:rsid w:val="00CF36FD"/>
    <w:rsid w:val="00D3055B"/>
    <w:rsid w:val="00D43ECA"/>
    <w:rsid w:val="00D45938"/>
    <w:rsid w:val="00D63D8D"/>
    <w:rsid w:val="00D7262E"/>
    <w:rsid w:val="00D81B24"/>
    <w:rsid w:val="00DA474D"/>
    <w:rsid w:val="00DA77E6"/>
    <w:rsid w:val="00DC48EC"/>
    <w:rsid w:val="00DD5DE3"/>
    <w:rsid w:val="00DE307F"/>
    <w:rsid w:val="00DF09DA"/>
    <w:rsid w:val="00E0225B"/>
    <w:rsid w:val="00E15102"/>
    <w:rsid w:val="00E1789F"/>
    <w:rsid w:val="00E52125"/>
    <w:rsid w:val="00E63CA9"/>
    <w:rsid w:val="00E71195"/>
    <w:rsid w:val="00E71825"/>
    <w:rsid w:val="00E90339"/>
    <w:rsid w:val="00E92302"/>
    <w:rsid w:val="00E95D82"/>
    <w:rsid w:val="00E9737B"/>
    <w:rsid w:val="00EA6328"/>
    <w:rsid w:val="00ED13D0"/>
    <w:rsid w:val="00F05493"/>
    <w:rsid w:val="00F20BF2"/>
    <w:rsid w:val="00F216C5"/>
    <w:rsid w:val="00F24849"/>
    <w:rsid w:val="00F30F27"/>
    <w:rsid w:val="00F3270A"/>
    <w:rsid w:val="00F37D9A"/>
    <w:rsid w:val="00F53403"/>
    <w:rsid w:val="00F53EB5"/>
    <w:rsid w:val="00FA5D15"/>
    <w:rsid w:val="00FB04A0"/>
    <w:rsid w:val="00FB224D"/>
    <w:rsid w:val="00FC34FF"/>
    <w:rsid w:val="00FD210C"/>
    <w:rsid w:val="00FD6607"/>
    <w:rsid w:val="00FD6FA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56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B96"/>
  </w:style>
  <w:style w:type="paragraph" w:styleId="a9">
    <w:name w:val="footer"/>
    <w:basedOn w:val="a"/>
    <w:link w:val="aa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23</cp:revision>
  <cp:lastPrinted>2024-07-10T08:52:00Z</cp:lastPrinted>
  <dcterms:created xsi:type="dcterms:W3CDTF">2024-05-14T09:14:00Z</dcterms:created>
  <dcterms:modified xsi:type="dcterms:W3CDTF">2024-07-15T13:00:00Z</dcterms:modified>
</cp:coreProperties>
</file>