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39" w:rsidRPr="00AD55C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5C0">
        <w:rPr>
          <w:rFonts w:ascii="Times New Roman" w:hAnsi="Times New Roman" w:cs="Times New Roman"/>
          <w:sz w:val="20"/>
          <w:szCs w:val="20"/>
        </w:rPr>
        <w:t>ИЗВЕЩЕНИЕ ОБ ОСУЩЕСТВЛЕНИИ ЗАКУПКИ ТОВАРОВ (РАБОТ И УСЛУГ)</w:t>
      </w:r>
    </w:p>
    <w:p w:rsidR="00CA1EB0" w:rsidRPr="00AD55C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5C0">
        <w:rPr>
          <w:rFonts w:ascii="Times New Roman" w:hAnsi="Times New Roman" w:cs="Times New Roman"/>
          <w:sz w:val="20"/>
          <w:szCs w:val="20"/>
        </w:rPr>
        <w:t>ДЛЯ ОБЕСПЕЧЕНИЯ НУЖД МУП «ТИРАСПОЛЬСКОЕ ТРОЛЛЕЙБУСНОЕ УПРАВЛЕНИЕ ИМ. И.А.ДОБРОСОЦКОГО»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CA1EB0" w:rsidRPr="00AD55C0" w:rsidTr="00232FAF">
        <w:tc>
          <w:tcPr>
            <w:tcW w:w="534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5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5352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Поле для заполнения</w:t>
            </w: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1EB0" w:rsidRPr="00AD55C0" w:rsidTr="00232FAF">
        <w:tc>
          <w:tcPr>
            <w:tcW w:w="534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2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1EB0" w:rsidRPr="00AD55C0" w:rsidTr="00EA49C0">
        <w:tc>
          <w:tcPr>
            <w:tcW w:w="9571" w:type="dxa"/>
            <w:gridSpan w:val="3"/>
          </w:tcPr>
          <w:p w:rsidR="00CA1EB0" w:rsidRPr="00AD55C0" w:rsidRDefault="00CA1EB0" w:rsidP="00CA1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закупке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Pr="00AD55C0" w:rsidRDefault="00FD00F9" w:rsidP="00D5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Номер закупки согласно утвержденному плану закупок</w:t>
            </w:r>
          </w:p>
        </w:tc>
        <w:tc>
          <w:tcPr>
            <w:tcW w:w="5352" w:type="dxa"/>
          </w:tcPr>
          <w:p w:rsidR="00FD00F9" w:rsidRPr="00AD55C0" w:rsidRDefault="00FD00F9" w:rsidP="00FF65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F65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Pr="00AD55C0" w:rsidRDefault="00FD00F9" w:rsidP="002D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Используемый способ определения поставщика</w:t>
            </w:r>
          </w:p>
        </w:tc>
        <w:tc>
          <w:tcPr>
            <w:tcW w:w="5352" w:type="dxa"/>
          </w:tcPr>
          <w:p w:rsidR="00FD00F9" w:rsidRPr="00AD55C0" w:rsidRDefault="00FD00F9" w:rsidP="002D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Pr="00AD55C0" w:rsidRDefault="00FD00F9" w:rsidP="003D7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5352" w:type="dxa"/>
          </w:tcPr>
          <w:p w:rsidR="00FD00F9" w:rsidRPr="00AD55C0" w:rsidRDefault="00FD00F9" w:rsidP="00FF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FF658C">
              <w:rPr>
                <w:rFonts w:ascii="Times New Roman" w:hAnsi="Times New Roman" w:cs="Times New Roman"/>
                <w:sz w:val="20"/>
                <w:szCs w:val="20"/>
              </w:rPr>
              <w:t xml:space="preserve">автошин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</w:tcPr>
          <w:p w:rsidR="00FD00F9" w:rsidRPr="00AD55C0" w:rsidRDefault="00FD00F9" w:rsidP="0082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группы товаров</w:t>
            </w:r>
          </w:p>
        </w:tc>
        <w:tc>
          <w:tcPr>
            <w:tcW w:w="5352" w:type="dxa"/>
          </w:tcPr>
          <w:p w:rsidR="00FD00F9" w:rsidRPr="00AD55C0" w:rsidRDefault="00FF658C" w:rsidP="0082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685" w:type="dxa"/>
          </w:tcPr>
          <w:p w:rsidR="00FD00F9" w:rsidRPr="00AD55C0" w:rsidRDefault="00FD00F9" w:rsidP="0004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5352" w:type="dxa"/>
          </w:tcPr>
          <w:p w:rsidR="00FD00F9" w:rsidRPr="00AD55C0" w:rsidRDefault="00FD00F9" w:rsidP="00FE7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7E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65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 г.</w:t>
            </w:r>
          </w:p>
        </w:tc>
      </w:tr>
      <w:tr w:rsidR="00FD00F9" w:rsidRPr="00AD55C0" w:rsidTr="005366BF">
        <w:tc>
          <w:tcPr>
            <w:tcW w:w="9571" w:type="dxa"/>
            <w:gridSpan w:val="3"/>
          </w:tcPr>
          <w:p w:rsidR="00FD00F9" w:rsidRPr="00AD55C0" w:rsidRDefault="00FD00F9" w:rsidP="00A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о заказчике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Тирасполь,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 ПМР, Молдова, г. Тирасполь, ул. Гвардейская,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tty.pmr@gmail.com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5352" w:type="dxa"/>
          </w:tcPr>
          <w:p w:rsidR="00FD00F9" w:rsidRPr="00AD55C0" w:rsidRDefault="00FD00F9" w:rsidP="00B8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0(533)7-03-36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График работы 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 понедельник-пятница с 8.00 ч. До 17.00 ч., выходные: суббота, воскресенье</w:t>
            </w:r>
          </w:p>
        </w:tc>
      </w:tr>
      <w:tr w:rsidR="00FD00F9" w:rsidRPr="00AD55C0" w:rsidTr="00FF7381">
        <w:tc>
          <w:tcPr>
            <w:tcW w:w="9571" w:type="dxa"/>
            <w:gridSpan w:val="3"/>
          </w:tcPr>
          <w:p w:rsidR="00FD00F9" w:rsidRPr="001244A4" w:rsidRDefault="00FD00F9" w:rsidP="00124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1244A4">
              <w:rPr>
                <w:rFonts w:ascii="Times New Roman" w:hAnsi="Times New Roman" w:cs="Times New Roman"/>
                <w:b/>
                <w:sz w:val="20"/>
                <w:szCs w:val="20"/>
              </w:rPr>
              <w:t>3. Информация о процедуре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352" w:type="dxa"/>
          </w:tcPr>
          <w:p w:rsidR="00FD00F9" w:rsidRDefault="00FD00F9" w:rsidP="00FE7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7E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65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 г. в 13.30 час.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352" w:type="dxa"/>
          </w:tcPr>
          <w:p w:rsidR="00FD00F9" w:rsidRDefault="00FF658C" w:rsidP="00FE7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7E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.2021 г.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0 час.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подачи заявок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13, приёмная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подачи заявок</w:t>
            </w:r>
          </w:p>
        </w:tc>
        <w:tc>
          <w:tcPr>
            <w:tcW w:w="5352" w:type="dxa"/>
          </w:tcPr>
          <w:p w:rsidR="00FD00F9" w:rsidRPr="001244A4" w:rsidRDefault="00FD00F9" w:rsidP="00FE7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участие в запросе предложений предоставляются в письменной форме, в запечатанном конверте, не позволяющем просматривать содержание до её вскрытия со словами «Дата и время вскрытия» 2</w:t>
            </w:r>
            <w:r w:rsidR="00FE7E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65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.2021 г. в 09.30 час. Вскрывать только на заседании комиссии, а также указать предмет закупки, № закупки, в форме электронного документа с использованием пароля, обеспечивающего ограничение доступа, который предоставляется заказчику на адрес </w:t>
            </w:r>
            <w:hyperlink r:id="rId7" w:history="1"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tty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pmr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1244A4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Предложения, поступающие на адреса любой другой электронной почты, не будут допущены к участию в процедуре закупке.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закупки</w:t>
            </w:r>
          </w:p>
        </w:tc>
        <w:tc>
          <w:tcPr>
            <w:tcW w:w="5352" w:type="dxa"/>
          </w:tcPr>
          <w:p w:rsidR="00FD00F9" w:rsidRDefault="00FD00F9" w:rsidP="00FE7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7E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65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 г. в 1</w:t>
            </w:r>
            <w:r w:rsidR="00FF6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 мин.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закупки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Тирасполь,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робот и услуг методом проведения запроса предложений)</w:t>
            </w:r>
          </w:p>
        </w:tc>
        <w:tc>
          <w:tcPr>
            <w:tcW w:w="5352" w:type="dxa"/>
          </w:tcPr>
          <w:p w:rsidR="00FD00F9" w:rsidRDefault="00FD00F9" w:rsidP="00087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заявок, окончательных предложений участников закупки осуществляется в соответствии со статьей 22 Закона  Приднестровской Молдавской Республики «О закупках в ПМР» от 26.11.2018г. №318-3-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 Правительство ПМР от 25..03.2020г. №78  «Об утверждении Порядка оценки заявок, окончательных предложений».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Заявки, поданные с превышением начальной (максимальной)  цены контракта (п.п.1  п.4), а также условий контракта в части срока поставки (п.п.2  п.7), условий оплаты (п.п.4 п.4),условий об ответственности по обязательствам, связанных с участием в закупке (п.п.3 п.6) отстраняются и не оцениваются.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Критерий оценки: Ценовой -100% (удельный вес критерия -100%). </w:t>
            </w:r>
          </w:p>
        </w:tc>
      </w:tr>
      <w:tr w:rsidR="00FD00F9" w:rsidRPr="00AD55C0" w:rsidTr="008A7329">
        <w:tc>
          <w:tcPr>
            <w:tcW w:w="9571" w:type="dxa"/>
            <w:gridSpan w:val="3"/>
          </w:tcPr>
          <w:p w:rsidR="00FD00F9" w:rsidRPr="00232FAF" w:rsidRDefault="00FD00F9" w:rsidP="00232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232FAF">
              <w:rPr>
                <w:rFonts w:ascii="Times New Roman" w:hAnsi="Times New Roman" w:cs="Times New Roman"/>
                <w:b/>
                <w:sz w:val="20"/>
                <w:szCs w:val="20"/>
              </w:rPr>
              <w:t>4. Начальная (максимальная) цена контракта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(НМЦК) </w:t>
            </w:r>
          </w:p>
        </w:tc>
        <w:tc>
          <w:tcPr>
            <w:tcW w:w="5352" w:type="dxa"/>
          </w:tcPr>
          <w:p w:rsidR="00FD00F9" w:rsidRDefault="00FD00F9" w:rsidP="00FE7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FF658C">
              <w:rPr>
                <w:rFonts w:ascii="Times New Roman" w:hAnsi="Times New Roman" w:cs="Times New Roman"/>
                <w:sz w:val="20"/>
                <w:szCs w:val="20"/>
              </w:rPr>
              <w:t xml:space="preserve">автошин </w:t>
            </w:r>
            <w:r w:rsidR="00FE7E71">
              <w:rPr>
                <w:rFonts w:ascii="Times New Roman" w:hAnsi="Times New Roman" w:cs="Times New Roman"/>
                <w:sz w:val="20"/>
                <w:szCs w:val="20"/>
              </w:rPr>
              <w:t>2836</w:t>
            </w:r>
            <w:r w:rsidR="007332F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00 руб.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резидентом ПМР должны быть поданы в рублях ПМР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Предоплата 100 % за партию.</w:t>
            </w:r>
          </w:p>
        </w:tc>
      </w:tr>
      <w:tr w:rsidR="00FD00F9" w:rsidRPr="00AD55C0" w:rsidTr="00094A45">
        <w:tc>
          <w:tcPr>
            <w:tcW w:w="9571" w:type="dxa"/>
            <w:gridSpan w:val="3"/>
          </w:tcPr>
          <w:p w:rsidR="00FD00F9" w:rsidRPr="00232FAF" w:rsidRDefault="00FD00F9" w:rsidP="00232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232FAF">
              <w:rPr>
                <w:rFonts w:ascii="Times New Roman" w:hAnsi="Times New Roman" w:cs="Times New Roman"/>
                <w:b/>
                <w:sz w:val="20"/>
                <w:szCs w:val="20"/>
              </w:rPr>
              <w:t>5. Информация о предмете (объекте)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 закупки и его описание 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Подробное описание, объём поставки содержатся в Приложении № 1 «Техническое задание» настоящего Извещения. Не допускается разбиение лота на части, то есть подача заявки на участие в закупке на части лота по отдельным его позициям или на часть объема лота.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к предмету (объекту) закупки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Иная информация, позволяющая участникам закупки правильно сформировать и предоставить заявки на участие в закупке</w:t>
            </w:r>
          </w:p>
        </w:tc>
        <w:tc>
          <w:tcPr>
            <w:tcW w:w="5352" w:type="dxa"/>
          </w:tcPr>
          <w:p w:rsidR="00FD00F9" w:rsidRDefault="00FD00F9" w:rsidP="008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563">
              <w:rPr>
                <w:rFonts w:ascii="Times New Roman" w:hAnsi="Times New Roman" w:cs="Times New Roman"/>
                <w:sz w:val="20"/>
                <w:szCs w:val="20"/>
              </w:rPr>
              <w:t>Цена заявки на участие в закупке и контракта:</w:t>
            </w:r>
          </w:p>
          <w:p w:rsidR="00FD00F9" w:rsidRDefault="00FD00F9" w:rsidP="008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определённых в контракте. При этом в цену заявки на участие в закупке включаются любые сборы и пошлины, расходы и риски, связанные с выполнением контракта,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гарантийного срока эксплуатации товара и другие затраты.</w:t>
            </w:r>
          </w:p>
          <w:p w:rsidR="00FD00F9" w:rsidRDefault="00FD00F9" w:rsidP="003B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закупки в своей заявке на участие в закупке устанавливает цену заявки, которая является твёрдой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:rsidR="00FD00F9" w:rsidRPr="00852563" w:rsidRDefault="00FD00F9" w:rsidP="003B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закупки при подготовке заявки по подготовке заявки на участие в закупке самостоятельно должен учитывать все риски,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FD00F9" w:rsidRPr="00AD55C0" w:rsidTr="00E508D6">
        <w:tc>
          <w:tcPr>
            <w:tcW w:w="9571" w:type="dxa"/>
            <w:gridSpan w:val="3"/>
          </w:tcPr>
          <w:p w:rsidR="00FD00F9" w:rsidRPr="00820B9D" w:rsidRDefault="00FD00F9" w:rsidP="00820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820B9D">
              <w:rPr>
                <w:rFonts w:ascii="Times New Roman" w:hAnsi="Times New Roman" w:cs="Times New Roman"/>
                <w:b/>
                <w:sz w:val="20"/>
                <w:szCs w:val="20"/>
              </w:rPr>
              <w:t>6. Преимущества, требования к участникам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предоставляются: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учреждениям и организациям уголовно-исполнительной системы, 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в том числе организациям любых форм собственности, использующим труд лиц, осуждённых к лишению свободы, и (или) лиц, содержащихся в лечебно-трудовых профилакториях;</w:t>
            </w:r>
          </w:p>
          <w:p w:rsidR="00FD00F9" w:rsidRPr="007D3264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отечественным производителям, в соответствии со статьёй 19, 20 Закона Приднестровской Молдавской Республики от 26.11.2018 г. №318-З-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7D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закупках в Приднестровской Молдавской Республике».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и перечень документов, которые должны быть предоставлены: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Участникам: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соответствие требованиям,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действующим законодательством Приднестровской Молдавской Республики к лицам, осуществляющим поставку товара, являющихся объектом закупки;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лиц).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Участником закупки должны быть предоставлены следующие документы: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социальному налоговому режиму; квитанция об оплате за последний месяц.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документ, подтверждающий полномочия лица на осуществление действий от имени участника закупки;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копии учредительных документов участника закупки (для юридического лица);</w:t>
            </w: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заверенной перевод на один из официальных языков Приднестровской Молдавской Республики.</w:t>
            </w: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заявки на участие в закупке приведена в положении к Закупочной документации.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об ответственности за неисполнение или ненадлежащее исполнение принимаемых на себя участниками обязательств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Республики.</w:t>
            </w:r>
          </w:p>
          <w:p w:rsidR="00FD00F9" w:rsidRDefault="00FD00F9" w:rsidP="009A7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нарушение срока поставки, «Поставщик» уплачивает «Покупателю» неустойку в виде пени в размере не менее 0,1 % от суммы несвоевременно поставленного товара за каждый день просрочки.</w:t>
            </w:r>
          </w:p>
          <w:p w:rsidR="00FD00F9" w:rsidRPr="009A7445" w:rsidRDefault="00FD00F9" w:rsidP="009A7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«Покупателем» срока оплаты поставленного товара «Покупатель» уплачивает «Поставщику» неустойку в виде пени в размере не менее 0,1 </w:t>
            </w:r>
            <w:r w:rsidRPr="009A74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стоимости неоплаченной партии за каждый день просрочки платежа, но не более стоимости неоплаченной партии.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гарантийным обязательствам, предоставляемым поставщиком, в отношении поставляемых товаров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Товара должно полностью соответствовать Сертификатам качества или происхождения, копии которых прилагаются к каждой поставляемой партии.</w:t>
            </w:r>
          </w:p>
        </w:tc>
      </w:tr>
      <w:tr w:rsidR="00FD00F9" w:rsidRPr="00AD55C0" w:rsidTr="00F64A3A">
        <w:tc>
          <w:tcPr>
            <w:tcW w:w="9571" w:type="dxa"/>
            <w:gridSpan w:val="3"/>
          </w:tcPr>
          <w:p w:rsidR="00FD00F9" w:rsidRPr="009A7445" w:rsidRDefault="00FD00F9" w:rsidP="009A7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9A7445">
              <w:rPr>
                <w:rFonts w:ascii="Times New Roman" w:hAnsi="Times New Roman" w:cs="Times New Roman"/>
                <w:b/>
                <w:sz w:val="20"/>
                <w:szCs w:val="20"/>
              </w:rPr>
              <w:t>7. Условия контракта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месте доставки товара, месте выполнения работ либо график оказания услуг</w:t>
            </w:r>
          </w:p>
        </w:tc>
        <w:tc>
          <w:tcPr>
            <w:tcW w:w="5352" w:type="dxa"/>
          </w:tcPr>
          <w:p w:rsidR="00FD00F9" w:rsidRDefault="00FD00F9" w:rsidP="0073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="007332F9">
              <w:rPr>
                <w:rFonts w:ascii="Times New Roman" w:hAnsi="Times New Roman" w:cs="Times New Roman"/>
                <w:sz w:val="20"/>
                <w:szCs w:val="20"/>
              </w:rPr>
              <w:t>автошин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согласованными партиями</w:t>
            </w:r>
            <w:r w:rsidR="007332F9">
              <w:rPr>
                <w:rFonts w:ascii="Times New Roman" w:hAnsi="Times New Roman" w:cs="Times New Roman"/>
                <w:sz w:val="20"/>
                <w:szCs w:val="20"/>
              </w:rPr>
              <w:t xml:space="preserve"> со склада Поставщика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332F9">
              <w:rPr>
                <w:rFonts w:ascii="Times New Roman" w:hAnsi="Times New Roman" w:cs="Times New Roman"/>
                <w:sz w:val="20"/>
                <w:szCs w:val="20"/>
              </w:rPr>
              <w:t xml:space="preserve">Погрузка и транспортировка осуществляется силами и за счет предприятия.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Предпочтение отдаётся Поставщику, имеющему </w:t>
            </w:r>
            <w:r w:rsidR="007332F9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городе Тирасполь.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поставки товара</w:t>
            </w:r>
          </w:p>
        </w:tc>
        <w:tc>
          <w:tcPr>
            <w:tcW w:w="5352" w:type="dxa"/>
          </w:tcPr>
          <w:p w:rsidR="00FD00F9" w:rsidRDefault="00FD00F9" w:rsidP="0073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 года, от даты заключения контракта и до полного исполнения обязательств Поставщиком по поставке всего объёма </w:t>
            </w:r>
            <w:r w:rsidR="007332F9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транспортировки и хранение</w:t>
            </w:r>
          </w:p>
        </w:tc>
        <w:tc>
          <w:tcPr>
            <w:tcW w:w="5352" w:type="dxa"/>
          </w:tcPr>
          <w:p w:rsidR="00FD00F9" w:rsidRPr="008F5182" w:rsidRDefault="00FD00F9" w:rsidP="007332F9">
            <w:pPr>
              <w:rPr>
                <w:rFonts w:ascii="Times New Roman" w:hAnsi="Times New Roman" w:cs="Times New Roman"/>
              </w:rPr>
            </w:pPr>
            <w:r w:rsidRPr="008F5182">
              <w:rPr>
                <w:rFonts w:ascii="Times New Roman" w:hAnsi="Times New Roman" w:cs="Times New Roman"/>
              </w:rPr>
              <w:t xml:space="preserve">Отпуск </w:t>
            </w:r>
            <w:r w:rsidR="007332F9">
              <w:rPr>
                <w:rFonts w:ascii="Times New Roman" w:hAnsi="Times New Roman" w:cs="Times New Roman"/>
              </w:rPr>
              <w:t xml:space="preserve">товара </w:t>
            </w:r>
            <w:r>
              <w:rPr>
                <w:rFonts w:ascii="Times New Roman" w:hAnsi="Times New Roman" w:cs="Times New Roman"/>
              </w:rPr>
              <w:t>осуществляется не позднее 3-х рабочих дней с момента согласования Поставщиком заявки Покупателя.</w:t>
            </w:r>
          </w:p>
        </w:tc>
      </w:tr>
    </w:tbl>
    <w:p w:rsidR="00CA1EB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5182" w:rsidRDefault="008F5182" w:rsidP="008F51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Техническое задание.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Общие требования: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техническое задание определяет технические требования к поставке Товара:</w:t>
      </w:r>
      <w:r w:rsidR="007332F9">
        <w:rPr>
          <w:rFonts w:ascii="Times New Roman" w:hAnsi="Times New Roman" w:cs="Times New Roman"/>
          <w:sz w:val="20"/>
          <w:szCs w:val="20"/>
        </w:rPr>
        <w:t xml:space="preserve"> автошины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Качество поставляемого Товара  должно соответствовать нормативной документации на данный вид Товара и подтверждаться сертификатом (паспортом) качества, выданным заводом-производителем. Гарантийные обязательства должны соответствовать гарантиям производителя.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неделимый.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Технические требования к товару: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Весь поставляемый Товар должен соответствовать характеристикам, указанным в настоящем Техническом задании, а также требованиям и нормам действующего законодательства Приднестровской Молдавской Республики.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Лот № 1 – </w:t>
      </w:r>
      <w:r w:rsidR="007332F9">
        <w:rPr>
          <w:rFonts w:ascii="Times New Roman" w:hAnsi="Times New Roman" w:cs="Times New Roman"/>
          <w:sz w:val="20"/>
          <w:szCs w:val="20"/>
        </w:rPr>
        <w:t>Автошины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F5182" w:rsidRDefault="008F5182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Начальная (максимальная) цена лота </w:t>
      </w:r>
      <w:r w:rsidR="00FE7E71">
        <w:rPr>
          <w:rFonts w:ascii="Times New Roman" w:hAnsi="Times New Roman" w:cs="Times New Roman"/>
          <w:sz w:val="20"/>
          <w:szCs w:val="20"/>
        </w:rPr>
        <w:t>283600</w:t>
      </w:r>
      <w:r>
        <w:rPr>
          <w:rFonts w:ascii="Times New Roman" w:hAnsi="Times New Roman" w:cs="Times New Roman"/>
          <w:sz w:val="20"/>
          <w:szCs w:val="20"/>
        </w:rPr>
        <w:t>,</w:t>
      </w:r>
      <w:r w:rsidR="007077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00 руб. ПМР.</w:t>
      </w:r>
    </w:p>
    <w:p w:rsidR="00680B7E" w:rsidRDefault="00680B7E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80B7E" w:rsidRDefault="00680B7E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80B7E" w:rsidRDefault="00680B7E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80B7E" w:rsidRDefault="00680B7E" w:rsidP="00680B7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к Извещению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осуществлению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закупки</w:t>
      </w:r>
    </w:p>
    <w:p w:rsidR="00680B7E" w:rsidRDefault="00680B7E" w:rsidP="00680B7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1850"/>
        <w:gridCol w:w="2410"/>
        <w:gridCol w:w="992"/>
        <w:gridCol w:w="1276"/>
        <w:gridCol w:w="2233"/>
      </w:tblGrid>
      <w:tr w:rsidR="00680B7E" w:rsidTr="00680B7E">
        <w:tc>
          <w:tcPr>
            <w:tcW w:w="810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850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закупки и его описание</w:t>
            </w:r>
          </w:p>
        </w:tc>
        <w:tc>
          <w:tcPr>
            <w:tcW w:w="2410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 (работы, услуги) и его описание</w:t>
            </w:r>
          </w:p>
        </w:tc>
        <w:tc>
          <w:tcPr>
            <w:tcW w:w="992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233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цена, руб. ПМР</w:t>
            </w:r>
          </w:p>
        </w:tc>
      </w:tr>
      <w:tr w:rsidR="00FE7E71" w:rsidTr="000343BD">
        <w:trPr>
          <w:trHeight w:val="125"/>
        </w:trPr>
        <w:tc>
          <w:tcPr>
            <w:tcW w:w="810" w:type="dxa"/>
            <w:vMerge w:val="restart"/>
          </w:tcPr>
          <w:p w:rsidR="00FE7E71" w:rsidRDefault="00FE7E71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vMerge w:val="restart"/>
          </w:tcPr>
          <w:p w:rsidR="00FE7E71" w:rsidRPr="00FE7E71" w:rsidRDefault="00FE7E71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1">
              <w:rPr>
                <w:rFonts w:ascii="Times New Roman" w:hAnsi="Times New Roman" w:cs="Times New Roman"/>
                <w:sz w:val="20"/>
                <w:szCs w:val="20"/>
              </w:rPr>
              <w:t>Автошины</w:t>
            </w:r>
          </w:p>
        </w:tc>
        <w:tc>
          <w:tcPr>
            <w:tcW w:w="2410" w:type="dxa"/>
            <w:vAlign w:val="center"/>
          </w:tcPr>
          <w:p w:rsidR="00FE7E71" w:rsidRPr="00FE7E71" w:rsidRDefault="00FE7E71" w:rsidP="005B05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7E71">
              <w:rPr>
                <w:rFonts w:ascii="Times New Roman" w:hAnsi="Times New Roman" w:cs="Times New Roman"/>
                <w:sz w:val="20"/>
                <w:szCs w:val="20"/>
              </w:rPr>
              <w:t xml:space="preserve">Шина 275/70 </w:t>
            </w:r>
            <w:r w:rsidRPr="00FE7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E7E71">
              <w:rPr>
                <w:rFonts w:ascii="Times New Roman" w:hAnsi="Times New Roman" w:cs="Times New Roman"/>
                <w:sz w:val="20"/>
                <w:szCs w:val="20"/>
              </w:rPr>
              <w:t xml:space="preserve"> 22,5 (троллейбус)</w:t>
            </w:r>
          </w:p>
        </w:tc>
        <w:tc>
          <w:tcPr>
            <w:tcW w:w="992" w:type="dxa"/>
            <w:vAlign w:val="center"/>
          </w:tcPr>
          <w:p w:rsidR="00FE7E71" w:rsidRPr="00FE7E71" w:rsidRDefault="00FE7E71" w:rsidP="0055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7E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E7E71" w:rsidRPr="00FE7E71" w:rsidRDefault="00FE7E71" w:rsidP="0055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33" w:type="dxa"/>
            <w:vAlign w:val="center"/>
          </w:tcPr>
          <w:p w:rsidR="00FE7E71" w:rsidRPr="00FE7E71" w:rsidRDefault="00FE7E71" w:rsidP="005B0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1">
              <w:rPr>
                <w:rFonts w:ascii="Times New Roman" w:hAnsi="Times New Roman" w:cs="Times New Roman"/>
                <w:sz w:val="20"/>
                <w:szCs w:val="20"/>
              </w:rPr>
              <w:t xml:space="preserve">3150 (за 1 </w:t>
            </w:r>
            <w:proofErr w:type="spellStart"/>
            <w:proofErr w:type="gramStart"/>
            <w:r w:rsidRPr="00FE7E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E7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7E71" w:rsidTr="000343BD">
        <w:trPr>
          <w:trHeight w:val="123"/>
        </w:trPr>
        <w:tc>
          <w:tcPr>
            <w:tcW w:w="810" w:type="dxa"/>
            <w:vMerge/>
          </w:tcPr>
          <w:p w:rsidR="00FE7E71" w:rsidRDefault="00FE7E71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FE7E71" w:rsidRPr="00FE7E71" w:rsidRDefault="00FE7E71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E7E71" w:rsidRPr="00FE7E71" w:rsidRDefault="00FE7E71" w:rsidP="005B0539">
            <w:pPr>
              <w:jc w:val="center"/>
              <w:rPr>
                <w:rFonts w:ascii="Times New Roman" w:hAnsi="Times New Roman" w:cs="Times New Roman"/>
                <w:color w:val="2B2B2B"/>
                <w:spacing w:val="-15"/>
                <w:sz w:val="20"/>
                <w:szCs w:val="20"/>
                <w:shd w:val="clear" w:color="auto" w:fill="FFFFFF"/>
              </w:rPr>
            </w:pPr>
            <w:r w:rsidRPr="00FE7E71">
              <w:rPr>
                <w:rFonts w:ascii="Times New Roman" w:hAnsi="Times New Roman" w:cs="Times New Roman"/>
                <w:color w:val="2B2B2B"/>
                <w:spacing w:val="-15"/>
                <w:sz w:val="20"/>
                <w:szCs w:val="20"/>
                <w:shd w:val="clear" w:color="auto" w:fill="FFFFFF"/>
              </w:rPr>
              <w:t xml:space="preserve">Шина 12,00 R20 </w:t>
            </w:r>
          </w:p>
          <w:p w:rsidR="00FE7E71" w:rsidRPr="00FE7E71" w:rsidRDefault="00FE7E71" w:rsidP="005B0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1">
              <w:rPr>
                <w:rFonts w:ascii="Times New Roman" w:hAnsi="Times New Roman" w:cs="Times New Roman"/>
                <w:color w:val="2B2B2B"/>
                <w:spacing w:val="-15"/>
                <w:sz w:val="20"/>
                <w:szCs w:val="20"/>
                <w:shd w:val="clear" w:color="auto" w:fill="FFFFFF"/>
              </w:rPr>
              <w:t>(нс-18, тип рисунка протектора – дорожный, камера, ободная лента, троллейбус)</w:t>
            </w:r>
            <w:r w:rsidRPr="00FE7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FE7E71" w:rsidRPr="00FE7E71" w:rsidRDefault="00FE7E71" w:rsidP="0055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7E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E7E71" w:rsidRPr="00FE7E71" w:rsidRDefault="00FE7E71" w:rsidP="0055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33" w:type="dxa"/>
            <w:vAlign w:val="center"/>
          </w:tcPr>
          <w:p w:rsidR="00FE7E71" w:rsidRPr="00FE7E71" w:rsidRDefault="00FE7E71" w:rsidP="005B0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1">
              <w:rPr>
                <w:rFonts w:ascii="Times New Roman" w:hAnsi="Times New Roman" w:cs="Times New Roman"/>
                <w:sz w:val="20"/>
                <w:szCs w:val="20"/>
              </w:rPr>
              <w:t xml:space="preserve">3700 (за 1 </w:t>
            </w:r>
            <w:proofErr w:type="spellStart"/>
            <w:proofErr w:type="gramStart"/>
            <w:r w:rsidRPr="00FE7E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E7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7E71" w:rsidTr="000343BD">
        <w:trPr>
          <w:trHeight w:val="123"/>
        </w:trPr>
        <w:tc>
          <w:tcPr>
            <w:tcW w:w="810" w:type="dxa"/>
            <w:vMerge/>
          </w:tcPr>
          <w:p w:rsidR="00FE7E71" w:rsidRDefault="00FE7E71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FE7E71" w:rsidRPr="00FE7E71" w:rsidRDefault="00FE7E71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E7E71" w:rsidRPr="00FE7E71" w:rsidRDefault="00FE7E71" w:rsidP="005B0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1">
              <w:rPr>
                <w:rFonts w:ascii="Times New Roman" w:hAnsi="Times New Roman" w:cs="Times New Roman"/>
                <w:sz w:val="20"/>
                <w:szCs w:val="20"/>
              </w:rPr>
              <w:t xml:space="preserve">Шина автомобильная 220 </w:t>
            </w:r>
            <w:r w:rsidRPr="00FE7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E7E71">
              <w:rPr>
                <w:rFonts w:ascii="Times New Roman" w:hAnsi="Times New Roman" w:cs="Times New Roman"/>
                <w:sz w:val="20"/>
                <w:szCs w:val="20"/>
              </w:rPr>
              <w:t xml:space="preserve"> 508 (ИЯ-196)</w:t>
            </w:r>
          </w:p>
        </w:tc>
        <w:tc>
          <w:tcPr>
            <w:tcW w:w="992" w:type="dxa"/>
            <w:vAlign w:val="center"/>
          </w:tcPr>
          <w:p w:rsidR="00FE7E71" w:rsidRPr="00FE7E71" w:rsidRDefault="00FE7E71" w:rsidP="0055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7E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E7E71" w:rsidRPr="00FE7E71" w:rsidRDefault="00FE7E71" w:rsidP="0055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vAlign w:val="center"/>
          </w:tcPr>
          <w:p w:rsidR="00FE7E71" w:rsidRPr="00FE7E71" w:rsidRDefault="00FE7E71" w:rsidP="005B0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71">
              <w:rPr>
                <w:rFonts w:ascii="Times New Roman" w:hAnsi="Times New Roman" w:cs="Times New Roman"/>
                <w:sz w:val="20"/>
                <w:szCs w:val="20"/>
              </w:rPr>
              <w:t xml:space="preserve"> 1600 (за 1 </w:t>
            </w:r>
            <w:proofErr w:type="spellStart"/>
            <w:proofErr w:type="gramStart"/>
            <w:r w:rsidRPr="00FE7E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E7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332F9" w:rsidTr="000343BD">
        <w:tc>
          <w:tcPr>
            <w:tcW w:w="810" w:type="dxa"/>
          </w:tcPr>
          <w:p w:rsidR="007332F9" w:rsidRDefault="007332F9" w:rsidP="00680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7332F9" w:rsidRPr="00FE7E71" w:rsidRDefault="007332F9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32F9" w:rsidRPr="00FE7E71" w:rsidRDefault="007332F9" w:rsidP="00554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7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7332F9" w:rsidRPr="00FE7E71" w:rsidRDefault="007332F9" w:rsidP="00554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E7E71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332F9" w:rsidRPr="00FE7E71" w:rsidRDefault="007332F9" w:rsidP="00554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71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233" w:type="dxa"/>
            <w:vAlign w:val="center"/>
          </w:tcPr>
          <w:p w:rsidR="007332F9" w:rsidRPr="00FE7E71" w:rsidRDefault="00FE7E71" w:rsidP="00EE4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71">
              <w:rPr>
                <w:rFonts w:ascii="Times New Roman" w:hAnsi="Times New Roman" w:cs="Times New Roman"/>
                <w:b/>
                <w:sz w:val="20"/>
                <w:szCs w:val="20"/>
              </w:rPr>
              <w:t>283 600,00</w:t>
            </w:r>
          </w:p>
        </w:tc>
      </w:tr>
    </w:tbl>
    <w:p w:rsidR="00680B7E" w:rsidRPr="008F5182" w:rsidRDefault="00680B7E" w:rsidP="00680B7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80B7E" w:rsidRPr="008F5182" w:rsidSect="002F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55D"/>
    <w:multiLevelType w:val="hybridMultilevel"/>
    <w:tmpl w:val="1F00854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F00DC"/>
    <w:multiLevelType w:val="hybridMultilevel"/>
    <w:tmpl w:val="7B94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11F37"/>
    <w:multiLevelType w:val="hybridMultilevel"/>
    <w:tmpl w:val="4E62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0561"/>
    <w:multiLevelType w:val="multilevel"/>
    <w:tmpl w:val="CBD66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FD4"/>
    <w:rsid w:val="000871C9"/>
    <w:rsid w:val="000E4FD4"/>
    <w:rsid w:val="0010163A"/>
    <w:rsid w:val="001244A4"/>
    <w:rsid w:val="00232FAF"/>
    <w:rsid w:val="002F15E2"/>
    <w:rsid w:val="003B6C08"/>
    <w:rsid w:val="00680B7E"/>
    <w:rsid w:val="00707742"/>
    <w:rsid w:val="007332F9"/>
    <w:rsid w:val="007D3264"/>
    <w:rsid w:val="00820B9D"/>
    <w:rsid w:val="00852563"/>
    <w:rsid w:val="008F5182"/>
    <w:rsid w:val="0091719D"/>
    <w:rsid w:val="009A7445"/>
    <w:rsid w:val="00A93F39"/>
    <w:rsid w:val="00AB24DE"/>
    <w:rsid w:val="00AD55C0"/>
    <w:rsid w:val="00B85BCB"/>
    <w:rsid w:val="00BB7209"/>
    <w:rsid w:val="00BC014C"/>
    <w:rsid w:val="00CA1EB0"/>
    <w:rsid w:val="00E10F0C"/>
    <w:rsid w:val="00E9164A"/>
    <w:rsid w:val="00EE458A"/>
    <w:rsid w:val="00F8251C"/>
    <w:rsid w:val="00FD00F9"/>
    <w:rsid w:val="00FE7E71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E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44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ty.pm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1A15-DC9E-4C0F-9640-779987A7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User 01</cp:lastModifiedBy>
  <cp:revision>24</cp:revision>
  <cp:lastPrinted>2021-06-15T13:05:00Z</cp:lastPrinted>
  <dcterms:created xsi:type="dcterms:W3CDTF">2021-03-01T07:19:00Z</dcterms:created>
  <dcterms:modified xsi:type="dcterms:W3CDTF">2021-06-16T11:24:00Z</dcterms:modified>
</cp:coreProperties>
</file>