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B554B5C"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E4555F" w:rsidRPr="00E4555F" w14:paraId="52C52530" w14:textId="77777777" w:rsidTr="00532162">
        <w:tc>
          <w:tcPr>
            <w:tcW w:w="5244" w:type="dxa"/>
          </w:tcPr>
          <w:p w14:paraId="7238DF09" w14:textId="77777777" w:rsidR="00122694" w:rsidRPr="00E4555F" w:rsidRDefault="00122694" w:rsidP="00122694">
            <w:pPr>
              <w:shd w:val="clear" w:color="auto" w:fill="FFFFFF"/>
              <w:rPr>
                <w:rFonts w:ascii="Times New Roman" w:eastAsia="Times New Roman" w:hAnsi="Times New Roman" w:cs="Times New Roman"/>
                <w:sz w:val="24"/>
                <w:szCs w:val="24"/>
                <w:lang w:eastAsia="ru-RU"/>
              </w:rPr>
            </w:pPr>
          </w:p>
          <w:p w14:paraId="0AD15B94" w14:textId="77777777" w:rsidR="00122694" w:rsidRPr="00E4555F" w:rsidRDefault="00122694" w:rsidP="00122694">
            <w:pPr>
              <w:shd w:val="clear" w:color="auto" w:fill="FFFFFF"/>
              <w:rPr>
                <w:rFonts w:ascii="Times New Roman" w:eastAsia="Times New Roman" w:hAnsi="Times New Roman" w:cs="Times New Roman"/>
                <w:sz w:val="24"/>
                <w:szCs w:val="24"/>
                <w:lang w:eastAsia="ru-RU"/>
              </w:rPr>
            </w:pPr>
          </w:p>
          <w:p w14:paraId="1CB2E142" w14:textId="77777777" w:rsidR="00122694" w:rsidRPr="00E4555F" w:rsidRDefault="00122694" w:rsidP="00532162">
            <w:pPr>
              <w:shd w:val="clear" w:color="auto" w:fill="FFFFFF"/>
              <w:rPr>
                <w:rFonts w:ascii="Times New Roman" w:eastAsia="Times New Roman" w:hAnsi="Times New Roman" w:cs="Times New Roman"/>
                <w:sz w:val="24"/>
                <w:szCs w:val="24"/>
                <w:lang w:eastAsia="ru-RU"/>
              </w:rPr>
            </w:pPr>
          </w:p>
        </w:tc>
        <w:tc>
          <w:tcPr>
            <w:tcW w:w="4673" w:type="dxa"/>
          </w:tcPr>
          <w:p w14:paraId="15786610" w14:textId="77777777" w:rsidR="00D54B67" w:rsidRPr="00E4555F" w:rsidRDefault="00D54B67" w:rsidP="00D54B67">
            <w:pPr>
              <w:shd w:val="clear" w:color="auto" w:fill="FFFFFF"/>
              <w:jc w:val="both"/>
              <w:rPr>
                <w:rFonts w:ascii="Times New Roman" w:eastAsia="Times New Roman" w:hAnsi="Times New Roman" w:cs="Times New Roman"/>
                <w:sz w:val="24"/>
                <w:szCs w:val="24"/>
                <w:lang w:eastAsia="ru-RU"/>
              </w:rPr>
            </w:pPr>
            <w:r w:rsidRPr="00E4555F">
              <w:rPr>
                <w:rFonts w:ascii="Times New Roman" w:eastAsia="Times New Roman" w:hAnsi="Times New Roman" w:cs="Times New Roman"/>
                <w:sz w:val="24"/>
                <w:szCs w:val="24"/>
                <w:lang w:eastAsia="ru-RU"/>
              </w:rPr>
              <w:t>УТВЕРЖДАЮ:</w:t>
            </w:r>
          </w:p>
          <w:p w14:paraId="46F0396C" w14:textId="77777777" w:rsidR="00D54B67" w:rsidRPr="00E4555F" w:rsidRDefault="00D54B67" w:rsidP="00D54B67">
            <w:pPr>
              <w:shd w:val="clear" w:color="auto" w:fill="FFFFFF"/>
              <w:jc w:val="both"/>
              <w:rPr>
                <w:rFonts w:ascii="Times New Roman" w:eastAsia="Times New Roman" w:hAnsi="Times New Roman" w:cs="Times New Roman"/>
                <w:sz w:val="24"/>
                <w:szCs w:val="24"/>
                <w:lang w:eastAsia="ru-RU"/>
              </w:rPr>
            </w:pPr>
            <w:r w:rsidRPr="00E4555F">
              <w:rPr>
                <w:rFonts w:ascii="Times New Roman" w:eastAsia="Times New Roman" w:hAnsi="Times New Roman" w:cs="Times New Roman"/>
                <w:sz w:val="24"/>
                <w:szCs w:val="24"/>
                <w:lang w:eastAsia="ru-RU"/>
              </w:rPr>
              <w:t xml:space="preserve">                                                                                     Председател</w:t>
            </w:r>
            <w:r w:rsidR="00E4555F">
              <w:rPr>
                <w:rFonts w:ascii="Times New Roman" w:eastAsia="Times New Roman" w:hAnsi="Times New Roman" w:cs="Times New Roman"/>
                <w:sz w:val="24"/>
                <w:szCs w:val="24"/>
                <w:lang w:eastAsia="ru-RU"/>
              </w:rPr>
              <w:t>ь</w:t>
            </w:r>
            <w:r w:rsidRPr="00E4555F">
              <w:rPr>
                <w:rFonts w:ascii="Times New Roman" w:eastAsia="Times New Roman" w:hAnsi="Times New Roman" w:cs="Times New Roman"/>
                <w:sz w:val="24"/>
                <w:szCs w:val="24"/>
                <w:lang w:eastAsia="ru-RU"/>
              </w:rPr>
              <w:t xml:space="preserve"> </w:t>
            </w:r>
          </w:p>
          <w:p w14:paraId="08D7B443" w14:textId="77777777" w:rsidR="00D54B67" w:rsidRPr="00E4555F" w:rsidRDefault="00D54B67" w:rsidP="00D54B67">
            <w:pPr>
              <w:shd w:val="clear" w:color="auto" w:fill="FFFFFF"/>
              <w:jc w:val="both"/>
              <w:rPr>
                <w:rFonts w:ascii="Times New Roman" w:eastAsia="Times New Roman" w:hAnsi="Times New Roman" w:cs="Times New Roman"/>
                <w:sz w:val="24"/>
                <w:szCs w:val="24"/>
                <w:lang w:eastAsia="ru-RU"/>
              </w:rPr>
            </w:pPr>
            <w:r w:rsidRPr="00E4555F">
              <w:rPr>
                <w:rFonts w:ascii="Times New Roman" w:eastAsia="Times New Roman" w:hAnsi="Times New Roman" w:cs="Times New Roman"/>
                <w:sz w:val="24"/>
                <w:szCs w:val="24"/>
                <w:lang w:eastAsia="ru-RU"/>
              </w:rPr>
              <w:t>Закупочной комиссии</w:t>
            </w:r>
          </w:p>
          <w:p w14:paraId="562B2184" w14:textId="5DBFF34F" w:rsidR="00D54B67" w:rsidRPr="00E4555F" w:rsidRDefault="00B149D2" w:rsidP="00D54B67">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54B67" w:rsidRPr="00E4555F">
              <w:rPr>
                <w:rFonts w:ascii="Times New Roman" w:eastAsia="Times New Roman" w:hAnsi="Times New Roman" w:cs="Times New Roman"/>
                <w:sz w:val="24"/>
                <w:szCs w:val="24"/>
                <w:lang w:eastAsia="ru-RU"/>
              </w:rPr>
              <w:t>иректор</w:t>
            </w:r>
          </w:p>
          <w:p w14:paraId="4FB1A11D" w14:textId="53FC9FD4" w:rsidR="00D54B67" w:rsidRPr="00E4555F" w:rsidRDefault="00D54B67" w:rsidP="00D54B67">
            <w:pPr>
              <w:shd w:val="clear" w:color="auto" w:fill="FFFFFF"/>
              <w:jc w:val="both"/>
              <w:rPr>
                <w:rFonts w:ascii="Times New Roman" w:eastAsia="Times New Roman" w:hAnsi="Times New Roman" w:cs="Times New Roman"/>
                <w:sz w:val="24"/>
                <w:szCs w:val="24"/>
                <w:lang w:eastAsia="ru-RU"/>
              </w:rPr>
            </w:pPr>
            <w:r w:rsidRPr="00E4555F">
              <w:rPr>
                <w:rFonts w:ascii="Times New Roman" w:eastAsia="Times New Roman" w:hAnsi="Times New Roman" w:cs="Times New Roman"/>
                <w:sz w:val="24"/>
                <w:szCs w:val="24"/>
                <w:lang w:eastAsia="ru-RU"/>
              </w:rPr>
              <w:t>ГУП «</w:t>
            </w:r>
            <w:r w:rsidR="00B149D2">
              <w:rPr>
                <w:rFonts w:ascii="Times New Roman" w:eastAsia="Times New Roman" w:hAnsi="Times New Roman" w:cs="Times New Roman"/>
                <w:sz w:val="24"/>
                <w:szCs w:val="24"/>
                <w:lang w:eastAsia="ru-RU"/>
              </w:rPr>
              <w:t>ИТРМ</w:t>
            </w:r>
            <w:r w:rsidRPr="00E4555F">
              <w:rPr>
                <w:rFonts w:ascii="Times New Roman" w:eastAsia="Times New Roman" w:hAnsi="Times New Roman" w:cs="Times New Roman"/>
                <w:sz w:val="24"/>
                <w:szCs w:val="24"/>
                <w:lang w:eastAsia="ru-RU"/>
              </w:rPr>
              <w:t>»</w:t>
            </w:r>
          </w:p>
          <w:p w14:paraId="6C7EBF68" w14:textId="77777777" w:rsidR="00D54B67" w:rsidRPr="00E4555F" w:rsidRDefault="00D54B67" w:rsidP="00D54B67">
            <w:pPr>
              <w:shd w:val="clear" w:color="auto" w:fill="FFFFFF"/>
              <w:jc w:val="both"/>
              <w:rPr>
                <w:rFonts w:ascii="Times New Roman" w:eastAsia="Times New Roman" w:hAnsi="Times New Roman" w:cs="Times New Roman"/>
                <w:sz w:val="24"/>
                <w:szCs w:val="24"/>
                <w:lang w:eastAsia="ru-RU"/>
              </w:rPr>
            </w:pPr>
          </w:p>
          <w:p w14:paraId="5581EBDF" w14:textId="3B96B99C" w:rsidR="00D54B67" w:rsidRPr="00E4555F" w:rsidRDefault="00D54B67" w:rsidP="00D54B67">
            <w:pPr>
              <w:shd w:val="clear" w:color="auto" w:fill="FFFFFF"/>
              <w:jc w:val="both"/>
              <w:rPr>
                <w:rFonts w:ascii="Times New Roman" w:eastAsia="Times New Roman" w:hAnsi="Times New Roman" w:cs="Times New Roman"/>
                <w:sz w:val="24"/>
                <w:szCs w:val="24"/>
                <w:lang w:eastAsia="ru-RU"/>
              </w:rPr>
            </w:pPr>
            <w:r w:rsidRPr="00E4555F">
              <w:rPr>
                <w:rFonts w:ascii="Times New Roman" w:eastAsia="Times New Roman" w:hAnsi="Times New Roman" w:cs="Times New Roman"/>
                <w:sz w:val="24"/>
                <w:szCs w:val="24"/>
                <w:lang w:eastAsia="ru-RU"/>
              </w:rPr>
              <w:t>_____________________</w:t>
            </w:r>
            <w:r w:rsidR="00F61278">
              <w:rPr>
                <w:rFonts w:ascii="Times New Roman" w:eastAsia="Times New Roman" w:hAnsi="Times New Roman" w:cs="Times New Roman"/>
                <w:sz w:val="24"/>
                <w:szCs w:val="24"/>
                <w:lang w:eastAsia="ru-RU"/>
              </w:rPr>
              <w:t>А.П. Цошка</w:t>
            </w:r>
          </w:p>
          <w:p w14:paraId="7442A3D9" w14:textId="77777777" w:rsidR="00D54B67" w:rsidRPr="00E4555F" w:rsidRDefault="00D54B67" w:rsidP="00D54B67">
            <w:pPr>
              <w:shd w:val="clear" w:color="auto" w:fill="FFFFFF"/>
              <w:jc w:val="both"/>
              <w:rPr>
                <w:rFonts w:ascii="Times New Roman" w:eastAsia="Times New Roman" w:hAnsi="Times New Roman" w:cs="Times New Roman"/>
                <w:sz w:val="24"/>
                <w:szCs w:val="24"/>
                <w:lang w:eastAsia="ru-RU"/>
              </w:rPr>
            </w:pPr>
            <w:r w:rsidRPr="00E4555F">
              <w:rPr>
                <w:rFonts w:ascii="Times New Roman" w:eastAsia="Times New Roman" w:hAnsi="Times New Roman" w:cs="Times New Roman"/>
                <w:sz w:val="24"/>
                <w:szCs w:val="24"/>
                <w:lang w:eastAsia="ru-RU"/>
              </w:rPr>
              <w:t>«_____» ______________ 202</w:t>
            </w:r>
            <w:r w:rsidR="00C90EAA">
              <w:rPr>
                <w:rFonts w:ascii="Times New Roman" w:eastAsia="Times New Roman" w:hAnsi="Times New Roman" w:cs="Times New Roman"/>
                <w:sz w:val="24"/>
                <w:szCs w:val="24"/>
                <w:lang w:eastAsia="ru-RU"/>
              </w:rPr>
              <w:t>4</w:t>
            </w:r>
            <w:r w:rsidRPr="00E4555F">
              <w:rPr>
                <w:rFonts w:ascii="Times New Roman" w:eastAsia="Times New Roman" w:hAnsi="Times New Roman" w:cs="Times New Roman"/>
                <w:sz w:val="24"/>
                <w:szCs w:val="24"/>
                <w:lang w:eastAsia="ru-RU"/>
              </w:rPr>
              <w:t xml:space="preserve"> года</w:t>
            </w:r>
          </w:p>
          <w:p w14:paraId="3B94B3DE" w14:textId="77777777" w:rsidR="00122694" w:rsidRPr="00E4555F" w:rsidRDefault="00122694" w:rsidP="005C0C83">
            <w:pPr>
              <w:jc w:val="right"/>
              <w:rPr>
                <w:rFonts w:ascii="Times New Roman" w:eastAsia="Times New Roman" w:hAnsi="Times New Roman" w:cs="Times New Roman"/>
                <w:sz w:val="24"/>
                <w:szCs w:val="24"/>
                <w:lang w:eastAsia="ru-RU"/>
              </w:rPr>
            </w:pPr>
          </w:p>
        </w:tc>
      </w:tr>
    </w:tbl>
    <w:p w14:paraId="70307E99" w14:textId="77777777" w:rsidR="00122694" w:rsidRPr="00E4555F"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0F759D76" w14:textId="77777777" w:rsidR="005C0C83" w:rsidRPr="00E4555F"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2E265E4F" w14:textId="77777777" w:rsidR="005C0C83" w:rsidRPr="00E4555F"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10FCB726" w14:textId="77777777" w:rsidR="005C0C83" w:rsidRPr="00E4555F"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E4555F">
        <w:rPr>
          <w:rFonts w:ascii="Times New Roman" w:eastAsia="Times New Roman" w:hAnsi="Times New Roman" w:cs="Times New Roman"/>
          <w:sz w:val="24"/>
          <w:szCs w:val="24"/>
          <w:lang w:eastAsia="ru-RU"/>
        </w:rPr>
        <w:t> </w:t>
      </w:r>
    </w:p>
    <w:p w14:paraId="4A0AD3FE" w14:textId="77777777" w:rsidR="005C0C83" w:rsidRPr="00E4555F"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4555F">
        <w:rPr>
          <w:rFonts w:ascii="Times New Roman" w:eastAsia="Times New Roman" w:hAnsi="Times New Roman" w:cs="Times New Roman"/>
          <w:sz w:val="24"/>
          <w:szCs w:val="24"/>
          <w:lang w:eastAsia="ru-RU"/>
        </w:rPr>
        <w:t> </w:t>
      </w:r>
    </w:p>
    <w:p w14:paraId="1C73910A" w14:textId="77777777" w:rsidR="005C0C83" w:rsidRPr="00E4555F"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4555F">
        <w:rPr>
          <w:rFonts w:ascii="Times New Roman" w:eastAsia="Times New Roman" w:hAnsi="Times New Roman" w:cs="Times New Roman"/>
          <w:sz w:val="24"/>
          <w:szCs w:val="24"/>
          <w:lang w:eastAsia="ru-RU"/>
        </w:rPr>
        <w:t> </w:t>
      </w:r>
    </w:p>
    <w:p w14:paraId="188FF757" w14:textId="77777777" w:rsidR="00122694" w:rsidRPr="00E4555F"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66107BC0" w14:textId="77777777" w:rsidR="00122694" w:rsidRPr="00E4555F"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216868F7" w14:textId="77777777" w:rsidR="00122694" w:rsidRPr="0025744D"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3D8F9B01" w14:textId="77777777" w:rsidR="005C0C83" w:rsidRPr="0025744D"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25744D">
        <w:rPr>
          <w:rFonts w:ascii="Times New Roman" w:eastAsia="Times New Roman" w:hAnsi="Times New Roman" w:cs="Times New Roman"/>
          <w:sz w:val="24"/>
          <w:szCs w:val="24"/>
          <w:lang w:eastAsia="ru-RU"/>
        </w:rPr>
        <w:t> </w:t>
      </w:r>
    </w:p>
    <w:p w14:paraId="493A55F2" w14:textId="77777777" w:rsidR="005C0C83" w:rsidRPr="0025744D" w:rsidRDefault="00DB0710" w:rsidP="00153722">
      <w:pPr>
        <w:shd w:val="clear" w:color="auto" w:fill="FFFFFF"/>
        <w:spacing w:after="0" w:line="240" w:lineRule="auto"/>
        <w:jc w:val="center"/>
        <w:rPr>
          <w:rFonts w:ascii="Times New Roman" w:eastAsia="Times New Roman" w:hAnsi="Times New Roman" w:cs="Times New Roman"/>
          <w:b/>
          <w:bCs/>
          <w:sz w:val="24"/>
          <w:szCs w:val="24"/>
          <w:lang w:eastAsia="ru-RU"/>
        </w:rPr>
      </w:pPr>
      <w:r w:rsidRPr="0025744D">
        <w:rPr>
          <w:rFonts w:ascii="Times New Roman" w:eastAsia="Times New Roman" w:hAnsi="Times New Roman" w:cs="Times New Roman"/>
          <w:b/>
          <w:bCs/>
          <w:sz w:val="24"/>
          <w:szCs w:val="24"/>
          <w:lang w:eastAsia="ru-RU"/>
        </w:rPr>
        <w:t xml:space="preserve">ЗАКУПОЧНАЯ </w:t>
      </w:r>
      <w:r w:rsidR="005C0C83" w:rsidRPr="0025744D">
        <w:rPr>
          <w:rFonts w:ascii="Times New Roman" w:eastAsia="Times New Roman" w:hAnsi="Times New Roman" w:cs="Times New Roman"/>
          <w:b/>
          <w:bCs/>
          <w:sz w:val="24"/>
          <w:szCs w:val="24"/>
          <w:lang w:eastAsia="ru-RU"/>
        </w:rPr>
        <w:t>ДОКУМЕНТАЦИЯ</w:t>
      </w:r>
    </w:p>
    <w:p w14:paraId="5E0003EC" w14:textId="77777777" w:rsidR="00153722" w:rsidRPr="0025744D" w:rsidRDefault="00153722" w:rsidP="00153722">
      <w:pPr>
        <w:shd w:val="clear" w:color="auto" w:fill="FFFFFF"/>
        <w:spacing w:after="0" w:line="240" w:lineRule="auto"/>
        <w:jc w:val="center"/>
        <w:rPr>
          <w:rFonts w:ascii="Times New Roman" w:eastAsia="Times New Roman" w:hAnsi="Times New Roman" w:cs="Times New Roman"/>
          <w:sz w:val="24"/>
          <w:szCs w:val="24"/>
          <w:lang w:eastAsia="ru-RU"/>
        </w:rPr>
      </w:pPr>
    </w:p>
    <w:p w14:paraId="41A35ADD" w14:textId="77777777" w:rsidR="0025744D" w:rsidRPr="0025744D" w:rsidRDefault="005C0C83" w:rsidP="0025744D">
      <w:pPr>
        <w:shd w:val="clear" w:color="auto" w:fill="FFFFFF"/>
        <w:spacing w:after="75" w:line="360" w:lineRule="atLeast"/>
        <w:jc w:val="center"/>
        <w:rPr>
          <w:rFonts w:ascii="Times New Roman" w:eastAsia="Times New Roman" w:hAnsi="Times New Roman" w:cs="Times New Roman"/>
          <w:b/>
          <w:bCs/>
          <w:sz w:val="24"/>
          <w:szCs w:val="24"/>
          <w:lang w:eastAsia="ru-RU"/>
        </w:rPr>
      </w:pPr>
      <w:r w:rsidRPr="0025744D">
        <w:rPr>
          <w:rFonts w:ascii="Times New Roman" w:eastAsia="Times New Roman" w:hAnsi="Times New Roman" w:cs="Times New Roman"/>
          <w:b/>
          <w:bCs/>
          <w:sz w:val="24"/>
          <w:szCs w:val="24"/>
          <w:lang w:eastAsia="ru-RU"/>
        </w:rPr>
        <w:t>о проведени</w:t>
      </w:r>
      <w:r w:rsidR="00550708" w:rsidRPr="0025744D">
        <w:rPr>
          <w:rFonts w:ascii="Times New Roman" w:eastAsia="Times New Roman" w:hAnsi="Times New Roman" w:cs="Times New Roman"/>
          <w:b/>
          <w:bCs/>
          <w:sz w:val="24"/>
          <w:szCs w:val="24"/>
          <w:lang w:eastAsia="ru-RU"/>
        </w:rPr>
        <w:t>и</w:t>
      </w:r>
      <w:r w:rsidRPr="0025744D">
        <w:rPr>
          <w:rFonts w:ascii="Times New Roman" w:eastAsia="Times New Roman" w:hAnsi="Times New Roman" w:cs="Times New Roman"/>
          <w:b/>
          <w:bCs/>
          <w:sz w:val="24"/>
          <w:szCs w:val="24"/>
          <w:lang w:eastAsia="ru-RU"/>
        </w:rPr>
        <w:t xml:space="preserve"> </w:t>
      </w:r>
      <w:r w:rsidR="008E00DA" w:rsidRPr="0025744D">
        <w:rPr>
          <w:rFonts w:ascii="Times New Roman" w:eastAsia="Times New Roman" w:hAnsi="Times New Roman" w:cs="Times New Roman"/>
          <w:b/>
          <w:bCs/>
          <w:sz w:val="24"/>
          <w:szCs w:val="24"/>
          <w:lang w:eastAsia="ru-RU"/>
        </w:rPr>
        <w:t>запроса предложений</w:t>
      </w:r>
      <w:r w:rsidR="004F5E7F" w:rsidRPr="0025744D">
        <w:rPr>
          <w:rFonts w:ascii="Times New Roman" w:eastAsia="Times New Roman" w:hAnsi="Times New Roman" w:cs="Times New Roman"/>
          <w:b/>
          <w:bCs/>
          <w:sz w:val="24"/>
          <w:szCs w:val="24"/>
          <w:lang w:eastAsia="ru-RU"/>
        </w:rPr>
        <w:t xml:space="preserve"> </w:t>
      </w:r>
      <w:r w:rsidR="009F02CF">
        <w:rPr>
          <w:rFonts w:ascii="Times New Roman" w:eastAsia="Times New Roman" w:hAnsi="Times New Roman" w:cs="Times New Roman"/>
          <w:b/>
          <w:bCs/>
          <w:sz w:val="24"/>
          <w:szCs w:val="24"/>
          <w:lang w:eastAsia="ru-RU"/>
        </w:rPr>
        <w:t>по</w:t>
      </w:r>
      <w:r w:rsidR="0025744D" w:rsidRPr="0025744D">
        <w:rPr>
          <w:rFonts w:ascii="Times New Roman" w:eastAsia="Times New Roman" w:hAnsi="Times New Roman" w:cs="Times New Roman"/>
          <w:b/>
          <w:bCs/>
          <w:sz w:val="24"/>
          <w:szCs w:val="24"/>
          <w:lang w:eastAsia="ru-RU"/>
        </w:rPr>
        <w:t xml:space="preserve"> определени</w:t>
      </w:r>
      <w:r w:rsidR="009F02CF">
        <w:rPr>
          <w:rFonts w:ascii="Times New Roman" w:eastAsia="Times New Roman" w:hAnsi="Times New Roman" w:cs="Times New Roman"/>
          <w:b/>
          <w:bCs/>
          <w:sz w:val="24"/>
          <w:szCs w:val="24"/>
          <w:lang w:eastAsia="ru-RU"/>
        </w:rPr>
        <w:t>ю</w:t>
      </w:r>
      <w:r w:rsidR="0025744D" w:rsidRPr="0025744D">
        <w:rPr>
          <w:rFonts w:ascii="Times New Roman" w:eastAsia="Times New Roman" w:hAnsi="Times New Roman" w:cs="Times New Roman"/>
          <w:b/>
          <w:bCs/>
          <w:sz w:val="24"/>
          <w:szCs w:val="24"/>
          <w:lang w:eastAsia="ru-RU"/>
        </w:rPr>
        <w:t xml:space="preserve"> Исполнителя</w:t>
      </w:r>
    </w:p>
    <w:p w14:paraId="13D89B5D" w14:textId="4A9DCB8D" w:rsidR="00122694" w:rsidRDefault="0025744D" w:rsidP="00B149D2">
      <w:pPr>
        <w:shd w:val="clear" w:color="auto" w:fill="FFFFFF"/>
        <w:spacing w:after="75" w:line="360" w:lineRule="atLeast"/>
        <w:jc w:val="center"/>
        <w:rPr>
          <w:rFonts w:ascii="Times New Roman" w:eastAsia="Times New Roman" w:hAnsi="Times New Roman" w:cs="Times New Roman"/>
          <w:b/>
          <w:bCs/>
          <w:sz w:val="24"/>
          <w:szCs w:val="24"/>
          <w:lang w:eastAsia="ru-RU"/>
        </w:rPr>
      </w:pPr>
      <w:r w:rsidRPr="0025744D">
        <w:rPr>
          <w:rFonts w:ascii="Times New Roman" w:eastAsia="Times New Roman" w:hAnsi="Times New Roman" w:cs="Times New Roman"/>
          <w:b/>
          <w:bCs/>
          <w:sz w:val="24"/>
          <w:szCs w:val="24"/>
          <w:lang w:eastAsia="ru-RU"/>
        </w:rPr>
        <w:t xml:space="preserve">на </w:t>
      </w:r>
      <w:r w:rsidR="00B149D2">
        <w:rPr>
          <w:rFonts w:ascii="Times New Roman" w:eastAsia="Times New Roman" w:hAnsi="Times New Roman" w:cs="Times New Roman"/>
          <w:b/>
          <w:bCs/>
          <w:sz w:val="24"/>
          <w:szCs w:val="24"/>
          <w:lang w:eastAsia="ru-RU"/>
        </w:rPr>
        <w:t>поставку клейм поверительных на 2025 год</w:t>
      </w:r>
    </w:p>
    <w:p w14:paraId="2296CEAB" w14:textId="0E8345EC" w:rsidR="00B149D2" w:rsidRDefault="00B149D2" w:rsidP="00B149D2">
      <w:pPr>
        <w:shd w:val="clear" w:color="auto" w:fill="FFFFFF"/>
        <w:spacing w:after="75" w:line="360" w:lineRule="atLeast"/>
        <w:jc w:val="center"/>
        <w:rPr>
          <w:rFonts w:ascii="Times New Roman" w:eastAsia="Times New Roman" w:hAnsi="Times New Roman" w:cs="Times New Roman"/>
          <w:b/>
          <w:bCs/>
          <w:sz w:val="24"/>
          <w:szCs w:val="24"/>
          <w:lang w:eastAsia="ru-RU"/>
        </w:rPr>
      </w:pPr>
    </w:p>
    <w:p w14:paraId="77CCFDB9" w14:textId="77777777" w:rsidR="00122694" w:rsidRPr="00E4555F"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0E2E923A" w14:textId="77777777" w:rsidR="00122694" w:rsidRPr="00E4555F"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2BAC83D4" w14:textId="77777777" w:rsidR="00122694" w:rsidRPr="00E4555F"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144A1DCE" w14:textId="77777777" w:rsidR="00122694" w:rsidRPr="00E4555F"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7A662DBE" w14:textId="77777777" w:rsidR="00122694" w:rsidRPr="00E4555F"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3CF5BDEC" w14:textId="77777777" w:rsidR="00122694"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3A83CFCA" w14:textId="77777777" w:rsidR="00057CD8" w:rsidRPr="00E4555F" w:rsidRDefault="00057CD8" w:rsidP="005C0C83">
      <w:pPr>
        <w:shd w:val="clear" w:color="auto" w:fill="FFFFFF"/>
        <w:spacing w:after="75" w:line="360" w:lineRule="atLeast"/>
        <w:rPr>
          <w:rFonts w:ascii="Times New Roman" w:eastAsia="Times New Roman" w:hAnsi="Times New Roman" w:cs="Times New Roman"/>
          <w:sz w:val="24"/>
          <w:szCs w:val="24"/>
          <w:lang w:eastAsia="ru-RU"/>
        </w:rPr>
      </w:pPr>
    </w:p>
    <w:p w14:paraId="6DC7560A" w14:textId="77777777" w:rsidR="00122694"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ADA45A6" w14:textId="77777777" w:rsidR="00706A14" w:rsidRDefault="00706A14" w:rsidP="005C0C83">
      <w:pPr>
        <w:shd w:val="clear" w:color="auto" w:fill="FFFFFF"/>
        <w:spacing w:after="75" w:line="360" w:lineRule="atLeast"/>
        <w:rPr>
          <w:rFonts w:ascii="Times New Roman" w:eastAsia="Times New Roman" w:hAnsi="Times New Roman" w:cs="Times New Roman"/>
          <w:sz w:val="24"/>
          <w:szCs w:val="24"/>
          <w:lang w:eastAsia="ru-RU"/>
        </w:rPr>
      </w:pPr>
    </w:p>
    <w:p w14:paraId="133CBFC9" w14:textId="77777777" w:rsidR="00122694" w:rsidRPr="00E4555F"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1C964921" w14:textId="77777777" w:rsidR="001709EA" w:rsidRDefault="001709EA" w:rsidP="005C0C83">
      <w:pPr>
        <w:shd w:val="clear" w:color="auto" w:fill="FFFFFF"/>
        <w:spacing w:after="75" w:line="360" w:lineRule="atLeast"/>
        <w:rPr>
          <w:rFonts w:ascii="Times New Roman" w:eastAsia="Times New Roman" w:hAnsi="Times New Roman" w:cs="Times New Roman"/>
          <w:sz w:val="24"/>
          <w:szCs w:val="24"/>
          <w:lang w:eastAsia="ru-RU"/>
        </w:rPr>
      </w:pPr>
    </w:p>
    <w:p w14:paraId="4C8038ED" w14:textId="77777777" w:rsidR="00631958" w:rsidRPr="00E4555F" w:rsidRDefault="00631958" w:rsidP="005C0C83">
      <w:pPr>
        <w:shd w:val="clear" w:color="auto" w:fill="FFFFFF"/>
        <w:spacing w:after="75" w:line="360" w:lineRule="atLeast"/>
        <w:rPr>
          <w:rFonts w:ascii="Times New Roman" w:eastAsia="Times New Roman" w:hAnsi="Times New Roman" w:cs="Times New Roman"/>
          <w:sz w:val="24"/>
          <w:szCs w:val="24"/>
          <w:lang w:eastAsia="ru-RU"/>
        </w:rPr>
      </w:pPr>
    </w:p>
    <w:p w14:paraId="6E14AFF1" w14:textId="77777777" w:rsidR="00E4555F" w:rsidRPr="00E4555F" w:rsidRDefault="00E4555F" w:rsidP="005C0C83">
      <w:pPr>
        <w:shd w:val="clear" w:color="auto" w:fill="FFFFFF"/>
        <w:spacing w:after="75" w:line="360" w:lineRule="atLeast"/>
        <w:rPr>
          <w:rFonts w:ascii="Times New Roman" w:eastAsia="Times New Roman" w:hAnsi="Times New Roman" w:cs="Times New Roman"/>
          <w:sz w:val="24"/>
          <w:szCs w:val="24"/>
          <w:lang w:eastAsia="ru-RU"/>
        </w:rPr>
      </w:pPr>
    </w:p>
    <w:p w14:paraId="2AAE9435" w14:textId="77777777" w:rsidR="005C0C83" w:rsidRPr="00E4555F"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4555F">
        <w:rPr>
          <w:rFonts w:ascii="Times New Roman" w:eastAsia="Times New Roman" w:hAnsi="Times New Roman" w:cs="Times New Roman"/>
          <w:sz w:val="24"/>
          <w:szCs w:val="24"/>
          <w:lang w:eastAsia="ru-RU"/>
        </w:rPr>
        <w:t>Тирасполь</w:t>
      </w:r>
      <w:r w:rsidR="005C0C83" w:rsidRPr="00E4555F">
        <w:rPr>
          <w:rFonts w:ascii="Times New Roman" w:eastAsia="Times New Roman" w:hAnsi="Times New Roman" w:cs="Times New Roman"/>
          <w:sz w:val="24"/>
          <w:szCs w:val="24"/>
          <w:lang w:eastAsia="ru-RU"/>
        </w:rPr>
        <w:t>, 202</w:t>
      </w:r>
      <w:r w:rsidR="00C90EAA">
        <w:rPr>
          <w:rFonts w:ascii="Times New Roman" w:eastAsia="Times New Roman" w:hAnsi="Times New Roman" w:cs="Times New Roman"/>
          <w:sz w:val="24"/>
          <w:szCs w:val="24"/>
          <w:lang w:eastAsia="ru-RU"/>
        </w:rPr>
        <w:t>4</w:t>
      </w:r>
      <w:r w:rsidR="00BE258C" w:rsidRPr="00E4555F">
        <w:rPr>
          <w:rFonts w:ascii="Times New Roman" w:eastAsia="Times New Roman" w:hAnsi="Times New Roman" w:cs="Times New Roman"/>
          <w:sz w:val="24"/>
          <w:szCs w:val="24"/>
          <w:lang w:eastAsia="ru-RU"/>
        </w:rPr>
        <w:t xml:space="preserve"> </w:t>
      </w:r>
      <w:r w:rsidR="005C0C83" w:rsidRPr="00E4555F">
        <w:rPr>
          <w:rFonts w:ascii="Times New Roman" w:eastAsia="Times New Roman" w:hAnsi="Times New Roman" w:cs="Times New Roman"/>
          <w:sz w:val="24"/>
          <w:szCs w:val="24"/>
          <w:lang w:eastAsia="ru-RU"/>
        </w:rPr>
        <w:t>г.</w:t>
      </w:r>
    </w:p>
    <w:p w14:paraId="06787F36" w14:textId="3277CCF9" w:rsidR="00816A31" w:rsidRPr="00E4555F" w:rsidRDefault="00CC7C29" w:rsidP="00631958">
      <w:pPr>
        <w:spacing w:after="0" w:line="240" w:lineRule="auto"/>
        <w:ind w:firstLine="360"/>
        <w:jc w:val="both"/>
        <w:rPr>
          <w:rFonts w:ascii="Times New Roman" w:hAnsi="Times New Roman" w:cs="Times New Roman"/>
        </w:rPr>
      </w:pPr>
      <w:r w:rsidRPr="00E4555F">
        <w:rPr>
          <w:rFonts w:ascii="Times New Roman" w:hAnsi="Times New Roman" w:cs="Times New Roman"/>
          <w:b/>
          <w:sz w:val="24"/>
          <w:szCs w:val="24"/>
          <w:lang w:eastAsia="ru-RU"/>
        </w:rPr>
        <w:lastRenderedPageBreak/>
        <w:t>Сведения о</w:t>
      </w:r>
      <w:r w:rsidR="004F5E7F" w:rsidRPr="00E4555F">
        <w:rPr>
          <w:rFonts w:ascii="Times New Roman" w:hAnsi="Times New Roman" w:cs="Times New Roman"/>
          <w:b/>
          <w:sz w:val="24"/>
          <w:szCs w:val="24"/>
          <w:lang w:eastAsia="ru-RU"/>
        </w:rPr>
        <w:t xml:space="preserve"> заказчик</w:t>
      </w:r>
      <w:r w:rsidRPr="00E4555F">
        <w:rPr>
          <w:rFonts w:ascii="Times New Roman" w:hAnsi="Times New Roman" w:cs="Times New Roman"/>
          <w:b/>
          <w:sz w:val="24"/>
          <w:szCs w:val="24"/>
          <w:lang w:eastAsia="ru-RU"/>
        </w:rPr>
        <w:t>е</w:t>
      </w:r>
      <w:r w:rsidR="004F5E7F" w:rsidRPr="00E4555F">
        <w:rPr>
          <w:rFonts w:ascii="Times New Roman" w:hAnsi="Times New Roman" w:cs="Times New Roman"/>
          <w:b/>
          <w:sz w:val="24"/>
          <w:szCs w:val="24"/>
          <w:lang w:eastAsia="ru-RU"/>
        </w:rPr>
        <w:t xml:space="preserve">: </w:t>
      </w:r>
      <w:r w:rsidR="004F5E7F" w:rsidRPr="00E4555F">
        <w:rPr>
          <w:rFonts w:ascii="Times New Roman" w:hAnsi="Times New Roman" w:cs="Times New Roman"/>
          <w:sz w:val="24"/>
          <w:szCs w:val="24"/>
          <w:lang w:eastAsia="ru-RU"/>
        </w:rPr>
        <w:t>ГУП «</w:t>
      </w:r>
      <w:r w:rsidR="00B149D2">
        <w:rPr>
          <w:rFonts w:ascii="Times New Roman" w:hAnsi="Times New Roman" w:cs="Times New Roman"/>
          <w:sz w:val="24"/>
          <w:szCs w:val="24"/>
          <w:lang w:eastAsia="ru-RU"/>
        </w:rPr>
        <w:t>ИТРМ</w:t>
      </w:r>
      <w:r w:rsidR="004F5E7F" w:rsidRPr="00E4555F">
        <w:rPr>
          <w:rFonts w:ascii="Times New Roman" w:hAnsi="Times New Roman" w:cs="Times New Roman"/>
          <w:sz w:val="24"/>
          <w:szCs w:val="24"/>
          <w:lang w:eastAsia="ru-RU"/>
        </w:rPr>
        <w:t>»</w:t>
      </w:r>
      <w:r w:rsidRPr="00E4555F">
        <w:rPr>
          <w:rFonts w:ascii="Times New Roman" w:hAnsi="Times New Roman" w:cs="Times New Roman"/>
          <w:sz w:val="24"/>
          <w:szCs w:val="24"/>
          <w:lang w:eastAsia="ru-RU"/>
        </w:rPr>
        <w:t>,</w:t>
      </w:r>
      <w:r w:rsidRPr="00E4555F">
        <w:rPr>
          <w:rFonts w:ascii="Times New Roman" w:hAnsi="Times New Roman" w:cs="Times New Roman"/>
        </w:rPr>
        <w:t xml:space="preserve"> г. Тирасполь, </w:t>
      </w:r>
      <w:r w:rsidR="00B149D2">
        <w:rPr>
          <w:rFonts w:ascii="Times New Roman" w:hAnsi="Times New Roman" w:cs="Times New Roman"/>
        </w:rPr>
        <w:t>пер</w:t>
      </w:r>
      <w:r w:rsidRPr="00E4555F">
        <w:rPr>
          <w:rFonts w:ascii="Times New Roman" w:hAnsi="Times New Roman" w:cs="Times New Roman"/>
        </w:rPr>
        <w:t xml:space="preserve">. </w:t>
      </w:r>
      <w:r w:rsidR="00B149D2">
        <w:rPr>
          <w:rFonts w:ascii="Times New Roman" w:hAnsi="Times New Roman" w:cs="Times New Roman"/>
        </w:rPr>
        <w:t>Энгельса</w:t>
      </w:r>
      <w:r w:rsidRPr="00E4555F">
        <w:rPr>
          <w:rFonts w:ascii="Times New Roman" w:hAnsi="Times New Roman" w:cs="Times New Roman"/>
        </w:rPr>
        <w:t xml:space="preserve">, </w:t>
      </w:r>
      <w:r w:rsidR="00B149D2">
        <w:rPr>
          <w:rFonts w:ascii="Times New Roman" w:hAnsi="Times New Roman" w:cs="Times New Roman"/>
        </w:rPr>
        <w:t>11</w:t>
      </w:r>
      <w:r w:rsidRPr="00E4555F">
        <w:rPr>
          <w:rFonts w:ascii="Times New Roman" w:hAnsi="Times New Roman" w:cs="Times New Roman"/>
          <w:sz w:val="24"/>
          <w:szCs w:val="24"/>
          <w:lang w:eastAsia="ru-RU"/>
        </w:rPr>
        <w:t xml:space="preserve">, </w:t>
      </w:r>
      <w:r w:rsidRPr="00E4555F">
        <w:rPr>
          <w:rFonts w:ascii="Times New Roman" w:hAnsi="Times New Roman" w:cs="Times New Roman"/>
        </w:rPr>
        <w:t>тел.: 0 (533) 9-</w:t>
      </w:r>
      <w:r w:rsidR="00B149D2">
        <w:rPr>
          <w:rFonts w:ascii="Times New Roman" w:hAnsi="Times New Roman" w:cs="Times New Roman"/>
        </w:rPr>
        <w:t>54</w:t>
      </w:r>
      <w:r w:rsidRPr="00E4555F">
        <w:rPr>
          <w:rFonts w:ascii="Times New Roman" w:hAnsi="Times New Roman" w:cs="Times New Roman"/>
        </w:rPr>
        <w:t>-</w:t>
      </w:r>
      <w:r w:rsidR="00B149D2">
        <w:rPr>
          <w:rFonts w:ascii="Times New Roman" w:hAnsi="Times New Roman" w:cs="Times New Roman"/>
        </w:rPr>
        <w:t>38</w:t>
      </w:r>
      <w:r w:rsidRPr="00E4555F">
        <w:rPr>
          <w:rFonts w:ascii="Times New Roman" w:hAnsi="Times New Roman" w:cs="Times New Roman"/>
        </w:rPr>
        <w:t xml:space="preserve">, адрес электронной почты: </w:t>
      </w:r>
      <w:hyperlink r:id="rId6" w:history="1">
        <w:r w:rsidR="00B149D2" w:rsidRPr="00564CDF">
          <w:rPr>
            <w:rStyle w:val="a6"/>
            <w:rFonts w:ascii="Times New Roman" w:hAnsi="Times New Roman" w:cs="Times New Roman"/>
            <w:lang w:val="en-US"/>
          </w:rPr>
          <w:t>nii</w:t>
        </w:r>
        <w:r w:rsidR="00B149D2" w:rsidRPr="00564CDF">
          <w:rPr>
            <w:rStyle w:val="a6"/>
            <w:rFonts w:ascii="Times New Roman" w:hAnsi="Times New Roman" w:cs="Times New Roman"/>
          </w:rPr>
          <w:t>-</w:t>
        </w:r>
        <w:r w:rsidR="00B149D2" w:rsidRPr="00564CDF">
          <w:rPr>
            <w:rStyle w:val="a6"/>
            <w:rFonts w:ascii="Times New Roman" w:hAnsi="Times New Roman" w:cs="Times New Roman"/>
            <w:lang w:val="en-US"/>
          </w:rPr>
          <w:t>standart</w:t>
        </w:r>
        <w:r w:rsidR="00B149D2" w:rsidRPr="00564CDF">
          <w:rPr>
            <w:rStyle w:val="a6"/>
            <w:rFonts w:ascii="Times New Roman" w:hAnsi="Times New Roman" w:cs="Times New Roman"/>
          </w:rPr>
          <w:t>@</w:t>
        </w:r>
        <w:r w:rsidR="00B149D2" w:rsidRPr="00564CDF">
          <w:rPr>
            <w:rStyle w:val="a6"/>
            <w:rFonts w:ascii="Times New Roman" w:hAnsi="Times New Roman" w:cs="Times New Roman"/>
            <w:lang w:val="en-US"/>
          </w:rPr>
          <w:t>mail</w:t>
        </w:r>
        <w:r w:rsidR="00B149D2" w:rsidRPr="00564CDF">
          <w:rPr>
            <w:rStyle w:val="a6"/>
            <w:rFonts w:ascii="Times New Roman" w:hAnsi="Times New Roman" w:cs="Times New Roman"/>
          </w:rPr>
          <w:t>.</w:t>
        </w:r>
        <w:r w:rsidR="00B149D2" w:rsidRPr="00564CDF">
          <w:rPr>
            <w:rStyle w:val="a6"/>
            <w:rFonts w:ascii="Times New Roman" w:hAnsi="Times New Roman" w:cs="Times New Roman"/>
            <w:lang w:val="en-US"/>
          </w:rPr>
          <w:t>ru</w:t>
        </w:r>
      </w:hyperlink>
      <w:r w:rsidRPr="00E4555F">
        <w:rPr>
          <w:rFonts w:ascii="Times New Roman" w:hAnsi="Times New Roman" w:cs="Times New Roman"/>
        </w:rPr>
        <w:t>.</w:t>
      </w:r>
      <w:r w:rsidR="00816A31" w:rsidRPr="00E4555F">
        <w:rPr>
          <w:rFonts w:ascii="Times New Roman" w:hAnsi="Times New Roman" w:cs="Times New Roman"/>
        </w:rPr>
        <w:t xml:space="preserve"> </w:t>
      </w:r>
    </w:p>
    <w:p w14:paraId="57B4F8CE" w14:textId="17B06526" w:rsidR="000A1C5C" w:rsidRPr="00B149D2" w:rsidRDefault="004F5E7F" w:rsidP="00706A14">
      <w:pPr>
        <w:spacing w:after="0" w:line="240" w:lineRule="auto"/>
        <w:ind w:firstLine="426"/>
        <w:jc w:val="both"/>
        <w:rPr>
          <w:rFonts w:ascii="Times New Roman" w:hAnsi="Times New Roman" w:cs="Times New Roman"/>
          <w:bCs/>
          <w:sz w:val="24"/>
          <w:szCs w:val="24"/>
          <w:lang w:eastAsia="ru-RU"/>
        </w:rPr>
      </w:pPr>
      <w:r w:rsidRPr="00E4555F">
        <w:rPr>
          <w:rFonts w:ascii="Times New Roman" w:hAnsi="Times New Roman" w:cs="Times New Roman"/>
          <w:b/>
          <w:sz w:val="24"/>
          <w:szCs w:val="24"/>
          <w:lang w:eastAsia="ru-RU"/>
        </w:rPr>
        <w:t xml:space="preserve">Предмет закупки: </w:t>
      </w:r>
      <w:r w:rsidR="00B149D2">
        <w:rPr>
          <w:rFonts w:ascii="Times New Roman" w:hAnsi="Times New Roman" w:cs="Times New Roman"/>
          <w:sz w:val="24"/>
          <w:szCs w:val="24"/>
          <w:lang w:eastAsia="ru-RU"/>
        </w:rPr>
        <w:t>поставка поверительных клейм.</w:t>
      </w:r>
    </w:p>
    <w:p w14:paraId="54B9EDE5" w14:textId="77777777" w:rsidR="00A62FE7" w:rsidRPr="00302C11" w:rsidRDefault="00A62FE7" w:rsidP="00631958">
      <w:pPr>
        <w:spacing w:after="0" w:line="240" w:lineRule="auto"/>
        <w:ind w:firstLine="360"/>
        <w:jc w:val="both"/>
        <w:rPr>
          <w:rFonts w:ascii="Times New Roman" w:hAnsi="Times New Roman" w:cs="Times New Roman"/>
          <w:sz w:val="24"/>
          <w:szCs w:val="24"/>
          <w:lang w:eastAsia="ru-RU"/>
        </w:rPr>
      </w:pPr>
      <w:r w:rsidRPr="00E4555F">
        <w:rPr>
          <w:rFonts w:ascii="Times New Roman" w:hAnsi="Times New Roman" w:cs="Times New Roman"/>
          <w:b/>
          <w:sz w:val="24"/>
          <w:szCs w:val="24"/>
          <w:lang w:eastAsia="ru-RU"/>
        </w:rPr>
        <w:t>Способ определения поставщика:</w:t>
      </w:r>
      <w:r w:rsidRPr="00E4555F">
        <w:rPr>
          <w:rFonts w:ascii="Times New Roman" w:hAnsi="Times New Roman" w:cs="Times New Roman"/>
          <w:sz w:val="24"/>
          <w:szCs w:val="24"/>
          <w:lang w:eastAsia="ru-RU"/>
        </w:rPr>
        <w:t xml:space="preserve"> </w:t>
      </w:r>
      <w:r w:rsidRPr="00302C11">
        <w:rPr>
          <w:rFonts w:ascii="Times New Roman" w:hAnsi="Times New Roman" w:cs="Times New Roman"/>
          <w:sz w:val="24"/>
          <w:szCs w:val="24"/>
          <w:lang w:eastAsia="ru-RU"/>
        </w:rPr>
        <w:t>запрос предложений.</w:t>
      </w:r>
    </w:p>
    <w:p w14:paraId="7BE85C14" w14:textId="353AEA1B" w:rsidR="004F5E7F" w:rsidRPr="005749F7" w:rsidRDefault="004F5E7F" w:rsidP="00631958">
      <w:pPr>
        <w:spacing w:after="0" w:line="240" w:lineRule="auto"/>
        <w:ind w:firstLine="360"/>
        <w:jc w:val="both"/>
        <w:rPr>
          <w:rFonts w:ascii="Times New Roman" w:hAnsi="Times New Roman" w:cs="Times New Roman"/>
        </w:rPr>
      </w:pPr>
      <w:r w:rsidRPr="00302C11">
        <w:rPr>
          <w:rFonts w:ascii="Times New Roman" w:hAnsi="Times New Roman" w:cs="Times New Roman"/>
          <w:b/>
          <w:sz w:val="24"/>
          <w:szCs w:val="24"/>
          <w:lang w:eastAsia="ru-RU"/>
        </w:rPr>
        <w:t>Срок, в течение которого принимаются заявки на участие в запросе предложений:</w:t>
      </w:r>
      <w:r w:rsidRPr="00302C11">
        <w:rPr>
          <w:rFonts w:ascii="Times New Roman" w:hAnsi="Times New Roman" w:cs="Times New Roman"/>
          <w:sz w:val="24"/>
          <w:szCs w:val="24"/>
          <w:lang w:eastAsia="ru-RU"/>
        </w:rPr>
        <w:t xml:space="preserve"> Заявки на участие в запросе предложений </w:t>
      </w:r>
      <w:r w:rsidRPr="005749F7">
        <w:rPr>
          <w:rFonts w:ascii="Times New Roman" w:hAnsi="Times New Roman" w:cs="Times New Roman"/>
          <w:sz w:val="24"/>
          <w:szCs w:val="24"/>
          <w:lang w:eastAsia="ru-RU"/>
        </w:rPr>
        <w:t>принимаются</w:t>
      </w:r>
      <w:r w:rsidRPr="005749F7">
        <w:rPr>
          <w:rFonts w:ascii="Times New Roman" w:hAnsi="Times New Roman" w:cs="Times New Roman"/>
          <w:b/>
          <w:bCs/>
          <w:sz w:val="24"/>
          <w:szCs w:val="24"/>
          <w:lang w:eastAsia="ru-RU"/>
        </w:rPr>
        <w:t> </w:t>
      </w:r>
      <w:r w:rsidR="00C20E29" w:rsidRPr="005749F7">
        <w:rPr>
          <w:rFonts w:ascii="Times New Roman" w:hAnsi="Times New Roman" w:cs="Times New Roman"/>
          <w:sz w:val="24"/>
          <w:szCs w:val="24"/>
          <w:lang w:eastAsia="ru-RU"/>
        </w:rPr>
        <w:t xml:space="preserve">с </w:t>
      </w:r>
      <w:r w:rsidR="00B149D2">
        <w:rPr>
          <w:rFonts w:ascii="Times New Roman" w:hAnsi="Times New Roman" w:cs="Times New Roman"/>
          <w:sz w:val="24"/>
          <w:szCs w:val="24"/>
          <w:lang w:eastAsia="ru-RU"/>
        </w:rPr>
        <w:t>1</w:t>
      </w:r>
      <w:r w:rsidR="00C76997">
        <w:rPr>
          <w:rFonts w:ascii="Times New Roman" w:hAnsi="Times New Roman" w:cs="Times New Roman"/>
          <w:sz w:val="24"/>
          <w:szCs w:val="24"/>
          <w:lang w:eastAsia="ru-RU"/>
        </w:rPr>
        <w:t>5</w:t>
      </w:r>
      <w:r w:rsidR="005749F7" w:rsidRPr="005749F7">
        <w:rPr>
          <w:rFonts w:ascii="Times New Roman" w:hAnsi="Times New Roman" w:cs="Times New Roman"/>
          <w:sz w:val="24"/>
          <w:szCs w:val="24"/>
          <w:lang w:eastAsia="ru-RU"/>
        </w:rPr>
        <w:t xml:space="preserve"> мая</w:t>
      </w:r>
      <w:r w:rsidR="00C20E29" w:rsidRPr="005749F7">
        <w:rPr>
          <w:rFonts w:ascii="Times New Roman" w:hAnsi="Times New Roman" w:cs="Times New Roman"/>
          <w:sz w:val="24"/>
          <w:szCs w:val="24"/>
          <w:lang w:eastAsia="ru-RU"/>
        </w:rPr>
        <w:t xml:space="preserve"> 202</w:t>
      </w:r>
      <w:r w:rsidR="004F0F76" w:rsidRPr="005749F7">
        <w:rPr>
          <w:rFonts w:ascii="Times New Roman" w:hAnsi="Times New Roman" w:cs="Times New Roman"/>
          <w:sz w:val="24"/>
          <w:szCs w:val="24"/>
          <w:lang w:eastAsia="ru-RU"/>
        </w:rPr>
        <w:t>4</w:t>
      </w:r>
      <w:r w:rsidR="00C20E29" w:rsidRPr="005749F7">
        <w:rPr>
          <w:rFonts w:ascii="Times New Roman" w:hAnsi="Times New Roman" w:cs="Times New Roman"/>
          <w:sz w:val="24"/>
          <w:szCs w:val="24"/>
          <w:lang w:eastAsia="ru-RU"/>
        </w:rPr>
        <w:t xml:space="preserve"> года по </w:t>
      </w:r>
      <w:r w:rsidR="00B149D2">
        <w:rPr>
          <w:rFonts w:ascii="Times New Roman" w:hAnsi="Times New Roman" w:cs="Times New Roman"/>
          <w:sz w:val="24"/>
          <w:szCs w:val="24"/>
          <w:lang w:eastAsia="ru-RU"/>
        </w:rPr>
        <w:t>2</w:t>
      </w:r>
      <w:r w:rsidR="00C76997">
        <w:rPr>
          <w:rFonts w:ascii="Times New Roman" w:hAnsi="Times New Roman" w:cs="Times New Roman"/>
          <w:sz w:val="24"/>
          <w:szCs w:val="24"/>
          <w:lang w:eastAsia="ru-RU"/>
        </w:rPr>
        <w:t>3</w:t>
      </w:r>
      <w:r w:rsidR="005749F7" w:rsidRPr="005749F7">
        <w:rPr>
          <w:rFonts w:ascii="Times New Roman" w:hAnsi="Times New Roman" w:cs="Times New Roman"/>
          <w:sz w:val="24"/>
          <w:szCs w:val="24"/>
          <w:lang w:eastAsia="ru-RU"/>
        </w:rPr>
        <w:t xml:space="preserve"> мая</w:t>
      </w:r>
      <w:r w:rsidR="00C20E29" w:rsidRPr="005749F7">
        <w:rPr>
          <w:rFonts w:ascii="Times New Roman" w:hAnsi="Times New Roman" w:cs="Times New Roman"/>
          <w:sz w:val="24"/>
          <w:szCs w:val="24"/>
          <w:lang w:eastAsia="ru-RU"/>
        </w:rPr>
        <w:t xml:space="preserve"> 202</w:t>
      </w:r>
      <w:r w:rsidR="004F0F76" w:rsidRPr="005749F7">
        <w:rPr>
          <w:rFonts w:ascii="Times New Roman" w:hAnsi="Times New Roman" w:cs="Times New Roman"/>
          <w:sz w:val="24"/>
          <w:szCs w:val="24"/>
          <w:lang w:eastAsia="ru-RU"/>
        </w:rPr>
        <w:t>4</w:t>
      </w:r>
      <w:r w:rsidR="00C20E29" w:rsidRPr="005749F7">
        <w:rPr>
          <w:rFonts w:ascii="Times New Roman" w:hAnsi="Times New Roman" w:cs="Times New Roman"/>
          <w:sz w:val="24"/>
          <w:szCs w:val="24"/>
          <w:lang w:eastAsia="ru-RU"/>
        </w:rPr>
        <w:t xml:space="preserve"> года </w:t>
      </w:r>
      <w:r w:rsidRPr="005749F7">
        <w:rPr>
          <w:rFonts w:ascii="Times New Roman" w:hAnsi="Times New Roman" w:cs="Times New Roman"/>
          <w:sz w:val="24"/>
          <w:szCs w:val="24"/>
          <w:lang w:eastAsia="ru-RU"/>
        </w:rPr>
        <w:t>в рабочие дни с 8-</w:t>
      </w:r>
      <w:r w:rsidR="00B149D2">
        <w:rPr>
          <w:rFonts w:ascii="Times New Roman" w:hAnsi="Times New Roman" w:cs="Times New Roman"/>
          <w:sz w:val="24"/>
          <w:szCs w:val="24"/>
          <w:lang w:eastAsia="ru-RU"/>
        </w:rPr>
        <w:t>3</w:t>
      </w:r>
      <w:r w:rsidRPr="005749F7">
        <w:rPr>
          <w:rFonts w:ascii="Times New Roman" w:hAnsi="Times New Roman" w:cs="Times New Roman"/>
          <w:sz w:val="24"/>
          <w:szCs w:val="24"/>
          <w:lang w:eastAsia="ru-RU"/>
        </w:rPr>
        <w:t>0 часов до 1</w:t>
      </w:r>
      <w:r w:rsidR="00FF57CC" w:rsidRPr="005749F7">
        <w:rPr>
          <w:rFonts w:ascii="Times New Roman" w:hAnsi="Times New Roman" w:cs="Times New Roman"/>
          <w:sz w:val="24"/>
          <w:szCs w:val="24"/>
          <w:lang w:eastAsia="ru-RU"/>
        </w:rPr>
        <w:t>6</w:t>
      </w:r>
      <w:r w:rsidRPr="005749F7">
        <w:rPr>
          <w:rFonts w:ascii="Times New Roman" w:hAnsi="Times New Roman" w:cs="Times New Roman"/>
          <w:sz w:val="24"/>
          <w:szCs w:val="24"/>
          <w:lang w:eastAsia="ru-RU"/>
        </w:rPr>
        <w:t>-</w:t>
      </w:r>
      <w:r w:rsidR="00FF57CC" w:rsidRPr="005749F7">
        <w:rPr>
          <w:rFonts w:ascii="Times New Roman" w:hAnsi="Times New Roman" w:cs="Times New Roman"/>
          <w:sz w:val="24"/>
          <w:szCs w:val="24"/>
          <w:lang w:eastAsia="ru-RU"/>
        </w:rPr>
        <w:t>3</w:t>
      </w:r>
      <w:r w:rsidRPr="005749F7">
        <w:rPr>
          <w:rFonts w:ascii="Times New Roman" w:hAnsi="Times New Roman" w:cs="Times New Roman"/>
          <w:sz w:val="24"/>
          <w:szCs w:val="24"/>
          <w:lang w:eastAsia="ru-RU"/>
        </w:rPr>
        <w:t xml:space="preserve">0 часов </w:t>
      </w:r>
      <w:r w:rsidR="00A62FE7" w:rsidRPr="005749F7">
        <w:rPr>
          <w:rFonts w:ascii="Times New Roman" w:hAnsi="Times New Roman" w:cs="Times New Roman"/>
          <w:sz w:val="24"/>
          <w:szCs w:val="24"/>
          <w:lang w:eastAsia="ru-RU"/>
        </w:rPr>
        <w:t>(обеденный перерыв с 12-</w:t>
      </w:r>
      <w:r w:rsidR="00B149D2">
        <w:rPr>
          <w:rFonts w:ascii="Times New Roman" w:hAnsi="Times New Roman" w:cs="Times New Roman"/>
          <w:sz w:val="24"/>
          <w:szCs w:val="24"/>
          <w:lang w:eastAsia="ru-RU"/>
        </w:rPr>
        <w:t>3</w:t>
      </w:r>
      <w:r w:rsidR="00A62FE7" w:rsidRPr="005749F7">
        <w:rPr>
          <w:rFonts w:ascii="Times New Roman" w:hAnsi="Times New Roman" w:cs="Times New Roman"/>
          <w:sz w:val="24"/>
          <w:szCs w:val="24"/>
          <w:lang w:eastAsia="ru-RU"/>
        </w:rPr>
        <w:t xml:space="preserve">0 часов до 13-00 часов) </w:t>
      </w:r>
      <w:r w:rsidRPr="005749F7">
        <w:rPr>
          <w:rFonts w:ascii="Times New Roman" w:hAnsi="Times New Roman" w:cs="Times New Roman"/>
          <w:sz w:val="24"/>
          <w:szCs w:val="24"/>
          <w:lang w:eastAsia="ru-RU"/>
        </w:rPr>
        <w:t xml:space="preserve">по адресу: </w:t>
      </w:r>
      <w:r w:rsidRPr="00C76997">
        <w:rPr>
          <w:rFonts w:ascii="Times New Roman" w:hAnsi="Times New Roman" w:cs="Times New Roman"/>
          <w:sz w:val="24"/>
          <w:szCs w:val="24"/>
        </w:rPr>
        <w:t>г.</w:t>
      </w:r>
      <w:r w:rsidR="00816A31" w:rsidRPr="00C76997">
        <w:rPr>
          <w:rFonts w:ascii="Times New Roman" w:hAnsi="Times New Roman" w:cs="Times New Roman"/>
          <w:sz w:val="24"/>
          <w:szCs w:val="24"/>
        </w:rPr>
        <w:t xml:space="preserve"> Тирасполь, </w:t>
      </w:r>
      <w:r w:rsidR="00B149D2" w:rsidRPr="00C76997">
        <w:rPr>
          <w:rFonts w:ascii="Times New Roman" w:hAnsi="Times New Roman" w:cs="Times New Roman"/>
          <w:sz w:val="24"/>
          <w:szCs w:val="24"/>
        </w:rPr>
        <w:t>пер</w:t>
      </w:r>
      <w:r w:rsidR="00816A31" w:rsidRPr="00C76997">
        <w:rPr>
          <w:rFonts w:ascii="Times New Roman" w:hAnsi="Times New Roman" w:cs="Times New Roman"/>
          <w:sz w:val="24"/>
          <w:szCs w:val="24"/>
        </w:rPr>
        <w:t xml:space="preserve">. </w:t>
      </w:r>
      <w:r w:rsidR="00B149D2" w:rsidRPr="00C76997">
        <w:rPr>
          <w:rFonts w:ascii="Times New Roman" w:hAnsi="Times New Roman" w:cs="Times New Roman"/>
          <w:sz w:val="24"/>
          <w:szCs w:val="24"/>
        </w:rPr>
        <w:t>Энгельса</w:t>
      </w:r>
      <w:r w:rsidR="00816A31" w:rsidRPr="00C76997">
        <w:rPr>
          <w:rFonts w:ascii="Times New Roman" w:hAnsi="Times New Roman" w:cs="Times New Roman"/>
          <w:sz w:val="24"/>
          <w:szCs w:val="24"/>
        </w:rPr>
        <w:t xml:space="preserve">, </w:t>
      </w:r>
      <w:r w:rsidR="00B149D2" w:rsidRPr="00C76997">
        <w:rPr>
          <w:rFonts w:ascii="Times New Roman" w:hAnsi="Times New Roman" w:cs="Times New Roman"/>
          <w:sz w:val="24"/>
          <w:szCs w:val="24"/>
        </w:rPr>
        <w:t>11</w:t>
      </w:r>
      <w:r w:rsidR="00816A31" w:rsidRPr="00C76997">
        <w:rPr>
          <w:rFonts w:ascii="Times New Roman" w:hAnsi="Times New Roman" w:cs="Times New Roman"/>
          <w:sz w:val="24"/>
          <w:szCs w:val="24"/>
        </w:rPr>
        <w:t xml:space="preserve">, каб. № </w:t>
      </w:r>
      <w:r w:rsidR="00B149D2" w:rsidRPr="00C76997">
        <w:rPr>
          <w:rFonts w:ascii="Times New Roman" w:hAnsi="Times New Roman" w:cs="Times New Roman"/>
          <w:sz w:val="24"/>
          <w:szCs w:val="24"/>
        </w:rPr>
        <w:t>301</w:t>
      </w:r>
      <w:r w:rsidR="00A62FE7" w:rsidRPr="005749F7">
        <w:rPr>
          <w:rFonts w:ascii="Times New Roman" w:hAnsi="Times New Roman" w:cs="Times New Roman"/>
        </w:rPr>
        <w:t>.</w:t>
      </w:r>
    </w:p>
    <w:p w14:paraId="1C216F11" w14:textId="4DA7293E" w:rsidR="00A62FE7" w:rsidRPr="005749F7" w:rsidRDefault="00A62FE7" w:rsidP="00631958">
      <w:pPr>
        <w:spacing w:after="0" w:line="240" w:lineRule="auto"/>
        <w:ind w:firstLine="360"/>
        <w:jc w:val="both"/>
        <w:rPr>
          <w:rFonts w:ascii="Times New Roman" w:hAnsi="Times New Roman" w:cs="Times New Roman"/>
          <w:b/>
          <w:bCs/>
          <w:sz w:val="24"/>
          <w:szCs w:val="24"/>
          <w:lang w:eastAsia="ru-RU"/>
        </w:rPr>
      </w:pPr>
      <w:r w:rsidRPr="005749F7">
        <w:rPr>
          <w:rFonts w:ascii="Times New Roman" w:hAnsi="Times New Roman" w:cs="Times New Roman"/>
          <w:b/>
          <w:bCs/>
          <w:sz w:val="24"/>
          <w:szCs w:val="24"/>
          <w:lang w:eastAsia="ru-RU"/>
        </w:rPr>
        <w:t xml:space="preserve">Дата и время начала подачи заявок </w:t>
      </w:r>
      <w:r w:rsidR="00FF57CC" w:rsidRPr="005749F7">
        <w:rPr>
          <w:rFonts w:ascii="Times New Roman" w:hAnsi="Times New Roman" w:cs="Times New Roman"/>
          <w:b/>
          <w:bCs/>
          <w:sz w:val="24"/>
          <w:szCs w:val="24"/>
          <w:lang w:eastAsia="ru-RU"/>
        </w:rPr>
        <w:t>–</w:t>
      </w:r>
      <w:r w:rsidRPr="005749F7">
        <w:rPr>
          <w:rFonts w:ascii="Times New Roman" w:hAnsi="Times New Roman" w:cs="Times New Roman"/>
          <w:b/>
          <w:bCs/>
          <w:sz w:val="24"/>
          <w:szCs w:val="24"/>
          <w:lang w:eastAsia="ru-RU"/>
        </w:rPr>
        <w:t xml:space="preserve"> </w:t>
      </w:r>
      <w:r w:rsidR="00B149D2">
        <w:rPr>
          <w:rFonts w:ascii="Times New Roman" w:hAnsi="Times New Roman" w:cs="Times New Roman"/>
          <w:bCs/>
          <w:sz w:val="24"/>
          <w:szCs w:val="24"/>
          <w:lang w:eastAsia="ru-RU"/>
        </w:rPr>
        <w:t>1</w:t>
      </w:r>
      <w:r w:rsidR="00C76997">
        <w:rPr>
          <w:rFonts w:ascii="Times New Roman" w:hAnsi="Times New Roman" w:cs="Times New Roman"/>
          <w:bCs/>
          <w:sz w:val="24"/>
          <w:szCs w:val="24"/>
          <w:lang w:eastAsia="ru-RU"/>
        </w:rPr>
        <w:t>5</w:t>
      </w:r>
      <w:r w:rsidR="005749F7" w:rsidRPr="005749F7">
        <w:rPr>
          <w:rFonts w:ascii="Times New Roman" w:hAnsi="Times New Roman" w:cs="Times New Roman"/>
          <w:bCs/>
          <w:sz w:val="24"/>
          <w:szCs w:val="24"/>
          <w:lang w:eastAsia="ru-RU"/>
        </w:rPr>
        <w:t xml:space="preserve"> мая</w:t>
      </w:r>
      <w:r w:rsidR="00057CD8" w:rsidRPr="005749F7">
        <w:rPr>
          <w:rFonts w:ascii="Times New Roman" w:hAnsi="Times New Roman" w:cs="Times New Roman"/>
          <w:bCs/>
          <w:sz w:val="24"/>
          <w:szCs w:val="24"/>
          <w:lang w:eastAsia="ru-RU"/>
        </w:rPr>
        <w:t xml:space="preserve"> </w:t>
      </w:r>
      <w:r w:rsidRPr="005749F7">
        <w:rPr>
          <w:rFonts w:ascii="Times New Roman" w:hAnsi="Times New Roman" w:cs="Times New Roman"/>
          <w:bCs/>
          <w:sz w:val="24"/>
          <w:szCs w:val="24"/>
          <w:lang w:eastAsia="ru-RU"/>
        </w:rPr>
        <w:t>202</w:t>
      </w:r>
      <w:r w:rsidR="004F0F76" w:rsidRPr="005749F7">
        <w:rPr>
          <w:rFonts w:ascii="Times New Roman" w:hAnsi="Times New Roman" w:cs="Times New Roman"/>
          <w:bCs/>
          <w:sz w:val="24"/>
          <w:szCs w:val="24"/>
          <w:lang w:eastAsia="ru-RU"/>
        </w:rPr>
        <w:t>4</w:t>
      </w:r>
      <w:r w:rsidRPr="005749F7">
        <w:rPr>
          <w:rFonts w:ascii="Times New Roman" w:hAnsi="Times New Roman" w:cs="Times New Roman"/>
          <w:bCs/>
          <w:sz w:val="24"/>
          <w:szCs w:val="24"/>
          <w:lang w:eastAsia="ru-RU"/>
        </w:rPr>
        <w:t xml:space="preserve"> года в </w:t>
      </w:r>
      <w:r w:rsidR="00B149D2">
        <w:rPr>
          <w:rFonts w:ascii="Times New Roman" w:hAnsi="Times New Roman" w:cs="Times New Roman"/>
          <w:bCs/>
          <w:sz w:val="24"/>
          <w:szCs w:val="24"/>
          <w:lang w:eastAsia="ru-RU"/>
        </w:rPr>
        <w:t>1</w:t>
      </w:r>
      <w:r w:rsidR="00C76997">
        <w:rPr>
          <w:rFonts w:ascii="Times New Roman" w:hAnsi="Times New Roman" w:cs="Times New Roman"/>
          <w:bCs/>
          <w:sz w:val="24"/>
          <w:szCs w:val="24"/>
          <w:lang w:eastAsia="ru-RU"/>
        </w:rPr>
        <w:t>2</w:t>
      </w:r>
      <w:r w:rsidRPr="005749F7">
        <w:rPr>
          <w:rFonts w:ascii="Times New Roman" w:hAnsi="Times New Roman" w:cs="Times New Roman"/>
          <w:bCs/>
          <w:sz w:val="24"/>
          <w:szCs w:val="24"/>
          <w:lang w:eastAsia="ru-RU"/>
        </w:rPr>
        <w:t>-00 часов</w:t>
      </w:r>
    </w:p>
    <w:p w14:paraId="49AEA622" w14:textId="0BF70A1E" w:rsidR="00A62FE7" w:rsidRPr="005749F7" w:rsidRDefault="00A62FE7" w:rsidP="00631958">
      <w:pPr>
        <w:spacing w:after="0" w:line="240" w:lineRule="auto"/>
        <w:ind w:firstLine="360"/>
        <w:jc w:val="both"/>
        <w:rPr>
          <w:rFonts w:ascii="Times New Roman" w:hAnsi="Times New Roman" w:cs="Times New Roman"/>
          <w:b/>
          <w:bCs/>
          <w:sz w:val="24"/>
          <w:szCs w:val="24"/>
          <w:lang w:eastAsia="ru-RU"/>
        </w:rPr>
      </w:pPr>
      <w:r w:rsidRPr="005749F7">
        <w:rPr>
          <w:rFonts w:ascii="Times New Roman" w:hAnsi="Times New Roman" w:cs="Times New Roman"/>
          <w:b/>
          <w:bCs/>
          <w:sz w:val="24"/>
          <w:szCs w:val="24"/>
          <w:lang w:eastAsia="ru-RU"/>
        </w:rPr>
        <w:t xml:space="preserve">Дата и время окончания подачи заявок </w:t>
      </w:r>
      <w:r w:rsidR="00823DA3" w:rsidRPr="005749F7">
        <w:rPr>
          <w:rFonts w:ascii="Times New Roman" w:hAnsi="Times New Roman" w:cs="Times New Roman"/>
          <w:b/>
          <w:bCs/>
          <w:sz w:val="24"/>
          <w:szCs w:val="24"/>
          <w:lang w:eastAsia="ru-RU"/>
        </w:rPr>
        <w:t>–</w:t>
      </w:r>
      <w:r w:rsidRPr="005749F7">
        <w:rPr>
          <w:rFonts w:ascii="Times New Roman" w:hAnsi="Times New Roman" w:cs="Times New Roman"/>
          <w:b/>
          <w:bCs/>
          <w:sz w:val="24"/>
          <w:szCs w:val="24"/>
          <w:lang w:eastAsia="ru-RU"/>
        </w:rPr>
        <w:t xml:space="preserve"> </w:t>
      </w:r>
      <w:r w:rsidR="00B149D2">
        <w:rPr>
          <w:rFonts w:ascii="Times New Roman" w:hAnsi="Times New Roman" w:cs="Times New Roman"/>
          <w:bCs/>
          <w:sz w:val="24"/>
          <w:szCs w:val="24"/>
          <w:lang w:eastAsia="ru-RU"/>
        </w:rPr>
        <w:t>2</w:t>
      </w:r>
      <w:r w:rsidR="00C76997">
        <w:rPr>
          <w:rFonts w:ascii="Times New Roman" w:hAnsi="Times New Roman" w:cs="Times New Roman"/>
          <w:bCs/>
          <w:sz w:val="24"/>
          <w:szCs w:val="24"/>
          <w:lang w:eastAsia="ru-RU"/>
        </w:rPr>
        <w:t>3</w:t>
      </w:r>
      <w:r w:rsidR="005749F7" w:rsidRPr="005749F7">
        <w:rPr>
          <w:rFonts w:ascii="Times New Roman" w:hAnsi="Times New Roman" w:cs="Times New Roman"/>
          <w:bCs/>
          <w:sz w:val="24"/>
          <w:szCs w:val="24"/>
          <w:lang w:eastAsia="ru-RU"/>
        </w:rPr>
        <w:t xml:space="preserve"> мая</w:t>
      </w:r>
      <w:r w:rsidR="00057CD8" w:rsidRPr="005749F7">
        <w:rPr>
          <w:rFonts w:ascii="Times New Roman" w:hAnsi="Times New Roman" w:cs="Times New Roman"/>
          <w:bCs/>
          <w:sz w:val="24"/>
          <w:szCs w:val="24"/>
          <w:lang w:eastAsia="ru-RU"/>
        </w:rPr>
        <w:t xml:space="preserve"> </w:t>
      </w:r>
      <w:r w:rsidRPr="005749F7">
        <w:rPr>
          <w:rFonts w:ascii="Times New Roman" w:hAnsi="Times New Roman" w:cs="Times New Roman"/>
          <w:bCs/>
          <w:sz w:val="24"/>
          <w:szCs w:val="24"/>
          <w:lang w:eastAsia="ru-RU"/>
        </w:rPr>
        <w:t>202</w:t>
      </w:r>
      <w:r w:rsidR="004F0F76" w:rsidRPr="005749F7">
        <w:rPr>
          <w:rFonts w:ascii="Times New Roman" w:hAnsi="Times New Roman" w:cs="Times New Roman"/>
          <w:bCs/>
          <w:sz w:val="24"/>
          <w:szCs w:val="24"/>
          <w:lang w:eastAsia="ru-RU"/>
        </w:rPr>
        <w:t>4</w:t>
      </w:r>
      <w:r w:rsidRPr="005749F7">
        <w:rPr>
          <w:rFonts w:ascii="Times New Roman" w:hAnsi="Times New Roman" w:cs="Times New Roman"/>
          <w:bCs/>
          <w:sz w:val="24"/>
          <w:szCs w:val="24"/>
          <w:lang w:eastAsia="ru-RU"/>
        </w:rPr>
        <w:t xml:space="preserve"> года в </w:t>
      </w:r>
      <w:r w:rsidR="00C76997">
        <w:rPr>
          <w:rFonts w:ascii="Times New Roman" w:hAnsi="Times New Roman" w:cs="Times New Roman"/>
          <w:bCs/>
          <w:sz w:val="24"/>
          <w:szCs w:val="24"/>
          <w:lang w:eastAsia="ru-RU"/>
        </w:rPr>
        <w:t>10</w:t>
      </w:r>
      <w:r w:rsidRPr="005749F7">
        <w:rPr>
          <w:rFonts w:ascii="Times New Roman" w:hAnsi="Times New Roman" w:cs="Times New Roman"/>
          <w:bCs/>
          <w:sz w:val="24"/>
          <w:szCs w:val="24"/>
          <w:lang w:eastAsia="ru-RU"/>
        </w:rPr>
        <w:t xml:space="preserve"> часов </w:t>
      </w:r>
      <w:r w:rsidR="00A66EBD" w:rsidRPr="005749F7">
        <w:rPr>
          <w:rFonts w:ascii="Times New Roman" w:hAnsi="Times New Roman" w:cs="Times New Roman"/>
          <w:bCs/>
          <w:sz w:val="24"/>
          <w:szCs w:val="24"/>
          <w:lang w:eastAsia="ru-RU"/>
        </w:rPr>
        <w:t>0</w:t>
      </w:r>
      <w:r w:rsidRPr="005749F7">
        <w:rPr>
          <w:rFonts w:ascii="Times New Roman" w:hAnsi="Times New Roman" w:cs="Times New Roman"/>
          <w:bCs/>
          <w:sz w:val="24"/>
          <w:szCs w:val="24"/>
          <w:lang w:eastAsia="ru-RU"/>
        </w:rPr>
        <w:t>0 минут.</w:t>
      </w:r>
      <w:r w:rsidRPr="005749F7">
        <w:rPr>
          <w:rFonts w:ascii="Times New Roman" w:hAnsi="Times New Roman" w:cs="Times New Roman"/>
          <w:b/>
          <w:bCs/>
          <w:sz w:val="24"/>
          <w:szCs w:val="24"/>
          <w:lang w:eastAsia="ru-RU"/>
        </w:rPr>
        <w:t xml:space="preserve"> </w:t>
      </w:r>
    </w:p>
    <w:p w14:paraId="3F478891" w14:textId="0B9DD6C7" w:rsidR="006C0BBA" w:rsidRPr="005749F7" w:rsidRDefault="006C0BBA" w:rsidP="006C0BBA">
      <w:pPr>
        <w:spacing w:after="0" w:line="240" w:lineRule="auto"/>
        <w:ind w:firstLine="357"/>
        <w:jc w:val="both"/>
        <w:rPr>
          <w:rFonts w:ascii="Times New Roman" w:hAnsi="Times New Roman" w:cs="Times New Roman"/>
          <w:bCs/>
          <w:sz w:val="24"/>
          <w:szCs w:val="24"/>
          <w:lang w:eastAsia="ru-RU"/>
        </w:rPr>
      </w:pPr>
      <w:r w:rsidRPr="005749F7">
        <w:rPr>
          <w:rFonts w:ascii="Times New Roman" w:hAnsi="Times New Roman" w:cs="Times New Roman"/>
          <w:b/>
          <w:bCs/>
          <w:sz w:val="24"/>
          <w:szCs w:val="24"/>
          <w:lang w:eastAsia="ru-RU"/>
        </w:rPr>
        <w:t xml:space="preserve">Порядок подачи заявок: </w:t>
      </w:r>
      <w:r w:rsidRPr="005749F7">
        <w:rPr>
          <w:rFonts w:ascii="Times New Roman" w:hAnsi="Times New Roman" w:cs="Times New Roman"/>
          <w:bCs/>
          <w:sz w:val="24"/>
          <w:szCs w:val="24"/>
          <w:lang w:eastAsia="ru-RU"/>
        </w:rPr>
        <w:t>Заявки подаются</w:t>
      </w:r>
      <w:r w:rsidRPr="005749F7">
        <w:rPr>
          <w:rFonts w:ascii="Times New Roman" w:hAnsi="Times New Roman" w:cs="Times New Roman"/>
          <w:b/>
          <w:bCs/>
          <w:sz w:val="24"/>
          <w:szCs w:val="24"/>
          <w:lang w:eastAsia="ru-RU"/>
        </w:rPr>
        <w:t xml:space="preserve"> </w:t>
      </w:r>
      <w:r w:rsidRPr="005749F7">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B149D2">
        <w:rPr>
          <w:rFonts w:ascii="Times New Roman" w:hAnsi="Times New Roman" w:cs="Times New Roman"/>
          <w:bCs/>
          <w:sz w:val="24"/>
          <w:szCs w:val="24"/>
          <w:lang w:eastAsia="ru-RU"/>
        </w:rPr>
        <w:t>2</w:t>
      </w:r>
      <w:r w:rsidR="00C76997">
        <w:rPr>
          <w:rFonts w:ascii="Times New Roman" w:hAnsi="Times New Roman" w:cs="Times New Roman"/>
          <w:bCs/>
          <w:sz w:val="24"/>
          <w:szCs w:val="24"/>
          <w:lang w:eastAsia="ru-RU"/>
        </w:rPr>
        <w:t>3</w:t>
      </w:r>
      <w:r w:rsidRPr="005749F7">
        <w:rPr>
          <w:rFonts w:ascii="Times New Roman" w:hAnsi="Times New Roman" w:cs="Times New Roman"/>
          <w:bCs/>
          <w:sz w:val="24"/>
          <w:szCs w:val="24"/>
          <w:lang w:eastAsia="ru-RU"/>
        </w:rPr>
        <w:t xml:space="preserve">» </w:t>
      </w:r>
      <w:r w:rsidR="00302C11" w:rsidRPr="005749F7">
        <w:rPr>
          <w:rFonts w:ascii="Times New Roman" w:hAnsi="Times New Roman" w:cs="Times New Roman"/>
          <w:bCs/>
          <w:sz w:val="24"/>
          <w:szCs w:val="24"/>
          <w:lang w:eastAsia="ru-RU"/>
        </w:rPr>
        <w:t>ма</w:t>
      </w:r>
      <w:r w:rsidR="005749F7" w:rsidRPr="005749F7">
        <w:rPr>
          <w:rFonts w:ascii="Times New Roman" w:hAnsi="Times New Roman" w:cs="Times New Roman"/>
          <w:bCs/>
          <w:sz w:val="24"/>
          <w:szCs w:val="24"/>
          <w:lang w:eastAsia="ru-RU"/>
        </w:rPr>
        <w:t>я</w:t>
      </w:r>
      <w:r w:rsidR="00302C11" w:rsidRPr="005749F7">
        <w:rPr>
          <w:rFonts w:ascii="Times New Roman" w:hAnsi="Times New Roman" w:cs="Times New Roman"/>
          <w:bCs/>
          <w:sz w:val="24"/>
          <w:szCs w:val="24"/>
          <w:lang w:eastAsia="ru-RU"/>
        </w:rPr>
        <w:t xml:space="preserve"> </w:t>
      </w:r>
      <w:r w:rsidRPr="005749F7">
        <w:rPr>
          <w:rFonts w:ascii="Times New Roman" w:hAnsi="Times New Roman" w:cs="Times New Roman"/>
          <w:bCs/>
          <w:sz w:val="24"/>
          <w:szCs w:val="24"/>
          <w:lang w:eastAsia="ru-RU"/>
        </w:rPr>
        <w:t xml:space="preserve">2024 года в </w:t>
      </w:r>
      <w:r w:rsidR="00C76997">
        <w:rPr>
          <w:rFonts w:ascii="Times New Roman" w:hAnsi="Times New Roman" w:cs="Times New Roman"/>
          <w:bCs/>
          <w:sz w:val="24"/>
          <w:szCs w:val="24"/>
          <w:lang w:eastAsia="ru-RU"/>
        </w:rPr>
        <w:t>10</w:t>
      </w:r>
      <w:r w:rsidRPr="005749F7">
        <w:rPr>
          <w:rFonts w:ascii="Times New Roman" w:hAnsi="Times New Roman" w:cs="Times New Roman"/>
          <w:bCs/>
          <w:sz w:val="24"/>
          <w:szCs w:val="24"/>
          <w:lang w:eastAsia="ru-RU"/>
        </w:rPr>
        <w:t xml:space="preserve"> часов </w:t>
      </w:r>
      <w:r w:rsidR="004F0F76" w:rsidRPr="005749F7">
        <w:rPr>
          <w:rFonts w:ascii="Times New Roman" w:hAnsi="Times New Roman" w:cs="Times New Roman"/>
          <w:bCs/>
          <w:sz w:val="24"/>
          <w:szCs w:val="24"/>
          <w:lang w:eastAsia="ru-RU"/>
        </w:rPr>
        <w:t>0</w:t>
      </w:r>
      <w:r w:rsidRPr="005749F7">
        <w:rPr>
          <w:rFonts w:ascii="Times New Roman" w:hAnsi="Times New Roman" w:cs="Times New Roman"/>
          <w:bCs/>
          <w:sz w:val="24"/>
          <w:szCs w:val="24"/>
          <w:lang w:eastAsia="ru-RU"/>
        </w:rPr>
        <w:t xml:space="preserve">0 минут, на электронный адрес: </w:t>
      </w:r>
      <w:hyperlink r:id="rId7" w:history="1">
        <w:r w:rsidR="00B149D2" w:rsidRPr="00564CDF">
          <w:rPr>
            <w:rStyle w:val="a6"/>
            <w:rFonts w:ascii="Times New Roman" w:hAnsi="Times New Roman" w:cs="Times New Roman"/>
            <w:bCs/>
            <w:sz w:val="24"/>
            <w:szCs w:val="24"/>
            <w:lang w:val="en-US" w:eastAsia="ru-RU"/>
          </w:rPr>
          <w:t>nii</w:t>
        </w:r>
        <w:r w:rsidR="00B149D2" w:rsidRPr="00564CDF">
          <w:rPr>
            <w:rStyle w:val="a6"/>
            <w:rFonts w:ascii="Times New Roman" w:hAnsi="Times New Roman" w:cs="Times New Roman"/>
            <w:bCs/>
            <w:sz w:val="24"/>
            <w:szCs w:val="24"/>
            <w:lang w:eastAsia="ru-RU"/>
          </w:rPr>
          <w:t>-</w:t>
        </w:r>
        <w:r w:rsidR="00B149D2" w:rsidRPr="00564CDF">
          <w:rPr>
            <w:rStyle w:val="a6"/>
            <w:rFonts w:ascii="Times New Roman" w:hAnsi="Times New Roman" w:cs="Times New Roman"/>
            <w:bCs/>
            <w:sz w:val="24"/>
            <w:szCs w:val="24"/>
            <w:lang w:val="en-US" w:eastAsia="ru-RU"/>
          </w:rPr>
          <w:t>standart</w:t>
        </w:r>
        <w:r w:rsidR="00B149D2" w:rsidRPr="00564CDF">
          <w:rPr>
            <w:rStyle w:val="a6"/>
            <w:rFonts w:ascii="Times New Roman" w:hAnsi="Times New Roman" w:cs="Times New Roman"/>
            <w:bCs/>
            <w:sz w:val="24"/>
            <w:szCs w:val="24"/>
            <w:lang w:eastAsia="ru-RU"/>
          </w:rPr>
          <w:t>@</w:t>
        </w:r>
        <w:r w:rsidR="00B149D2" w:rsidRPr="00564CDF">
          <w:rPr>
            <w:rStyle w:val="a6"/>
            <w:rFonts w:ascii="Times New Roman" w:hAnsi="Times New Roman" w:cs="Times New Roman"/>
            <w:bCs/>
            <w:sz w:val="24"/>
            <w:szCs w:val="24"/>
            <w:lang w:val="en-US" w:eastAsia="ru-RU"/>
          </w:rPr>
          <w:t>mail</w:t>
        </w:r>
        <w:r w:rsidR="00B149D2" w:rsidRPr="00564CDF">
          <w:rPr>
            <w:rStyle w:val="a6"/>
            <w:rFonts w:ascii="Times New Roman" w:hAnsi="Times New Roman" w:cs="Times New Roman"/>
            <w:bCs/>
            <w:sz w:val="24"/>
            <w:szCs w:val="24"/>
            <w:lang w:eastAsia="ru-RU"/>
          </w:rPr>
          <w:t>.</w:t>
        </w:r>
        <w:r w:rsidR="00B149D2" w:rsidRPr="00564CDF">
          <w:rPr>
            <w:rStyle w:val="a6"/>
            <w:rFonts w:ascii="Times New Roman" w:hAnsi="Times New Roman" w:cs="Times New Roman"/>
            <w:bCs/>
            <w:sz w:val="24"/>
            <w:szCs w:val="24"/>
            <w:lang w:val="en-US" w:eastAsia="ru-RU"/>
          </w:rPr>
          <w:t>ru</w:t>
        </w:r>
      </w:hyperlink>
      <w:r w:rsidRPr="005749F7">
        <w:rPr>
          <w:rFonts w:ascii="Times New Roman" w:hAnsi="Times New Roman" w:cs="Times New Roman"/>
          <w:bCs/>
          <w:sz w:val="24"/>
          <w:szCs w:val="24"/>
          <w:lang w:eastAsia="ru-RU"/>
        </w:rPr>
        <w:t xml:space="preserve"> </w:t>
      </w:r>
    </w:p>
    <w:p w14:paraId="364F0595" w14:textId="77777777" w:rsidR="006C0BBA" w:rsidRPr="005749F7" w:rsidRDefault="006C0BBA" w:rsidP="006C0BBA">
      <w:pPr>
        <w:spacing w:after="0" w:line="240" w:lineRule="auto"/>
        <w:ind w:firstLine="357"/>
        <w:jc w:val="both"/>
        <w:rPr>
          <w:rFonts w:ascii="Times New Roman" w:hAnsi="Times New Roman" w:cs="Times New Roman"/>
          <w:bCs/>
          <w:sz w:val="24"/>
          <w:szCs w:val="24"/>
          <w:lang w:eastAsia="ru-RU"/>
        </w:rPr>
      </w:pPr>
      <w:r w:rsidRPr="005749F7">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1095F5FB" w14:textId="77777777" w:rsidR="006C0BBA" w:rsidRPr="005749F7" w:rsidRDefault="006C0BBA" w:rsidP="006C0BBA">
      <w:pPr>
        <w:spacing w:after="0" w:line="240" w:lineRule="auto"/>
        <w:ind w:firstLine="357"/>
        <w:jc w:val="both"/>
        <w:rPr>
          <w:rFonts w:ascii="Times New Roman" w:hAnsi="Times New Roman" w:cs="Times New Roman"/>
          <w:bCs/>
          <w:sz w:val="24"/>
          <w:szCs w:val="24"/>
          <w:lang w:eastAsia="ru-RU"/>
        </w:rPr>
      </w:pPr>
      <w:r w:rsidRPr="005749F7">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640A5148" w14:textId="77777777" w:rsidR="006C0BBA" w:rsidRPr="005749F7" w:rsidRDefault="006C0BBA" w:rsidP="006C0BBA">
      <w:pPr>
        <w:spacing w:after="0" w:line="240" w:lineRule="auto"/>
        <w:ind w:firstLine="357"/>
        <w:jc w:val="both"/>
        <w:rPr>
          <w:rFonts w:ascii="Times New Roman" w:hAnsi="Times New Roman" w:cs="Times New Roman"/>
          <w:bCs/>
          <w:sz w:val="24"/>
          <w:szCs w:val="24"/>
          <w:lang w:eastAsia="ru-RU"/>
        </w:rPr>
      </w:pPr>
      <w:r w:rsidRPr="005749F7">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ADD32B6" w14:textId="48044AF9" w:rsidR="006C0BBA" w:rsidRPr="005749F7" w:rsidRDefault="006C0BBA" w:rsidP="006C0BBA">
      <w:pPr>
        <w:spacing w:after="0" w:line="240" w:lineRule="auto"/>
        <w:ind w:firstLine="357"/>
        <w:jc w:val="both"/>
        <w:rPr>
          <w:rFonts w:ascii="Times New Roman" w:hAnsi="Times New Roman" w:cs="Times New Roman"/>
          <w:bCs/>
          <w:sz w:val="24"/>
          <w:szCs w:val="24"/>
          <w:lang w:eastAsia="ru-RU"/>
        </w:rPr>
      </w:pPr>
      <w:r w:rsidRPr="005749F7">
        <w:rPr>
          <w:rFonts w:ascii="Times New Roman" w:hAnsi="Times New Roman" w:cs="Times New Roman"/>
          <w:bCs/>
          <w:sz w:val="24"/>
          <w:szCs w:val="24"/>
          <w:lang w:eastAsia="ru-RU"/>
        </w:rPr>
        <w:t>Предложения, поступающие в письменной форме</w:t>
      </w:r>
      <w:r w:rsidR="000A071F">
        <w:rPr>
          <w:rFonts w:ascii="Times New Roman" w:hAnsi="Times New Roman" w:cs="Times New Roman"/>
          <w:bCs/>
          <w:sz w:val="24"/>
          <w:szCs w:val="24"/>
          <w:lang w:eastAsia="ru-RU"/>
        </w:rPr>
        <w:t>,</w:t>
      </w:r>
      <w:r w:rsidRPr="005749F7">
        <w:rPr>
          <w:rFonts w:ascii="Times New Roman" w:hAnsi="Times New Roman" w:cs="Times New Roman"/>
          <w:bCs/>
          <w:sz w:val="24"/>
          <w:szCs w:val="24"/>
          <w:lang w:eastAsia="ru-RU"/>
        </w:rPr>
        <w:t xml:space="preserve"> должны быть оформлены следующим образом:</w:t>
      </w:r>
    </w:p>
    <w:p w14:paraId="12EF5E1D" w14:textId="77777777" w:rsidR="006C0BBA" w:rsidRPr="005749F7" w:rsidRDefault="006C0BBA" w:rsidP="006C0BBA">
      <w:pPr>
        <w:spacing w:after="0" w:line="240" w:lineRule="auto"/>
        <w:ind w:firstLine="357"/>
        <w:jc w:val="both"/>
        <w:rPr>
          <w:rFonts w:ascii="Times New Roman" w:hAnsi="Times New Roman" w:cs="Times New Roman"/>
          <w:bCs/>
          <w:sz w:val="24"/>
          <w:szCs w:val="24"/>
          <w:lang w:eastAsia="ru-RU"/>
        </w:rPr>
      </w:pPr>
      <w:r w:rsidRPr="005749F7">
        <w:rPr>
          <w:rFonts w:ascii="Times New Roman" w:hAnsi="Times New Roman" w:cs="Times New Roman"/>
          <w:bCs/>
          <w:sz w:val="24"/>
          <w:szCs w:val="24"/>
          <w:lang w:eastAsia="ru-RU"/>
        </w:rPr>
        <w:t>- на внешней стороне конверта указывается следующая информация:</w:t>
      </w:r>
    </w:p>
    <w:p w14:paraId="03FA4AE4" w14:textId="77777777" w:rsidR="006C0BBA" w:rsidRPr="005749F7" w:rsidRDefault="006C0BBA" w:rsidP="006C0BBA">
      <w:pPr>
        <w:spacing w:after="0" w:line="240" w:lineRule="auto"/>
        <w:ind w:firstLine="357"/>
        <w:jc w:val="both"/>
        <w:rPr>
          <w:rFonts w:ascii="Times New Roman" w:hAnsi="Times New Roman" w:cs="Times New Roman"/>
          <w:bCs/>
          <w:sz w:val="24"/>
          <w:szCs w:val="24"/>
          <w:lang w:eastAsia="ru-RU"/>
        </w:rPr>
      </w:pPr>
      <w:r w:rsidRPr="005749F7">
        <w:rPr>
          <w:rFonts w:ascii="Times New Roman" w:hAnsi="Times New Roman" w:cs="Times New Roman"/>
          <w:bCs/>
          <w:sz w:val="24"/>
          <w:szCs w:val="24"/>
          <w:lang w:eastAsia="ru-RU"/>
        </w:rPr>
        <w:t>­</w:t>
      </w:r>
      <w:r w:rsidRPr="005749F7">
        <w:rPr>
          <w:rFonts w:ascii="Times New Roman" w:hAnsi="Times New Roman" w:cs="Times New Roman"/>
          <w:bCs/>
          <w:sz w:val="24"/>
          <w:szCs w:val="24"/>
          <w:lang w:eastAsia="ru-RU"/>
        </w:rPr>
        <w:tab/>
        <w:t>наименование и адрес Заказчика закупки;</w:t>
      </w:r>
    </w:p>
    <w:p w14:paraId="3417C3D4" w14:textId="77777777" w:rsidR="006C0BBA" w:rsidRPr="005749F7" w:rsidRDefault="006C0BBA" w:rsidP="006C0BBA">
      <w:pPr>
        <w:spacing w:after="0" w:line="240" w:lineRule="auto"/>
        <w:ind w:firstLine="357"/>
        <w:jc w:val="both"/>
        <w:rPr>
          <w:rFonts w:ascii="Times New Roman" w:hAnsi="Times New Roman" w:cs="Times New Roman"/>
          <w:bCs/>
          <w:sz w:val="24"/>
          <w:szCs w:val="24"/>
          <w:lang w:eastAsia="ru-RU"/>
        </w:rPr>
      </w:pPr>
      <w:r w:rsidRPr="005749F7">
        <w:rPr>
          <w:rFonts w:ascii="Times New Roman" w:hAnsi="Times New Roman" w:cs="Times New Roman"/>
          <w:bCs/>
          <w:sz w:val="24"/>
          <w:szCs w:val="24"/>
          <w:lang w:eastAsia="ru-RU"/>
        </w:rPr>
        <w:t>­</w:t>
      </w:r>
      <w:r w:rsidRPr="005749F7">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0EC05BEF" w14:textId="77777777" w:rsidR="006C0BBA" w:rsidRPr="005749F7" w:rsidRDefault="006C0BBA" w:rsidP="006C0BBA">
      <w:pPr>
        <w:spacing w:after="0" w:line="240" w:lineRule="auto"/>
        <w:ind w:firstLine="357"/>
        <w:jc w:val="both"/>
        <w:rPr>
          <w:rFonts w:ascii="Times New Roman" w:hAnsi="Times New Roman" w:cs="Times New Roman"/>
          <w:bCs/>
          <w:sz w:val="24"/>
          <w:szCs w:val="24"/>
          <w:lang w:eastAsia="ru-RU"/>
        </w:rPr>
      </w:pPr>
      <w:r w:rsidRPr="005749F7">
        <w:rPr>
          <w:rFonts w:ascii="Times New Roman" w:hAnsi="Times New Roman" w:cs="Times New Roman"/>
          <w:bCs/>
          <w:sz w:val="24"/>
          <w:szCs w:val="24"/>
          <w:lang w:eastAsia="ru-RU"/>
        </w:rPr>
        <w:t>­</w:t>
      </w:r>
      <w:r w:rsidRPr="005749F7">
        <w:rPr>
          <w:rFonts w:ascii="Times New Roman" w:hAnsi="Times New Roman" w:cs="Times New Roman"/>
          <w:bCs/>
          <w:sz w:val="24"/>
          <w:szCs w:val="24"/>
          <w:lang w:eastAsia="ru-RU"/>
        </w:rPr>
        <w:tab/>
        <w:t>предмет закупки с указанием номеров лотов;</w:t>
      </w:r>
    </w:p>
    <w:p w14:paraId="049390FB" w14:textId="094A11A7" w:rsidR="006C0BBA" w:rsidRPr="005749F7" w:rsidRDefault="006C0BBA" w:rsidP="006C0BBA">
      <w:pPr>
        <w:spacing w:after="0" w:line="240" w:lineRule="auto"/>
        <w:ind w:firstLine="357"/>
        <w:jc w:val="both"/>
        <w:rPr>
          <w:rFonts w:ascii="Times New Roman" w:hAnsi="Times New Roman" w:cs="Times New Roman"/>
          <w:bCs/>
          <w:i/>
          <w:sz w:val="24"/>
          <w:szCs w:val="24"/>
          <w:u w:val="single"/>
          <w:lang w:eastAsia="ru-RU"/>
        </w:rPr>
      </w:pPr>
      <w:r w:rsidRPr="005749F7">
        <w:rPr>
          <w:rFonts w:ascii="Times New Roman" w:hAnsi="Times New Roman" w:cs="Times New Roman"/>
          <w:bCs/>
          <w:sz w:val="24"/>
          <w:szCs w:val="24"/>
          <w:lang w:eastAsia="ru-RU"/>
        </w:rPr>
        <w:t>­</w:t>
      </w:r>
      <w:r w:rsidRPr="005749F7">
        <w:rPr>
          <w:rFonts w:ascii="Times New Roman" w:hAnsi="Times New Roman" w:cs="Times New Roman"/>
          <w:bCs/>
          <w:sz w:val="24"/>
          <w:szCs w:val="24"/>
          <w:lang w:eastAsia="ru-RU"/>
        </w:rPr>
        <w:tab/>
        <w:t xml:space="preserve">слова: </w:t>
      </w:r>
      <w:r w:rsidRPr="005749F7">
        <w:rPr>
          <w:rFonts w:ascii="Times New Roman" w:hAnsi="Times New Roman" w:cs="Times New Roman"/>
          <w:bCs/>
          <w:i/>
          <w:sz w:val="24"/>
          <w:szCs w:val="24"/>
          <w:u w:val="single"/>
          <w:lang w:eastAsia="ru-RU"/>
        </w:rPr>
        <w:t xml:space="preserve">«Не вскрывать до </w:t>
      </w:r>
      <w:r w:rsidR="007E0435" w:rsidRPr="007E0435">
        <w:rPr>
          <w:rFonts w:ascii="Times New Roman" w:hAnsi="Times New Roman" w:cs="Times New Roman"/>
          <w:bCs/>
          <w:i/>
          <w:sz w:val="24"/>
          <w:szCs w:val="24"/>
          <w:u w:val="single"/>
          <w:lang w:eastAsia="ru-RU"/>
        </w:rPr>
        <w:t>10</w:t>
      </w:r>
      <w:r w:rsidRPr="005749F7">
        <w:rPr>
          <w:rFonts w:ascii="Times New Roman" w:hAnsi="Times New Roman" w:cs="Times New Roman"/>
          <w:bCs/>
          <w:i/>
          <w:sz w:val="24"/>
          <w:szCs w:val="24"/>
          <w:u w:val="single"/>
          <w:lang w:eastAsia="ru-RU"/>
        </w:rPr>
        <w:t xml:space="preserve"> часов </w:t>
      </w:r>
      <w:r w:rsidR="00262E8F" w:rsidRPr="005749F7">
        <w:rPr>
          <w:rFonts w:ascii="Times New Roman" w:hAnsi="Times New Roman" w:cs="Times New Roman"/>
          <w:bCs/>
          <w:i/>
          <w:sz w:val="24"/>
          <w:szCs w:val="24"/>
          <w:u w:val="single"/>
          <w:lang w:eastAsia="ru-RU"/>
        </w:rPr>
        <w:t>0</w:t>
      </w:r>
      <w:r w:rsidRPr="005749F7">
        <w:rPr>
          <w:rFonts w:ascii="Times New Roman" w:hAnsi="Times New Roman" w:cs="Times New Roman"/>
          <w:bCs/>
          <w:i/>
          <w:sz w:val="24"/>
          <w:szCs w:val="24"/>
          <w:u w:val="single"/>
          <w:lang w:eastAsia="ru-RU"/>
        </w:rPr>
        <w:t xml:space="preserve">0 минут, по местному времени, </w:t>
      </w:r>
      <w:r w:rsidR="00B149D2" w:rsidRPr="00B149D2">
        <w:rPr>
          <w:rFonts w:ascii="Times New Roman" w:hAnsi="Times New Roman" w:cs="Times New Roman"/>
          <w:bCs/>
          <w:i/>
          <w:sz w:val="24"/>
          <w:szCs w:val="24"/>
          <w:u w:val="single"/>
          <w:lang w:eastAsia="ru-RU"/>
        </w:rPr>
        <w:t>2</w:t>
      </w:r>
      <w:r w:rsidR="007E0435" w:rsidRPr="007E0435">
        <w:rPr>
          <w:rFonts w:ascii="Times New Roman" w:hAnsi="Times New Roman" w:cs="Times New Roman"/>
          <w:bCs/>
          <w:i/>
          <w:sz w:val="24"/>
          <w:szCs w:val="24"/>
          <w:u w:val="single"/>
          <w:lang w:eastAsia="ru-RU"/>
        </w:rPr>
        <w:t>3</w:t>
      </w:r>
      <w:r w:rsidR="005749F7" w:rsidRPr="005749F7">
        <w:rPr>
          <w:rFonts w:ascii="Times New Roman" w:hAnsi="Times New Roman" w:cs="Times New Roman"/>
          <w:bCs/>
          <w:i/>
          <w:sz w:val="24"/>
          <w:szCs w:val="24"/>
          <w:u w:val="single"/>
          <w:lang w:eastAsia="ru-RU"/>
        </w:rPr>
        <w:t>.05</w:t>
      </w:r>
      <w:r w:rsidRPr="005749F7">
        <w:rPr>
          <w:rFonts w:ascii="Times New Roman" w:hAnsi="Times New Roman" w:cs="Times New Roman"/>
          <w:bCs/>
          <w:i/>
          <w:sz w:val="24"/>
          <w:szCs w:val="24"/>
          <w:u w:val="single"/>
          <w:lang w:eastAsia="ru-RU"/>
        </w:rPr>
        <w:t>.2024 года».</w:t>
      </w:r>
    </w:p>
    <w:p w14:paraId="2C2DA6A8" w14:textId="77777777" w:rsidR="00FF57CC" w:rsidRPr="00B354BE" w:rsidRDefault="00FF57CC" w:rsidP="00631958">
      <w:pPr>
        <w:spacing w:after="0" w:line="240" w:lineRule="auto"/>
        <w:ind w:firstLine="357"/>
        <w:jc w:val="both"/>
        <w:rPr>
          <w:rFonts w:ascii="Times New Roman" w:hAnsi="Times New Roman" w:cs="Times New Roman"/>
          <w:b/>
          <w:bCs/>
          <w:sz w:val="24"/>
          <w:szCs w:val="24"/>
          <w:lang w:eastAsia="ru-RU"/>
        </w:rPr>
      </w:pPr>
      <w:r w:rsidRPr="005749F7">
        <w:rPr>
          <w:rFonts w:ascii="Times New Roman" w:hAnsi="Times New Roman" w:cs="Times New Roman"/>
          <w:b/>
          <w:bCs/>
          <w:sz w:val="24"/>
          <w:szCs w:val="24"/>
          <w:lang w:eastAsia="ru-RU"/>
        </w:rPr>
        <w:t>Язык или языки, на которых предоставлена документация</w:t>
      </w:r>
      <w:r w:rsidRPr="00B354BE">
        <w:rPr>
          <w:rFonts w:ascii="Times New Roman" w:hAnsi="Times New Roman" w:cs="Times New Roman"/>
          <w:b/>
          <w:bCs/>
          <w:sz w:val="24"/>
          <w:szCs w:val="24"/>
          <w:lang w:eastAsia="ru-RU"/>
        </w:rPr>
        <w:t xml:space="preserve"> </w:t>
      </w:r>
    </w:p>
    <w:p w14:paraId="6E5F3AB8" w14:textId="77777777" w:rsidR="00D422BC" w:rsidRPr="00D422BC" w:rsidRDefault="00D422BC" w:rsidP="00D422BC">
      <w:pPr>
        <w:spacing w:after="0" w:line="240" w:lineRule="auto"/>
        <w:ind w:firstLine="357"/>
        <w:jc w:val="both"/>
        <w:rPr>
          <w:rFonts w:ascii="Times New Roman" w:hAnsi="Times New Roman" w:cs="Times New Roman"/>
          <w:b/>
          <w:bCs/>
          <w:sz w:val="24"/>
          <w:szCs w:val="24"/>
          <w:lang w:eastAsia="ru-RU"/>
        </w:rPr>
      </w:pPr>
      <w:r w:rsidRPr="00D422BC">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565C8DD1" w14:textId="77777777" w:rsidR="00B354BE" w:rsidRPr="00B354BE" w:rsidRDefault="00D422BC" w:rsidP="00D422BC">
      <w:pPr>
        <w:spacing w:after="0" w:line="240" w:lineRule="auto"/>
        <w:ind w:firstLine="357"/>
        <w:jc w:val="both"/>
        <w:rPr>
          <w:rFonts w:ascii="Times New Roman" w:hAnsi="Times New Roman" w:cs="Times New Roman"/>
          <w:bCs/>
          <w:sz w:val="24"/>
          <w:szCs w:val="24"/>
          <w:lang w:eastAsia="ru-RU"/>
        </w:rPr>
      </w:pPr>
      <w:r w:rsidRPr="00D422BC">
        <w:rPr>
          <w:rFonts w:ascii="Times New Roman" w:hAnsi="Times New Roman" w:cs="Times New Roman"/>
          <w:bCs/>
          <w:sz w:val="24"/>
          <w:szCs w:val="24"/>
          <w:lang w:eastAsia="ru-RU"/>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r w:rsidR="00B354BE" w:rsidRPr="00B354BE">
        <w:rPr>
          <w:rFonts w:ascii="Times New Roman" w:hAnsi="Times New Roman" w:cs="Times New Roman"/>
          <w:bCs/>
          <w:sz w:val="24"/>
          <w:szCs w:val="24"/>
          <w:lang w:eastAsia="ru-RU"/>
        </w:rPr>
        <w:t>.</w:t>
      </w:r>
    </w:p>
    <w:p w14:paraId="37B97733" w14:textId="77777777" w:rsidR="00952183" w:rsidRDefault="00952183" w:rsidP="00631958">
      <w:pPr>
        <w:spacing w:after="0" w:line="240" w:lineRule="auto"/>
        <w:ind w:firstLine="360"/>
        <w:jc w:val="both"/>
        <w:rPr>
          <w:rFonts w:ascii="Times New Roman" w:hAnsi="Times New Roman" w:cs="Times New Roman"/>
          <w:b/>
          <w:sz w:val="24"/>
          <w:szCs w:val="24"/>
          <w:lang w:eastAsia="ru-RU"/>
        </w:rPr>
      </w:pPr>
      <w:r w:rsidRPr="00E4555F">
        <w:rPr>
          <w:rFonts w:ascii="Times New Roman" w:hAnsi="Times New Roman" w:cs="Times New Roman"/>
          <w:b/>
          <w:sz w:val="24"/>
          <w:szCs w:val="24"/>
          <w:lang w:eastAsia="ru-RU"/>
        </w:rPr>
        <w:t xml:space="preserve">Наименование и описание объекта закупки:  </w:t>
      </w:r>
    </w:p>
    <w:p w14:paraId="611EA50F" w14:textId="3693FF76" w:rsidR="0025744D" w:rsidRPr="007E0435" w:rsidRDefault="00E03EF1" w:rsidP="0021168F">
      <w:pPr>
        <w:shd w:val="clear" w:color="auto" w:fill="FFFFFF"/>
        <w:spacing w:after="0" w:line="240" w:lineRule="auto"/>
        <w:ind w:firstLine="360"/>
        <w:jc w:val="both"/>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П</w:t>
      </w:r>
      <w:r w:rsidR="007E0435">
        <w:rPr>
          <w:rFonts w:ascii="Times New Roman" w:hAnsi="Times New Roman" w:cs="Times New Roman"/>
          <w:b/>
          <w:bCs/>
          <w:sz w:val="24"/>
          <w:szCs w:val="24"/>
          <w:u w:val="single"/>
          <w:lang w:eastAsia="ru-RU"/>
        </w:rPr>
        <w:t>оверительны</w:t>
      </w:r>
      <w:r>
        <w:rPr>
          <w:rFonts w:ascii="Times New Roman" w:hAnsi="Times New Roman" w:cs="Times New Roman"/>
          <w:b/>
          <w:bCs/>
          <w:sz w:val="24"/>
          <w:szCs w:val="24"/>
          <w:u w:val="single"/>
          <w:lang w:eastAsia="ru-RU"/>
        </w:rPr>
        <w:t>е</w:t>
      </w:r>
      <w:r w:rsidR="007E0435">
        <w:rPr>
          <w:rFonts w:ascii="Times New Roman" w:hAnsi="Times New Roman" w:cs="Times New Roman"/>
          <w:b/>
          <w:bCs/>
          <w:sz w:val="24"/>
          <w:szCs w:val="24"/>
          <w:u w:val="single"/>
          <w:lang w:eastAsia="ru-RU"/>
        </w:rPr>
        <w:t xml:space="preserve"> клейм</w:t>
      </w:r>
      <w:r>
        <w:rPr>
          <w:rFonts w:ascii="Times New Roman" w:hAnsi="Times New Roman" w:cs="Times New Roman"/>
          <w:b/>
          <w:bCs/>
          <w:sz w:val="24"/>
          <w:szCs w:val="24"/>
          <w:u w:val="single"/>
          <w:lang w:eastAsia="ru-RU"/>
        </w:rPr>
        <w:t>а</w:t>
      </w:r>
      <w:r w:rsidR="007E0435">
        <w:rPr>
          <w:rFonts w:ascii="Times New Roman" w:hAnsi="Times New Roman" w:cs="Times New Roman"/>
          <w:b/>
          <w:bCs/>
          <w:sz w:val="24"/>
          <w:szCs w:val="24"/>
          <w:u w:val="single"/>
          <w:lang w:eastAsia="ru-RU"/>
        </w:rPr>
        <w:t>.</w:t>
      </w:r>
    </w:p>
    <w:p w14:paraId="6FAF1FDD" w14:textId="77777777" w:rsidR="00D422BC" w:rsidRPr="0025744D" w:rsidRDefault="00D422BC" w:rsidP="0021168F">
      <w:pPr>
        <w:shd w:val="clear" w:color="auto" w:fill="FFFFFF"/>
        <w:spacing w:after="0" w:line="240" w:lineRule="auto"/>
        <w:ind w:firstLine="360"/>
        <w:jc w:val="both"/>
        <w:rPr>
          <w:rFonts w:ascii="Times New Roman" w:hAnsi="Times New Roman" w:cs="Times New Roman"/>
          <w:b/>
          <w:bCs/>
          <w:sz w:val="24"/>
          <w:szCs w:val="24"/>
          <w:u w:val="single"/>
          <w:lang w:eastAsia="ru-RU"/>
        </w:rPr>
      </w:pPr>
    </w:p>
    <w:tbl>
      <w:tblPr>
        <w:tblStyle w:val="a3"/>
        <w:tblW w:w="10207" w:type="dxa"/>
        <w:tblInd w:w="-856" w:type="dxa"/>
        <w:tblLayout w:type="fixed"/>
        <w:tblLook w:val="04A0" w:firstRow="1" w:lastRow="0" w:firstColumn="1" w:lastColumn="0" w:noHBand="0" w:noVBand="1"/>
      </w:tblPr>
      <w:tblGrid>
        <w:gridCol w:w="851"/>
        <w:gridCol w:w="709"/>
        <w:gridCol w:w="4536"/>
        <w:gridCol w:w="1276"/>
        <w:gridCol w:w="850"/>
        <w:gridCol w:w="1985"/>
      </w:tblGrid>
      <w:tr w:rsidR="00E84141" w:rsidRPr="006D064A" w14:paraId="04CCD98A" w14:textId="77777777" w:rsidTr="00E84141">
        <w:trPr>
          <w:trHeight w:val="575"/>
        </w:trPr>
        <w:tc>
          <w:tcPr>
            <w:tcW w:w="851" w:type="dxa"/>
            <w:shd w:val="clear" w:color="auto" w:fill="D9D9D9" w:themeFill="background1" w:themeFillShade="D9"/>
            <w:vAlign w:val="center"/>
          </w:tcPr>
          <w:p w14:paraId="17A79E96" w14:textId="77777777" w:rsidR="00E84141" w:rsidRPr="005E36F7" w:rsidRDefault="00E84141" w:rsidP="005E36F7">
            <w:pPr>
              <w:jc w:val="center"/>
              <w:rPr>
                <w:rFonts w:ascii="Times New Roman" w:hAnsi="Times New Roman" w:cs="Times New Roman"/>
                <w:b/>
                <w:sz w:val="24"/>
                <w:szCs w:val="24"/>
              </w:rPr>
            </w:pPr>
            <w:r w:rsidRPr="005E36F7">
              <w:rPr>
                <w:rFonts w:ascii="Times New Roman" w:hAnsi="Times New Roman" w:cs="Times New Roman"/>
                <w:b/>
                <w:sz w:val="24"/>
                <w:szCs w:val="24"/>
              </w:rPr>
              <w:t>№ п/п лота</w:t>
            </w:r>
          </w:p>
        </w:tc>
        <w:tc>
          <w:tcPr>
            <w:tcW w:w="709" w:type="dxa"/>
            <w:shd w:val="clear" w:color="auto" w:fill="D9D9D9" w:themeFill="background1" w:themeFillShade="D9"/>
          </w:tcPr>
          <w:p w14:paraId="7E1D51CA" w14:textId="77777777" w:rsidR="00E84141" w:rsidRPr="005E36F7" w:rsidRDefault="00E84141" w:rsidP="005E36F7">
            <w:pPr>
              <w:jc w:val="center"/>
              <w:rPr>
                <w:rFonts w:ascii="Times New Roman" w:hAnsi="Times New Roman" w:cs="Times New Roman"/>
                <w:b/>
                <w:sz w:val="24"/>
                <w:szCs w:val="24"/>
              </w:rPr>
            </w:pPr>
          </w:p>
        </w:tc>
        <w:tc>
          <w:tcPr>
            <w:tcW w:w="4536" w:type="dxa"/>
            <w:shd w:val="clear" w:color="auto" w:fill="D9D9D9" w:themeFill="background1" w:themeFillShade="D9"/>
            <w:vAlign w:val="center"/>
          </w:tcPr>
          <w:p w14:paraId="147BAE92" w14:textId="6F21C8B2" w:rsidR="00E84141" w:rsidRPr="005E36F7" w:rsidRDefault="00E84141" w:rsidP="005E36F7">
            <w:pPr>
              <w:jc w:val="center"/>
              <w:rPr>
                <w:rFonts w:ascii="Times New Roman" w:hAnsi="Times New Roman" w:cs="Times New Roman"/>
                <w:b/>
                <w:sz w:val="24"/>
                <w:szCs w:val="24"/>
              </w:rPr>
            </w:pPr>
            <w:r w:rsidRPr="005E36F7">
              <w:rPr>
                <w:rFonts w:ascii="Times New Roman" w:hAnsi="Times New Roman" w:cs="Times New Roman"/>
                <w:b/>
                <w:sz w:val="24"/>
                <w:szCs w:val="24"/>
              </w:rPr>
              <w:t>Наименование и основные характеристики объекта закупки</w:t>
            </w:r>
          </w:p>
        </w:tc>
        <w:tc>
          <w:tcPr>
            <w:tcW w:w="1276" w:type="dxa"/>
            <w:shd w:val="clear" w:color="auto" w:fill="D9D9D9" w:themeFill="background1" w:themeFillShade="D9"/>
            <w:vAlign w:val="center"/>
          </w:tcPr>
          <w:p w14:paraId="67E4D4DA" w14:textId="77777777" w:rsidR="00E84141" w:rsidRPr="005E36F7" w:rsidRDefault="00E84141" w:rsidP="005E36F7">
            <w:pPr>
              <w:jc w:val="center"/>
              <w:rPr>
                <w:rFonts w:ascii="Times New Roman" w:hAnsi="Times New Roman" w:cs="Times New Roman"/>
                <w:b/>
                <w:sz w:val="24"/>
                <w:szCs w:val="24"/>
              </w:rPr>
            </w:pPr>
            <w:r w:rsidRPr="005E36F7">
              <w:rPr>
                <w:rFonts w:ascii="Times New Roman" w:hAnsi="Times New Roman" w:cs="Times New Roman"/>
                <w:b/>
                <w:sz w:val="24"/>
                <w:szCs w:val="24"/>
              </w:rPr>
              <w:t>Ед. из-ия</w:t>
            </w:r>
          </w:p>
        </w:tc>
        <w:tc>
          <w:tcPr>
            <w:tcW w:w="850" w:type="dxa"/>
            <w:shd w:val="clear" w:color="auto" w:fill="D9D9D9" w:themeFill="background1" w:themeFillShade="D9"/>
            <w:vAlign w:val="center"/>
          </w:tcPr>
          <w:p w14:paraId="50C6A9C7" w14:textId="2B4D8C8B" w:rsidR="00E84141" w:rsidRPr="005E36F7" w:rsidRDefault="00E84141" w:rsidP="005E36F7">
            <w:pPr>
              <w:jc w:val="center"/>
              <w:rPr>
                <w:rFonts w:ascii="Times New Roman" w:hAnsi="Times New Roman" w:cs="Times New Roman"/>
                <w:b/>
                <w:sz w:val="24"/>
                <w:szCs w:val="24"/>
              </w:rPr>
            </w:pPr>
            <w:r w:rsidRPr="005E36F7">
              <w:rPr>
                <w:rFonts w:ascii="Times New Roman" w:hAnsi="Times New Roman" w:cs="Times New Roman"/>
                <w:b/>
                <w:sz w:val="24"/>
                <w:szCs w:val="24"/>
              </w:rPr>
              <w:t>Кол-во</w:t>
            </w:r>
          </w:p>
        </w:tc>
        <w:tc>
          <w:tcPr>
            <w:tcW w:w="1985" w:type="dxa"/>
            <w:shd w:val="clear" w:color="auto" w:fill="D9D9D9" w:themeFill="background1" w:themeFillShade="D9"/>
            <w:vAlign w:val="center"/>
          </w:tcPr>
          <w:p w14:paraId="1BAB95D7" w14:textId="77777777" w:rsidR="00E84141" w:rsidRPr="005E36F7" w:rsidRDefault="00E84141" w:rsidP="005E36F7">
            <w:pPr>
              <w:jc w:val="center"/>
              <w:rPr>
                <w:rFonts w:ascii="Times New Roman" w:hAnsi="Times New Roman" w:cs="Times New Roman"/>
                <w:b/>
                <w:sz w:val="24"/>
                <w:szCs w:val="24"/>
              </w:rPr>
            </w:pPr>
            <w:r w:rsidRPr="005E36F7">
              <w:rPr>
                <w:rFonts w:ascii="Times New Roman" w:hAnsi="Times New Roman" w:cs="Times New Roman"/>
                <w:b/>
                <w:sz w:val="24"/>
                <w:szCs w:val="24"/>
              </w:rPr>
              <w:t>Н(М)ЦК</w:t>
            </w:r>
          </w:p>
          <w:p w14:paraId="7DCB8C28" w14:textId="22A58750" w:rsidR="00E84141" w:rsidRPr="005E36F7" w:rsidRDefault="00E84141" w:rsidP="005E36F7">
            <w:pPr>
              <w:jc w:val="center"/>
              <w:rPr>
                <w:rFonts w:ascii="Times New Roman" w:hAnsi="Times New Roman" w:cs="Times New Roman"/>
                <w:b/>
                <w:sz w:val="24"/>
                <w:szCs w:val="24"/>
              </w:rPr>
            </w:pPr>
            <w:r w:rsidRPr="005E36F7">
              <w:rPr>
                <w:rFonts w:ascii="Times New Roman" w:hAnsi="Times New Roman" w:cs="Times New Roman"/>
                <w:b/>
                <w:sz w:val="24"/>
                <w:szCs w:val="24"/>
              </w:rPr>
              <w:t>руб. ПМР</w:t>
            </w:r>
          </w:p>
        </w:tc>
      </w:tr>
      <w:tr w:rsidR="00E84141" w:rsidRPr="006D064A" w14:paraId="600C44D1" w14:textId="77777777" w:rsidTr="00E84141">
        <w:trPr>
          <w:trHeight w:val="435"/>
        </w:trPr>
        <w:tc>
          <w:tcPr>
            <w:tcW w:w="851" w:type="dxa"/>
            <w:vAlign w:val="center"/>
          </w:tcPr>
          <w:p w14:paraId="41C2321D" w14:textId="77777777" w:rsidR="00E84141" w:rsidRPr="00E84141" w:rsidRDefault="00E84141" w:rsidP="005E36F7">
            <w:pPr>
              <w:jc w:val="center"/>
              <w:rPr>
                <w:rFonts w:ascii="Times New Roman" w:hAnsi="Times New Roman" w:cs="Times New Roman"/>
                <w:b/>
                <w:sz w:val="24"/>
                <w:szCs w:val="24"/>
              </w:rPr>
            </w:pPr>
            <w:r w:rsidRPr="00E84141">
              <w:rPr>
                <w:rFonts w:ascii="Times New Roman" w:hAnsi="Times New Roman" w:cs="Times New Roman"/>
                <w:b/>
                <w:sz w:val="24"/>
                <w:szCs w:val="24"/>
              </w:rPr>
              <w:t>1</w:t>
            </w:r>
          </w:p>
        </w:tc>
        <w:tc>
          <w:tcPr>
            <w:tcW w:w="709" w:type="dxa"/>
          </w:tcPr>
          <w:p w14:paraId="00E4DF7B" w14:textId="77777777" w:rsidR="00E84141" w:rsidRPr="00E84141" w:rsidRDefault="00E84141" w:rsidP="00E84141">
            <w:pPr>
              <w:jc w:val="center"/>
              <w:rPr>
                <w:rFonts w:ascii="Times New Roman" w:hAnsi="Times New Roman" w:cs="Times New Roman"/>
                <w:b/>
                <w:bCs/>
                <w:sz w:val="24"/>
                <w:szCs w:val="24"/>
              </w:rPr>
            </w:pPr>
          </w:p>
        </w:tc>
        <w:tc>
          <w:tcPr>
            <w:tcW w:w="4536" w:type="dxa"/>
            <w:vAlign w:val="center"/>
          </w:tcPr>
          <w:p w14:paraId="5209581A" w14:textId="2A931FEC" w:rsidR="00E84141" w:rsidRPr="00B149D2" w:rsidRDefault="00B149D2" w:rsidP="00E84141">
            <w:pPr>
              <w:jc w:val="center"/>
              <w:rPr>
                <w:rFonts w:ascii="Times New Roman" w:hAnsi="Times New Roman" w:cs="Times New Roman"/>
                <w:b/>
                <w:bCs/>
                <w:sz w:val="24"/>
                <w:szCs w:val="24"/>
              </w:rPr>
            </w:pPr>
            <w:r>
              <w:rPr>
                <w:rFonts w:ascii="Times New Roman" w:hAnsi="Times New Roman" w:cs="Times New Roman"/>
                <w:b/>
                <w:bCs/>
                <w:sz w:val="24"/>
                <w:szCs w:val="24"/>
              </w:rPr>
              <w:t>Клейма поверительные</w:t>
            </w:r>
          </w:p>
        </w:tc>
        <w:tc>
          <w:tcPr>
            <w:tcW w:w="1276" w:type="dxa"/>
            <w:vAlign w:val="center"/>
          </w:tcPr>
          <w:p w14:paraId="4B85C7EB" w14:textId="091D6FF7" w:rsidR="00E84141" w:rsidRPr="00E84141" w:rsidRDefault="00B149D2" w:rsidP="005E36F7">
            <w:pPr>
              <w:jc w:val="center"/>
              <w:rPr>
                <w:rFonts w:ascii="Times New Roman" w:hAnsi="Times New Roman" w:cs="Times New Roman"/>
                <w:b/>
                <w:sz w:val="24"/>
                <w:szCs w:val="24"/>
              </w:rPr>
            </w:pPr>
            <w:r>
              <w:rPr>
                <w:rFonts w:ascii="Times New Roman" w:hAnsi="Times New Roman" w:cs="Times New Roman"/>
                <w:b/>
                <w:sz w:val="24"/>
                <w:szCs w:val="24"/>
              </w:rPr>
              <w:t>Шт.</w:t>
            </w:r>
          </w:p>
        </w:tc>
        <w:tc>
          <w:tcPr>
            <w:tcW w:w="850" w:type="dxa"/>
            <w:vAlign w:val="center"/>
          </w:tcPr>
          <w:p w14:paraId="6653607B" w14:textId="14FF5DCE" w:rsidR="00E84141" w:rsidRPr="00E84141" w:rsidRDefault="00E84141" w:rsidP="005E36F7">
            <w:pPr>
              <w:jc w:val="center"/>
              <w:rPr>
                <w:rFonts w:ascii="Times New Roman" w:hAnsi="Times New Roman" w:cs="Times New Roman"/>
                <w:b/>
                <w:sz w:val="24"/>
                <w:szCs w:val="24"/>
              </w:rPr>
            </w:pPr>
            <w:r w:rsidRPr="00E84141">
              <w:rPr>
                <w:rFonts w:ascii="Times New Roman" w:hAnsi="Times New Roman" w:cs="Times New Roman"/>
                <w:b/>
                <w:sz w:val="24"/>
                <w:szCs w:val="24"/>
              </w:rPr>
              <w:t>1</w:t>
            </w:r>
            <w:r w:rsidR="00AB54D9">
              <w:rPr>
                <w:rFonts w:ascii="Times New Roman" w:hAnsi="Times New Roman" w:cs="Times New Roman"/>
                <w:b/>
                <w:sz w:val="24"/>
                <w:szCs w:val="24"/>
              </w:rPr>
              <w:t>36</w:t>
            </w:r>
          </w:p>
        </w:tc>
        <w:tc>
          <w:tcPr>
            <w:tcW w:w="1985" w:type="dxa"/>
            <w:vAlign w:val="center"/>
          </w:tcPr>
          <w:p w14:paraId="2053650B" w14:textId="22E17171" w:rsidR="00E84141" w:rsidRPr="00E84141" w:rsidRDefault="00AB54D9" w:rsidP="005E36F7">
            <w:pPr>
              <w:jc w:val="center"/>
              <w:rPr>
                <w:rFonts w:ascii="Times New Roman" w:hAnsi="Times New Roman" w:cs="Times New Roman"/>
                <w:b/>
                <w:sz w:val="24"/>
                <w:szCs w:val="24"/>
              </w:rPr>
            </w:pPr>
            <w:r>
              <w:rPr>
                <w:rFonts w:ascii="Times New Roman" w:hAnsi="Times New Roman" w:cs="Times New Roman"/>
                <w:b/>
                <w:sz w:val="24"/>
                <w:szCs w:val="24"/>
              </w:rPr>
              <w:t>30 492,00</w:t>
            </w:r>
          </w:p>
          <w:p w14:paraId="3A581437" w14:textId="4344DA7C" w:rsidR="00E84141" w:rsidRPr="00E84141" w:rsidRDefault="00E84141" w:rsidP="005E36F7">
            <w:pPr>
              <w:jc w:val="center"/>
              <w:rPr>
                <w:rFonts w:ascii="Times New Roman" w:hAnsi="Times New Roman" w:cs="Times New Roman"/>
                <w:b/>
                <w:sz w:val="24"/>
                <w:szCs w:val="24"/>
              </w:rPr>
            </w:pPr>
          </w:p>
        </w:tc>
      </w:tr>
    </w:tbl>
    <w:p w14:paraId="26F2CBFC" w14:textId="77777777" w:rsidR="005E36F7" w:rsidRDefault="005E36F7" w:rsidP="00301A43">
      <w:pPr>
        <w:shd w:val="clear" w:color="auto" w:fill="FFFFFF"/>
        <w:spacing w:after="0" w:line="240" w:lineRule="auto"/>
        <w:ind w:firstLine="708"/>
        <w:jc w:val="both"/>
        <w:rPr>
          <w:rFonts w:ascii="Times New Roman" w:hAnsi="Times New Roman" w:cs="Times New Roman"/>
          <w:bCs/>
          <w:sz w:val="24"/>
          <w:szCs w:val="24"/>
          <w:lang w:eastAsia="ru-RU"/>
        </w:rPr>
      </w:pPr>
    </w:p>
    <w:p w14:paraId="19831EFE" w14:textId="5659E8F5" w:rsidR="00BA12CF" w:rsidRPr="00E45A39" w:rsidRDefault="00BA12CF" w:rsidP="00BA12C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E642C">
        <w:rPr>
          <w:rFonts w:ascii="Times New Roman" w:eastAsia="Times New Roman" w:hAnsi="Times New Roman" w:cs="Times New Roman"/>
          <w:b/>
          <w:bCs/>
          <w:sz w:val="24"/>
          <w:szCs w:val="24"/>
          <w:lang w:eastAsia="ru-RU"/>
        </w:rPr>
        <w:t>Начальная (максимальная) цена контракта составляет</w:t>
      </w:r>
      <w:r w:rsidR="00AB54D9">
        <w:rPr>
          <w:rFonts w:ascii="Times New Roman" w:eastAsia="Times New Roman" w:hAnsi="Times New Roman" w:cs="Times New Roman"/>
          <w:b/>
          <w:bCs/>
          <w:sz w:val="24"/>
          <w:szCs w:val="24"/>
          <w:lang w:eastAsia="ru-RU"/>
        </w:rPr>
        <w:t xml:space="preserve"> </w:t>
      </w:r>
      <w:r w:rsidRPr="00E45A39">
        <w:rPr>
          <w:rFonts w:ascii="Times New Roman" w:eastAsia="Times New Roman" w:hAnsi="Times New Roman" w:cs="Times New Roman"/>
          <w:bCs/>
          <w:sz w:val="24"/>
          <w:szCs w:val="24"/>
          <w:lang w:eastAsia="ru-RU"/>
        </w:rPr>
        <w:t>по Лоту № 1</w:t>
      </w:r>
      <w:r w:rsidRPr="00ED2E8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ED2E88">
        <w:rPr>
          <w:rFonts w:ascii="Times New Roman" w:eastAsia="Times New Roman" w:hAnsi="Times New Roman" w:cs="Times New Roman"/>
          <w:b/>
          <w:bCs/>
          <w:sz w:val="24"/>
          <w:szCs w:val="24"/>
          <w:lang w:eastAsia="ru-RU"/>
        </w:rPr>
        <w:t xml:space="preserve"> </w:t>
      </w:r>
      <w:r w:rsidR="00AB54D9">
        <w:rPr>
          <w:rFonts w:ascii="Times New Roman" w:eastAsia="Times New Roman" w:hAnsi="Times New Roman" w:cs="Times New Roman"/>
          <w:b/>
          <w:bCs/>
          <w:sz w:val="24"/>
          <w:szCs w:val="24"/>
          <w:lang w:eastAsia="ru-RU"/>
        </w:rPr>
        <w:t>30 492,00 (Тридцать тысяч четыреста девяносто два)</w:t>
      </w:r>
      <w:r w:rsidRPr="00E45A39">
        <w:rPr>
          <w:rFonts w:ascii="Times New Roman" w:eastAsia="Times New Roman" w:hAnsi="Times New Roman" w:cs="Times New Roman"/>
          <w:bCs/>
          <w:sz w:val="24"/>
          <w:szCs w:val="24"/>
          <w:lang w:eastAsia="ru-RU"/>
        </w:rPr>
        <w:t xml:space="preserve"> рубл</w:t>
      </w:r>
      <w:r w:rsidR="00AB54D9">
        <w:rPr>
          <w:rFonts w:ascii="Times New Roman" w:eastAsia="Times New Roman" w:hAnsi="Times New Roman" w:cs="Times New Roman"/>
          <w:bCs/>
          <w:sz w:val="24"/>
          <w:szCs w:val="24"/>
          <w:lang w:eastAsia="ru-RU"/>
        </w:rPr>
        <w:t>я</w:t>
      </w:r>
      <w:r w:rsidRPr="00E45A39">
        <w:rPr>
          <w:rFonts w:ascii="Times New Roman" w:eastAsia="Times New Roman" w:hAnsi="Times New Roman" w:cs="Times New Roman"/>
          <w:bCs/>
          <w:sz w:val="24"/>
          <w:szCs w:val="24"/>
          <w:lang w:eastAsia="ru-RU"/>
        </w:rPr>
        <w:t xml:space="preserve"> Приднестровской Молдавской Республики;</w:t>
      </w:r>
    </w:p>
    <w:p w14:paraId="7A420157" w14:textId="410FC2DB" w:rsidR="00BA12CF" w:rsidRDefault="00BA12CF" w:rsidP="00301A43">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14B310A5" w14:textId="34924F8D" w:rsidR="007E0435" w:rsidRDefault="007E0435" w:rsidP="00301A43">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6C02A43E" w14:textId="77777777" w:rsidR="007E0435" w:rsidRDefault="007E0435" w:rsidP="00301A43">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0B9D7CA6" w14:textId="77777777" w:rsidR="000A1C5C" w:rsidRPr="00216DE7" w:rsidRDefault="005B7B95" w:rsidP="00301A4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6DE7">
        <w:rPr>
          <w:rFonts w:ascii="Times New Roman" w:eastAsia="Times New Roman" w:hAnsi="Times New Roman" w:cs="Times New Roman"/>
          <w:b/>
          <w:bCs/>
          <w:sz w:val="24"/>
          <w:szCs w:val="24"/>
          <w:lang w:eastAsia="ru-RU"/>
        </w:rPr>
        <w:lastRenderedPageBreak/>
        <w:t>Обоснование начальной (максимальной) цены контракта</w:t>
      </w:r>
      <w:r w:rsidR="00FD3299" w:rsidRPr="00216DE7">
        <w:rPr>
          <w:rFonts w:ascii="Times New Roman" w:eastAsia="Times New Roman" w:hAnsi="Times New Roman" w:cs="Times New Roman"/>
          <w:b/>
          <w:bCs/>
          <w:sz w:val="24"/>
          <w:szCs w:val="24"/>
          <w:lang w:eastAsia="ru-RU"/>
        </w:rPr>
        <w:t>:</w:t>
      </w:r>
      <w:r w:rsidRPr="00216DE7">
        <w:rPr>
          <w:rFonts w:ascii="Times New Roman" w:eastAsia="Times New Roman" w:hAnsi="Times New Roman" w:cs="Times New Roman"/>
          <w:sz w:val="24"/>
          <w:szCs w:val="24"/>
          <w:lang w:eastAsia="ru-RU"/>
        </w:rPr>
        <w:t> </w:t>
      </w:r>
    </w:p>
    <w:p w14:paraId="7B3F68D6" w14:textId="77777777" w:rsidR="00C113A4" w:rsidRPr="00C12D28" w:rsidRDefault="00C113A4" w:rsidP="0063195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6DE7">
        <w:rPr>
          <w:rFonts w:ascii="Times New Roman" w:eastAsia="Times New Roman" w:hAnsi="Times New Roman" w:cs="Times New Roman"/>
          <w:sz w:val="24"/>
          <w:szCs w:val="24"/>
          <w:lang w:eastAsia="ru-RU"/>
        </w:rPr>
        <w:t xml:space="preserve">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w:t>
      </w:r>
      <w:r w:rsidRPr="00C12D28">
        <w:rPr>
          <w:rFonts w:ascii="Times New Roman" w:eastAsia="Times New Roman" w:hAnsi="Times New Roman" w:cs="Times New Roman"/>
          <w:sz w:val="24"/>
          <w:szCs w:val="24"/>
          <w:lang w:eastAsia="ru-RU"/>
        </w:rPr>
        <w:t>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AA5C244" w14:textId="77777777" w:rsidR="00C87DB1" w:rsidRPr="00C12D28" w:rsidRDefault="005B7B95" w:rsidP="00DA499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12D28">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C12D28">
        <w:rPr>
          <w:rFonts w:ascii="Times New Roman" w:eastAsia="Times New Roman" w:hAnsi="Times New Roman" w:cs="Times New Roman"/>
          <w:sz w:val="24"/>
          <w:szCs w:val="24"/>
          <w:lang w:eastAsia="ru-RU"/>
        </w:rPr>
        <w:t xml:space="preserve"> </w:t>
      </w:r>
    </w:p>
    <w:p w14:paraId="541A9387" w14:textId="77777777" w:rsidR="00DA499A" w:rsidRPr="00C12D28" w:rsidRDefault="00DA499A" w:rsidP="00DA499A">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C12D28">
        <w:rPr>
          <w:rFonts w:ascii="Times New Roman" w:eastAsia="Times New Roman" w:hAnsi="Times New Roman" w:cs="Times New Roman"/>
          <w:b/>
          <w:sz w:val="24"/>
          <w:szCs w:val="24"/>
          <w:lang w:eastAsia="ru-RU"/>
        </w:rPr>
        <w:t>Метод сопоставимых рыночных цен.</w:t>
      </w:r>
    </w:p>
    <w:p w14:paraId="1A9A804E" w14:textId="014C4881" w:rsidR="00E4555F" w:rsidRPr="006861E0" w:rsidRDefault="00E4555F" w:rsidP="00C12D2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61E0">
        <w:rPr>
          <w:rFonts w:ascii="Times New Roman" w:eastAsia="Times New Roman" w:hAnsi="Times New Roman" w:cs="Times New Roman"/>
          <w:b/>
          <w:sz w:val="24"/>
          <w:szCs w:val="24"/>
          <w:lang w:eastAsia="ru-RU"/>
        </w:rPr>
        <w:t>Обоснование закупок</w:t>
      </w:r>
      <w:r w:rsidRPr="006861E0">
        <w:rPr>
          <w:rFonts w:ascii="Times New Roman" w:eastAsia="Times New Roman" w:hAnsi="Times New Roman" w:cs="Times New Roman"/>
          <w:sz w:val="24"/>
          <w:szCs w:val="24"/>
          <w:lang w:eastAsia="ru-RU"/>
        </w:rPr>
        <w:t xml:space="preserve"> товаров для нужд ГУП «</w:t>
      </w:r>
      <w:r w:rsidR="00AB54D9">
        <w:rPr>
          <w:rFonts w:ascii="Times New Roman" w:eastAsia="Times New Roman" w:hAnsi="Times New Roman" w:cs="Times New Roman"/>
          <w:sz w:val="24"/>
          <w:szCs w:val="24"/>
          <w:lang w:eastAsia="ru-RU"/>
        </w:rPr>
        <w:t>ИТРМ</w:t>
      </w:r>
      <w:r w:rsidRPr="006861E0">
        <w:rPr>
          <w:rFonts w:ascii="Times New Roman" w:eastAsia="Times New Roman" w:hAnsi="Times New Roman" w:cs="Times New Roman"/>
          <w:sz w:val="24"/>
          <w:szCs w:val="24"/>
          <w:lang w:eastAsia="ru-RU"/>
        </w:rPr>
        <w:t xml:space="preserve">» согласно Постановлению Правительства Приднестровской Молдавской Республики от </w:t>
      </w:r>
      <w:r w:rsidR="0021168F">
        <w:rPr>
          <w:rFonts w:ascii="Times New Roman" w:eastAsia="Times New Roman" w:hAnsi="Times New Roman" w:cs="Times New Roman"/>
          <w:sz w:val="24"/>
          <w:szCs w:val="24"/>
          <w:lang w:eastAsia="ru-RU"/>
        </w:rPr>
        <w:t>2</w:t>
      </w:r>
      <w:r w:rsidRPr="006861E0">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3438F725" w14:textId="26088D7A" w:rsidR="006861E0" w:rsidRPr="006861E0" w:rsidRDefault="006861E0" w:rsidP="00FC2A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61E0">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w:t>
      </w:r>
      <w:r w:rsidR="00FC2A03" w:rsidRPr="00FC2A03">
        <w:rPr>
          <w:rFonts w:ascii="Times New Roman" w:eastAsia="Times New Roman" w:hAnsi="Times New Roman" w:cs="Times New Roman"/>
          <w:sz w:val="24"/>
          <w:szCs w:val="24"/>
          <w:lang w:eastAsia="ru-RU"/>
        </w:rPr>
        <w:t xml:space="preserve">на </w:t>
      </w:r>
      <w:r w:rsidR="00AB54D9">
        <w:rPr>
          <w:rFonts w:ascii="Times New Roman" w:eastAsia="Times New Roman" w:hAnsi="Times New Roman" w:cs="Times New Roman"/>
          <w:sz w:val="24"/>
          <w:szCs w:val="24"/>
          <w:lang w:eastAsia="ru-RU"/>
        </w:rPr>
        <w:t>поставку клейм поверительных</w:t>
      </w:r>
      <w:r w:rsidR="00FC2A03" w:rsidRPr="00FC2A03">
        <w:rPr>
          <w:rFonts w:ascii="Times New Roman" w:eastAsia="Times New Roman" w:hAnsi="Times New Roman" w:cs="Times New Roman"/>
          <w:sz w:val="24"/>
          <w:szCs w:val="24"/>
          <w:lang w:eastAsia="ru-RU"/>
        </w:rPr>
        <w:t xml:space="preserve"> </w:t>
      </w:r>
      <w:r w:rsidR="00AB54D9">
        <w:rPr>
          <w:rFonts w:ascii="Times New Roman" w:eastAsia="Times New Roman" w:hAnsi="Times New Roman" w:cs="Times New Roman"/>
          <w:sz w:val="24"/>
          <w:szCs w:val="24"/>
          <w:lang w:eastAsia="ru-RU"/>
        </w:rPr>
        <w:t xml:space="preserve">для </w:t>
      </w:r>
      <w:r w:rsidR="00FC2A03" w:rsidRPr="00FC2A03">
        <w:rPr>
          <w:rFonts w:ascii="Times New Roman" w:eastAsia="Times New Roman" w:hAnsi="Times New Roman" w:cs="Times New Roman"/>
          <w:sz w:val="24"/>
          <w:szCs w:val="24"/>
          <w:lang w:eastAsia="ru-RU"/>
        </w:rPr>
        <w:t>ГУП «</w:t>
      </w:r>
      <w:r w:rsidR="00AB54D9">
        <w:rPr>
          <w:rFonts w:ascii="Times New Roman" w:eastAsia="Times New Roman" w:hAnsi="Times New Roman" w:cs="Times New Roman"/>
          <w:sz w:val="24"/>
          <w:szCs w:val="24"/>
          <w:lang w:eastAsia="ru-RU"/>
        </w:rPr>
        <w:t>ИТРМ</w:t>
      </w:r>
      <w:r w:rsidR="00FC2A03" w:rsidRPr="00FC2A03">
        <w:rPr>
          <w:rFonts w:ascii="Times New Roman" w:eastAsia="Times New Roman" w:hAnsi="Times New Roman" w:cs="Times New Roman"/>
          <w:sz w:val="24"/>
          <w:szCs w:val="24"/>
          <w:lang w:eastAsia="ru-RU"/>
        </w:rPr>
        <w:t>»</w:t>
      </w:r>
      <w:r w:rsidR="0021168F">
        <w:rPr>
          <w:rFonts w:ascii="Times New Roman" w:eastAsia="Times New Roman" w:hAnsi="Times New Roman" w:cs="Times New Roman"/>
          <w:bCs/>
          <w:sz w:val="24"/>
          <w:szCs w:val="24"/>
          <w:lang w:eastAsia="ru-RU"/>
        </w:rPr>
        <w:t xml:space="preserve"> </w:t>
      </w:r>
      <w:r w:rsidRPr="006861E0">
        <w:rPr>
          <w:rFonts w:ascii="Times New Roman" w:eastAsia="Times New Roman" w:hAnsi="Times New Roman" w:cs="Times New Roman"/>
          <w:sz w:val="24"/>
          <w:szCs w:val="24"/>
          <w:lang w:eastAsia="ru-RU"/>
        </w:rPr>
        <w:t xml:space="preserve">получено </w:t>
      </w:r>
      <w:r w:rsidR="006A23C0">
        <w:rPr>
          <w:rFonts w:ascii="Times New Roman" w:eastAsia="Times New Roman" w:hAnsi="Times New Roman" w:cs="Times New Roman"/>
          <w:sz w:val="24"/>
          <w:szCs w:val="24"/>
          <w:lang w:eastAsia="ru-RU"/>
        </w:rPr>
        <w:t>3 (три)</w:t>
      </w:r>
      <w:r w:rsidRPr="006861E0">
        <w:rPr>
          <w:rFonts w:ascii="Times New Roman" w:eastAsia="Times New Roman" w:hAnsi="Times New Roman" w:cs="Times New Roman"/>
          <w:sz w:val="24"/>
          <w:szCs w:val="24"/>
          <w:lang w:eastAsia="ru-RU"/>
        </w:rPr>
        <w:t xml:space="preserve"> коммерческих предложения</w:t>
      </w:r>
      <w:r w:rsidR="0021168F">
        <w:rPr>
          <w:rFonts w:ascii="Times New Roman" w:eastAsia="Times New Roman" w:hAnsi="Times New Roman" w:cs="Times New Roman"/>
          <w:sz w:val="24"/>
          <w:szCs w:val="24"/>
          <w:lang w:eastAsia="ru-RU"/>
        </w:rPr>
        <w:t>:</w:t>
      </w:r>
    </w:p>
    <w:tbl>
      <w:tblPr>
        <w:tblStyle w:val="a3"/>
        <w:tblW w:w="10206" w:type="dxa"/>
        <w:tblInd w:w="-572" w:type="dxa"/>
        <w:tblLayout w:type="fixed"/>
        <w:tblLook w:val="04A0" w:firstRow="1" w:lastRow="0" w:firstColumn="1" w:lastColumn="0" w:noHBand="0" w:noVBand="1"/>
      </w:tblPr>
      <w:tblGrid>
        <w:gridCol w:w="709"/>
        <w:gridCol w:w="3827"/>
        <w:gridCol w:w="1276"/>
        <w:gridCol w:w="1418"/>
        <w:gridCol w:w="1417"/>
        <w:gridCol w:w="1559"/>
      </w:tblGrid>
      <w:tr w:rsidR="006A23C0" w:rsidRPr="006D064A" w14:paraId="030D3B76" w14:textId="77777777" w:rsidTr="006A23C0">
        <w:trPr>
          <w:trHeight w:val="890"/>
        </w:trPr>
        <w:tc>
          <w:tcPr>
            <w:tcW w:w="709" w:type="dxa"/>
            <w:vAlign w:val="center"/>
          </w:tcPr>
          <w:p w14:paraId="0C7359F7" w14:textId="77777777" w:rsidR="006A23C0" w:rsidRPr="006D064A" w:rsidRDefault="006A23C0" w:rsidP="00551330">
            <w:pPr>
              <w:jc w:val="both"/>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 п/п</w:t>
            </w:r>
          </w:p>
        </w:tc>
        <w:tc>
          <w:tcPr>
            <w:tcW w:w="3827" w:type="dxa"/>
            <w:vAlign w:val="center"/>
          </w:tcPr>
          <w:p w14:paraId="404F07F0" w14:textId="77777777" w:rsidR="006A23C0" w:rsidRPr="006D064A" w:rsidRDefault="006A23C0" w:rsidP="00551330">
            <w:pPr>
              <w:jc w:val="center"/>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Наименование товара</w:t>
            </w:r>
          </w:p>
          <w:p w14:paraId="32F0464C" w14:textId="77777777" w:rsidR="006A23C0" w:rsidRPr="006D064A" w:rsidRDefault="006A23C0" w:rsidP="00551330">
            <w:pPr>
              <w:jc w:val="center"/>
              <w:rPr>
                <w:rFonts w:ascii="Times New Roman" w:eastAsia="Times New Roman" w:hAnsi="Times New Roman" w:cs="Times New Roman"/>
                <w:sz w:val="24"/>
                <w:szCs w:val="24"/>
                <w:lang w:eastAsia="ru-RU"/>
              </w:rPr>
            </w:pPr>
          </w:p>
        </w:tc>
        <w:tc>
          <w:tcPr>
            <w:tcW w:w="1276" w:type="dxa"/>
            <w:vAlign w:val="center"/>
          </w:tcPr>
          <w:p w14:paraId="46C5AFB8" w14:textId="77777777" w:rsidR="006A23C0" w:rsidRPr="006D064A" w:rsidRDefault="006A23C0" w:rsidP="00551330">
            <w:pPr>
              <w:jc w:val="center"/>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 xml:space="preserve">Коммерч. предлож. </w:t>
            </w:r>
          </w:p>
          <w:p w14:paraId="28F30514" w14:textId="77777777" w:rsidR="006A23C0" w:rsidRPr="006D064A" w:rsidRDefault="006A23C0" w:rsidP="00551330">
            <w:pPr>
              <w:jc w:val="center"/>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 1</w:t>
            </w:r>
          </w:p>
        </w:tc>
        <w:tc>
          <w:tcPr>
            <w:tcW w:w="1418" w:type="dxa"/>
            <w:vAlign w:val="center"/>
          </w:tcPr>
          <w:p w14:paraId="0E16A4F0" w14:textId="77777777" w:rsidR="006A23C0" w:rsidRPr="006D064A" w:rsidRDefault="006A23C0" w:rsidP="00551330">
            <w:pPr>
              <w:jc w:val="center"/>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 xml:space="preserve">Коммерч. предлож. </w:t>
            </w:r>
          </w:p>
          <w:p w14:paraId="15C24868" w14:textId="77777777" w:rsidR="006A23C0" w:rsidRPr="006D064A" w:rsidRDefault="006A23C0" w:rsidP="00551330">
            <w:pPr>
              <w:jc w:val="center"/>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 2</w:t>
            </w:r>
          </w:p>
        </w:tc>
        <w:tc>
          <w:tcPr>
            <w:tcW w:w="1417" w:type="dxa"/>
            <w:vAlign w:val="center"/>
          </w:tcPr>
          <w:p w14:paraId="5960809E" w14:textId="77777777" w:rsidR="006A23C0" w:rsidRPr="00D85A65" w:rsidRDefault="006A23C0" w:rsidP="00551330">
            <w:pPr>
              <w:jc w:val="center"/>
              <w:rPr>
                <w:rFonts w:ascii="Times New Roman" w:eastAsia="Times New Roman" w:hAnsi="Times New Roman" w:cs="Times New Roman"/>
                <w:sz w:val="24"/>
                <w:szCs w:val="24"/>
                <w:lang w:eastAsia="ru-RU"/>
              </w:rPr>
            </w:pPr>
            <w:r w:rsidRPr="00D85A65">
              <w:rPr>
                <w:rFonts w:ascii="Times New Roman" w:eastAsia="Times New Roman" w:hAnsi="Times New Roman" w:cs="Times New Roman"/>
                <w:sz w:val="24"/>
                <w:szCs w:val="24"/>
                <w:lang w:eastAsia="ru-RU"/>
              </w:rPr>
              <w:t xml:space="preserve">Коммерч. предлож. </w:t>
            </w:r>
          </w:p>
          <w:p w14:paraId="66330822" w14:textId="77777777" w:rsidR="006A23C0" w:rsidRPr="006D064A" w:rsidRDefault="006A23C0" w:rsidP="00551330">
            <w:pPr>
              <w:jc w:val="center"/>
              <w:rPr>
                <w:rFonts w:ascii="Times New Roman" w:eastAsia="Times New Roman" w:hAnsi="Times New Roman" w:cs="Times New Roman"/>
                <w:sz w:val="24"/>
                <w:szCs w:val="24"/>
                <w:lang w:eastAsia="ru-RU"/>
              </w:rPr>
            </w:pPr>
            <w:r w:rsidRPr="00D85A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tc>
        <w:tc>
          <w:tcPr>
            <w:tcW w:w="1559" w:type="dxa"/>
            <w:vAlign w:val="center"/>
          </w:tcPr>
          <w:p w14:paraId="4ECBFF48" w14:textId="05547A40" w:rsidR="006A23C0" w:rsidRPr="00DD2BFB" w:rsidRDefault="00DD2BFB" w:rsidP="00551330">
            <w:pPr>
              <w:jc w:val="center"/>
              <w:rPr>
                <w:rFonts w:ascii="Times New Roman" w:eastAsia="Times New Roman" w:hAnsi="Times New Roman" w:cs="Times New Roman"/>
                <w:lang w:eastAsia="ru-RU"/>
              </w:rPr>
            </w:pPr>
            <w:r w:rsidRPr="00DD2BFB">
              <w:rPr>
                <w:rFonts w:ascii="Times New Roman" w:eastAsia="Times New Roman" w:hAnsi="Times New Roman" w:cs="Times New Roman"/>
                <w:lang w:eastAsia="ru-RU"/>
              </w:rPr>
              <w:t>Минимальная</w:t>
            </w:r>
            <w:r w:rsidR="006A23C0" w:rsidRPr="00DD2BFB">
              <w:rPr>
                <w:rFonts w:ascii="Times New Roman" w:eastAsia="Times New Roman" w:hAnsi="Times New Roman" w:cs="Times New Roman"/>
                <w:lang w:eastAsia="ru-RU"/>
              </w:rPr>
              <w:t xml:space="preserve"> цена </w:t>
            </w:r>
            <w:r w:rsidR="00AB54D9" w:rsidRPr="00DD2BFB">
              <w:rPr>
                <w:rFonts w:ascii="Times New Roman" w:eastAsia="Times New Roman" w:hAnsi="Times New Roman" w:cs="Times New Roman"/>
                <w:lang w:eastAsia="ru-RU"/>
              </w:rPr>
              <w:t>контракта</w:t>
            </w:r>
          </w:p>
        </w:tc>
      </w:tr>
      <w:tr w:rsidR="006A23C0" w:rsidRPr="006D064A" w14:paraId="54E3F172" w14:textId="77777777" w:rsidTr="006A23C0">
        <w:trPr>
          <w:trHeight w:val="509"/>
        </w:trPr>
        <w:tc>
          <w:tcPr>
            <w:tcW w:w="709" w:type="dxa"/>
            <w:vAlign w:val="center"/>
          </w:tcPr>
          <w:p w14:paraId="2DAECA3A" w14:textId="77777777" w:rsidR="006A23C0" w:rsidRPr="006D064A" w:rsidRDefault="006A23C0" w:rsidP="00551330">
            <w:pPr>
              <w:spacing w:after="75" w:line="360" w:lineRule="atLeast"/>
              <w:jc w:val="both"/>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1</w:t>
            </w:r>
          </w:p>
        </w:tc>
        <w:tc>
          <w:tcPr>
            <w:tcW w:w="3827" w:type="dxa"/>
            <w:vAlign w:val="center"/>
          </w:tcPr>
          <w:p w14:paraId="2590DAEE" w14:textId="434F625A" w:rsidR="006A23C0" w:rsidRPr="00D85A65" w:rsidRDefault="00AB54D9" w:rsidP="00551330">
            <w:pPr>
              <w:pStyle w:val="ConsPlusTitle"/>
              <w:rPr>
                <w:rFonts w:ascii="Times New Roman" w:hAnsi="Times New Roman" w:cs="Times New Roman"/>
                <w:b w:val="0"/>
              </w:rPr>
            </w:pPr>
            <w:r>
              <w:rPr>
                <w:rFonts w:ascii="Times New Roman" w:hAnsi="Times New Roman" w:cs="Times New Roman"/>
                <w:b w:val="0"/>
              </w:rPr>
              <w:t>Клейма поверительные</w:t>
            </w:r>
          </w:p>
        </w:tc>
        <w:tc>
          <w:tcPr>
            <w:tcW w:w="1276" w:type="dxa"/>
            <w:vAlign w:val="center"/>
          </w:tcPr>
          <w:p w14:paraId="412BAE5C" w14:textId="04AEC0BE" w:rsidR="006A23C0" w:rsidRPr="006D064A" w:rsidRDefault="00AB54D9" w:rsidP="00551330">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29800,00</w:t>
            </w:r>
          </w:p>
        </w:tc>
        <w:tc>
          <w:tcPr>
            <w:tcW w:w="1418" w:type="dxa"/>
            <w:vAlign w:val="center"/>
          </w:tcPr>
          <w:p w14:paraId="43CCC75A" w14:textId="0096A8E8" w:rsidR="006A23C0" w:rsidRPr="006D064A" w:rsidRDefault="00AB54D9" w:rsidP="00551330">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29503,00</w:t>
            </w:r>
          </w:p>
        </w:tc>
        <w:tc>
          <w:tcPr>
            <w:tcW w:w="1417" w:type="dxa"/>
            <w:shd w:val="clear" w:color="auto" w:fill="FFFFFF"/>
            <w:vAlign w:val="center"/>
          </w:tcPr>
          <w:p w14:paraId="2208AFEC" w14:textId="791CFC79" w:rsidR="006A23C0" w:rsidRPr="006D064A" w:rsidRDefault="00AB54D9" w:rsidP="00551330">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32173,00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51BD9C" w14:textId="2362F515" w:rsidR="006A23C0" w:rsidRPr="006D064A" w:rsidRDefault="00DD2BFB" w:rsidP="00551330">
            <w:pPr>
              <w:spacing w:after="75" w:line="360" w:lineRule="atLeast"/>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29503</w:t>
            </w:r>
            <w:r w:rsidR="00AB54D9">
              <w:rPr>
                <w:rFonts w:ascii="Times New Roman" w:hAnsi="Times New Roman" w:cs="Times New Roman"/>
                <w:bCs/>
                <w:sz w:val="24"/>
                <w:szCs w:val="24"/>
              </w:rPr>
              <w:t>,00</w:t>
            </w:r>
          </w:p>
        </w:tc>
      </w:tr>
    </w:tbl>
    <w:p w14:paraId="6F93A69F" w14:textId="77777777" w:rsidR="0021168F" w:rsidRDefault="0021168F" w:rsidP="006861E0">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p>
    <w:p w14:paraId="0E6C269D" w14:textId="0579269C" w:rsidR="006861E0" w:rsidRPr="006861E0" w:rsidRDefault="006861E0" w:rsidP="006861E0">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Pr="006861E0">
        <w:rPr>
          <w:rFonts w:ascii="Times New Roman" w:eastAsia="Times New Roman" w:hAnsi="Times New Roman" w:cs="Times New Roman"/>
          <w:b/>
          <w:sz w:val="24"/>
          <w:szCs w:val="24"/>
          <w:lang w:eastAsia="ru-RU"/>
        </w:rPr>
        <w:t>асчет коэффициент</w:t>
      </w:r>
      <w:r w:rsidR="00E03EF1">
        <w:rPr>
          <w:rFonts w:ascii="Times New Roman" w:eastAsia="Times New Roman" w:hAnsi="Times New Roman" w:cs="Times New Roman"/>
          <w:b/>
          <w:sz w:val="24"/>
          <w:szCs w:val="24"/>
          <w:lang w:eastAsia="ru-RU"/>
        </w:rPr>
        <w:t>ов</w:t>
      </w:r>
    </w:p>
    <w:tbl>
      <w:tblPr>
        <w:tblStyle w:val="a3"/>
        <w:tblW w:w="10206" w:type="dxa"/>
        <w:tblInd w:w="-572" w:type="dxa"/>
        <w:tblLook w:val="04A0" w:firstRow="1" w:lastRow="0" w:firstColumn="1" w:lastColumn="0" w:noHBand="0" w:noVBand="1"/>
      </w:tblPr>
      <w:tblGrid>
        <w:gridCol w:w="567"/>
        <w:gridCol w:w="4820"/>
        <w:gridCol w:w="1933"/>
        <w:gridCol w:w="1611"/>
        <w:gridCol w:w="1275"/>
      </w:tblGrid>
      <w:tr w:rsidR="006A23C0" w:rsidRPr="006D064A" w14:paraId="474EC052" w14:textId="77777777" w:rsidTr="006A23C0">
        <w:trPr>
          <w:trHeight w:val="661"/>
        </w:trPr>
        <w:tc>
          <w:tcPr>
            <w:tcW w:w="567" w:type="dxa"/>
            <w:vAlign w:val="center"/>
          </w:tcPr>
          <w:p w14:paraId="36A8B8DA" w14:textId="77777777" w:rsidR="006A23C0" w:rsidRPr="006D064A" w:rsidRDefault="006A23C0" w:rsidP="00551330">
            <w:pPr>
              <w:spacing w:after="75" w:line="360" w:lineRule="atLeast"/>
              <w:jc w:val="both"/>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 п/п</w:t>
            </w:r>
          </w:p>
        </w:tc>
        <w:tc>
          <w:tcPr>
            <w:tcW w:w="4820" w:type="dxa"/>
            <w:tcBorders>
              <w:bottom w:val="single" w:sz="4" w:space="0" w:color="auto"/>
            </w:tcBorders>
            <w:vAlign w:val="center"/>
          </w:tcPr>
          <w:p w14:paraId="01C85D43" w14:textId="77777777" w:rsidR="006A23C0" w:rsidRPr="006D064A" w:rsidRDefault="006A23C0" w:rsidP="00551330">
            <w:pPr>
              <w:spacing w:after="75" w:line="360" w:lineRule="atLeast"/>
              <w:jc w:val="center"/>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Наименование товара</w:t>
            </w:r>
          </w:p>
        </w:tc>
        <w:tc>
          <w:tcPr>
            <w:tcW w:w="1933" w:type="dxa"/>
            <w:tcBorders>
              <w:bottom w:val="single" w:sz="4" w:space="0" w:color="auto"/>
            </w:tcBorders>
            <w:vAlign w:val="center"/>
          </w:tcPr>
          <w:p w14:paraId="7EAE938D" w14:textId="77777777" w:rsidR="006A23C0" w:rsidRPr="006D064A" w:rsidRDefault="006A23C0" w:rsidP="00551330">
            <w:pPr>
              <w:jc w:val="center"/>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Средняя арифметическая величина цены единицы товара</w:t>
            </w:r>
          </w:p>
        </w:tc>
        <w:tc>
          <w:tcPr>
            <w:tcW w:w="1611" w:type="dxa"/>
            <w:tcBorders>
              <w:bottom w:val="single" w:sz="4" w:space="0" w:color="auto"/>
            </w:tcBorders>
            <w:vAlign w:val="center"/>
          </w:tcPr>
          <w:p w14:paraId="0A5F7B9E" w14:textId="77777777" w:rsidR="006A23C0" w:rsidRPr="006D064A" w:rsidRDefault="006A23C0" w:rsidP="00551330">
            <w:pPr>
              <w:jc w:val="center"/>
              <w:rPr>
                <w:rFonts w:ascii="Times New Roman" w:hAnsi="Times New Roman" w:cs="Times New Roman"/>
                <w:sz w:val="24"/>
                <w:szCs w:val="24"/>
              </w:rPr>
            </w:pPr>
            <w:r w:rsidRPr="006D064A">
              <w:rPr>
                <w:rFonts w:ascii="Times New Roman" w:eastAsia="Times New Roman" w:hAnsi="Times New Roman" w:cs="Times New Roman"/>
                <w:sz w:val="24"/>
                <w:szCs w:val="24"/>
                <w:lang w:eastAsia="ru-RU"/>
              </w:rPr>
              <w:t>Среднее квадратичное отклонение</w:t>
            </w:r>
          </w:p>
        </w:tc>
        <w:tc>
          <w:tcPr>
            <w:tcW w:w="1275" w:type="dxa"/>
            <w:tcBorders>
              <w:bottom w:val="single" w:sz="4" w:space="0" w:color="auto"/>
            </w:tcBorders>
            <w:vAlign w:val="center"/>
          </w:tcPr>
          <w:p w14:paraId="0C161C77" w14:textId="77777777" w:rsidR="006A23C0" w:rsidRPr="006D064A" w:rsidRDefault="006A23C0" w:rsidP="00551330">
            <w:pPr>
              <w:spacing w:after="75" w:line="360" w:lineRule="atLeast"/>
              <w:jc w:val="center"/>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Коэфф. вариации</w:t>
            </w:r>
          </w:p>
        </w:tc>
      </w:tr>
      <w:tr w:rsidR="006A23C0" w:rsidRPr="006D064A" w14:paraId="38EF15F0" w14:textId="77777777" w:rsidTr="006A23C0">
        <w:trPr>
          <w:trHeight w:val="436"/>
        </w:trPr>
        <w:tc>
          <w:tcPr>
            <w:tcW w:w="567" w:type="dxa"/>
            <w:vAlign w:val="center"/>
          </w:tcPr>
          <w:p w14:paraId="3334E162" w14:textId="77777777" w:rsidR="006A23C0" w:rsidRPr="006D064A" w:rsidRDefault="006A23C0" w:rsidP="00551330">
            <w:pPr>
              <w:spacing w:after="75" w:line="360" w:lineRule="atLeast"/>
              <w:jc w:val="center"/>
              <w:rPr>
                <w:rFonts w:ascii="Times New Roman" w:eastAsia="Times New Roman" w:hAnsi="Times New Roman" w:cs="Times New Roman"/>
                <w:sz w:val="24"/>
                <w:szCs w:val="24"/>
                <w:lang w:eastAsia="ru-RU"/>
              </w:rPr>
            </w:pPr>
            <w:r w:rsidRPr="006D064A">
              <w:rPr>
                <w:rFonts w:ascii="Times New Roman" w:eastAsia="Times New Roman" w:hAnsi="Times New Roman" w:cs="Times New Roman"/>
                <w:sz w:val="24"/>
                <w:szCs w:val="24"/>
                <w:lang w:eastAsia="ru-RU"/>
              </w:rPr>
              <w:t>1</w:t>
            </w:r>
          </w:p>
        </w:tc>
        <w:tc>
          <w:tcPr>
            <w:tcW w:w="4820" w:type="dxa"/>
            <w:vAlign w:val="center"/>
          </w:tcPr>
          <w:p w14:paraId="0EB72D0B" w14:textId="69282A0F" w:rsidR="006A23C0" w:rsidRPr="00D85A65" w:rsidRDefault="00DD2BFB" w:rsidP="00551330">
            <w:pPr>
              <w:pStyle w:val="ConsPlusTitle"/>
              <w:rPr>
                <w:rFonts w:ascii="Times New Roman" w:hAnsi="Times New Roman" w:cs="Times New Roman"/>
                <w:b w:val="0"/>
              </w:rPr>
            </w:pPr>
            <w:r>
              <w:rPr>
                <w:rFonts w:ascii="Times New Roman" w:hAnsi="Times New Roman" w:cs="Times New Roman"/>
                <w:b w:val="0"/>
              </w:rPr>
              <w:t>Клейма поверительные</w:t>
            </w:r>
          </w:p>
        </w:tc>
        <w:tc>
          <w:tcPr>
            <w:tcW w:w="1933" w:type="dxa"/>
            <w:tcBorders>
              <w:top w:val="nil"/>
              <w:left w:val="single" w:sz="4" w:space="0" w:color="auto"/>
              <w:bottom w:val="single" w:sz="4" w:space="0" w:color="auto"/>
              <w:right w:val="single" w:sz="4" w:space="0" w:color="auto"/>
            </w:tcBorders>
            <w:shd w:val="clear" w:color="auto" w:fill="auto"/>
            <w:vAlign w:val="center"/>
          </w:tcPr>
          <w:p w14:paraId="2447BA91" w14:textId="2DDEB021" w:rsidR="006A23C0" w:rsidRPr="00D85A65" w:rsidRDefault="00DD2BFB" w:rsidP="00551330">
            <w:pPr>
              <w:pStyle w:val="ConsPlusTitle"/>
              <w:jc w:val="center"/>
              <w:rPr>
                <w:rFonts w:ascii="Times New Roman" w:hAnsi="Times New Roman" w:cs="Times New Roman"/>
                <w:b w:val="0"/>
                <w:bCs w:val="0"/>
              </w:rPr>
            </w:pPr>
            <w:r>
              <w:rPr>
                <w:rFonts w:ascii="Times New Roman" w:hAnsi="Times New Roman" w:cs="Times New Roman"/>
                <w:b w:val="0"/>
              </w:rPr>
              <w:t>30 492,00</w:t>
            </w:r>
          </w:p>
        </w:tc>
        <w:tc>
          <w:tcPr>
            <w:tcW w:w="1611" w:type="dxa"/>
            <w:tcBorders>
              <w:top w:val="nil"/>
              <w:left w:val="nil"/>
              <w:bottom w:val="single" w:sz="4" w:space="0" w:color="auto"/>
              <w:right w:val="single" w:sz="4" w:space="0" w:color="auto"/>
            </w:tcBorders>
            <w:shd w:val="clear" w:color="auto" w:fill="auto"/>
            <w:vAlign w:val="center"/>
          </w:tcPr>
          <w:p w14:paraId="6ECD0FA9" w14:textId="31653304" w:rsidR="006A23C0" w:rsidRPr="00D85A65" w:rsidRDefault="00DD2BFB" w:rsidP="00551330">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1463,34</w:t>
            </w:r>
          </w:p>
        </w:tc>
        <w:tc>
          <w:tcPr>
            <w:tcW w:w="1275" w:type="dxa"/>
            <w:tcBorders>
              <w:top w:val="nil"/>
              <w:left w:val="nil"/>
              <w:bottom w:val="single" w:sz="4" w:space="0" w:color="auto"/>
              <w:right w:val="single" w:sz="4" w:space="0" w:color="auto"/>
            </w:tcBorders>
            <w:shd w:val="clear" w:color="auto" w:fill="auto"/>
            <w:vAlign w:val="center"/>
          </w:tcPr>
          <w:p w14:paraId="4BDEAF12" w14:textId="0BCDE3A9" w:rsidR="006A23C0" w:rsidRPr="00D85A65" w:rsidRDefault="00DD2BFB" w:rsidP="00551330">
            <w:pPr>
              <w:spacing w:after="75" w:line="360" w:lineRule="atLeas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4,80</w:t>
            </w:r>
          </w:p>
        </w:tc>
      </w:tr>
    </w:tbl>
    <w:p w14:paraId="425C8287" w14:textId="77777777" w:rsidR="00C12D28" w:rsidRDefault="00C12D28" w:rsidP="006861E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257FAE8" w14:textId="5D2E3304" w:rsidR="005C0C83" w:rsidRPr="00C12D28"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12D28">
        <w:rPr>
          <w:rFonts w:ascii="Times New Roman" w:eastAsia="Times New Roman" w:hAnsi="Times New Roman" w:cs="Times New Roman"/>
          <w:b/>
          <w:sz w:val="24"/>
          <w:szCs w:val="24"/>
          <w:lang w:eastAsia="ru-RU"/>
        </w:rPr>
        <w:t>Условия контракта</w:t>
      </w:r>
      <w:r w:rsidRPr="00C12D28">
        <w:rPr>
          <w:rFonts w:ascii="Times New Roman" w:eastAsia="Times New Roman" w:hAnsi="Times New Roman" w:cs="Times New Roman"/>
          <w:sz w:val="24"/>
          <w:szCs w:val="24"/>
          <w:lang w:eastAsia="ru-RU"/>
        </w:rPr>
        <w:t xml:space="preserve"> – </w:t>
      </w:r>
      <w:r w:rsidR="00DD2BFB">
        <w:rPr>
          <w:rFonts w:ascii="Times New Roman" w:eastAsia="Times New Roman" w:hAnsi="Times New Roman" w:cs="Times New Roman"/>
          <w:sz w:val="24"/>
          <w:szCs w:val="24"/>
          <w:lang w:eastAsia="ru-RU"/>
        </w:rPr>
        <w:t>предоплата в размере 25 % от суммы контракта, оставшиеся 75 % - в течении 5 рабочих дней с момента поставки, срок поставки – 60 рабочих дней с</w:t>
      </w:r>
      <w:r w:rsidR="00AD6D1E">
        <w:rPr>
          <w:rFonts w:ascii="Times New Roman" w:eastAsia="Times New Roman" w:hAnsi="Times New Roman" w:cs="Times New Roman"/>
          <w:sz w:val="24"/>
          <w:szCs w:val="24"/>
          <w:lang w:eastAsia="ru-RU"/>
        </w:rPr>
        <w:t xml:space="preserve"> момента получения предоплаты, </w:t>
      </w:r>
      <w:r w:rsidR="00DD2BFB">
        <w:rPr>
          <w:rFonts w:ascii="Times New Roman" w:eastAsia="Times New Roman" w:hAnsi="Times New Roman" w:cs="Times New Roman"/>
          <w:sz w:val="24"/>
          <w:szCs w:val="24"/>
          <w:lang w:eastAsia="ru-RU"/>
        </w:rPr>
        <w:t>правом досрочной поставки</w:t>
      </w:r>
      <w:r w:rsidRPr="00C12D28">
        <w:rPr>
          <w:rFonts w:ascii="Times New Roman" w:eastAsia="Times New Roman" w:hAnsi="Times New Roman" w:cs="Times New Roman"/>
          <w:sz w:val="24"/>
          <w:szCs w:val="24"/>
          <w:lang w:eastAsia="ru-RU"/>
        </w:rPr>
        <w:t>.</w:t>
      </w:r>
    </w:p>
    <w:p w14:paraId="744168B3" w14:textId="34D7FC62" w:rsidR="00D937C8" w:rsidRPr="00C12D28"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12D28">
        <w:rPr>
          <w:rFonts w:ascii="Times New Roman" w:eastAsia="Times New Roman" w:hAnsi="Times New Roman" w:cs="Times New Roman"/>
          <w:b/>
          <w:sz w:val="24"/>
          <w:szCs w:val="24"/>
          <w:lang w:eastAsia="ru-RU"/>
        </w:rPr>
        <w:t>Источник финансирования:</w:t>
      </w:r>
      <w:r w:rsidRPr="00C12D28">
        <w:rPr>
          <w:rFonts w:ascii="Times New Roman" w:eastAsia="Times New Roman" w:hAnsi="Times New Roman" w:cs="Times New Roman"/>
          <w:sz w:val="24"/>
          <w:szCs w:val="24"/>
          <w:lang w:eastAsia="ru-RU"/>
        </w:rPr>
        <w:t xml:space="preserve"> Собственные средства ГУП «</w:t>
      </w:r>
      <w:r w:rsidR="00DD2BFB">
        <w:rPr>
          <w:rFonts w:ascii="Times New Roman" w:eastAsia="Times New Roman" w:hAnsi="Times New Roman" w:cs="Times New Roman"/>
          <w:sz w:val="24"/>
          <w:szCs w:val="24"/>
          <w:lang w:eastAsia="ru-RU"/>
        </w:rPr>
        <w:t>ИТРМ</w:t>
      </w:r>
      <w:r w:rsidRPr="00C12D28">
        <w:rPr>
          <w:rFonts w:ascii="Times New Roman" w:eastAsia="Times New Roman" w:hAnsi="Times New Roman" w:cs="Times New Roman"/>
          <w:sz w:val="24"/>
          <w:szCs w:val="24"/>
          <w:lang w:eastAsia="ru-RU"/>
        </w:rPr>
        <w:t>».</w:t>
      </w:r>
    </w:p>
    <w:p w14:paraId="0C5A93BE" w14:textId="4A10BD46" w:rsidR="00BD2F93" w:rsidRPr="00C12D28"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C12D28">
        <w:rPr>
          <w:rFonts w:ascii="Times New Roman" w:eastAsia="Times New Roman" w:hAnsi="Times New Roman" w:cs="Times New Roman"/>
          <w:b/>
          <w:bCs/>
          <w:sz w:val="24"/>
          <w:szCs w:val="24"/>
          <w:lang w:eastAsia="ru-RU"/>
        </w:rPr>
        <w:t xml:space="preserve">Место проведения закупки - </w:t>
      </w:r>
      <w:r w:rsidR="00BD2F93" w:rsidRPr="00C12D28">
        <w:rPr>
          <w:rFonts w:ascii="Times New Roman" w:eastAsia="Times New Roman" w:hAnsi="Times New Roman" w:cs="Times New Roman"/>
          <w:bCs/>
          <w:sz w:val="24"/>
          <w:szCs w:val="24"/>
          <w:lang w:eastAsia="ru-RU"/>
        </w:rPr>
        <w:t xml:space="preserve">г. Тирасполь, </w:t>
      </w:r>
      <w:r w:rsidR="00AD6D1E">
        <w:rPr>
          <w:rFonts w:ascii="Times New Roman" w:eastAsia="Times New Roman" w:hAnsi="Times New Roman" w:cs="Times New Roman"/>
          <w:bCs/>
          <w:sz w:val="24"/>
          <w:szCs w:val="24"/>
          <w:lang w:eastAsia="ru-RU"/>
        </w:rPr>
        <w:t>пер</w:t>
      </w:r>
      <w:r w:rsidR="00BD2F93" w:rsidRPr="00C12D28">
        <w:rPr>
          <w:rFonts w:ascii="Times New Roman" w:eastAsia="Times New Roman" w:hAnsi="Times New Roman" w:cs="Times New Roman"/>
          <w:bCs/>
          <w:sz w:val="24"/>
          <w:szCs w:val="24"/>
          <w:lang w:eastAsia="ru-RU"/>
        </w:rPr>
        <w:t xml:space="preserve">. </w:t>
      </w:r>
      <w:r w:rsidR="00AD6D1E">
        <w:rPr>
          <w:rFonts w:ascii="Times New Roman" w:eastAsia="Times New Roman" w:hAnsi="Times New Roman" w:cs="Times New Roman"/>
          <w:bCs/>
          <w:sz w:val="24"/>
          <w:szCs w:val="24"/>
          <w:lang w:eastAsia="ru-RU"/>
        </w:rPr>
        <w:t>Энгельса, 11</w:t>
      </w:r>
      <w:r w:rsidR="00BD2F93" w:rsidRPr="00C12D28">
        <w:rPr>
          <w:rFonts w:ascii="Times New Roman" w:eastAsia="Times New Roman" w:hAnsi="Times New Roman" w:cs="Times New Roman"/>
          <w:bCs/>
          <w:sz w:val="24"/>
          <w:szCs w:val="24"/>
          <w:lang w:eastAsia="ru-RU"/>
        </w:rPr>
        <w:t xml:space="preserve">, </w:t>
      </w:r>
      <w:r w:rsidR="00AD6D1E">
        <w:rPr>
          <w:rFonts w:ascii="Times New Roman" w:eastAsia="Times New Roman" w:hAnsi="Times New Roman" w:cs="Times New Roman"/>
          <w:bCs/>
          <w:sz w:val="24"/>
          <w:szCs w:val="24"/>
          <w:lang w:eastAsia="ru-RU"/>
        </w:rPr>
        <w:t>каб. 207 (Директор)</w:t>
      </w:r>
      <w:r w:rsidR="00E47B06" w:rsidRPr="00C12D28">
        <w:rPr>
          <w:rFonts w:ascii="Times New Roman" w:eastAsia="Times New Roman" w:hAnsi="Times New Roman" w:cs="Times New Roman"/>
          <w:bCs/>
          <w:sz w:val="24"/>
          <w:szCs w:val="24"/>
          <w:lang w:eastAsia="ru-RU"/>
        </w:rPr>
        <w:t>.</w:t>
      </w:r>
    </w:p>
    <w:p w14:paraId="09E2851E" w14:textId="5E58D7D5" w:rsidR="00550708" w:rsidRPr="00C12D28" w:rsidRDefault="00D937C8" w:rsidP="00E47B06">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C12D28">
        <w:rPr>
          <w:rFonts w:ascii="Times New Roman" w:eastAsia="Times New Roman" w:hAnsi="Times New Roman" w:cs="Times New Roman"/>
          <w:b/>
          <w:bCs/>
          <w:sz w:val="24"/>
          <w:szCs w:val="24"/>
          <w:lang w:eastAsia="ru-RU"/>
        </w:rPr>
        <w:t xml:space="preserve">Дата и время проведения </w:t>
      </w:r>
      <w:r w:rsidRPr="00A66EBD">
        <w:rPr>
          <w:rFonts w:ascii="Times New Roman" w:eastAsia="Times New Roman" w:hAnsi="Times New Roman" w:cs="Times New Roman"/>
          <w:b/>
          <w:bCs/>
          <w:sz w:val="24"/>
          <w:szCs w:val="24"/>
          <w:lang w:eastAsia="ru-RU"/>
        </w:rPr>
        <w:t xml:space="preserve">закупки </w:t>
      </w:r>
      <w:r w:rsidRPr="005749F7">
        <w:rPr>
          <w:rFonts w:ascii="Times New Roman" w:eastAsia="Times New Roman" w:hAnsi="Times New Roman" w:cs="Times New Roman"/>
          <w:b/>
          <w:bCs/>
          <w:sz w:val="24"/>
          <w:szCs w:val="24"/>
          <w:lang w:eastAsia="ru-RU"/>
        </w:rPr>
        <w:t xml:space="preserve">– </w:t>
      </w:r>
      <w:r w:rsidR="00BD2F93" w:rsidRPr="005749F7">
        <w:rPr>
          <w:rFonts w:ascii="Times New Roman" w:eastAsia="Times New Roman" w:hAnsi="Times New Roman" w:cs="Times New Roman"/>
          <w:bCs/>
          <w:sz w:val="24"/>
          <w:szCs w:val="24"/>
          <w:lang w:eastAsia="ru-RU"/>
        </w:rPr>
        <w:t>«</w:t>
      </w:r>
      <w:r w:rsidR="00AD6D1E">
        <w:rPr>
          <w:rFonts w:ascii="Times New Roman" w:eastAsia="Times New Roman" w:hAnsi="Times New Roman" w:cs="Times New Roman"/>
          <w:bCs/>
          <w:sz w:val="24"/>
          <w:szCs w:val="24"/>
          <w:lang w:eastAsia="ru-RU"/>
        </w:rPr>
        <w:t>2</w:t>
      </w:r>
      <w:r w:rsidR="007E0435">
        <w:rPr>
          <w:rFonts w:ascii="Times New Roman" w:eastAsia="Times New Roman" w:hAnsi="Times New Roman" w:cs="Times New Roman"/>
          <w:bCs/>
          <w:sz w:val="24"/>
          <w:szCs w:val="24"/>
          <w:lang w:eastAsia="ru-RU"/>
        </w:rPr>
        <w:t>3</w:t>
      </w:r>
      <w:r w:rsidR="00BD2F93" w:rsidRPr="005749F7">
        <w:rPr>
          <w:rFonts w:ascii="Times New Roman" w:eastAsia="Times New Roman" w:hAnsi="Times New Roman" w:cs="Times New Roman"/>
          <w:bCs/>
          <w:sz w:val="24"/>
          <w:szCs w:val="24"/>
          <w:lang w:eastAsia="ru-RU"/>
        </w:rPr>
        <w:t xml:space="preserve">» </w:t>
      </w:r>
      <w:r w:rsidR="00302C11" w:rsidRPr="005749F7">
        <w:rPr>
          <w:rFonts w:ascii="Times New Roman" w:eastAsia="Times New Roman" w:hAnsi="Times New Roman" w:cs="Times New Roman"/>
          <w:bCs/>
          <w:sz w:val="24"/>
          <w:szCs w:val="24"/>
          <w:lang w:eastAsia="ru-RU"/>
        </w:rPr>
        <w:t>м</w:t>
      </w:r>
      <w:r w:rsidR="005749F7" w:rsidRPr="005749F7">
        <w:rPr>
          <w:rFonts w:ascii="Times New Roman" w:eastAsia="Times New Roman" w:hAnsi="Times New Roman" w:cs="Times New Roman"/>
          <w:bCs/>
          <w:sz w:val="24"/>
          <w:szCs w:val="24"/>
          <w:lang w:eastAsia="ru-RU"/>
        </w:rPr>
        <w:t>ая</w:t>
      </w:r>
      <w:r w:rsidR="00BD2F93" w:rsidRPr="005749F7">
        <w:rPr>
          <w:rFonts w:ascii="Times New Roman" w:eastAsia="Times New Roman" w:hAnsi="Times New Roman" w:cs="Times New Roman"/>
          <w:bCs/>
          <w:sz w:val="24"/>
          <w:szCs w:val="24"/>
          <w:lang w:eastAsia="ru-RU"/>
        </w:rPr>
        <w:t xml:space="preserve"> 202</w:t>
      </w:r>
      <w:r w:rsidR="000A0072" w:rsidRPr="005749F7">
        <w:rPr>
          <w:rFonts w:ascii="Times New Roman" w:eastAsia="Times New Roman" w:hAnsi="Times New Roman" w:cs="Times New Roman"/>
          <w:bCs/>
          <w:sz w:val="24"/>
          <w:szCs w:val="24"/>
          <w:lang w:eastAsia="ru-RU"/>
        </w:rPr>
        <w:t>4</w:t>
      </w:r>
      <w:r w:rsidR="00BD2F93" w:rsidRPr="005749F7">
        <w:rPr>
          <w:rFonts w:ascii="Times New Roman" w:eastAsia="Times New Roman" w:hAnsi="Times New Roman" w:cs="Times New Roman"/>
          <w:bCs/>
          <w:sz w:val="24"/>
          <w:szCs w:val="24"/>
          <w:lang w:eastAsia="ru-RU"/>
        </w:rPr>
        <w:t xml:space="preserve"> г. в </w:t>
      </w:r>
      <w:r w:rsidR="00AD6D1E">
        <w:rPr>
          <w:rFonts w:ascii="Times New Roman" w:eastAsia="Times New Roman" w:hAnsi="Times New Roman" w:cs="Times New Roman"/>
          <w:bCs/>
          <w:sz w:val="24"/>
          <w:szCs w:val="24"/>
          <w:lang w:eastAsia="ru-RU"/>
        </w:rPr>
        <w:t>10</w:t>
      </w:r>
      <w:r w:rsidRPr="005749F7">
        <w:rPr>
          <w:rFonts w:ascii="Times New Roman" w:eastAsia="Times New Roman" w:hAnsi="Times New Roman" w:cs="Times New Roman"/>
          <w:bCs/>
          <w:sz w:val="24"/>
          <w:szCs w:val="24"/>
          <w:lang w:eastAsia="ru-RU"/>
        </w:rPr>
        <w:t>-</w:t>
      </w:r>
      <w:r w:rsidR="00A66EBD" w:rsidRPr="005749F7">
        <w:rPr>
          <w:rFonts w:ascii="Times New Roman" w:eastAsia="Times New Roman" w:hAnsi="Times New Roman" w:cs="Times New Roman"/>
          <w:bCs/>
          <w:sz w:val="24"/>
          <w:szCs w:val="24"/>
          <w:lang w:eastAsia="ru-RU"/>
        </w:rPr>
        <w:t>0</w:t>
      </w:r>
      <w:r w:rsidRPr="005749F7">
        <w:rPr>
          <w:rFonts w:ascii="Times New Roman" w:eastAsia="Times New Roman" w:hAnsi="Times New Roman" w:cs="Times New Roman"/>
          <w:bCs/>
          <w:sz w:val="24"/>
          <w:szCs w:val="24"/>
          <w:lang w:eastAsia="ru-RU"/>
        </w:rPr>
        <w:t>0 часов.</w:t>
      </w:r>
      <w:r w:rsidRPr="00302C11">
        <w:rPr>
          <w:rFonts w:ascii="Times New Roman" w:eastAsia="Times New Roman" w:hAnsi="Times New Roman" w:cs="Times New Roman"/>
          <w:b/>
          <w:bCs/>
          <w:sz w:val="24"/>
          <w:szCs w:val="24"/>
          <w:lang w:eastAsia="ru-RU"/>
        </w:rPr>
        <w:t xml:space="preserve"> </w:t>
      </w:r>
      <w:r w:rsidRPr="00302C11">
        <w:rPr>
          <w:rFonts w:ascii="Times New Roman" w:eastAsia="Times New Roman" w:hAnsi="Times New Roman" w:cs="Times New Roman"/>
          <w:bCs/>
          <w:sz w:val="24"/>
          <w:szCs w:val="24"/>
          <w:lang w:eastAsia="ru-RU"/>
        </w:rPr>
        <w:t>В указанное</w:t>
      </w:r>
      <w:r w:rsidRPr="00C12D28">
        <w:rPr>
          <w:rFonts w:ascii="Times New Roman" w:eastAsia="Times New Roman" w:hAnsi="Times New Roman" w:cs="Times New Roman"/>
          <w:bCs/>
          <w:sz w:val="24"/>
          <w:szCs w:val="24"/>
          <w:lang w:eastAsia="ru-RU"/>
        </w:rPr>
        <w:t xml:space="preserve"> время будет произведено вскрытие конвертов с заявками на участие в запросе предложений</w:t>
      </w:r>
      <w:r w:rsidR="00550708" w:rsidRPr="00C12D28">
        <w:rPr>
          <w:rFonts w:ascii="Times New Roman" w:eastAsia="Times New Roman" w:hAnsi="Times New Roman" w:cs="Times New Roman"/>
          <w:bCs/>
          <w:sz w:val="24"/>
          <w:szCs w:val="24"/>
          <w:lang w:eastAsia="ru-RU"/>
        </w:rPr>
        <w:t>.</w:t>
      </w:r>
    </w:p>
    <w:p w14:paraId="52198000"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b/>
          <w:bCs/>
          <w:sz w:val="24"/>
          <w:szCs w:val="24"/>
          <w:lang w:eastAsia="ru-RU"/>
        </w:rPr>
        <w:t>Требования к содержанию, в том числе составу, форме заявок на участие в запросе предложений, и инструкция по заполнению заявок:</w:t>
      </w:r>
    </w:p>
    <w:p w14:paraId="3750715E" w14:textId="36850E50"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установленными Распоряжением Правительства ПМР от 25 марта 2020 года № 198р "Об утверждении формы заявок участников закупки" и требованиями, указанными в закупочной документации о проведении запроса предложения (Приложение № </w:t>
      </w:r>
      <w:r w:rsidR="007E0435">
        <w:rPr>
          <w:rFonts w:ascii="Times New Roman" w:eastAsia="Times New Roman" w:hAnsi="Times New Roman" w:cs="Times New Roman"/>
          <w:sz w:val="24"/>
          <w:szCs w:val="24"/>
          <w:lang w:eastAsia="ru-RU"/>
        </w:rPr>
        <w:t>2</w:t>
      </w:r>
      <w:r w:rsidRPr="000A0072">
        <w:rPr>
          <w:rFonts w:ascii="Times New Roman" w:eastAsia="Times New Roman" w:hAnsi="Times New Roman" w:cs="Times New Roman"/>
          <w:sz w:val="24"/>
          <w:szCs w:val="24"/>
          <w:lang w:eastAsia="ru-RU"/>
        </w:rPr>
        <w:t xml:space="preserve"> к настоящей Закупочной документации).</w:t>
      </w:r>
    </w:p>
    <w:p w14:paraId="2419F62C" w14:textId="77777777" w:rsidR="000A0072" w:rsidRPr="000A0072" w:rsidRDefault="000A0072" w:rsidP="000A0072">
      <w:pPr>
        <w:spacing w:after="0" w:line="240" w:lineRule="auto"/>
        <w:ind w:firstLine="357"/>
        <w:jc w:val="both"/>
        <w:rPr>
          <w:rFonts w:ascii="Times New Roman" w:hAnsi="Times New Roman" w:cs="Times New Roman"/>
          <w:b/>
          <w:bCs/>
          <w:sz w:val="24"/>
          <w:szCs w:val="24"/>
          <w:u w:val="single"/>
          <w:lang w:eastAsia="ru-RU"/>
        </w:rPr>
      </w:pPr>
      <w:r w:rsidRPr="000A0072">
        <w:rPr>
          <w:rFonts w:ascii="Times New Roman" w:hAnsi="Times New Roman" w:cs="Times New Roman"/>
          <w:b/>
          <w:bCs/>
          <w:sz w:val="24"/>
          <w:szCs w:val="24"/>
          <w:u w:val="single"/>
          <w:lang w:eastAsia="ru-RU"/>
        </w:rPr>
        <w:t>Требования к Участникам закупки:</w:t>
      </w:r>
    </w:p>
    <w:p w14:paraId="1305B35B" w14:textId="77777777" w:rsidR="000A0072" w:rsidRPr="000A0072" w:rsidRDefault="000A0072" w:rsidP="000A0072">
      <w:pPr>
        <w:spacing w:after="0" w:line="240" w:lineRule="auto"/>
        <w:ind w:firstLine="357"/>
        <w:jc w:val="both"/>
        <w:rPr>
          <w:rFonts w:ascii="Times New Roman" w:hAnsi="Times New Roman" w:cs="Times New Roman"/>
          <w:bCs/>
          <w:sz w:val="24"/>
          <w:szCs w:val="24"/>
          <w:lang w:eastAsia="ru-RU"/>
        </w:rPr>
      </w:pPr>
      <w:r w:rsidRPr="000A0072">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CBE5477" w14:textId="77777777" w:rsidR="000A0072" w:rsidRPr="000A0072" w:rsidRDefault="000A0072" w:rsidP="000A0072">
      <w:pPr>
        <w:spacing w:after="0" w:line="240" w:lineRule="auto"/>
        <w:ind w:firstLine="357"/>
        <w:jc w:val="both"/>
        <w:rPr>
          <w:rFonts w:ascii="Times New Roman" w:hAnsi="Times New Roman" w:cs="Times New Roman"/>
          <w:bCs/>
          <w:sz w:val="24"/>
          <w:szCs w:val="24"/>
          <w:lang w:eastAsia="ru-RU"/>
        </w:rPr>
      </w:pPr>
      <w:r w:rsidRPr="000A0072">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0CBB5218" w14:textId="77777777" w:rsidR="000A0072" w:rsidRPr="000A0072" w:rsidRDefault="000A0072" w:rsidP="000A0072">
      <w:pPr>
        <w:spacing w:after="0" w:line="240" w:lineRule="auto"/>
        <w:ind w:firstLine="357"/>
        <w:jc w:val="both"/>
        <w:rPr>
          <w:rFonts w:ascii="Times New Roman" w:hAnsi="Times New Roman" w:cs="Times New Roman"/>
          <w:bCs/>
          <w:sz w:val="24"/>
          <w:szCs w:val="24"/>
          <w:lang w:eastAsia="ru-RU"/>
        </w:rPr>
      </w:pPr>
      <w:r w:rsidRPr="000A0072">
        <w:rPr>
          <w:rFonts w:ascii="Times New Roman" w:hAnsi="Times New Roman" w:cs="Times New Roman"/>
          <w:bCs/>
          <w:sz w:val="24"/>
          <w:szCs w:val="24"/>
          <w:lang w:eastAsia="ru-RU"/>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94915AC" w14:textId="77777777" w:rsidR="000A0072" w:rsidRPr="000A0072" w:rsidRDefault="000A0072" w:rsidP="000A0072">
      <w:pPr>
        <w:spacing w:after="0" w:line="240" w:lineRule="auto"/>
        <w:ind w:firstLine="357"/>
        <w:jc w:val="both"/>
        <w:rPr>
          <w:rFonts w:ascii="Times New Roman" w:hAnsi="Times New Roman" w:cs="Times New Roman"/>
          <w:bCs/>
          <w:sz w:val="24"/>
          <w:szCs w:val="24"/>
          <w:lang w:eastAsia="ru-RU"/>
        </w:rPr>
      </w:pPr>
      <w:r w:rsidRPr="000A0072">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3D12EBE" w14:textId="77777777" w:rsidR="000A0072" w:rsidRPr="000A0072" w:rsidRDefault="000A0072" w:rsidP="000A0072">
      <w:pPr>
        <w:spacing w:after="0" w:line="240" w:lineRule="auto"/>
        <w:ind w:firstLine="357"/>
        <w:jc w:val="both"/>
        <w:rPr>
          <w:rFonts w:ascii="Times New Roman" w:hAnsi="Times New Roman" w:cs="Times New Roman"/>
          <w:bCs/>
          <w:sz w:val="24"/>
          <w:szCs w:val="24"/>
          <w:lang w:eastAsia="ru-RU"/>
        </w:rPr>
      </w:pPr>
      <w:r w:rsidRPr="000A0072">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1AFAFEE6" w14:textId="77777777" w:rsidR="000A0072" w:rsidRPr="000A0072" w:rsidRDefault="000A0072" w:rsidP="000A0072">
      <w:pPr>
        <w:spacing w:after="0" w:line="240" w:lineRule="auto"/>
        <w:ind w:firstLine="357"/>
        <w:jc w:val="both"/>
        <w:rPr>
          <w:rFonts w:ascii="Times New Roman" w:hAnsi="Times New Roman" w:cs="Times New Roman"/>
          <w:bCs/>
          <w:sz w:val="24"/>
          <w:szCs w:val="24"/>
          <w:lang w:eastAsia="ru-RU"/>
        </w:rPr>
      </w:pPr>
      <w:r w:rsidRPr="000A0072">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A118929" w14:textId="77777777" w:rsidR="000A0072" w:rsidRPr="000A0072" w:rsidRDefault="000A0072" w:rsidP="000A0072">
      <w:pPr>
        <w:spacing w:after="0" w:line="240" w:lineRule="auto"/>
        <w:ind w:firstLine="357"/>
        <w:jc w:val="both"/>
        <w:rPr>
          <w:rFonts w:ascii="Times New Roman" w:hAnsi="Times New Roman" w:cs="Times New Roman"/>
          <w:bCs/>
          <w:sz w:val="24"/>
          <w:szCs w:val="24"/>
          <w:lang w:eastAsia="ru-RU"/>
        </w:rPr>
      </w:pPr>
      <w:r w:rsidRPr="000A0072">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C7A7EF" w14:textId="4E522B59" w:rsidR="000A0072" w:rsidRPr="000A0072" w:rsidRDefault="000A0072" w:rsidP="000A0072">
      <w:pPr>
        <w:spacing w:after="0" w:line="240" w:lineRule="auto"/>
        <w:ind w:firstLine="357"/>
        <w:jc w:val="both"/>
        <w:rPr>
          <w:rFonts w:ascii="Times New Roman" w:hAnsi="Times New Roman" w:cs="Times New Roman"/>
          <w:bCs/>
          <w:sz w:val="24"/>
          <w:szCs w:val="24"/>
          <w:lang w:eastAsia="ru-RU"/>
        </w:rPr>
      </w:pPr>
      <w:r w:rsidRPr="000A0072">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AD6D1E">
        <w:rPr>
          <w:rFonts w:ascii="Times New Roman" w:hAnsi="Times New Roman" w:cs="Times New Roman"/>
          <w:bCs/>
          <w:sz w:val="24"/>
          <w:szCs w:val="24"/>
          <w:lang w:eastAsia="ru-RU"/>
        </w:rPr>
        <w:t xml:space="preserve"> </w:t>
      </w:r>
      <w:r w:rsidRPr="000A0072">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F8264F2" w14:textId="269E4AFD" w:rsidR="000A0072" w:rsidRPr="000A0072" w:rsidRDefault="000A0072" w:rsidP="000A0072">
      <w:pPr>
        <w:spacing w:after="0" w:line="240" w:lineRule="auto"/>
        <w:ind w:firstLine="357"/>
        <w:jc w:val="both"/>
        <w:rPr>
          <w:rFonts w:ascii="Times New Roman" w:hAnsi="Times New Roman" w:cs="Times New Roman"/>
          <w:b/>
          <w:bCs/>
          <w:sz w:val="24"/>
          <w:szCs w:val="24"/>
          <w:u w:val="single"/>
          <w:lang w:eastAsia="ru-RU"/>
        </w:rPr>
      </w:pPr>
      <w:r w:rsidRPr="000A0072">
        <w:rPr>
          <w:rFonts w:ascii="Times New Roman" w:hAnsi="Times New Roman" w:cs="Times New Roman"/>
          <w:bCs/>
          <w:sz w:val="24"/>
          <w:szCs w:val="24"/>
          <w:lang w:eastAsia="ru-RU"/>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7E0435">
        <w:rPr>
          <w:rFonts w:ascii="Times New Roman" w:hAnsi="Times New Roman" w:cs="Times New Roman"/>
          <w:bCs/>
          <w:sz w:val="24"/>
          <w:szCs w:val="24"/>
          <w:lang w:eastAsia="ru-RU"/>
        </w:rPr>
        <w:t>3</w:t>
      </w:r>
      <w:r w:rsidRPr="000A0072">
        <w:rPr>
          <w:rFonts w:ascii="Times New Roman" w:hAnsi="Times New Roman" w:cs="Times New Roman"/>
          <w:bCs/>
          <w:sz w:val="24"/>
          <w:szCs w:val="24"/>
          <w:lang w:eastAsia="ru-RU"/>
        </w:rPr>
        <w:t xml:space="preserve"> к настоящей Закупочной документации).</w:t>
      </w:r>
    </w:p>
    <w:p w14:paraId="7867921E"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072">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385D92FE"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78DCEB1E"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4E34DDBA"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072">
        <w:rPr>
          <w:rFonts w:ascii="Times New Roman" w:eastAsia="Times New Roman" w:hAnsi="Times New Roman" w:cs="Times New Roman"/>
          <w:b/>
          <w:bCs/>
          <w:sz w:val="24"/>
          <w:szCs w:val="24"/>
          <w:lang w:eastAsia="ru-RU"/>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5D2AFDEA"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55BCF93"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3E3724E0"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б) изменение регулируемых цен (тарифов) на товары;</w:t>
      </w:r>
    </w:p>
    <w:p w14:paraId="648E837C"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4A570B48"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08589DD4"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lastRenderedPageBreak/>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AAB8B3B"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32093FA2"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14:paraId="27DB0497" w14:textId="77777777" w:rsidR="000A0072" w:rsidRPr="000A0072" w:rsidRDefault="000A0072" w:rsidP="000A0072">
      <w:pPr>
        <w:shd w:val="clear" w:color="auto" w:fill="FFFFFF"/>
        <w:spacing w:after="0" w:line="240" w:lineRule="auto"/>
        <w:ind w:firstLine="708"/>
        <w:rPr>
          <w:rFonts w:ascii="Times New Roman" w:eastAsia="Times New Roman" w:hAnsi="Times New Roman" w:cs="Times New Roman"/>
          <w:b/>
          <w:sz w:val="24"/>
          <w:szCs w:val="24"/>
          <w:lang w:eastAsia="ru-RU"/>
        </w:rPr>
      </w:pPr>
      <w:r w:rsidRPr="000A0072">
        <w:rPr>
          <w:rFonts w:ascii="Times New Roman" w:eastAsia="Times New Roman" w:hAnsi="Times New Roman" w:cs="Times New Roman"/>
          <w:b/>
          <w:bCs/>
          <w:sz w:val="24"/>
          <w:szCs w:val="24"/>
          <w:lang w:eastAsia="ru-RU"/>
        </w:rPr>
        <w:t>Порядок проведения запроса предложений:</w:t>
      </w:r>
    </w:p>
    <w:p w14:paraId="184BED6C"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Pr="000A0072">
        <w:rPr>
          <w:rFonts w:ascii="Times New Roman" w:hAnsi="Times New Roman" w:cs="Times New Roman"/>
          <w:bCs/>
          <w:sz w:val="24"/>
          <w:szCs w:val="24"/>
          <w:lang w:eastAsia="ru-RU"/>
        </w:rPr>
        <w:t xml:space="preserve"> </w:t>
      </w:r>
      <w:r w:rsidRPr="000A0072">
        <w:rPr>
          <w:rFonts w:ascii="Times New Roman" w:eastAsia="Times New Roman" w:hAnsi="Times New Roman" w:cs="Times New Roman"/>
          <w:bCs/>
          <w:sz w:val="24"/>
          <w:szCs w:val="24"/>
          <w:lang w:eastAsia="ru-RU"/>
        </w:rPr>
        <w:t>или в форме электронного документа.</w:t>
      </w:r>
    </w:p>
    <w:p w14:paraId="33E01689"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 запрос предложений признается несостоявшимся.</w:t>
      </w:r>
    </w:p>
    <w:p w14:paraId="36CD587E"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7EC8A1A0"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71ED7EBE"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F243689"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6B4CF4D1"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0258E7F9" w14:textId="77777777" w:rsidR="000A0072" w:rsidRPr="000A0072" w:rsidRDefault="000A0072" w:rsidP="000A0072">
      <w:pPr>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27C7DA41" w14:textId="77777777" w:rsidR="000A0072" w:rsidRPr="000A0072" w:rsidRDefault="000A0072" w:rsidP="000A0072">
      <w:pPr>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lastRenderedPageBreak/>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390CBC31" w14:textId="4155DED5" w:rsidR="000A0072" w:rsidRPr="000A0072" w:rsidRDefault="000A0072" w:rsidP="000A0072">
      <w:pPr>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389C86B5" w14:textId="77777777" w:rsidR="000A0072" w:rsidRPr="000A0072" w:rsidRDefault="000A0072" w:rsidP="000A0072">
      <w:pPr>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67E89E99" w14:textId="77777777" w:rsidR="000A0072" w:rsidRPr="000A0072" w:rsidRDefault="000A0072" w:rsidP="000A0072">
      <w:pPr>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62195368" w14:textId="77777777" w:rsidR="000A0072" w:rsidRPr="000A0072" w:rsidRDefault="000A0072" w:rsidP="000A0072">
      <w:pPr>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00A1B858" w14:textId="77777777" w:rsidR="000A0072" w:rsidRPr="000A0072" w:rsidRDefault="000A0072" w:rsidP="000A0072">
      <w:pPr>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0A0072">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0A0072">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0A0072">
        <w:rPr>
          <w:rFonts w:ascii="Times New Roman" w:eastAsia="Times New Roman" w:hAnsi="Times New Roman" w:cs="Times New Roman"/>
          <w:sz w:val="24"/>
          <w:szCs w:val="24"/>
          <w:lang w:eastAsia="ru-RU"/>
        </w:rPr>
        <w:t>.</w:t>
      </w:r>
    </w:p>
    <w:p w14:paraId="5729A93C" w14:textId="77777777" w:rsidR="000A0072" w:rsidRPr="000A0072" w:rsidRDefault="000A0072" w:rsidP="000A0072">
      <w:pPr>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744E5583" w14:textId="77777777" w:rsidR="000A0072" w:rsidRPr="000A0072" w:rsidRDefault="000A0072" w:rsidP="000A0072">
      <w:pPr>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7C336B69"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5BAC9FD7"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087CEF53" w14:textId="77777777" w:rsidR="000A0072" w:rsidRPr="000A0072" w:rsidRDefault="000A0072" w:rsidP="000A0072">
      <w:pPr>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 xml:space="preserve">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w:t>
      </w:r>
      <w:r w:rsidRPr="000A0072">
        <w:rPr>
          <w:rFonts w:ascii="Times New Roman" w:eastAsia="Times New Roman" w:hAnsi="Times New Roman" w:cs="Times New Roman"/>
          <w:sz w:val="24"/>
          <w:szCs w:val="24"/>
          <w:lang w:eastAsia="ru-RU"/>
        </w:rPr>
        <w:lastRenderedPageBreak/>
        <w:t>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3BF5EC10"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072">
        <w:rPr>
          <w:rFonts w:ascii="Times New Roman" w:eastAsia="Times New Roman" w:hAnsi="Times New Roman" w:cs="Times New Roman"/>
          <w:b/>
          <w:bCs/>
          <w:sz w:val="24"/>
          <w:szCs w:val="24"/>
          <w:lang w:eastAsia="ru-RU"/>
        </w:rPr>
        <w:t>Порядок и срок отзыва заявок на участие в запросе предложений, порядок возврата таких заявок:</w:t>
      </w:r>
    </w:p>
    <w:p w14:paraId="646E0265"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5EBBB3" w14:textId="77777777" w:rsidR="000A0072" w:rsidRPr="000A0072" w:rsidRDefault="000A0072" w:rsidP="000A0072">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 xml:space="preserve">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w:t>
      </w:r>
    </w:p>
    <w:p w14:paraId="2C53A828"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072">
        <w:rPr>
          <w:rFonts w:ascii="Times New Roman" w:eastAsia="Times New Roman" w:hAnsi="Times New Roman" w:cs="Times New Roman"/>
          <w:b/>
          <w:bCs/>
          <w:sz w:val="24"/>
          <w:szCs w:val="24"/>
          <w:lang w:eastAsia="ru-RU"/>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2066D030"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234D8A1F"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В случае если в установленный срок, победитель запроса предложений не представил заказчику подписанный контракт, победитель запроса предложений признается уклонившимся от заключения контракта.</w:t>
      </w:r>
    </w:p>
    <w:p w14:paraId="70B88214"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716329A8"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072">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0441FD8F"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072">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запроса предложений разъяснений положений документации о запросе предложений</w:t>
      </w:r>
    </w:p>
    <w:p w14:paraId="72A8FD3C"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5807E008"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412A68D9"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130533C9" w14:textId="77777777" w:rsidR="000A0072" w:rsidRPr="000A0072" w:rsidRDefault="000A0072" w:rsidP="000A0072">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0A0072">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49A06F86"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2AE348CA" w14:textId="6C72BAD3"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w:t>
      </w:r>
      <w:r w:rsidR="00A520F2">
        <w:rPr>
          <w:rFonts w:ascii="Times New Roman" w:eastAsia="Times New Roman" w:hAnsi="Times New Roman" w:cs="Times New Roman"/>
          <w:sz w:val="24"/>
          <w:szCs w:val="24"/>
          <w:lang w:eastAsia="ru-RU"/>
        </w:rPr>
        <w:t xml:space="preserve"> </w:t>
      </w:r>
      <w:r w:rsidRPr="000A0072">
        <w:rPr>
          <w:rFonts w:ascii="Times New Roman" w:eastAsia="Times New Roman" w:hAnsi="Times New Roman" w:cs="Times New Roman"/>
          <w:sz w:val="24"/>
          <w:szCs w:val="24"/>
          <w:lang w:eastAsia="ru-RU"/>
        </w:rPr>
        <w:t>предусмотрено контрактом.</w:t>
      </w:r>
    </w:p>
    <w:p w14:paraId="6C6C3071"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0D8B4EB3"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lastRenderedPageBreak/>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456CF04"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0A9D1"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0E8F76D8"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30CEEDA0"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0D7ED81A"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5635056B"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4B1DC342"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FD893FE" w14:textId="77777777" w:rsidR="000A0072" w:rsidRPr="000A0072" w:rsidRDefault="000A0072" w:rsidP="000A00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072">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E9DC3A8" w14:textId="77777777" w:rsidR="00315C7A" w:rsidRDefault="000A0072" w:rsidP="000A0072">
      <w:pPr>
        <w:rPr>
          <w:rFonts w:ascii="Times New Roman" w:hAnsi="Times New Roman" w:cs="Times New Roman"/>
          <w:sz w:val="24"/>
          <w:szCs w:val="24"/>
        </w:rPr>
        <w:sectPr w:rsidR="00315C7A" w:rsidSect="00242D55">
          <w:pgSz w:w="11906" w:h="16838"/>
          <w:pgMar w:top="993" w:right="850" w:bottom="993" w:left="1701" w:header="708" w:footer="708" w:gutter="0"/>
          <w:cols w:space="708"/>
          <w:docGrid w:linePitch="360"/>
        </w:sectPr>
      </w:pPr>
      <w:r w:rsidRPr="000A0072">
        <w:rPr>
          <w:rFonts w:ascii="Times New Roman" w:hAnsi="Times New Roman" w:cs="Times New Roman"/>
          <w:sz w:val="24"/>
          <w:szCs w:val="24"/>
        </w:rPr>
        <w:br w:type="page"/>
      </w:r>
    </w:p>
    <w:tbl>
      <w:tblPr>
        <w:tblW w:w="16448" w:type="dxa"/>
        <w:tblInd w:w="-431" w:type="dxa"/>
        <w:tblLayout w:type="fixed"/>
        <w:tblLook w:val="04A0" w:firstRow="1" w:lastRow="0" w:firstColumn="1" w:lastColumn="0" w:noHBand="0" w:noVBand="1"/>
      </w:tblPr>
      <w:tblGrid>
        <w:gridCol w:w="1101"/>
        <w:gridCol w:w="1139"/>
        <w:gridCol w:w="567"/>
        <w:gridCol w:w="1418"/>
        <w:gridCol w:w="1276"/>
        <w:gridCol w:w="1134"/>
        <w:gridCol w:w="992"/>
        <w:gridCol w:w="1075"/>
        <w:gridCol w:w="1222"/>
        <w:gridCol w:w="1179"/>
        <w:gridCol w:w="1276"/>
        <w:gridCol w:w="1138"/>
        <w:gridCol w:w="1138"/>
        <w:gridCol w:w="939"/>
        <w:gridCol w:w="45"/>
        <w:gridCol w:w="809"/>
      </w:tblGrid>
      <w:tr w:rsidR="00315C7A" w:rsidRPr="00315C7A" w14:paraId="0181F34A" w14:textId="77777777" w:rsidTr="00B149D2">
        <w:tc>
          <w:tcPr>
            <w:tcW w:w="15594" w:type="dxa"/>
            <w:gridSpan w:val="14"/>
            <w:tcBorders>
              <w:top w:val="single" w:sz="4" w:space="0" w:color="auto"/>
              <w:left w:val="single" w:sz="4" w:space="0" w:color="auto"/>
              <w:bottom w:val="single" w:sz="4" w:space="0" w:color="auto"/>
              <w:right w:val="single" w:sz="4" w:space="0" w:color="auto"/>
            </w:tcBorders>
          </w:tcPr>
          <w:p w14:paraId="35E926F2" w14:textId="77777777" w:rsidR="00315C7A" w:rsidRPr="00315C7A" w:rsidRDefault="00315C7A" w:rsidP="00315C7A">
            <w:pPr>
              <w:pBdr>
                <w:bottom w:val="single" w:sz="4" w:space="1" w:color="auto"/>
              </w:pBdr>
              <w:spacing w:after="0" w:line="240" w:lineRule="auto"/>
              <w:jc w:val="center"/>
              <w:rPr>
                <w:rFonts w:ascii="Times New Roman" w:eastAsia="Calibri" w:hAnsi="Times New Roman" w:cs="Times New Roman"/>
                <w:b/>
                <w:sz w:val="18"/>
                <w:szCs w:val="18"/>
              </w:rPr>
            </w:pPr>
          </w:p>
          <w:tbl>
            <w:tblPr>
              <w:tblStyle w:val="a3"/>
              <w:tblW w:w="15452" w:type="dxa"/>
              <w:tblLayout w:type="fixed"/>
              <w:tblLook w:val="04A0" w:firstRow="1" w:lastRow="0" w:firstColumn="1" w:lastColumn="0" w:noHBand="0" w:noVBand="1"/>
            </w:tblPr>
            <w:tblGrid>
              <w:gridCol w:w="7471"/>
              <w:gridCol w:w="7981"/>
            </w:tblGrid>
            <w:tr w:rsidR="00315C7A" w:rsidRPr="00315C7A" w14:paraId="116E7FBE" w14:textId="77777777" w:rsidTr="00B149D2">
              <w:tc>
                <w:tcPr>
                  <w:tcW w:w="7471" w:type="dxa"/>
                </w:tcPr>
                <w:p w14:paraId="4C87E516" w14:textId="77777777" w:rsidR="00315C7A" w:rsidRPr="00315C7A" w:rsidRDefault="00315C7A" w:rsidP="00315C7A">
                  <w:pPr>
                    <w:pBdr>
                      <w:bottom w:val="single" w:sz="4" w:space="1" w:color="auto"/>
                    </w:pBdr>
                    <w:rPr>
                      <w:rFonts w:ascii="Times New Roman" w:eastAsia="Calibri" w:hAnsi="Times New Roman" w:cs="Times New Roman"/>
                      <w:sz w:val="18"/>
                      <w:szCs w:val="18"/>
                    </w:rPr>
                  </w:pPr>
                  <w:r w:rsidRPr="00315C7A">
                    <w:rPr>
                      <w:rFonts w:ascii="Times New Roman" w:eastAsia="Calibri" w:hAnsi="Times New Roman" w:cs="Times New Roman"/>
                      <w:sz w:val="18"/>
                      <w:szCs w:val="18"/>
                    </w:rPr>
                    <w:t xml:space="preserve">УТВЕРЖДАЮ: </w:t>
                  </w:r>
                </w:p>
                <w:p w14:paraId="146C484C" w14:textId="71782591" w:rsidR="00315C7A" w:rsidRPr="00315C7A" w:rsidRDefault="00AD6D1E" w:rsidP="00315C7A">
                  <w:pPr>
                    <w:pBdr>
                      <w:bottom w:val="single" w:sz="4" w:space="1" w:color="auto"/>
                    </w:pBdr>
                    <w:rPr>
                      <w:rFonts w:ascii="Times New Roman" w:eastAsia="Calibri" w:hAnsi="Times New Roman" w:cs="Times New Roman"/>
                      <w:sz w:val="18"/>
                      <w:szCs w:val="18"/>
                    </w:rPr>
                  </w:pPr>
                  <w:r>
                    <w:rPr>
                      <w:rFonts w:ascii="Times New Roman" w:eastAsia="Calibri" w:hAnsi="Times New Roman" w:cs="Times New Roman"/>
                      <w:sz w:val="18"/>
                      <w:szCs w:val="18"/>
                    </w:rPr>
                    <w:t>Д</w:t>
                  </w:r>
                  <w:r w:rsidR="00315C7A" w:rsidRPr="00315C7A">
                    <w:rPr>
                      <w:rFonts w:ascii="Times New Roman" w:eastAsia="Calibri" w:hAnsi="Times New Roman" w:cs="Times New Roman"/>
                      <w:sz w:val="18"/>
                      <w:szCs w:val="18"/>
                    </w:rPr>
                    <w:t>иректор</w:t>
                  </w:r>
                </w:p>
                <w:p w14:paraId="191E5425" w14:textId="1E015427" w:rsidR="00315C7A" w:rsidRPr="00315C7A" w:rsidRDefault="00315C7A" w:rsidP="00315C7A">
                  <w:pPr>
                    <w:pBdr>
                      <w:bottom w:val="single" w:sz="4" w:space="1" w:color="auto"/>
                    </w:pBdr>
                    <w:rPr>
                      <w:rFonts w:ascii="Times New Roman" w:eastAsia="Calibri" w:hAnsi="Times New Roman" w:cs="Times New Roman"/>
                      <w:sz w:val="18"/>
                      <w:szCs w:val="18"/>
                    </w:rPr>
                  </w:pPr>
                  <w:r w:rsidRPr="00315C7A">
                    <w:rPr>
                      <w:rFonts w:ascii="Times New Roman" w:eastAsia="Calibri" w:hAnsi="Times New Roman" w:cs="Times New Roman"/>
                      <w:sz w:val="18"/>
                      <w:szCs w:val="18"/>
                    </w:rPr>
                    <w:t>ГУП «</w:t>
                  </w:r>
                  <w:r w:rsidR="00AD6D1E">
                    <w:rPr>
                      <w:rFonts w:ascii="Times New Roman" w:eastAsia="Calibri" w:hAnsi="Times New Roman" w:cs="Times New Roman"/>
                      <w:sz w:val="18"/>
                      <w:szCs w:val="18"/>
                    </w:rPr>
                    <w:t>ИТРМ</w:t>
                  </w:r>
                  <w:r w:rsidRPr="00315C7A">
                    <w:rPr>
                      <w:rFonts w:ascii="Times New Roman" w:eastAsia="Calibri" w:hAnsi="Times New Roman" w:cs="Times New Roman"/>
                      <w:sz w:val="18"/>
                      <w:szCs w:val="18"/>
                    </w:rPr>
                    <w:t>»</w:t>
                  </w:r>
                </w:p>
                <w:p w14:paraId="3B8EBC53" w14:textId="77777777" w:rsidR="00315C7A" w:rsidRPr="00315C7A" w:rsidRDefault="00315C7A" w:rsidP="00315C7A">
                  <w:pPr>
                    <w:pBdr>
                      <w:bottom w:val="single" w:sz="4" w:space="1" w:color="auto"/>
                    </w:pBdr>
                    <w:rPr>
                      <w:rFonts w:ascii="Times New Roman" w:eastAsia="Calibri" w:hAnsi="Times New Roman" w:cs="Times New Roman"/>
                      <w:sz w:val="18"/>
                      <w:szCs w:val="18"/>
                    </w:rPr>
                  </w:pPr>
                </w:p>
                <w:p w14:paraId="6DDB8E6C" w14:textId="7F154F39" w:rsidR="00315C7A" w:rsidRPr="00315C7A" w:rsidRDefault="00315C7A" w:rsidP="00315C7A">
                  <w:pPr>
                    <w:pBdr>
                      <w:bottom w:val="single" w:sz="4" w:space="1" w:color="auto"/>
                    </w:pBdr>
                    <w:rPr>
                      <w:rFonts w:ascii="Times New Roman" w:eastAsia="Calibri" w:hAnsi="Times New Roman" w:cs="Times New Roman"/>
                      <w:sz w:val="18"/>
                      <w:szCs w:val="18"/>
                    </w:rPr>
                  </w:pPr>
                  <w:r w:rsidRPr="00315C7A">
                    <w:rPr>
                      <w:rFonts w:ascii="Times New Roman" w:eastAsia="Calibri" w:hAnsi="Times New Roman" w:cs="Times New Roman"/>
                      <w:sz w:val="18"/>
                      <w:szCs w:val="18"/>
                    </w:rPr>
                    <w:t>_____________________/</w:t>
                  </w:r>
                  <w:r w:rsidR="00AD6D1E">
                    <w:rPr>
                      <w:rFonts w:ascii="Times New Roman" w:eastAsia="Calibri" w:hAnsi="Times New Roman" w:cs="Times New Roman"/>
                      <w:sz w:val="18"/>
                      <w:szCs w:val="18"/>
                    </w:rPr>
                    <w:t>А</w:t>
                  </w:r>
                  <w:r w:rsidRPr="00315C7A">
                    <w:rPr>
                      <w:rFonts w:ascii="Times New Roman" w:eastAsia="Calibri" w:hAnsi="Times New Roman" w:cs="Times New Roman"/>
                      <w:sz w:val="18"/>
                      <w:szCs w:val="18"/>
                    </w:rPr>
                    <w:t xml:space="preserve">.П. </w:t>
                  </w:r>
                  <w:r w:rsidR="00AD6D1E">
                    <w:rPr>
                      <w:rFonts w:ascii="Times New Roman" w:eastAsia="Calibri" w:hAnsi="Times New Roman" w:cs="Times New Roman"/>
                      <w:sz w:val="18"/>
                      <w:szCs w:val="18"/>
                    </w:rPr>
                    <w:t>Цошка</w:t>
                  </w:r>
                  <w:r w:rsidRPr="00315C7A">
                    <w:rPr>
                      <w:rFonts w:ascii="Times New Roman" w:eastAsia="Calibri" w:hAnsi="Times New Roman" w:cs="Times New Roman"/>
                      <w:sz w:val="18"/>
                      <w:szCs w:val="18"/>
                    </w:rPr>
                    <w:t>/</w:t>
                  </w:r>
                </w:p>
                <w:p w14:paraId="1AF3B003" w14:textId="77777777" w:rsidR="00315C7A" w:rsidRPr="00315C7A" w:rsidRDefault="00315C7A" w:rsidP="00315C7A">
                  <w:pPr>
                    <w:pBdr>
                      <w:bottom w:val="single" w:sz="4" w:space="1" w:color="auto"/>
                    </w:pBdr>
                    <w:rPr>
                      <w:rFonts w:ascii="Times New Roman" w:eastAsia="Calibri" w:hAnsi="Times New Roman" w:cs="Times New Roman"/>
                      <w:sz w:val="18"/>
                      <w:szCs w:val="18"/>
                    </w:rPr>
                  </w:pPr>
                  <w:r w:rsidRPr="00315C7A">
                    <w:rPr>
                      <w:rFonts w:ascii="Times New Roman" w:eastAsia="Calibri" w:hAnsi="Times New Roman" w:cs="Times New Roman"/>
                      <w:sz w:val="18"/>
                      <w:szCs w:val="18"/>
                    </w:rPr>
                    <w:t>«_____» ______________ 2024 года</w:t>
                  </w:r>
                </w:p>
              </w:tc>
              <w:tc>
                <w:tcPr>
                  <w:tcW w:w="7981" w:type="dxa"/>
                </w:tcPr>
                <w:p w14:paraId="11B4106D" w14:textId="77777777" w:rsidR="00315C7A" w:rsidRPr="00315C7A" w:rsidRDefault="00315C7A" w:rsidP="00315C7A">
                  <w:pPr>
                    <w:jc w:val="right"/>
                    <w:rPr>
                      <w:rFonts w:ascii="Times New Roman" w:eastAsia="Calibri" w:hAnsi="Times New Roman" w:cs="Times New Roman"/>
                      <w:sz w:val="18"/>
                      <w:szCs w:val="18"/>
                    </w:rPr>
                  </w:pPr>
                  <w:r w:rsidRPr="00315C7A">
                    <w:rPr>
                      <w:rFonts w:ascii="Times New Roman" w:eastAsia="Calibri" w:hAnsi="Times New Roman" w:cs="Times New Roman"/>
                      <w:sz w:val="18"/>
                      <w:szCs w:val="18"/>
                    </w:rPr>
                    <w:t>Приложение № 1</w:t>
                  </w:r>
                </w:p>
                <w:p w14:paraId="43E6D4F4" w14:textId="77777777" w:rsidR="00315C7A" w:rsidRPr="00315C7A" w:rsidRDefault="00315C7A" w:rsidP="00315C7A">
                  <w:pPr>
                    <w:jc w:val="right"/>
                    <w:rPr>
                      <w:rFonts w:ascii="Times New Roman" w:eastAsia="Calibri" w:hAnsi="Times New Roman" w:cs="Times New Roman"/>
                      <w:sz w:val="18"/>
                      <w:szCs w:val="18"/>
                    </w:rPr>
                  </w:pPr>
                  <w:r w:rsidRPr="00315C7A">
                    <w:rPr>
                      <w:rFonts w:ascii="Times New Roman" w:eastAsia="Calibri" w:hAnsi="Times New Roman" w:cs="Times New Roman"/>
                      <w:sz w:val="18"/>
                      <w:szCs w:val="18"/>
                    </w:rPr>
                    <w:t xml:space="preserve">к закупочной документации о проведении </w:t>
                  </w:r>
                </w:p>
                <w:p w14:paraId="098466B1" w14:textId="77777777" w:rsidR="00315C7A" w:rsidRPr="00315C7A" w:rsidRDefault="00315C7A" w:rsidP="00315C7A">
                  <w:pPr>
                    <w:jc w:val="right"/>
                    <w:rPr>
                      <w:rFonts w:ascii="Times New Roman" w:eastAsia="Calibri" w:hAnsi="Times New Roman" w:cs="Times New Roman"/>
                      <w:sz w:val="18"/>
                      <w:szCs w:val="18"/>
                    </w:rPr>
                  </w:pPr>
                  <w:r w:rsidRPr="00315C7A">
                    <w:rPr>
                      <w:rFonts w:ascii="Times New Roman" w:eastAsia="Calibri" w:hAnsi="Times New Roman" w:cs="Times New Roman"/>
                      <w:sz w:val="18"/>
                      <w:szCs w:val="18"/>
                    </w:rPr>
                    <w:t>запроса предложений по определению Исполнителя</w:t>
                  </w:r>
                </w:p>
                <w:p w14:paraId="376443CE" w14:textId="77777777" w:rsidR="00315C7A" w:rsidRPr="00315C7A" w:rsidRDefault="00315C7A" w:rsidP="00315C7A">
                  <w:pPr>
                    <w:jc w:val="right"/>
                    <w:rPr>
                      <w:rFonts w:ascii="Times New Roman" w:eastAsia="Calibri" w:hAnsi="Times New Roman" w:cs="Times New Roman"/>
                      <w:sz w:val="18"/>
                      <w:szCs w:val="18"/>
                    </w:rPr>
                  </w:pPr>
                  <w:r w:rsidRPr="00315C7A">
                    <w:rPr>
                      <w:rFonts w:ascii="Times New Roman" w:eastAsia="Calibri" w:hAnsi="Times New Roman" w:cs="Times New Roman"/>
                      <w:sz w:val="18"/>
                      <w:szCs w:val="18"/>
                    </w:rPr>
                    <w:t>на выполнение работ по техническому освидетельствованию</w:t>
                  </w:r>
                </w:p>
                <w:p w14:paraId="1C8A15D2" w14:textId="77777777" w:rsidR="00315C7A" w:rsidRPr="00315C7A" w:rsidRDefault="00315C7A" w:rsidP="00315C7A">
                  <w:pPr>
                    <w:jc w:val="right"/>
                    <w:rPr>
                      <w:rFonts w:ascii="Times New Roman" w:eastAsia="Calibri" w:hAnsi="Times New Roman" w:cs="Times New Roman"/>
                      <w:sz w:val="18"/>
                      <w:szCs w:val="18"/>
                    </w:rPr>
                  </w:pPr>
                  <w:r w:rsidRPr="00315C7A">
                    <w:rPr>
                      <w:rFonts w:ascii="Times New Roman" w:eastAsia="Calibri" w:hAnsi="Times New Roman" w:cs="Times New Roman"/>
                      <w:sz w:val="18"/>
                      <w:szCs w:val="18"/>
                    </w:rPr>
                    <w:t>объектов ГУП «Водоснабжение и водоотведение»</w:t>
                  </w:r>
                </w:p>
                <w:p w14:paraId="7873E6E9" w14:textId="77777777" w:rsidR="00315C7A" w:rsidRPr="00315C7A" w:rsidRDefault="00315C7A" w:rsidP="00315C7A">
                  <w:pPr>
                    <w:jc w:val="right"/>
                    <w:rPr>
                      <w:rFonts w:ascii="Times New Roman" w:eastAsia="Calibri" w:hAnsi="Times New Roman" w:cs="Times New Roman"/>
                      <w:sz w:val="18"/>
                      <w:szCs w:val="18"/>
                    </w:rPr>
                  </w:pPr>
                </w:p>
              </w:tc>
            </w:tr>
          </w:tbl>
          <w:p w14:paraId="572762AE" w14:textId="77777777" w:rsidR="00315C7A" w:rsidRPr="00315C7A" w:rsidRDefault="00315C7A" w:rsidP="00315C7A">
            <w:pPr>
              <w:pBdr>
                <w:bottom w:val="single" w:sz="4" w:space="1" w:color="auto"/>
              </w:pBdr>
              <w:spacing w:after="0" w:line="240" w:lineRule="auto"/>
              <w:jc w:val="center"/>
              <w:rPr>
                <w:rFonts w:ascii="Times New Roman" w:eastAsia="Calibri" w:hAnsi="Times New Roman" w:cs="Times New Roman"/>
                <w:b/>
                <w:sz w:val="18"/>
                <w:szCs w:val="18"/>
              </w:rPr>
            </w:pPr>
          </w:p>
          <w:p w14:paraId="1D019211" w14:textId="77777777" w:rsidR="00315C7A" w:rsidRPr="00315C7A" w:rsidRDefault="00315C7A" w:rsidP="00315C7A">
            <w:pPr>
              <w:pBdr>
                <w:bottom w:val="single" w:sz="4" w:space="1" w:color="auto"/>
              </w:pBdr>
              <w:spacing w:after="0" w:line="240" w:lineRule="auto"/>
              <w:jc w:val="center"/>
              <w:rPr>
                <w:rFonts w:ascii="Times New Roman" w:eastAsia="Calibri" w:hAnsi="Times New Roman" w:cs="Times New Roman"/>
                <w:b/>
                <w:sz w:val="18"/>
                <w:szCs w:val="18"/>
              </w:rPr>
            </w:pPr>
            <w:r w:rsidRPr="00315C7A">
              <w:rPr>
                <w:rFonts w:ascii="Times New Roman" w:eastAsia="Calibri" w:hAnsi="Times New Roman" w:cs="Times New Roman"/>
                <w:b/>
                <w:sz w:val="18"/>
                <w:szCs w:val="18"/>
              </w:rPr>
              <w:t>ФОРМА</w:t>
            </w:r>
          </w:p>
          <w:p w14:paraId="604D5C62" w14:textId="77777777" w:rsidR="00315C7A" w:rsidRPr="00315C7A" w:rsidRDefault="00315C7A" w:rsidP="00315C7A">
            <w:pPr>
              <w:pBdr>
                <w:bottom w:val="single" w:sz="4" w:space="1" w:color="auto"/>
              </w:pBdr>
              <w:spacing w:after="0" w:line="240" w:lineRule="auto"/>
              <w:jc w:val="center"/>
              <w:rPr>
                <w:rFonts w:ascii="Times New Roman" w:eastAsia="Calibri" w:hAnsi="Times New Roman" w:cs="Times New Roman"/>
                <w:bCs/>
                <w:sz w:val="18"/>
                <w:szCs w:val="18"/>
              </w:rPr>
            </w:pPr>
            <w:r w:rsidRPr="00315C7A">
              <w:rPr>
                <w:rFonts w:ascii="Times New Roman" w:eastAsia="Calibri" w:hAnsi="Times New Roman" w:cs="Times New Roman"/>
                <w:sz w:val="18"/>
                <w:szCs w:val="18"/>
              </w:rPr>
              <w:t xml:space="preserve">обоснования проведения запроса предложений </w:t>
            </w:r>
            <w:r w:rsidRPr="00315C7A">
              <w:rPr>
                <w:rFonts w:ascii="Times New Roman" w:eastAsia="Calibri" w:hAnsi="Times New Roman" w:cs="Times New Roman"/>
                <w:bCs/>
                <w:sz w:val="18"/>
                <w:szCs w:val="18"/>
              </w:rPr>
              <w:t>по определению Исполнителя</w:t>
            </w:r>
          </w:p>
          <w:p w14:paraId="12DDFD03" w14:textId="77777777" w:rsidR="00315C7A" w:rsidRPr="00315C7A" w:rsidRDefault="00315C7A" w:rsidP="00315C7A">
            <w:pPr>
              <w:pBdr>
                <w:bottom w:val="single" w:sz="4" w:space="1" w:color="auto"/>
              </w:pBdr>
              <w:spacing w:after="0" w:line="240" w:lineRule="auto"/>
              <w:jc w:val="center"/>
              <w:rPr>
                <w:rFonts w:ascii="Times New Roman" w:eastAsia="Calibri" w:hAnsi="Times New Roman" w:cs="Times New Roman"/>
                <w:bCs/>
                <w:sz w:val="18"/>
                <w:szCs w:val="18"/>
              </w:rPr>
            </w:pPr>
            <w:r w:rsidRPr="00315C7A">
              <w:rPr>
                <w:rFonts w:ascii="Times New Roman" w:eastAsia="Calibri" w:hAnsi="Times New Roman" w:cs="Times New Roman"/>
                <w:bCs/>
                <w:sz w:val="18"/>
                <w:szCs w:val="18"/>
              </w:rPr>
              <w:t>на выполнение работ по техническому освидетельствованию</w:t>
            </w:r>
          </w:p>
          <w:p w14:paraId="694014A9" w14:textId="2BE1399A" w:rsidR="00315C7A" w:rsidRPr="00315C7A" w:rsidRDefault="00315C7A" w:rsidP="00315C7A">
            <w:pPr>
              <w:pBdr>
                <w:bottom w:val="single" w:sz="4" w:space="1" w:color="auto"/>
              </w:pBdr>
              <w:spacing w:after="0" w:line="240" w:lineRule="auto"/>
              <w:jc w:val="center"/>
              <w:rPr>
                <w:rFonts w:ascii="Times New Roman" w:eastAsia="Calibri" w:hAnsi="Times New Roman" w:cs="Times New Roman"/>
                <w:bCs/>
                <w:sz w:val="18"/>
                <w:szCs w:val="18"/>
              </w:rPr>
            </w:pPr>
            <w:r w:rsidRPr="00315C7A">
              <w:rPr>
                <w:rFonts w:ascii="Times New Roman" w:eastAsia="Calibri" w:hAnsi="Times New Roman" w:cs="Times New Roman"/>
                <w:bCs/>
                <w:sz w:val="18"/>
                <w:szCs w:val="18"/>
              </w:rPr>
              <w:t>объектов ГУП «</w:t>
            </w:r>
            <w:r w:rsidR="00AD6D1E">
              <w:rPr>
                <w:rFonts w:ascii="Times New Roman" w:eastAsia="Calibri" w:hAnsi="Times New Roman" w:cs="Times New Roman"/>
                <w:bCs/>
                <w:sz w:val="18"/>
                <w:szCs w:val="18"/>
              </w:rPr>
              <w:t>ИТРМ</w:t>
            </w:r>
            <w:r w:rsidRPr="00315C7A">
              <w:rPr>
                <w:rFonts w:ascii="Times New Roman" w:eastAsia="Calibri" w:hAnsi="Times New Roman" w:cs="Times New Roman"/>
                <w:bCs/>
                <w:sz w:val="18"/>
                <w:szCs w:val="18"/>
              </w:rPr>
              <w:t>»</w:t>
            </w:r>
          </w:p>
        </w:tc>
        <w:tc>
          <w:tcPr>
            <w:tcW w:w="854" w:type="dxa"/>
            <w:gridSpan w:val="2"/>
            <w:tcBorders>
              <w:left w:val="single" w:sz="4" w:space="0" w:color="auto"/>
            </w:tcBorders>
          </w:tcPr>
          <w:p w14:paraId="5A65768D" w14:textId="77777777" w:rsidR="00315C7A" w:rsidRPr="00315C7A" w:rsidRDefault="00315C7A" w:rsidP="00315C7A">
            <w:pPr>
              <w:spacing w:after="200" w:line="276" w:lineRule="auto"/>
              <w:rPr>
                <w:rFonts w:ascii="Times New Roman" w:eastAsia="Calibri" w:hAnsi="Times New Roman" w:cs="Times New Roman"/>
                <w:b/>
                <w:sz w:val="18"/>
                <w:szCs w:val="18"/>
              </w:rPr>
            </w:pPr>
          </w:p>
        </w:tc>
      </w:tr>
      <w:tr w:rsidR="00315C7A" w:rsidRPr="00315C7A" w14:paraId="2759894B" w14:textId="77777777" w:rsidTr="00712576">
        <w:trPr>
          <w:gridAfter w:val="1"/>
          <w:wAfter w:w="809" w:type="dxa"/>
          <w:trHeight w:val="886"/>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715F1F38"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N п/п закупки соответствующий</w:t>
            </w:r>
          </w:p>
          <w:p w14:paraId="693D902B"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N п/п в плане закупки товаров</w:t>
            </w:r>
          </w:p>
          <w:p w14:paraId="79D0AB7E"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работ, услуг</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554FF3DD"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Наименование</w:t>
            </w:r>
          </w:p>
          <w:p w14:paraId="774B3F1F"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предмета</w:t>
            </w:r>
          </w:p>
          <w:p w14:paraId="1CC1804D"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закупки</w:t>
            </w:r>
          </w:p>
          <w:p w14:paraId="4663BD26" w14:textId="77777777" w:rsidR="00315C7A" w:rsidRPr="00315C7A" w:rsidRDefault="00315C7A" w:rsidP="00315C7A">
            <w:pPr>
              <w:spacing w:after="0" w:line="240" w:lineRule="auto"/>
              <w:jc w:val="center"/>
              <w:rPr>
                <w:rFonts w:ascii="Times New Roman" w:eastAsia="Calibri" w:hAnsi="Times New Roman" w:cs="Times New Roman"/>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B5C36F7"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N п/п</w:t>
            </w:r>
          </w:p>
          <w:p w14:paraId="1BB58B9B"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лота в</w:t>
            </w:r>
          </w:p>
          <w:p w14:paraId="1EB9861D"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закупке</w:t>
            </w:r>
          </w:p>
          <w:p w14:paraId="4E5AC0FB" w14:textId="77777777" w:rsidR="00315C7A" w:rsidRPr="00315C7A" w:rsidRDefault="00315C7A" w:rsidP="00315C7A">
            <w:pPr>
              <w:spacing w:after="0" w:line="240" w:lineRule="auto"/>
              <w:jc w:val="center"/>
              <w:rPr>
                <w:rFonts w:ascii="Times New Roman" w:eastAsia="Calibri" w:hAnsi="Times New Roman" w:cs="Times New Roman"/>
                <w:sz w:val="18"/>
                <w:szCs w:val="18"/>
              </w:rPr>
            </w:pPr>
          </w:p>
        </w:tc>
        <w:tc>
          <w:tcPr>
            <w:tcW w:w="5895" w:type="dxa"/>
            <w:gridSpan w:val="5"/>
            <w:tcBorders>
              <w:top w:val="single" w:sz="4" w:space="0" w:color="auto"/>
              <w:left w:val="single" w:sz="4" w:space="0" w:color="auto"/>
              <w:bottom w:val="single" w:sz="4" w:space="0" w:color="auto"/>
              <w:right w:val="single" w:sz="4" w:space="0" w:color="auto"/>
            </w:tcBorders>
            <w:vAlign w:val="center"/>
            <w:hideMark/>
          </w:tcPr>
          <w:p w14:paraId="0AAA2ABD"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Наименование объекта (объектов) закупки и его (их) описание</w:t>
            </w:r>
          </w:p>
        </w:tc>
        <w:tc>
          <w:tcPr>
            <w:tcW w:w="1222" w:type="dxa"/>
            <w:vMerge w:val="restart"/>
            <w:tcBorders>
              <w:top w:val="single" w:sz="4" w:space="0" w:color="auto"/>
              <w:left w:val="single" w:sz="4" w:space="0" w:color="auto"/>
              <w:bottom w:val="single" w:sz="4" w:space="0" w:color="auto"/>
              <w:right w:val="single" w:sz="4" w:space="0" w:color="auto"/>
            </w:tcBorders>
            <w:vAlign w:val="center"/>
            <w:hideMark/>
          </w:tcPr>
          <w:p w14:paraId="3D364810"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Начальная максимальная цена</w:t>
            </w:r>
          </w:p>
          <w:p w14:paraId="66775884"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контракта (начальная максимальная цена</w:t>
            </w:r>
          </w:p>
          <w:p w14:paraId="0B8B9D78"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лота), рублей</w:t>
            </w:r>
          </w:p>
          <w:p w14:paraId="0624AC16"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ПМР</w:t>
            </w:r>
          </w:p>
        </w:tc>
        <w:tc>
          <w:tcPr>
            <w:tcW w:w="1179" w:type="dxa"/>
            <w:vMerge w:val="restart"/>
            <w:tcBorders>
              <w:top w:val="single" w:sz="4" w:space="0" w:color="auto"/>
              <w:left w:val="single" w:sz="4" w:space="0" w:color="auto"/>
              <w:bottom w:val="single" w:sz="4" w:space="0" w:color="auto"/>
              <w:right w:val="single" w:sz="4" w:space="0" w:color="auto"/>
            </w:tcBorders>
            <w:vAlign w:val="center"/>
            <w:hideMark/>
          </w:tcPr>
          <w:p w14:paraId="47EA70E7"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7FA2E81"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23D6C383"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117385C"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D9C4A3"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Обоснование дополнительных требований (п. 2 ст.21 Закона ПМР «О закупках в ПМР) к участникам закупки  (при наличии таких требований)</w:t>
            </w:r>
          </w:p>
        </w:tc>
      </w:tr>
      <w:tr w:rsidR="00315C7A" w:rsidRPr="00315C7A" w14:paraId="7F53CAB8" w14:textId="77777777" w:rsidTr="00712576">
        <w:trPr>
          <w:gridAfter w:val="1"/>
          <w:wAfter w:w="809" w:type="dxa"/>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0F4CCCD"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A61A40C"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EDF3674"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438CEAA"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Наименование</w:t>
            </w:r>
          </w:p>
          <w:p w14:paraId="725D3762"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товара (работы,</w:t>
            </w:r>
          </w:p>
          <w:p w14:paraId="7D228C74"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услуги)</w:t>
            </w:r>
          </w:p>
          <w:p w14:paraId="31734709" w14:textId="77777777" w:rsidR="00315C7A" w:rsidRPr="00315C7A" w:rsidRDefault="00315C7A" w:rsidP="00315C7A">
            <w:pPr>
              <w:spacing w:after="0" w:line="240" w:lineRule="auto"/>
              <w:jc w:val="center"/>
              <w:rPr>
                <w:rFonts w:ascii="Times New Roman" w:eastAsia="Calibri"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E78F8B7"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Качественные и</w:t>
            </w:r>
          </w:p>
          <w:p w14:paraId="71EA5327"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технические</w:t>
            </w:r>
          </w:p>
          <w:p w14:paraId="4584F4BB"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характеристики</w:t>
            </w:r>
          </w:p>
          <w:p w14:paraId="18AD83A0"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объекта закупки</w:t>
            </w:r>
          </w:p>
          <w:p w14:paraId="539F54DC" w14:textId="77777777" w:rsidR="00315C7A" w:rsidRPr="00315C7A" w:rsidRDefault="00315C7A" w:rsidP="00315C7A">
            <w:pPr>
              <w:spacing w:after="0" w:line="240" w:lineRule="auto"/>
              <w:jc w:val="center"/>
              <w:rPr>
                <w:rFonts w:ascii="Times New Roman" w:eastAsia="Calibri"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2875D8E"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Обоснование</w:t>
            </w:r>
          </w:p>
          <w:p w14:paraId="3E1CDE10"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заявленных</w:t>
            </w:r>
          </w:p>
          <w:p w14:paraId="747FDE9B"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качественных</w:t>
            </w:r>
          </w:p>
          <w:p w14:paraId="688BD57F"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и технических</w:t>
            </w:r>
          </w:p>
          <w:p w14:paraId="578A4645"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характеристик</w:t>
            </w:r>
          </w:p>
          <w:p w14:paraId="6EB6BCCD"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объекта закупки</w:t>
            </w:r>
          </w:p>
          <w:p w14:paraId="7375E859" w14:textId="77777777" w:rsidR="00315C7A" w:rsidRPr="00315C7A" w:rsidRDefault="00315C7A" w:rsidP="00315C7A">
            <w:pPr>
              <w:spacing w:after="0" w:line="240" w:lineRule="auto"/>
              <w:jc w:val="center"/>
              <w:rPr>
                <w:rFonts w:ascii="Times New Roman" w:eastAsia="Calibri" w:hAnsi="Times New Roman" w:cs="Times New Roman"/>
                <w:sz w:val="18"/>
                <w:szCs w:val="18"/>
              </w:rPr>
            </w:pPr>
          </w:p>
        </w:tc>
        <w:tc>
          <w:tcPr>
            <w:tcW w:w="2067" w:type="dxa"/>
            <w:gridSpan w:val="2"/>
            <w:tcBorders>
              <w:top w:val="single" w:sz="4" w:space="0" w:color="auto"/>
              <w:left w:val="single" w:sz="4" w:space="0" w:color="auto"/>
              <w:bottom w:val="single" w:sz="4" w:space="0" w:color="auto"/>
              <w:right w:val="single" w:sz="4" w:space="0" w:color="auto"/>
            </w:tcBorders>
            <w:vAlign w:val="center"/>
            <w:hideMark/>
          </w:tcPr>
          <w:p w14:paraId="0D5FA37C"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Количественные характеристики объекта закупки</w:t>
            </w: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290F76FC"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51545818"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C4738D"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A91B21B"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326A6D08"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37E5A0BA" w14:textId="77777777" w:rsidR="00315C7A" w:rsidRPr="00315C7A" w:rsidRDefault="00315C7A" w:rsidP="00315C7A">
            <w:pPr>
              <w:spacing w:after="0" w:line="240" w:lineRule="auto"/>
              <w:rPr>
                <w:rFonts w:ascii="Times New Roman" w:eastAsia="Calibri" w:hAnsi="Times New Roman" w:cs="Times New Roman"/>
                <w:sz w:val="18"/>
                <w:szCs w:val="18"/>
              </w:rPr>
            </w:pPr>
          </w:p>
        </w:tc>
      </w:tr>
      <w:tr w:rsidR="00315C7A" w:rsidRPr="00315C7A" w14:paraId="5D7F6AFC" w14:textId="77777777" w:rsidTr="00712576">
        <w:trPr>
          <w:gridAfter w:val="1"/>
          <w:wAfter w:w="809" w:type="dxa"/>
          <w:trHeight w:val="1874"/>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C94FC2A"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A9AB2E6"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BCDDAA6"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9FBE1"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50BE07"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9703D6"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87AF4CC"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Единица</w:t>
            </w:r>
          </w:p>
          <w:p w14:paraId="600DF798"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измерения</w:t>
            </w:r>
          </w:p>
          <w:p w14:paraId="12E078FC" w14:textId="77777777" w:rsidR="00315C7A" w:rsidRPr="00315C7A" w:rsidRDefault="00315C7A" w:rsidP="00315C7A">
            <w:pPr>
              <w:spacing w:after="0" w:line="240" w:lineRule="auto"/>
              <w:jc w:val="center"/>
              <w:rPr>
                <w:rFonts w:ascii="Times New Roman" w:eastAsia="Calibri"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488E0B33"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Количество,</w:t>
            </w:r>
          </w:p>
          <w:p w14:paraId="0C509173"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объем</w:t>
            </w:r>
          </w:p>
          <w:p w14:paraId="09E8AE2A"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закупки</w:t>
            </w:r>
          </w:p>
          <w:p w14:paraId="3E6E3C60" w14:textId="77777777" w:rsidR="00315C7A" w:rsidRPr="00315C7A" w:rsidRDefault="00315C7A" w:rsidP="00315C7A">
            <w:pPr>
              <w:spacing w:after="0" w:line="240" w:lineRule="auto"/>
              <w:jc w:val="center"/>
              <w:rPr>
                <w:rFonts w:ascii="Times New Roman" w:eastAsia="Calibri" w:hAnsi="Times New Roman" w:cs="Times New Roman"/>
                <w:sz w:val="18"/>
                <w:szCs w:val="18"/>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260F14C8"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2B9CF155"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E317F4"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91ACFD2"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4A37F83" w14:textId="77777777" w:rsidR="00315C7A" w:rsidRPr="00315C7A" w:rsidRDefault="00315C7A" w:rsidP="00315C7A">
            <w:pPr>
              <w:spacing w:after="0" w:line="240" w:lineRule="auto"/>
              <w:rPr>
                <w:rFonts w:ascii="Times New Roman" w:eastAsia="Calibri" w:hAnsi="Times New Roman" w:cs="Times New Roman"/>
                <w:sz w:val="18"/>
                <w:szCs w:val="18"/>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0F5F7E5D" w14:textId="77777777" w:rsidR="00315C7A" w:rsidRPr="00315C7A" w:rsidRDefault="00315C7A" w:rsidP="00315C7A">
            <w:pPr>
              <w:spacing w:after="0" w:line="240" w:lineRule="auto"/>
              <w:rPr>
                <w:rFonts w:ascii="Times New Roman" w:eastAsia="Calibri" w:hAnsi="Times New Roman" w:cs="Times New Roman"/>
                <w:sz w:val="18"/>
                <w:szCs w:val="18"/>
              </w:rPr>
            </w:pPr>
          </w:p>
        </w:tc>
      </w:tr>
      <w:tr w:rsidR="00315C7A" w:rsidRPr="00315C7A" w14:paraId="39CE3BDD" w14:textId="77777777" w:rsidTr="00712576">
        <w:trPr>
          <w:gridAfter w:val="1"/>
          <w:wAfter w:w="809" w:type="dxa"/>
        </w:trPr>
        <w:tc>
          <w:tcPr>
            <w:tcW w:w="1101" w:type="dxa"/>
            <w:tcBorders>
              <w:top w:val="single" w:sz="4" w:space="0" w:color="auto"/>
              <w:left w:val="single" w:sz="4" w:space="0" w:color="auto"/>
              <w:bottom w:val="single" w:sz="4" w:space="0" w:color="auto"/>
              <w:right w:val="single" w:sz="4" w:space="0" w:color="auto"/>
            </w:tcBorders>
            <w:hideMark/>
          </w:tcPr>
          <w:p w14:paraId="7C381E09"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1</w:t>
            </w:r>
          </w:p>
        </w:tc>
        <w:tc>
          <w:tcPr>
            <w:tcW w:w="1139" w:type="dxa"/>
            <w:tcBorders>
              <w:top w:val="single" w:sz="4" w:space="0" w:color="auto"/>
              <w:left w:val="single" w:sz="4" w:space="0" w:color="auto"/>
              <w:bottom w:val="single" w:sz="4" w:space="0" w:color="auto"/>
              <w:right w:val="single" w:sz="4" w:space="0" w:color="auto"/>
            </w:tcBorders>
            <w:hideMark/>
          </w:tcPr>
          <w:p w14:paraId="0FE52CF8"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14:paraId="65FAD692"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hideMark/>
          </w:tcPr>
          <w:p w14:paraId="63068CE2"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14:paraId="0D579EE2"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75770357"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71C80621"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7</w:t>
            </w:r>
          </w:p>
        </w:tc>
        <w:tc>
          <w:tcPr>
            <w:tcW w:w="1075" w:type="dxa"/>
            <w:tcBorders>
              <w:top w:val="single" w:sz="4" w:space="0" w:color="auto"/>
              <w:left w:val="single" w:sz="4" w:space="0" w:color="auto"/>
              <w:bottom w:val="single" w:sz="4" w:space="0" w:color="auto"/>
              <w:right w:val="single" w:sz="4" w:space="0" w:color="auto"/>
            </w:tcBorders>
            <w:hideMark/>
          </w:tcPr>
          <w:p w14:paraId="21A024FD"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8</w:t>
            </w:r>
          </w:p>
        </w:tc>
        <w:tc>
          <w:tcPr>
            <w:tcW w:w="1222" w:type="dxa"/>
            <w:tcBorders>
              <w:top w:val="single" w:sz="4" w:space="0" w:color="auto"/>
              <w:left w:val="single" w:sz="4" w:space="0" w:color="auto"/>
              <w:bottom w:val="single" w:sz="4" w:space="0" w:color="auto"/>
              <w:right w:val="single" w:sz="4" w:space="0" w:color="auto"/>
            </w:tcBorders>
            <w:hideMark/>
          </w:tcPr>
          <w:p w14:paraId="17B7C146"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9</w:t>
            </w:r>
          </w:p>
        </w:tc>
        <w:tc>
          <w:tcPr>
            <w:tcW w:w="1179" w:type="dxa"/>
            <w:tcBorders>
              <w:top w:val="single" w:sz="4" w:space="0" w:color="auto"/>
              <w:left w:val="single" w:sz="4" w:space="0" w:color="auto"/>
              <w:bottom w:val="single" w:sz="4" w:space="0" w:color="auto"/>
              <w:right w:val="single" w:sz="4" w:space="0" w:color="auto"/>
            </w:tcBorders>
            <w:hideMark/>
          </w:tcPr>
          <w:p w14:paraId="7F7E5937"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2D319B6D"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11</w:t>
            </w:r>
          </w:p>
        </w:tc>
        <w:tc>
          <w:tcPr>
            <w:tcW w:w="1138" w:type="dxa"/>
            <w:tcBorders>
              <w:top w:val="single" w:sz="4" w:space="0" w:color="auto"/>
              <w:left w:val="single" w:sz="4" w:space="0" w:color="auto"/>
              <w:bottom w:val="single" w:sz="4" w:space="0" w:color="auto"/>
              <w:right w:val="single" w:sz="4" w:space="0" w:color="auto"/>
            </w:tcBorders>
            <w:hideMark/>
          </w:tcPr>
          <w:p w14:paraId="63247598"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12</w:t>
            </w:r>
          </w:p>
        </w:tc>
        <w:tc>
          <w:tcPr>
            <w:tcW w:w="1138" w:type="dxa"/>
            <w:tcBorders>
              <w:top w:val="single" w:sz="4" w:space="0" w:color="auto"/>
              <w:left w:val="single" w:sz="4" w:space="0" w:color="auto"/>
              <w:bottom w:val="single" w:sz="4" w:space="0" w:color="auto"/>
              <w:right w:val="single" w:sz="4" w:space="0" w:color="auto"/>
            </w:tcBorders>
            <w:hideMark/>
          </w:tcPr>
          <w:p w14:paraId="08C02FA0"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4FEFB3B6" w14:textId="77777777" w:rsidR="00315C7A" w:rsidRPr="00315C7A" w:rsidRDefault="00315C7A" w:rsidP="00315C7A">
            <w:pPr>
              <w:spacing w:after="0" w:line="240"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14</w:t>
            </w:r>
          </w:p>
        </w:tc>
      </w:tr>
      <w:tr w:rsidR="00315C7A" w:rsidRPr="00315C7A" w14:paraId="3CB0851A" w14:textId="77777777" w:rsidTr="00712576">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37DB5298" w14:textId="533F1342" w:rsidR="00315C7A" w:rsidRPr="00315C7A" w:rsidRDefault="00712576" w:rsidP="00315C7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1139" w:type="dxa"/>
            <w:tcBorders>
              <w:top w:val="single" w:sz="4" w:space="0" w:color="auto"/>
              <w:left w:val="single" w:sz="4" w:space="0" w:color="auto"/>
              <w:bottom w:val="single" w:sz="4" w:space="0" w:color="auto"/>
              <w:right w:val="single" w:sz="4" w:space="0" w:color="auto"/>
            </w:tcBorders>
            <w:vAlign w:val="center"/>
          </w:tcPr>
          <w:p w14:paraId="35BDCEF5" w14:textId="7CA9C74E" w:rsidR="00315C7A" w:rsidRPr="00315C7A" w:rsidRDefault="00712576" w:rsidP="00315C7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Cs/>
                <w:sz w:val="18"/>
                <w:szCs w:val="18"/>
              </w:rPr>
              <w:t>Приобретение эталонов</w:t>
            </w:r>
          </w:p>
        </w:tc>
        <w:tc>
          <w:tcPr>
            <w:tcW w:w="567" w:type="dxa"/>
            <w:tcBorders>
              <w:top w:val="single" w:sz="4" w:space="0" w:color="auto"/>
              <w:left w:val="single" w:sz="4" w:space="0" w:color="auto"/>
              <w:bottom w:val="single" w:sz="4" w:space="0" w:color="auto"/>
              <w:right w:val="single" w:sz="4" w:space="0" w:color="auto"/>
            </w:tcBorders>
            <w:vAlign w:val="center"/>
          </w:tcPr>
          <w:p w14:paraId="4DB967BE" w14:textId="77777777" w:rsidR="00315C7A" w:rsidRPr="00315C7A" w:rsidRDefault="00315C7A" w:rsidP="00315C7A">
            <w:pPr>
              <w:spacing w:after="200" w:line="276"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5CCDBC96" w14:textId="6DC0921F" w:rsidR="00315C7A" w:rsidRPr="00315C7A" w:rsidRDefault="00712576" w:rsidP="00315C7A">
            <w:pPr>
              <w:spacing w:after="200" w:line="276" w:lineRule="auto"/>
              <w:jc w:val="center"/>
              <w:rPr>
                <w:rFonts w:ascii="Times New Roman" w:eastAsia="Calibri" w:hAnsi="Times New Roman" w:cs="Times New Roman"/>
                <w:sz w:val="18"/>
                <w:szCs w:val="18"/>
              </w:rPr>
            </w:pPr>
            <w:r>
              <w:rPr>
                <w:rFonts w:ascii="Times New Roman" w:eastAsia="Calibri" w:hAnsi="Times New Roman" w:cs="Times New Roman"/>
                <w:bCs/>
                <w:sz w:val="18"/>
                <w:szCs w:val="18"/>
              </w:rPr>
              <w:t>Клейма поверительные</w:t>
            </w:r>
            <w:r w:rsidR="00315C7A" w:rsidRPr="00315C7A">
              <w:rPr>
                <w:rFonts w:ascii="Times New Roman" w:eastAsia="Calibri" w:hAnsi="Times New Roman" w:cs="Times New Roman"/>
                <w:bCs/>
                <w:sz w:val="18"/>
                <w:szCs w:val="18"/>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5BC8BB27" w14:textId="77777777" w:rsidR="00315C7A" w:rsidRPr="00315C7A" w:rsidRDefault="00315C7A" w:rsidP="00315C7A">
            <w:pPr>
              <w:spacing w:after="200" w:line="276" w:lineRule="auto"/>
              <w:jc w:val="center"/>
              <w:rPr>
                <w:rFonts w:ascii="Times New Roman" w:eastAsia="Calibri" w:hAnsi="Times New Roman" w:cs="Times New Roman"/>
                <w:color w:val="000000"/>
                <w:sz w:val="16"/>
                <w:szCs w:val="16"/>
              </w:rPr>
            </w:pPr>
            <w:r w:rsidRPr="00315C7A">
              <w:rPr>
                <w:rFonts w:ascii="Times New Roman" w:eastAsia="Times New Roman" w:hAnsi="Times New Roman" w:cs="Times New Roman"/>
                <w:color w:val="000000"/>
                <w:sz w:val="16"/>
                <w:szCs w:val="16"/>
                <w:lang w:eastAsia="ru-RU"/>
              </w:rPr>
              <w:t>Согласно закупочной документации</w:t>
            </w:r>
          </w:p>
        </w:tc>
        <w:tc>
          <w:tcPr>
            <w:tcW w:w="1134" w:type="dxa"/>
            <w:tcBorders>
              <w:top w:val="single" w:sz="4" w:space="0" w:color="auto"/>
              <w:left w:val="single" w:sz="4" w:space="0" w:color="auto"/>
              <w:bottom w:val="single" w:sz="4" w:space="0" w:color="auto"/>
              <w:right w:val="single" w:sz="4" w:space="0" w:color="auto"/>
            </w:tcBorders>
            <w:vAlign w:val="center"/>
          </w:tcPr>
          <w:p w14:paraId="3EC0C041" w14:textId="77777777" w:rsidR="00315C7A" w:rsidRPr="00315C7A" w:rsidRDefault="00315C7A" w:rsidP="00315C7A">
            <w:pPr>
              <w:spacing w:after="200" w:line="276"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vAlign w:val="center"/>
          </w:tcPr>
          <w:p w14:paraId="039C4579" w14:textId="2186A764" w:rsidR="00315C7A" w:rsidRPr="00315C7A" w:rsidRDefault="00712576" w:rsidP="00315C7A">
            <w:pPr>
              <w:spacing w:after="0" w:line="276" w:lineRule="auto"/>
              <w:jc w:val="center"/>
              <w:rPr>
                <w:rFonts w:ascii="Times New Roman" w:eastAsia="Calibri" w:hAnsi="Times New Roman" w:cs="Times New Roman"/>
                <w:sz w:val="16"/>
                <w:szCs w:val="16"/>
              </w:rPr>
            </w:pPr>
            <w:r>
              <w:rPr>
                <w:rFonts w:ascii="Times New Roman" w:eastAsia="Times New Roman" w:hAnsi="Times New Roman" w:cs="Times New Roman"/>
                <w:color w:val="000000"/>
                <w:sz w:val="16"/>
                <w:szCs w:val="16"/>
                <w:lang w:eastAsia="ru-RU"/>
              </w:rPr>
              <w:t>Шт.</w:t>
            </w:r>
          </w:p>
        </w:tc>
        <w:tc>
          <w:tcPr>
            <w:tcW w:w="1075" w:type="dxa"/>
            <w:tcBorders>
              <w:top w:val="nil"/>
              <w:left w:val="nil"/>
              <w:bottom w:val="single" w:sz="4" w:space="0" w:color="auto"/>
              <w:right w:val="single" w:sz="4" w:space="0" w:color="auto"/>
            </w:tcBorders>
            <w:shd w:val="clear" w:color="000000" w:fill="FFFFFF"/>
            <w:vAlign w:val="center"/>
          </w:tcPr>
          <w:p w14:paraId="1D21EDDA" w14:textId="66B0F190" w:rsidR="00315C7A" w:rsidRPr="00315C7A" w:rsidRDefault="00315C7A" w:rsidP="00315C7A">
            <w:pPr>
              <w:spacing w:after="0" w:line="276" w:lineRule="auto"/>
              <w:jc w:val="center"/>
              <w:rPr>
                <w:rFonts w:ascii="Times New Roman" w:eastAsia="Calibri" w:hAnsi="Times New Roman" w:cs="Times New Roman"/>
                <w:sz w:val="16"/>
                <w:szCs w:val="16"/>
              </w:rPr>
            </w:pPr>
            <w:r w:rsidRPr="00315C7A">
              <w:rPr>
                <w:rFonts w:ascii="Times New Roman" w:eastAsia="Times New Roman" w:hAnsi="Times New Roman" w:cs="Times New Roman"/>
                <w:color w:val="000000"/>
                <w:sz w:val="16"/>
                <w:szCs w:val="16"/>
                <w:lang w:eastAsia="ru-RU"/>
              </w:rPr>
              <w:t>1</w:t>
            </w:r>
            <w:r w:rsidR="00712576">
              <w:rPr>
                <w:rFonts w:ascii="Times New Roman" w:eastAsia="Times New Roman" w:hAnsi="Times New Roman" w:cs="Times New Roman"/>
                <w:color w:val="000000"/>
                <w:sz w:val="16"/>
                <w:szCs w:val="16"/>
                <w:lang w:eastAsia="ru-RU"/>
              </w:rPr>
              <w:t>36</w:t>
            </w:r>
          </w:p>
        </w:tc>
        <w:tc>
          <w:tcPr>
            <w:tcW w:w="1222" w:type="dxa"/>
            <w:tcBorders>
              <w:top w:val="nil"/>
              <w:left w:val="nil"/>
              <w:bottom w:val="single" w:sz="4" w:space="0" w:color="auto"/>
              <w:right w:val="single" w:sz="4" w:space="0" w:color="auto"/>
            </w:tcBorders>
            <w:shd w:val="clear" w:color="000000" w:fill="FFFFFF"/>
            <w:vAlign w:val="center"/>
          </w:tcPr>
          <w:p w14:paraId="39AE9532" w14:textId="6464DA40" w:rsidR="00315C7A" w:rsidRPr="00315C7A" w:rsidRDefault="00712576" w:rsidP="00315C7A">
            <w:pPr>
              <w:spacing w:after="0" w:line="276" w:lineRule="auto"/>
              <w:jc w:val="center"/>
              <w:rPr>
                <w:rFonts w:ascii="Times New Roman" w:eastAsia="Calibri" w:hAnsi="Times New Roman" w:cs="Times New Roman"/>
                <w:sz w:val="16"/>
                <w:szCs w:val="16"/>
              </w:rPr>
            </w:pPr>
            <w:r>
              <w:rPr>
                <w:rFonts w:ascii="Times New Roman" w:eastAsia="Times New Roman" w:hAnsi="Times New Roman" w:cs="Times New Roman"/>
                <w:color w:val="000000"/>
                <w:sz w:val="16"/>
                <w:szCs w:val="16"/>
                <w:lang w:eastAsia="ru-RU"/>
              </w:rPr>
              <w:t>30 492,00</w:t>
            </w:r>
          </w:p>
        </w:tc>
        <w:tc>
          <w:tcPr>
            <w:tcW w:w="1179" w:type="dxa"/>
            <w:tcBorders>
              <w:top w:val="single" w:sz="4" w:space="0" w:color="auto"/>
              <w:left w:val="single" w:sz="4" w:space="0" w:color="auto"/>
              <w:bottom w:val="single" w:sz="4" w:space="0" w:color="auto"/>
              <w:right w:val="single" w:sz="4" w:space="0" w:color="auto"/>
            </w:tcBorders>
            <w:vAlign w:val="center"/>
          </w:tcPr>
          <w:p w14:paraId="799E6033" w14:textId="77777777" w:rsidR="00315C7A" w:rsidRPr="00315C7A" w:rsidRDefault="00315C7A" w:rsidP="00315C7A">
            <w:pPr>
              <w:spacing w:after="200" w:line="276"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BDD77D7" w14:textId="77777777" w:rsidR="00315C7A" w:rsidRPr="00315C7A" w:rsidRDefault="00315C7A" w:rsidP="00315C7A">
            <w:pPr>
              <w:spacing w:after="200" w:line="276"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0A4B61EE" w14:textId="77777777" w:rsidR="00315C7A" w:rsidRPr="00315C7A" w:rsidRDefault="00315C7A" w:rsidP="00315C7A">
            <w:pPr>
              <w:spacing w:after="200" w:line="276"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08F88D61" w14:textId="77777777" w:rsidR="00315C7A" w:rsidRPr="00712576" w:rsidRDefault="00315C7A" w:rsidP="00315C7A">
            <w:pPr>
              <w:spacing w:after="200" w:line="276" w:lineRule="auto"/>
              <w:jc w:val="center"/>
              <w:rPr>
                <w:rFonts w:ascii="Times New Roman" w:eastAsia="Calibri" w:hAnsi="Times New Roman" w:cs="Times New Roman"/>
                <w:sz w:val="17"/>
                <w:szCs w:val="17"/>
              </w:rPr>
            </w:pPr>
            <w:r w:rsidRPr="00712576">
              <w:rPr>
                <w:rFonts w:ascii="Times New Roman" w:eastAsia="Calibri" w:hAnsi="Times New Roman" w:cs="Times New Roman"/>
                <w:sz w:val="17"/>
                <w:szCs w:val="17"/>
              </w:rPr>
              <w:t>Глава 3 Закона ПМР от 26 ноября 2018 года №318-З-</w:t>
            </w:r>
            <w:r w:rsidRPr="00712576">
              <w:rPr>
                <w:rFonts w:ascii="Times New Roman" w:eastAsia="Calibri" w:hAnsi="Times New Roman" w:cs="Times New Roman"/>
                <w:sz w:val="17"/>
                <w:szCs w:val="17"/>
                <w:lang w:val="en-US"/>
              </w:rPr>
              <w:t>VI</w:t>
            </w:r>
            <w:r w:rsidRPr="00712576">
              <w:rPr>
                <w:rFonts w:ascii="Times New Roman" w:eastAsia="Calibri" w:hAnsi="Times New Roman" w:cs="Times New Roman"/>
                <w:sz w:val="17"/>
                <w:szCs w:val="17"/>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2547244" w14:textId="77777777" w:rsidR="00315C7A" w:rsidRPr="00315C7A" w:rsidRDefault="00315C7A" w:rsidP="00315C7A">
            <w:pPr>
              <w:spacing w:after="200" w:line="276" w:lineRule="auto"/>
              <w:jc w:val="center"/>
              <w:rPr>
                <w:rFonts w:ascii="Times New Roman" w:eastAsia="Calibri" w:hAnsi="Times New Roman" w:cs="Times New Roman"/>
                <w:sz w:val="18"/>
                <w:szCs w:val="18"/>
              </w:rPr>
            </w:pPr>
            <w:r w:rsidRPr="00315C7A">
              <w:rPr>
                <w:rFonts w:ascii="Times New Roman" w:eastAsia="Calibri" w:hAnsi="Times New Roman" w:cs="Times New Roman"/>
                <w:sz w:val="18"/>
                <w:szCs w:val="18"/>
              </w:rPr>
              <w:t>-</w:t>
            </w:r>
          </w:p>
        </w:tc>
      </w:tr>
    </w:tbl>
    <w:p w14:paraId="42B24905" w14:textId="1BEDD8AA" w:rsidR="000A0072" w:rsidRDefault="000A0072" w:rsidP="000A0072">
      <w:pPr>
        <w:rPr>
          <w:rFonts w:ascii="Times New Roman" w:hAnsi="Times New Roman" w:cs="Times New Roman"/>
          <w:sz w:val="24"/>
          <w:szCs w:val="24"/>
        </w:rPr>
      </w:pPr>
    </w:p>
    <w:p w14:paraId="5567CBF6" w14:textId="77777777" w:rsidR="00315C7A" w:rsidRDefault="00315C7A" w:rsidP="000A0072">
      <w:pPr>
        <w:rPr>
          <w:rFonts w:ascii="Times New Roman" w:hAnsi="Times New Roman" w:cs="Times New Roman"/>
          <w:sz w:val="24"/>
          <w:szCs w:val="24"/>
        </w:rPr>
      </w:pPr>
    </w:p>
    <w:p w14:paraId="0A088499" w14:textId="77777777" w:rsidR="00315C7A" w:rsidRDefault="00315C7A" w:rsidP="000A0072">
      <w:pPr>
        <w:rPr>
          <w:rFonts w:ascii="Times New Roman" w:hAnsi="Times New Roman" w:cs="Times New Roman"/>
          <w:sz w:val="24"/>
          <w:szCs w:val="24"/>
        </w:rPr>
      </w:pPr>
    </w:p>
    <w:p w14:paraId="03D38819" w14:textId="7496870C" w:rsidR="00315C7A" w:rsidRDefault="00315C7A" w:rsidP="000A0072">
      <w:pPr>
        <w:rPr>
          <w:rFonts w:ascii="Times New Roman" w:hAnsi="Times New Roman" w:cs="Times New Roman"/>
          <w:sz w:val="24"/>
          <w:szCs w:val="24"/>
        </w:rPr>
      </w:pPr>
    </w:p>
    <w:p w14:paraId="6518E87E" w14:textId="416FAEED" w:rsidR="00315C7A" w:rsidRDefault="00315C7A" w:rsidP="000A0072">
      <w:pPr>
        <w:rPr>
          <w:rFonts w:ascii="Times New Roman" w:hAnsi="Times New Roman" w:cs="Times New Roman"/>
          <w:sz w:val="24"/>
          <w:szCs w:val="24"/>
        </w:rPr>
      </w:pPr>
    </w:p>
    <w:p w14:paraId="079C1992" w14:textId="5CE45AA9" w:rsidR="00315C7A" w:rsidRDefault="00315C7A" w:rsidP="000A0072">
      <w:pPr>
        <w:rPr>
          <w:rFonts w:ascii="Times New Roman" w:hAnsi="Times New Roman" w:cs="Times New Roman"/>
          <w:sz w:val="24"/>
          <w:szCs w:val="24"/>
        </w:rPr>
      </w:pPr>
    </w:p>
    <w:p w14:paraId="0A8DA9D1" w14:textId="1DA392BD" w:rsidR="00315C7A" w:rsidRDefault="00315C7A" w:rsidP="000A0072">
      <w:pPr>
        <w:rPr>
          <w:rFonts w:ascii="Times New Roman" w:hAnsi="Times New Roman" w:cs="Times New Roman"/>
          <w:sz w:val="24"/>
          <w:szCs w:val="24"/>
        </w:rPr>
      </w:pPr>
    </w:p>
    <w:p w14:paraId="77B87E1B" w14:textId="5C83541C" w:rsidR="00315C7A" w:rsidRDefault="00315C7A" w:rsidP="000A0072">
      <w:pPr>
        <w:rPr>
          <w:rFonts w:ascii="Times New Roman" w:hAnsi="Times New Roman" w:cs="Times New Roman"/>
          <w:sz w:val="24"/>
          <w:szCs w:val="24"/>
        </w:rPr>
      </w:pPr>
    </w:p>
    <w:p w14:paraId="7BCAC113" w14:textId="6BD91B57" w:rsidR="00315C7A" w:rsidRDefault="00315C7A" w:rsidP="000A0072">
      <w:pPr>
        <w:rPr>
          <w:rFonts w:ascii="Times New Roman" w:hAnsi="Times New Roman" w:cs="Times New Roman"/>
          <w:sz w:val="24"/>
          <w:szCs w:val="24"/>
        </w:rPr>
      </w:pPr>
    </w:p>
    <w:p w14:paraId="472E79B2" w14:textId="1F61252A" w:rsidR="00315C7A" w:rsidRDefault="00315C7A" w:rsidP="000A0072">
      <w:pPr>
        <w:rPr>
          <w:rFonts w:ascii="Times New Roman" w:hAnsi="Times New Roman" w:cs="Times New Roman"/>
          <w:sz w:val="24"/>
          <w:szCs w:val="24"/>
        </w:rPr>
        <w:sectPr w:rsidR="00315C7A" w:rsidSect="00315C7A">
          <w:pgSz w:w="16838" w:h="11906" w:orient="landscape"/>
          <w:pgMar w:top="1134" w:right="993" w:bottom="850" w:left="993" w:header="708" w:footer="708" w:gutter="0"/>
          <w:cols w:space="708"/>
          <w:docGrid w:linePitch="360"/>
        </w:sectPr>
      </w:pPr>
    </w:p>
    <w:p w14:paraId="1DD7E858" w14:textId="15B2E521" w:rsidR="006A23C0" w:rsidRPr="006A23C0" w:rsidRDefault="006A23C0" w:rsidP="006A23C0">
      <w:pPr>
        <w:spacing w:after="0" w:line="240" w:lineRule="auto"/>
        <w:jc w:val="right"/>
        <w:rPr>
          <w:rFonts w:ascii="Times New Roman" w:hAnsi="Times New Roman" w:cs="Times New Roman"/>
          <w:sz w:val="24"/>
          <w:szCs w:val="24"/>
        </w:rPr>
      </w:pPr>
      <w:r w:rsidRPr="006A23C0">
        <w:rPr>
          <w:rFonts w:ascii="Times New Roman" w:hAnsi="Times New Roman" w:cs="Times New Roman"/>
          <w:sz w:val="24"/>
          <w:szCs w:val="24"/>
        </w:rPr>
        <w:lastRenderedPageBreak/>
        <w:t xml:space="preserve">Приложение № </w:t>
      </w:r>
      <w:r w:rsidR="007E0435">
        <w:rPr>
          <w:rFonts w:ascii="Times New Roman" w:hAnsi="Times New Roman" w:cs="Times New Roman"/>
          <w:sz w:val="24"/>
          <w:szCs w:val="24"/>
        </w:rPr>
        <w:t>2</w:t>
      </w:r>
    </w:p>
    <w:p w14:paraId="7EF92B37" w14:textId="77777777" w:rsidR="006A23C0" w:rsidRPr="006A23C0" w:rsidRDefault="006A23C0" w:rsidP="006A23C0">
      <w:pPr>
        <w:spacing w:after="0" w:line="240" w:lineRule="auto"/>
        <w:jc w:val="right"/>
        <w:rPr>
          <w:rFonts w:ascii="Times New Roman" w:hAnsi="Times New Roman" w:cs="Times New Roman"/>
          <w:bCs/>
          <w:sz w:val="24"/>
          <w:szCs w:val="24"/>
        </w:rPr>
      </w:pPr>
      <w:r w:rsidRPr="006A23C0">
        <w:rPr>
          <w:rFonts w:ascii="Times New Roman" w:hAnsi="Times New Roman" w:cs="Times New Roman"/>
          <w:sz w:val="24"/>
          <w:szCs w:val="24"/>
        </w:rPr>
        <w:t>к закупочной документации</w:t>
      </w:r>
      <w:r w:rsidRPr="006A23C0">
        <w:rPr>
          <w:rFonts w:ascii="Times New Roman" w:hAnsi="Times New Roman" w:cs="Times New Roman"/>
          <w:bCs/>
          <w:sz w:val="24"/>
          <w:szCs w:val="24"/>
        </w:rPr>
        <w:t xml:space="preserve"> о проведении </w:t>
      </w:r>
    </w:p>
    <w:p w14:paraId="37FBE67A" w14:textId="77777777" w:rsidR="006A23C0" w:rsidRPr="006A23C0" w:rsidRDefault="006A23C0" w:rsidP="006A23C0">
      <w:pPr>
        <w:spacing w:after="0" w:line="240" w:lineRule="auto"/>
        <w:jc w:val="right"/>
        <w:rPr>
          <w:rFonts w:ascii="Times New Roman" w:hAnsi="Times New Roman" w:cs="Times New Roman"/>
          <w:bCs/>
          <w:sz w:val="24"/>
          <w:szCs w:val="24"/>
        </w:rPr>
      </w:pPr>
      <w:r w:rsidRPr="006A23C0">
        <w:rPr>
          <w:rFonts w:ascii="Times New Roman" w:hAnsi="Times New Roman" w:cs="Times New Roman"/>
          <w:bCs/>
          <w:sz w:val="24"/>
          <w:szCs w:val="24"/>
        </w:rPr>
        <w:t>запроса предложений по определению Исполнителя</w:t>
      </w:r>
    </w:p>
    <w:p w14:paraId="55C595C9" w14:textId="77777777" w:rsidR="006A23C0" w:rsidRPr="006A23C0" w:rsidRDefault="006A23C0" w:rsidP="006A23C0">
      <w:pPr>
        <w:spacing w:after="0" w:line="240" w:lineRule="auto"/>
        <w:jc w:val="right"/>
        <w:rPr>
          <w:rFonts w:ascii="Times New Roman" w:hAnsi="Times New Roman" w:cs="Times New Roman"/>
          <w:bCs/>
          <w:sz w:val="24"/>
          <w:szCs w:val="24"/>
        </w:rPr>
      </w:pPr>
      <w:r w:rsidRPr="006A23C0">
        <w:rPr>
          <w:rFonts w:ascii="Times New Roman" w:hAnsi="Times New Roman" w:cs="Times New Roman"/>
          <w:bCs/>
          <w:sz w:val="24"/>
          <w:szCs w:val="24"/>
        </w:rPr>
        <w:t xml:space="preserve">на выполнение работ по техническому </w:t>
      </w:r>
    </w:p>
    <w:p w14:paraId="18101418" w14:textId="77777777" w:rsidR="006A23C0" w:rsidRPr="006A23C0" w:rsidRDefault="006A23C0" w:rsidP="006A23C0">
      <w:pPr>
        <w:spacing w:after="0" w:line="240" w:lineRule="auto"/>
        <w:jc w:val="right"/>
        <w:rPr>
          <w:rFonts w:ascii="Times New Roman" w:hAnsi="Times New Roman" w:cs="Times New Roman"/>
          <w:bCs/>
          <w:sz w:val="24"/>
          <w:szCs w:val="24"/>
        </w:rPr>
      </w:pPr>
      <w:r w:rsidRPr="006A23C0">
        <w:rPr>
          <w:rFonts w:ascii="Times New Roman" w:hAnsi="Times New Roman" w:cs="Times New Roman"/>
          <w:bCs/>
          <w:sz w:val="24"/>
          <w:szCs w:val="24"/>
        </w:rPr>
        <w:t xml:space="preserve">освидетельствованию объектов </w:t>
      </w:r>
    </w:p>
    <w:p w14:paraId="3BDF888D" w14:textId="77777777" w:rsidR="006A23C0" w:rsidRPr="006A23C0" w:rsidRDefault="006A23C0" w:rsidP="006A23C0">
      <w:pPr>
        <w:spacing w:after="0" w:line="240" w:lineRule="auto"/>
        <w:jc w:val="right"/>
        <w:rPr>
          <w:rFonts w:ascii="Times New Roman" w:hAnsi="Times New Roman" w:cs="Times New Roman"/>
          <w:bCs/>
          <w:sz w:val="24"/>
          <w:szCs w:val="24"/>
        </w:rPr>
      </w:pPr>
      <w:r w:rsidRPr="006A23C0">
        <w:rPr>
          <w:rFonts w:ascii="Times New Roman" w:hAnsi="Times New Roman" w:cs="Times New Roman"/>
          <w:bCs/>
          <w:sz w:val="24"/>
          <w:szCs w:val="24"/>
        </w:rPr>
        <w:t>ГУП «Водоснабжение и водоотведение»</w:t>
      </w:r>
    </w:p>
    <w:p w14:paraId="087AF4FF" w14:textId="45B72374" w:rsidR="000A0072" w:rsidRPr="000A0072" w:rsidRDefault="000A0072" w:rsidP="000A0072">
      <w:pPr>
        <w:spacing w:after="0" w:line="240" w:lineRule="auto"/>
        <w:jc w:val="right"/>
        <w:rPr>
          <w:rFonts w:ascii="Times New Roman" w:hAnsi="Times New Roman" w:cs="Times New Roman"/>
          <w:bCs/>
          <w:sz w:val="24"/>
          <w:szCs w:val="24"/>
        </w:rPr>
      </w:pPr>
    </w:p>
    <w:p w14:paraId="70157E27" w14:textId="77777777" w:rsidR="00B911A9" w:rsidRDefault="00B911A9" w:rsidP="0021168F">
      <w:pPr>
        <w:spacing w:after="0" w:line="240" w:lineRule="auto"/>
        <w:jc w:val="right"/>
        <w:rPr>
          <w:rFonts w:ascii="Times New Roman" w:hAnsi="Times New Roman" w:cs="Times New Roman"/>
          <w:bCs/>
          <w:sz w:val="24"/>
          <w:szCs w:val="24"/>
        </w:rPr>
      </w:pPr>
    </w:p>
    <w:p w14:paraId="03958742" w14:textId="77777777" w:rsidR="00B911A9" w:rsidRDefault="00B911A9" w:rsidP="002F0416">
      <w:pPr>
        <w:spacing w:after="0" w:line="240" w:lineRule="auto"/>
        <w:jc w:val="right"/>
        <w:rPr>
          <w:rFonts w:ascii="Times New Roman" w:hAnsi="Times New Roman" w:cs="Times New Roman"/>
          <w:bCs/>
          <w:sz w:val="24"/>
          <w:szCs w:val="24"/>
        </w:rPr>
      </w:pPr>
    </w:p>
    <w:p w14:paraId="1A72AC32" w14:textId="77777777" w:rsidR="000A0072" w:rsidRPr="000A0072" w:rsidRDefault="000A0072" w:rsidP="000A0072">
      <w:pPr>
        <w:jc w:val="center"/>
        <w:rPr>
          <w:rFonts w:ascii="Times New Roman" w:hAnsi="Times New Roman" w:cs="Times New Roman"/>
          <w:b/>
          <w:sz w:val="24"/>
          <w:szCs w:val="24"/>
        </w:rPr>
      </w:pPr>
      <w:r w:rsidRPr="000A0072">
        <w:rPr>
          <w:rFonts w:ascii="Times New Roman" w:hAnsi="Times New Roman" w:cs="Times New Roman"/>
          <w:b/>
          <w:sz w:val="24"/>
          <w:szCs w:val="24"/>
        </w:rPr>
        <w:t>Форма заявки участника закупки</w:t>
      </w:r>
    </w:p>
    <w:p w14:paraId="3C44BD00" w14:textId="77777777" w:rsidR="000A0072" w:rsidRPr="000A0072" w:rsidRDefault="000A0072" w:rsidP="000A0072">
      <w:pPr>
        <w:spacing w:after="0" w:line="240" w:lineRule="auto"/>
        <w:jc w:val="center"/>
        <w:rPr>
          <w:rFonts w:ascii="Times New Roman" w:hAnsi="Times New Roman" w:cs="Times New Roman"/>
          <w:sz w:val="24"/>
          <w:szCs w:val="24"/>
        </w:rPr>
      </w:pPr>
      <w:r w:rsidRPr="000A0072">
        <w:rPr>
          <w:rFonts w:ascii="Times New Roman" w:hAnsi="Times New Roman" w:cs="Times New Roman"/>
          <w:sz w:val="24"/>
          <w:szCs w:val="24"/>
        </w:rPr>
        <w:t>Заявка на участие в закупке согласно извещению о закупке</w:t>
      </w:r>
    </w:p>
    <w:p w14:paraId="341383BD" w14:textId="77777777" w:rsidR="000A0072" w:rsidRPr="000A0072" w:rsidRDefault="000A0072" w:rsidP="000A0072">
      <w:pPr>
        <w:spacing w:after="0" w:line="240" w:lineRule="auto"/>
        <w:jc w:val="both"/>
        <w:rPr>
          <w:rFonts w:ascii="Times New Roman" w:hAnsi="Times New Roman" w:cs="Times New Roman"/>
          <w:sz w:val="24"/>
          <w:szCs w:val="24"/>
        </w:rPr>
      </w:pPr>
      <w:r w:rsidRPr="000A0072">
        <w:rPr>
          <w:rFonts w:ascii="Times New Roman" w:hAnsi="Times New Roman" w:cs="Times New Roman"/>
          <w:sz w:val="24"/>
          <w:szCs w:val="24"/>
        </w:rPr>
        <w:t>______________________                            ____________________________________</w:t>
      </w:r>
    </w:p>
    <w:p w14:paraId="6BB1C239" w14:textId="77777777" w:rsidR="000A0072" w:rsidRPr="000A0072" w:rsidRDefault="000A0072" w:rsidP="000A0072">
      <w:pPr>
        <w:spacing w:after="0" w:line="240" w:lineRule="auto"/>
        <w:jc w:val="both"/>
        <w:rPr>
          <w:rFonts w:ascii="Times New Roman" w:hAnsi="Times New Roman" w:cs="Times New Roman"/>
          <w:sz w:val="24"/>
          <w:szCs w:val="24"/>
        </w:rPr>
      </w:pPr>
      <w:r w:rsidRPr="000A0072">
        <w:rPr>
          <w:rFonts w:ascii="Times New Roman" w:hAnsi="Times New Roman" w:cs="Times New Roman"/>
          <w:sz w:val="24"/>
          <w:szCs w:val="24"/>
        </w:rPr>
        <w:t>(указать предмет закупки)                             (указать наименование заказчика)</w:t>
      </w:r>
    </w:p>
    <w:p w14:paraId="1D74F95F" w14:textId="77777777" w:rsidR="000A0072" w:rsidRPr="000A0072" w:rsidRDefault="000A0072" w:rsidP="000A0072">
      <w:pPr>
        <w:spacing w:after="0" w:line="240" w:lineRule="auto"/>
        <w:jc w:val="both"/>
        <w:rPr>
          <w:rFonts w:ascii="Times New Roman" w:hAnsi="Times New Roman" w:cs="Times New Roman"/>
          <w:sz w:val="24"/>
          <w:szCs w:val="24"/>
        </w:rPr>
      </w:pPr>
    </w:p>
    <w:p w14:paraId="2B8F844F" w14:textId="77777777" w:rsidR="000A0072" w:rsidRPr="000A0072" w:rsidRDefault="000A0072" w:rsidP="000A0072">
      <w:pPr>
        <w:spacing w:after="0" w:line="240" w:lineRule="auto"/>
        <w:jc w:val="center"/>
        <w:rPr>
          <w:rFonts w:ascii="Times New Roman" w:hAnsi="Times New Roman" w:cs="Times New Roman"/>
          <w:sz w:val="24"/>
          <w:szCs w:val="24"/>
        </w:rPr>
      </w:pPr>
      <w:r w:rsidRPr="000A0072">
        <w:rPr>
          <w:rFonts w:ascii="Times New Roman" w:hAnsi="Times New Roman" w:cs="Times New Roman"/>
          <w:sz w:val="24"/>
          <w:szCs w:val="24"/>
        </w:rPr>
        <w:t>в отношении лота № _____</w:t>
      </w:r>
    </w:p>
    <w:p w14:paraId="3BD39986" w14:textId="77777777" w:rsidR="000A0072" w:rsidRPr="000A0072" w:rsidRDefault="000A0072" w:rsidP="000A0072">
      <w:pPr>
        <w:spacing w:after="0" w:line="240" w:lineRule="auto"/>
        <w:jc w:val="both"/>
        <w:rPr>
          <w:rFonts w:ascii="Times New Roman" w:hAnsi="Times New Roman" w:cs="Times New Roman"/>
          <w:sz w:val="24"/>
          <w:szCs w:val="24"/>
        </w:rPr>
      </w:pPr>
      <w:r w:rsidRPr="000A0072">
        <w:rPr>
          <w:rFonts w:ascii="Times New Roman" w:hAnsi="Times New Roman" w:cs="Times New Roman"/>
          <w:sz w:val="24"/>
          <w:szCs w:val="24"/>
        </w:rPr>
        <w:t>Дата_____________                                                                     исходящий № _____________</w:t>
      </w:r>
    </w:p>
    <w:p w14:paraId="3FB586D1" w14:textId="77777777" w:rsidR="000A0072" w:rsidRPr="000A0072" w:rsidRDefault="000A0072" w:rsidP="000A0072">
      <w:pPr>
        <w:spacing w:after="0" w:line="240" w:lineRule="auto"/>
        <w:jc w:val="center"/>
        <w:rPr>
          <w:rFonts w:ascii="Times New Roman" w:hAnsi="Times New Roman" w:cs="Times New Roman"/>
          <w:sz w:val="24"/>
          <w:szCs w:val="24"/>
        </w:rPr>
      </w:pPr>
    </w:p>
    <w:p w14:paraId="3201D14D" w14:textId="77777777" w:rsidR="000A0072" w:rsidRPr="000A0072" w:rsidRDefault="000A0072" w:rsidP="000A0072">
      <w:pPr>
        <w:spacing w:after="0" w:line="240" w:lineRule="auto"/>
        <w:jc w:val="center"/>
        <w:rPr>
          <w:rFonts w:ascii="Times New Roman" w:hAnsi="Times New Roman" w:cs="Times New Roman"/>
          <w:sz w:val="24"/>
          <w:szCs w:val="24"/>
        </w:rPr>
      </w:pPr>
    </w:p>
    <w:p w14:paraId="0AC7347E" w14:textId="77777777" w:rsidR="000A0072" w:rsidRPr="000A0072" w:rsidRDefault="000A0072" w:rsidP="000A0072">
      <w:pPr>
        <w:spacing w:after="0" w:line="240" w:lineRule="auto"/>
        <w:ind w:firstLine="709"/>
        <w:jc w:val="both"/>
        <w:rPr>
          <w:rFonts w:ascii="Times New Roman" w:hAnsi="Times New Roman" w:cs="Times New Roman"/>
          <w:sz w:val="24"/>
          <w:szCs w:val="24"/>
        </w:rPr>
      </w:pPr>
      <w:r w:rsidRPr="000A0072">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17357E1F" w14:textId="77777777" w:rsidR="000A0072" w:rsidRPr="000A0072" w:rsidRDefault="000A0072" w:rsidP="000A0072">
      <w:pPr>
        <w:spacing w:after="0" w:line="240" w:lineRule="auto"/>
        <w:ind w:firstLine="709"/>
        <w:jc w:val="both"/>
        <w:rPr>
          <w:rFonts w:ascii="Times New Roman" w:hAnsi="Times New Roman" w:cs="Times New Roman"/>
          <w:sz w:val="24"/>
          <w:szCs w:val="24"/>
        </w:rPr>
      </w:pPr>
      <w:r w:rsidRPr="000A0072">
        <w:rPr>
          <w:rFonts w:ascii="Times New Roman" w:hAnsi="Times New Roman" w:cs="Times New Roman"/>
          <w:sz w:val="24"/>
          <w:szCs w:val="24"/>
        </w:rPr>
        <w:t xml:space="preserve"> Настоящим подтверждаем следующее:</w:t>
      </w:r>
    </w:p>
    <w:p w14:paraId="7A343583" w14:textId="77777777" w:rsidR="000A0072" w:rsidRPr="000A0072" w:rsidRDefault="000A0072" w:rsidP="000A0072">
      <w:pPr>
        <w:numPr>
          <w:ilvl w:val="0"/>
          <w:numId w:val="38"/>
        </w:numPr>
        <w:spacing w:after="0" w:line="240" w:lineRule="auto"/>
        <w:contextualSpacing/>
        <w:jc w:val="both"/>
        <w:rPr>
          <w:rFonts w:ascii="Times New Roman" w:hAnsi="Times New Roman" w:cs="Times New Roman"/>
          <w:sz w:val="24"/>
          <w:szCs w:val="24"/>
        </w:rPr>
      </w:pPr>
      <w:r w:rsidRPr="000A0072">
        <w:rPr>
          <w:rFonts w:ascii="Times New Roman" w:hAnsi="Times New Roman" w:cs="Times New Roman"/>
          <w:sz w:val="24"/>
          <w:szCs w:val="24"/>
        </w:rPr>
        <w:t>Против _____________________________________</w:t>
      </w:r>
    </w:p>
    <w:p w14:paraId="3FF5E304" w14:textId="77777777" w:rsidR="000A0072" w:rsidRPr="000A0072" w:rsidRDefault="000A0072" w:rsidP="000A0072">
      <w:pPr>
        <w:spacing w:after="0" w:line="240" w:lineRule="auto"/>
        <w:ind w:firstLine="709"/>
        <w:jc w:val="both"/>
        <w:rPr>
          <w:rFonts w:ascii="Times New Roman" w:hAnsi="Times New Roman" w:cs="Times New Roman"/>
          <w:sz w:val="24"/>
          <w:szCs w:val="24"/>
        </w:rPr>
      </w:pPr>
      <w:r w:rsidRPr="000A0072">
        <w:rPr>
          <w:rFonts w:ascii="Times New Roman" w:hAnsi="Times New Roman" w:cs="Times New Roman"/>
          <w:sz w:val="24"/>
          <w:szCs w:val="24"/>
        </w:rPr>
        <w:t xml:space="preserve">                     наименование участника процедуры закупки) </w:t>
      </w:r>
    </w:p>
    <w:p w14:paraId="5712F72E" w14:textId="77777777" w:rsidR="000A0072" w:rsidRPr="000A0072" w:rsidRDefault="000A0072" w:rsidP="000A0072">
      <w:pPr>
        <w:spacing w:after="0" w:line="240" w:lineRule="auto"/>
        <w:ind w:firstLine="709"/>
        <w:jc w:val="both"/>
        <w:rPr>
          <w:rFonts w:ascii="Times New Roman" w:hAnsi="Times New Roman" w:cs="Times New Roman"/>
          <w:sz w:val="24"/>
          <w:szCs w:val="24"/>
        </w:rPr>
      </w:pPr>
      <w:r w:rsidRPr="000A0072">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DA17AAD" w14:textId="77777777" w:rsidR="000A0072" w:rsidRPr="000A0072" w:rsidRDefault="000A0072" w:rsidP="000A0072">
      <w:pPr>
        <w:numPr>
          <w:ilvl w:val="0"/>
          <w:numId w:val="38"/>
        </w:numPr>
        <w:spacing w:after="0" w:line="240" w:lineRule="auto"/>
        <w:contextualSpacing/>
        <w:jc w:val="both"/>
        <w:rPr>
          <w:rFonts w:ascii="Times New Roman" w:hAnsi="Times New Roman" w:cs="Times New Roman"/>
          <w:sz w:val="24"/>
          <w:szCs w:val="24"/>
        </w:rPr>
      </w:pPr>
      <w:r w:rsidRPr="000A0072">
        <w:rPr>
          <w:rFonts w:ascii="Times New Roman" w:hAnsi="Times New Roman" w:cs="Times New Roman"/>
          <w:sz w:val="24"/>
          <w:szCs w:val="24"/>
        </w:rPr>
        <w:t>_____________________________________:</w:t>
      </w:r>
    </w:p>
    <w:p w14:paraId="06EC05F5" w14:textId="77777777" w:rsidR="000A0072" w:rsidRPr="000A0072" w:rsidRDefault="000A0072" w:rsidP="000A0072">
      <w:pPr>
        <w:spacing w:after="0" w:line="240" w:lineRule="auto"/>
        <w:ind w:firstLine="709"/>
        <w:jc w:val="both"/>
        <w:rPr>
          <w:rFonts w:ascii="Times New Roman" w:hAnsi="Times New Roman" w:cs="Times New Roman"/>
          <w:sz w:val="24"/>
          <w:szCs w:val="24"/>
        </w:rPr>
      </w:pPr>
      <w:r w:rsidRPr="000A0072">
        <w:rPr>
          <w:rFonts w:ascii="Times New Roman" w:hAnsi="Times New Roman" w:cs="Times New Roman"/>
          <w:sz w:val="24"/>
          <w:szCs w:val="24"/>
        </w:rPr>
        <w:t xml:space="preserve">   (наименование участника процедуры закупки)</w:t>
      </w:r>
    </w:p>
    <w:p w14:paraId="27AD49F1" w14:textId="77777777" w:rsidR="000A0072" w:rsidRPr="000A0072" w:rsidRDefault="000A0072" w:rsidP="000A0072">
      <w:pPr>
        <w:spacing w:after="0" w:line="240" w:lineRule="auto"/>
        <w:ind w:firstLine="709"/>
        <w:jc w:val="both"/>
        <w:rPr>
          <w:rFonts w:ascii="Times New Roman" w:hAnsi="Times New Roman" w:cs="Times New Roman"/>
          <w:bCs/>
          <w:sz w:val="24"/>
          <w:szCs w:val="24"/>
        </w:rPr>
      </w:pPr>
      <w:r w:rsidRPr="000A0072">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0A0072">
          <w:rPr>
            <w:rFonts w:ascii="Times New Roman" w:hAnsi="Times New Roman" w:cs="Times New Roman"/>
            <w:bCs/>
            <w:color w:val="0563C1" w:themeColor="hyperlink"/>
            <w:sz w:val="24"/>
            <w:szCs w:val="24"/>
            <w:u w:val="single"/>
          </w:rPr>
          <w:t>реестре</w:t>
        </w:r>
      </w:hyperlink>
      <w:r w:rsidRPr="000A0072">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DFA7665" w14:textId="77777777" w:rsidR="000A0072" w:rsidRPr="000A0072" w:rsidRDefault="000A0072" w:rsidP="000A0072">
      <w:pPr>
        <w:spacing w:after="0" w:line="240" w:lineRule="auto"/>
        <w:ind w:firstLine="709"/>
        <w:jc w:val="both"/>
        <w:rPr>
          <w:rFonts w:ascii="Times New Roman" w:hAnsi="Times New Roman" w:cs="Times New Roman"/>
          <w:bCs/>
          <w:sz w:val="24"/>
          <w:szCs w:val="24"/>
        </w:rPr>
      </w:pPr>
      <w:r w:rsidRPr="000A0072">
        <w:rPr>
          <w:rFonts w:ascii="Times New Roman" w:hAnsi="Times New Roman" w:cs="Times New Roman"/>
          <w:bCs/>
          <w:sz w:val="24"/>
          <w:szCs w:val="24"/>
        </w:rPr>
        <w:t>3. У   _____________________________________:</w:t>
      </w:r>
    </w:p>
    <w:p w14:paraId="4C9CE458" w14:textId="77777777" w:rsidR="000A0072" w:rsidRPr="000A0072" w:rsidRDefault="000A0072" w:rsidP="000A0072">
      <w:pPr>
        <w:spacing w:after="0" w:line="240" w:lineRule="auto"/>
        <w:ind w:firstLine="709"/>
        <w:jc w:val="both"/>
        <w:rPr>
          <w:rFonts w:ascii="Times New Roman" w:hAnsi="Times New Roman" w:cs="Times New Roman"/>
          <w:bCs/>
          <w:sz w:val="24"/>
          <w:szCs w:val="24"/>
        </w:rPr>
      </w:pPr>
      <w:r w:rsidRPr="000A0072">
        <w:rPr>
          <w:rFonts w:ascii="Times New Roman" w:hAnsi="Times New Roman" w:cs="Times New Roman"/>
          <w:bCs/>
          <w:sz w:val="24"/>
          <w:szCs w:val="24"/>
        </w:rPr>
        <w:t xml:space="preserve">          (наименование участника процедуры закупки)</w:t>
      </w:r>
    </w:p>
    <w:p w14:paraId="39F0F423" w14:textId="77777777" w:rsidR="000A0072" w:rsidRPr="000A0072" w:rsidRDefault="000A0072" w:rsidP="000A0072">
      <w:pPr>
        <w:spacing w:after="0" w:line="240" w:lineRule="auto"/>
        <w:ind w:firstLine="709"/>
        <w:jc w:val="both"/>
        <w:rPr>
          <w:rFonts w:ascii="Times New Roman" w:hAnsi="Times New Roman" w:cs="Times New Roman"/>
          <w:bCs/>
          <w:sz w:val="24"/>
          <w:szCs w:val="24"/>
        </w:rPr>
      </w:pPr>
      <w:r w:rsidRPr="000A0072">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w:t>
      </w:r>
      <w:r w:rsidRPr="000A0072">
        <w:rPr>
          <w:rFonts w:ascii="Times New Roman" w:hAnsi="Times New Roman" w:cs="Times New Roman"/>
          <w:bCs/>
          <w:sz w:val="24"/>
          <w:szCs w:val="24"/>
        </w:rPr>
        <w:lastRenderedPageBreak/>
        <w:t xml:space="preserve">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BD2B954" w14:textId="77777777" w:rsidR="000A0072" w:rsidRPr="000A0072" w:rsidRDefault="000A0072" w:rsidP="000A0072">
      <w:pPr>
        <w:spacing w:after="0" w:line="240" w:lineRule="auto"/>
        <w:ind w:firstLine="709"/>
        <w:jc w:val="both"/>
        <w:rPr>
          <w:rFonts w:ascii="Times New Roman" w:hAnsi="Times New Roman" w:cs="Times New Roman"/>
          <w:sz w:val="24"/>
          <w:szCs w:val="24"/>
        </w:rPr>
      </w:pPr>
      <w:r w:rsidRPr="000A0072">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1CCAD2" w14:textId="77777777" w:rsidR="000A0072" w:rsidRPr="000A0072" w:rsidRDefault="000A0072" w:rsidP="000A0072">
      <w:pPr>
        <w:spacing w:after="0" w:line="240" w:lineRule="auto"/>
        <w:ind w:firstLine="709"/>
        <w:jc w:val="both"/>
        <w:rPr>
          <w:rFonts w:ascii="Times New Roman" w:hAnsi="Times New Roman" w:cs="Times New Roman"/>
          <w:sz w:val="24"/>
          <w:szCs w:val="24"/>
        </w:rPr>
      </w:pPr>
    </w:p>
    <w:tbl>
      <w:tblPr>
        <w:tblStyle w:val="10"/>
        <w:tblW w:w="0" w:type="auto"/>
        <w:tblLook w:val="04A0" w:firstRow="1" w:lastRow="0" w:firstColumn="1" w:lastColumn="0" w:noHBand="0" w:noVBand="1"/>
      </w:tblPr>
      <w:tblGrid>
        <w:gridCol w:w="4672"/>
        <w:gridCol w:w="4673"/>
      </w:tblGrid>
      <w:tr w:rsidR="000A0072" w:rsidRPr="000A0072" w14:paraId="028FEB32" w14:textId="77777777" w:rsidTr="00302C11">
        <w:tc>
          <w:tcPr>
            <w:tcW w:w="4672" w:type="dxa"/>
          </w:tcPr>
          <w:p w14:paraId="019DA526" w14:textId="77777777" w:rsidR="000A0072" w:rsidRPr="000A0072" w:rsidRDefault="000A0072" w:rsidP="000A0072">
            <w:pPr>
              <w:rPr>
                <w:rFonts w:ascii="Times New Roman" w:hAnsi="Times New Roman" w:cs="Times New Roman"/>
                <w:sz w:val="24"/>
                <w:szCs w:val="24"/>
              </w:rPr>
            </w:pPr>
            <w:r w:rsidRPr="000A0072">
              <w:rPr>
                <w:rFonts w:ascii="Times New Roman" w:hAnsi="Times New Roman" w:cs="Times New Roman"/>
                <w:sz w:val="24"/>
                <w:szCs w:val="24"/>
              </w:rPr>
              <w:t>Информация об участнике закупки:</w:t>
            </w:r>
          </w:p>
          <w:p w14:paraId="17D54187" w14:textId="77777777" w:rsidR="000A0072" w:rsidRPr="000A0072" w:rsidRDefault="000A0072" w:rsidP="000A0072">
            <w:pPr>
              <w:rPr>
                <w:rFonts w:ascii="Times New Roman" w:hAnsi="Times New Roman" w:cs="Times New Roman"/>
                <w:sz w:val="24"/>
                <w:szCs w:val="24"/>
              </w:rPr>
            </w:pPr>
          </w:p>
        </w:tc>
        <w:tc>
          <w:tcPr>
            <w:tcW w:w="4673" w:type="dxa"/>
          </w:tcPr>
          <w:p w14:paraId="6B3F9DA6" w14:textId="77777777" w:rsidR="000A0072" w:rsidRPr="000A0072" w:rsidRDefault="000A0072" w:rsidP="000A0072">
            <w:pPr>
              <w:rPr>
                <w:rFonts w:ascii="Times New Roman" w:hAnsi="Times New Roman" w:cs="Times New Roman"/>
                <w:sz w:val="24"/>
                <w:szCs w:val="24"/>
              </w:rPr>
            </w:pPr>
          </w:p>
        </w:tc>
      </w:tr>
      <w:tr w:rsidR="000A0072" w:rsidRPr="000A0072" w14:paraId="20E8B3A7" w14:textId="77777777" w:rsidTr="00302C11">
        <w:tc>
          <w:tcPr>
            <w:tcW w:w="4672" w:type="dxa"/>
          </w:tcPr>
          <w:p w14:paraId="663E9F06" w14:textId="77777777" w:rsidR="000A0072" w:rsidRPr="000A0072" w:rsidRDefault="000A0072" w:rsidP="000A0072">
            <w:pPr>
              <w:rPr>
                <w:rFonts w:ascii="Times New Roman" w:hAnsi="Times New Roman" w:cs="Times New Roman"/>
                <w:sz w:val="24"/>
                <w:szCs w:val="24"/>
              </w:rPr>
            </w:pPr>
            <w:r w:rsidRPr="000A0072">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0B679C6D" w14:textId="77777777" w:rsidR="000A0072" w:rsidRPr="000A0072" w:rsidRDefault="000A0072" w:rsidP="000A0072">
            <w:pPr>
              <w:rPr>
                <w:rFonts w:ascii="Times New Roman" w:hAnsi="Times New Roman" w:cs="Times New Roman"/>
                <w:sz w:val="24"/>
                <w:szCs w:val="24"/>
              </w:rPr>
            </w:pPr>
          </w:p>
        </w:tc>
      </w:tr>
      <w:tr w:rsidR="000A0072" w:rsidRPr="000A0072" w14:paraId="151ACC34" w14:textId="77777777" w:rsidTr="00302C11">
        <w:tc>
          <w:tcPr>
            <w:tcW w:w="4672" w:type="dxa"/>
          </w:tcPr>
          <w:p w14:paraId="1A40CE09" w14:textId="77777777" w:rsidR="000A0072" w:rsidRPr="000A0072" w:rsidRDefault="000A0072" w:rsidP="000A0072">
            <w:pPr>
              <w:rPr>
                <w:rFonts w:ascii="Times New Roman" w:hAnsi="Times New Roman" w:cs="Times New Roman"/>
                <w:sz w:val="24"/>
                <w:szCs w:val="24"/>
              </w:rPr>
            </w:pPr>
            <w:r w:rsidRPr="000A0072">
              <w:rPr>
                <w:rFonts w:ascii="Times New Roman" w:hAnsi="Times New Roman" w:cs="Times New Roman"/>
                <w:sz w:val="24"/>
                <w:szCs w:val="24"/>
              </w:rPr>
              <w:t>Организационно-правовая форма</w:t>
            </w:r>
          </w:p>
          <w:p w14:paraId="432CE3DF" w14:textId="77777777" w:rsidR="000A0072" w:rsidRPr="000A0072" w:rsidRDefault="000A0072" w:rsidP="000A0072">
            <w:pPr>
              <w:rPr>
                <w:rFonts w:ascii="Times New Roman" w:hAnsi="Times New Roman" w:cs="Times New Roman"/>
                <w:sz w:val="24"/>
                <w:szCs w:val="24"/>
              </w:rPr>
            </w:pPr>
          </w:p>
        </w:tc>
        <w:tc>
          <w:tcPr>
            <w:tcW w:w="4673" w:type="dxa"/>
          </w:tcPr>
          <w:p w14:paraId="2C2EA91F" w14:textId="77777777" w:rsidR="000A0072" w:rsidRPr="000A0072" w:rsidRDefault="000A0072" w:rsidP="000A0072">
            <w:pPr>
              <w:rPr>
                <w:rFonts w:ascii="Times New Roman" w:hAnsi="Times New Roman" w:cs="Times New Roman"/>
                <w:sz w:val="24"/>
                <w:szCs w:val="24"/>
              </w:rPr>
            </w:pPr>
          </w:p>
        </w:tc>
      </w:tr>
      <w:tr w:rsidR="000A0072" w:rsidRPr="000A0072" w14:paraId="6AE29F36" w14:textId="77777777" w:rsidTr="00302C11">
        <w:tc>
          <w:tcPr>
            <w:tcW w:w="4672" w:type="dxa"/>
          </w:tcPr>
          <w:p w14:paraId="4018945F" w14:textId="77777777" w:rsidR="000A0072" w:rsidRPr="000A0072" w:rsidRDefault="000A0072" w:rsidP="000A0072">
            <w:pPr>
              <w:rPr>
                <w:rFonts w:ascii="Times New Roman" w:hAnsi="Times New Roman" w:cs="Times New Roman"/>
                <w:sz w:val="24"/>
                <w:szCs w:val="24"/>
              </w:rPr>
            </w:pPr>
            <w:r w:rsidRPr="000A0072">
              <w:rPr>
                <w:rFonts w:ascii="Times New Roman" w:hAnsi="Times New Roman" w:cs="Times New Roman"/>
                <w:sz w:val="24"/>
                <w:szCs w:val="24"/>
              </w:rPr>
              <w:t>Почтовый адрес (для юридического лица)</w:t>
            </w:r>
          </w:p>
          <w:p w14:paraId="0A00E42C" w14:textId="77777777" w:rsidR="000A0072" w:rsidRPr="000A0072" w:rsidRDefault="000A0072" w:rsidP="000A0072">
            <w:pPr>
              <w:rPr>
                <w:rFonts w:ascii="Times New Roman" w:hAnsi="Times New Roman" w:cs="Times New Roman"/>
                <w:sz w:val="24"/>
                <w:szCs w:val="24"/>
              </w:rPr>
            </w:pPr>
          </w:p>
        </w:tc>
        <w:tc>
          <w:tcPr>
            <w:tcW w:w="4673" w:type="dxa"/>
          </w:tcPr>
          <w:p w14:paraId="5F3E0F6D" w14:textId="77777777" w:rsidR="000A0072" w:rsidRPr="000A0072" w:rsidRDefault="000A0072" w:rsidP="000A0072">
            <w:pPr>
              <w:rPr>
                <w:rFonts w:ascii="Times New Roman" w:hAnsi="Times New Roman" w:cs="Times New Roman"/>
                <w:sz w:val="24"/>
                <w:szCs w:val="24"/>
              </w:rPr>
            </w:pPr>
          </w:p>
        </w:tc>
      </w:tr>
      <w:tr w:rsidR="000A0072" w:rsidRPr="000A0072" w14:paraId="72BB69A8" w14:textId="77777777" w:rsidTr="00302C11">
        <w:tc>
          <w:tcPr>
            <w:tcW w:w="4672" w:type="dxa"/>
          </w:tcPr>
          <w:p w14:paraId="1302D9EC" w14:textId="77777777" w:rsidR="000A0072" w:rsidRPr="000A0072" w:rsidRDefault="000A0072" w:rsidP="000A0072">
            <w:pPr>
              <w:rPr>
                <w:rFonts w:ascii="Times New Roman" w:hAnsi="Times New Roman" w:cs="Times New Roman"/>
                <w:sz w:val="24"/>
                <w:szCs w:val="24"/>
              </w:rPr>
            </w:pPr>
            <w:r w:rsidRPr="000A0072">
              <w:rPr>
                <w:rFonts w:ascii="Times New Roman" w:hAnsi="Times New Roman" w:cs="Times New Roman"/>
                <w:sz w:val="24"/>
                <w:szCs w:val="24"/>
              </w:rPr>
              <w:t>Паспортные данные, сведения о месте</w:t>
            </w:r>
          </w:p>
          <w:p w14:paraId="6F6EFD96" w14:textId="77777777" w:rsidR="000A0072" w:rsidRPr="000A0072" w:rsidRDefault="000A0072" w:rsidP="000A0072">
            <w:pPr>
              <w:rPr>
                <w:rFonts w:ascii="Times New Roman" w:hAnsi="Times New Roman" w:cs="Times New Roman"/>
                <w:sz w:val="24"/>
                <w:szCs w:val="24"/>
              </w:rPr>
            </w:pPr>
            <w:r w:rsidRPr="000A0072">
              <w:rPr>
                <w:rFonts w:ascii="Times New Roman" w:hAnsi="Times New Roman" w:cs="Times New Roman"/>
                <w:sz w:val="24"/>
                <w:szCs w:val="24"/>
              </w:rPr>
              <w:t>жительства (для физического лица)</w:t>
            </w:r>
          </w:p>
          <w:p w14:paraId="10034EF1" w14:textId="77777777" w:rsidR="000A0072" w:rsidRPr="000A0072" w:rsidRDefault="000A0072" w:rsidP="000A0072">
            <w:pPr>
              <w:rPr>
                <w:rFonts w:ascii="Times New Roman" w:hAnsi="Times New Roman" w:cs="Times New Roman"/>
                <w:sz w:val="24"/>
                <w:szCs w:val="24"/>
              </w:rPr>
            </w:pPr>
          </w:p>
        </w:tc>
        <w:tc>
          <w:tcPr>
            <w:tcW w:w="4673" w:type="dxa"/>
          </w:tcPr>
          <w:p w14:paraId="69F8394F" w14:textId="77777777" w:rsidR="000A0072" w:rsidRPr="000A0072" w:rsidRDefault="000A0072" w:rsidP="000A0072">
            <w:pPr>
              <w:rPr>
                <w:rFonts w:ascii="Times New Roman" w:hAnsi="Times New Roman" w:cs="Times New Roman"/>
                <w:sz w:val="24"/>
                <w:szCs w:val="24"/>
              </w:rPr>
            </w:pPr>
          </w:p>
        </w:tc>
      </w:tr>
      <w:tr w:rsidR="000A0072" w:rsidRPr="000A0072" w14:paraId="7241698B" w14:textId="77777777" w:rsidTr="00302C11">
        <w:tc>
          <w:tcPr>
            <w:tcW w:w="4672" w:type="dxa"/>
          </w:tcPr>
          <w:p w14:paraId="1AD149B2" w14:textId="77777777" w:rsidR="000A0072" w:rsidRPr="000A0072" w:rsidRDefault="000A0072" w:rsidP="000A0072">
            <w:pPr>
              <w:rPr>
                <w:rFonts w:ascii="Times New Roman" w:hAnsi="Times New Roman" w:cs="Times New Roman"/>
                <w:sz w:val="24"/>
                <w:szCs w:val="24"/>
              </w:rPr>
            </w:pPr>
            <w:r w:rsidRPr="000A0072">
              <w:rPr>
                <w:rFonts w:ascii="Times New Roman" w:hAnsi="Times New Roman" w:cs="Times New Roman"/>
                <w:sz w:val="24"/>
                <w:szCs w:val="24"/>
              </w:rPr>
              <w:t>Место нахождения</w:t>
            </w:r>
          </w:p>
          <w:p w14:paraId="6A04E849" w14:textId="77777777" w:rsidR="000A0072" w:rsidRPr="000A0072" w:rsidRDefault="000A0072" w:rsidP="000A0072">
            <w:pPr>
              <w:rPr>
                <w:rFonts w:ascii="Times New Roman" w:hAnsi="Times New Roman" w:cs="Times New Roman"/>
                <w:sz w:val="24"/>
                <w:szCs w:val="24"/>
              </w:rPr>
            </w:pPr>
          </w:p>
        </w:tc>
        <w:tc>
          <w:tcPr>
            <w:tcW w:w="4673" w:type="dxa"/>
          </w:tcPr>
          <w:p w14:paraId="59502251" w14:textId="77777777" w:rsidR="000A0072" w:rsidRPr="000A0072" w:rsidRDefault="000A0072" w:rsidP="000A0072">
            <w:pPr>
              <w:rPr>
                <w:rFonts w:ascii="Times New Roman" w:hAnsi="Times New Roman" w:cs="Times New Roman"/>
                <w:sz w:val="24"/>
                <w:szCs w:val="24"/>
              </w:rPr>
            </w:pPr>
          </w:p>
        </w:tc>
      </w:tr>
      <w:tr w:rsidR="000A0072" w:rsidRPr="000A0072" w14:paraId="4A230308" w14:textId="77777777" w:rsidTr="00302C11">
        <w:tc>
          <w:tcPr>
            <w:tcW w:w="4672" w:type="dxa"/>
          </w:tcPr>
          <w:p w14:paraId="527AFDD2" w14:textId="77777777" w:rsidR="000A0072" w:rsidRPr="000A0072" w:rsidRDefault="000A0072" w:rsidP="000A0072">
            <w:pPr>
              <w:rPr>
                <w:rFonts w:ascii="Times New Roman" w:hAnsi="Times New Roman" w:cs="Times New Roman"/>
                <w:sz w:val="24"/>
                <w:szCs w:val="24"/>
              </w:rPr>
            </w:pPr>
            <w:r w:rsidRPr="000A0072">
              <w:rPr>
                <w:rFonts w:ascii="Times New Roman" w:hAnsi="Times New Roman" w:cs="Times New Roman"/>
                <w:sz w:val="24"/>
                <w:szCs w:val="24"/>
              </w:rPr>
              <w:t>Почтовый адрес</w:t>
            </w:r>
          </w:p>
          <w:p w14:paraId="536832BC" w14:textId="77777777" w:rsidR="000A0072" w:rsidRPr="000A0072" w:rsidRDefault="000A0072" w:rsidP="000A0072">
            <w:pPr>
              <w:rPr>
                <w:rFonts w:ascii="Times New Roman" w:hAnsi="Times New Roman" w:cs="Times New Roman"/>
                <w:sz w:val="24"/>
                <w:szCs w:val="24"/>
              </w:rPr>
            </w:pPr>
          </w:p>
        </w:tc>
        <w:tc>
          <w:tcPr>
            <w:tcW w:w="4673" w:type="dxa"/>
          </w:tcPr>
          <w:p w14:paraId="5F6F4125" w14:textId="77777777" w:rsidR="000A0072" w:rsidRPr="000A0072" w:rsidRDefault="000A0072" w:rsidP="000A0072">
            <w:pPr>
              <w:rPr>
                <w:rFonts w:ascii="Times New Roman" w:hAnsi="Times New Roman" w:cs="Times New Roman"/>
                <w:sz w:val="24"/>
                <w:szCs w:val="24"/>
              </w:rPr>
            </w:pPr>
          </w:p>
        </w:tc>
      </w:tr>
      <w:tr w:rsidR="000A0072" w:rsidRPr="000A0072" w14:paraId="2C1C8D2C" w14:textId="77777777" w:rsidTr="00302C11">
        <w:tc>
          <w:tcPr>
            <w:tcW w:w="4672" w:type="dxa"/>
          </w:tcPr>
          <w:p w14:paraId="3C381489" w14:textId="77777777" w:rsidR="000A0072" w:rsidRPr="000A0072" w:rsidRDefault="000A0072" w:rsidP="000A0072">
            <w:pPr>
              <w:rPr>
                <w:rFonts w:ascii="Times New Roman" w:hAnsi="Times New Roman" w:cs="Times New Roman"/>
                <w:sz w:val="24"/>
                <w:szCs w:val="24"/>
              </w:rPr>
            </w:pPr>
            <w:r w:rsidRPr="000A0072">
              <w:rPr>
                <w:rFonts w:ascii="Times New Roman" w:hAnsi="Times New Roman" w:cs="Times New Roman"/>
                <w:sz w:val="24"/>
                <w:szCs w:val="24"/>
              </w:rPr>
              <w:t>Номер контактного телефона и адрес электронной почты:</w:t>
            </w:r>
          </w:p>
          <w:p w14:paraId="4E78A250" w14:textId="77777777" w:rsidR="000A0072" w:rsidRPr="000A0072" w:rsidRDefault="000A0072" w:rsidP="000A0072">
            <w:pPr>
              <w:rPr>
                <w:rFonts w:ascii="Times New Roman" w:hAnsi="Times New Roman" w:cs="Times New Roman"/>
                <w:sz w:val="24"/>
                <w:szCs w:val="24"/>
              </w:rPr>
            </w:pPr>
          </w:p>
        </w:tc>
        <w:tc>
          <w:tcPr>
            <w:tcW w:w="4673" w:type="dxa"/>
          </w:tcPr>
          <w:p w14:paraId="04F7A90A" w14:textId="77777777" w:rsidR="000A0072" w:rsidRPr="000A0072" w:rsidRDefault="000A0072" w:rsidP="000A0072">
            <w:pPr>
              <w:rPr>
                <w:rFonts w:ascii="Times New Roman" w:hAnsi="Times New Roman" w:cs="Times New Roman"/>
                <w:sz w:val="24"/>
                <w:szCs w:val="24"/>
              </w:rPr>
            </w:pPr>
          </w:p>
        </w:tc>
      </w:tr>
      <w:tr w:rsidR="000A0072" w:rsidRPr="000A0072" w14:paraId="0EA4EDB0" w14:textId="77777777" w:rsidTr="00302C11">
        <w:tc>
          <w:tcPr>
            <w:tcW w:w="4672" w:type="dxa"/>
          </w:tcPr>
          <w:p w14:paraId="5E608EB9" w14:textId="77777777" w:rsidR="000A0072" w:rsidRPr="000A0072" w:rsidRDefault="000A0072" w:rsidP="000A0072">
            <w:pPr>
              <w:rPr>
                <w:rFonts w:ascii="Times New Roman" w:hAnsi="Times New Roman" w:cs="Times New Roman"/>
                <w:sz w:val="24"/>
                <w:szCs w:val="24"/>
              </w:rPr>
            </w:pPr>
            <w:r w:rsidRPr="000A0072">
              <w:rPr>
                <w:rFonts w:ascii="Times New Roman" w:hAnsi="Times New Roman" w:cs="Times New Roman"/>
                <w:sz w:val="24"/>
                <w:szCs w:val="24"/>
              </w:rPr>
              <w:t>Банковские реквизиты:</w:t>
            </w:r>
          </w:p>
          <w:p w14:paraId="395042D2" w14:textId="77777777" w:rsidR="000A0072" w:rsidRPr="000A0072" w:rsidRDefault="000A0072" w:rsidP="000A0072">
            <w:pPr>
              <w:rPr>
                <w:rFonts w:ascii="Times New Roman" w:hAnsi="Times New Roman" w:cs="Times New Roman"/>
                <w:sz w:val="24"/>
                <w:szCs w:val="24"/>
              </w:rPr>
            </w:pPr>
          </w:p>
        </w:tc>
        <w:tc>
          <w:tcPr>
            <w:tcW w:w="4673" w:type="dxa"/>
          </w:tcPr>
          <w:p w14:paraId="5720568B" w14:textId="77777777" w:rsidR="000A0072" w:rsidRPr="000A0072" w:rsidRDefault="000A0072" w:rsidP="000A0072">
            <w:pPr>
              <w:rPr>
                <w:rFonts w:ascii="Times New Roman" w:hAnsi="Times New Roman" w:cs="Times New Roman"/>
                <w:sz w:val="24"/>
                <w:szCs w:val="24"/>
              </w:rPr>
            </w:pPr>
          </w:p>
        </w:tc>
      </w:tr>
    </w:tbl>
    <w:p w14:paraId="683F2E96" w14:textId="77777777" w:rsidR="000A0072" w:rsidRPr="000A0072" w:rsidRDefault="000A0072" w:rsidP="000A0072">
      <w:pPr>
        <w:spacing w:after="0" w:line="240" w:lineRule="auto"/>
        <w:ind w:firstLine="708"/>
        <w:rPr>
          <w:rFonts w:ascii="Times New Roman" w:hAnsi="Times New Roman" w:cs="Times New Roman"/>
          <w:sz w:val="24"/>
          <w:szCs w:val="24"/>
        </w:rPr>
      </w:pPr>
      <w:r w:rsidRPr="000A0072">
        <w:rPr>
          <w:rFonts w:ascii="Times New Roman" w:hAnsi="Times New Roman" w:cs="Times New Roman"/>
          <w:sz w:val="24"/>
          <w:szCs w:val="24"/>
        </w:rPr>
        <w:t>2. Документы, прилагаемые участником закупки:</w:t>
      </w:r>
    </w:p>
    <w:p w14:paraId="5AEB0C6E"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0648ACEF"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2D1EFF8D"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в) копии учредительных документов участника закупки (для юридического лица);</w:t>
      </w:r>
    </w:p>
    <w:p w14:paraId="193E9CF1"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2177F6D"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2A804314"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1) предложение о цене контракта (лота № ______): _______________;</w:t>
      </w:r>
    </w:p>
    <w:p w14:paraId="159A1EE0"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49F2B39"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3) наименование производителя и страны происхождения товара;</w:t>
      </w:r>
    </w:p>
    <w:p w14:paraId="794A1E38"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2B76357E"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70EEF305" w14:textId="05F4F462"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w:t>
      </w:r>
      <w:r w:rsidR="006A23C0">
        <w:rPr>
          <w:rFonts w:ascii="Times New Roman" w:hAnsi="Times New Roman" w:cs="Times New Roman"/>
          <w:sz w:val="24"/>
          <w:szCs w:val="24"/>
        </w:rPr>
        <w:t>ом</w:t>
      </w:r>
      <w:r w:rsidRPr="000A0072">
        <w:rPr>
          <w:rFonts w:ascii="Times New Roman" w:hAnsi="Times New Roman" w:cs="Times New Roman"/>
          <w:sz w:val="24"/>
          <w:szCs w:val="24"/>
        </w:rPr>
        <w:t xml:space="preserve"> Приднестровской Молдавской Республики от 26 ноября 2018 года № 318-З-VI «О закупках в Приднестровской Молдавской Республике» (САЗ 18-48);</w:t>
      </w:r>
    </w:p>
    <w:p w14:paraId="19EDF543"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58E6DB4A" w14:textId="77777777" w:rsidR="000A0072" w:rsidRPr="000A0072" w:rsidRDefault="000A0072" w:rsidP="000A0072">
      <w:pPr>
        <w:spacing w:after="0" w:line="240" w:lineRule="auto"/>
        <w:ind w:firstLine="708"/>
        <w:jc w:val="both"/>
        <w:rPr>
          <w:rFonts w:ascii="Times New Roman" w:hAnsi="Times New Roman" w:cs="Times New Roman"/>
          <w:sz w:val="24"/>
          <w:szCs w:val="24"/>
        </w:rPr>
      </w:pPr>
      <w:r w:rsidRPr="000A0072">
        <w:rPr>
          <w:rFonts w:ascii="Times New Roman" w:hAnsi="Times New Roman" w:cs="Times New Roman"/>
          <w:sz w:val="24"/>
          <w:szCs w:val="24"/>
        </w:rPr>
        <w:t>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2B777875" w14:textId="77777777" w:rsidR="000A0072" w:rsidRPr="000A0072" w:rsidRDefault="000A0072" w:rsidP="000A0072">
      <w:pPr>
        <w:spacing w:after="0" w:line="240" w:lineRule="auto"/>
        <w:jc w:val="both"/>
        <w:rPr>
          <w:rFonts w:ascii="Times New Roman" w:hAnsi="Times New Roman" w:cs="Times New Roman"/>
          <w:sz w:val="24"/>
          <w:szCs w:val="24"/>
        </w:rPr>
      </w:pPr>
    </w:p>
    <w:p w14:paraId="2154DA6D" w14:textId="77777777" w:rsidR="000A0072" w:rsidRPr="000A0072" w:rsidRDefault="000A0072" w:rsidP="000A0072">
      <w:pPr>
        <w:spacing w:after="0" w:line="240" w:lineRule="auto"/>
        <w:jc w:val="both"/>
        <w:rPr>
          <w:rFonts w:ascii="Times New Roman" w:hAnsi="Times New Roman" w:cs="Times New Roman"/>
          <w:sz w:val="24"/>
          <w:szCs w:val="24"/>
        </w:rPr>
      </w:pPr>
      <w:r w:rsidRPr="000A0072">
        <w:rPr>
          <w:rFonts w:ascii="Times New Roman" w:hAnsi="Times New Roman" w:cs="Times New Roman"/>
          <w:sz w:val="24"/>
          <w:szCs w:val="24"/>
        </w:rPr>
        <w:t>Участник закупки/</w:t>
      </w:r>
    </w:p>
    <w:p w14:paraId="4F4C4ABC" w14:textId="77777777" w:rsidR="000A0072" w:rsidRPr="000A0072" w:rsidRDefault="000A0072" w:rsidP="000A0072">
      <w:pPr>
        <w:spacing w:after="0" w:line="240" w:lineRule="auto"/>
        <w:jc w:val="both"/>
        <w:rPr>
          <w:rFonts w:ascii="Times New Roman" w:hAnsi="Times New Roman" w:cs="Times New Roman"/>
          <w:sz w:val="24"/>
          <w:szCs w:val="24"/>
        </w:rPr>
      </w:pPr>
      <w:r w:rsidRPr="000A0072">
        <w:rPr>
          <w:rFonts w:ascii="Times New Roman" w:hAnsi="Times New Roman" w:cs="Times New Roman"/>
          <w:sz w:val="24"/>
          <w:szCs w:val="24"/>
        </w:rPr>
        <w:t>уполномоченный представитель                   ______________                              ____________</w:t>
      </w:r>
    </w:p>
    <w:p w14:paraId="3CDBDE8C" w14:textId="77777777" w:rsidR="000A0072" w:rsidRPr="000A0072" w:rsidRDefault="000A0072" w:rsidP="000A0072">
      <w:pPr>
        <w:spacing w:after="0" w:line="240" w:lineRule="auto"/>
        <w:jc w:val="both"/>
        <w:rPr>
          <w:rFonts w:ascii="Times New Roman" w:hAnsi="Times New Roman" w:cs="Times New Roman"/>
          <w:sz w:val="20"/>
          <w:szCs w:val="20"/>
        </w:rPr>
      </w:pPr>
      <w:r w:rsidRPr="000A0072">
        <w:rPr>
          <w:rFonts w:ascii="Times New Roman" w:hAnsi="Times New Roman" w:cs="Times New Roman"/>
          <w:sz w:val="24"/>
          <w:szCs w:val="24"/>
        </w:rPr>
        <w:t xml:space="preserve">                                                                               (</w:t>
      </w:r>
      <w:r w:rsidRPr="000A0072">
        <w:rPr>
          <w:rFonts w:ascii="Times New Roman" w:hAnsi="Times New Roman" w:cs="Times New Roman"/>
          <w:sz w:val="20"/>
          <w:szCs w:val="20"/>
        </w:rPr>
        <w:t>фамилия, имя,                                            (подпись)</w:t>
      </w:r>
    </w:p>
    <w:p w14:paraId="59F568F0" w14:textId="77777777" w:rsidR="000A0072" w:rsidRPr="000A0072" w:rsidRDefault="000A0072" w:rsidP="000A0072">
      <w:pPr>
        <w:spacing w:after="0" w:line="240" w:lineRule="auto"/>
        <w:jc w:val="both"/>
        <w:rPr>
          <w:rFonts w:ascii="Times New Roman" w:hAnsi="Times New Roman" w:cs="Times New Roman"/>
          <w:sz w:val="20"/>
          <w:szCs w:val="20"/>
        </w:rPr>
      </w:pPr>
      <w:r w:rsidRPr="000A0072">
        <w:rPr>
          <w:rFonts w:ascii="Times New Roman" w:hAnsi="Times New Roman" w:cs="Times New Roman"/>
          <w:sz w:val="20"/>
          <w:szCs w:val="20"/>
        </w:rPr>
        <w:t xml:space="preserve">                                                                                         отчество (при наличии)</w:t>
      </w:r>
    </w:p>
    <w:p w14:paraId="36C7B55A" w14:textId="77777777" w:rsidR="000A0072" w:rsidRPr="000A0072" w:rsidRDefault="000A0072" w:rsidP="000A0072">
      <w:pPr>
        <w:jc w:val="both"/>
        <w:rPr>
          <w:rFonts w:ascii="Times New Roman" w:hAnsi="Times New Roman" w:cs="Times New Roman"/>
          <w:sz w:val="24"/>
          <w:szCs w:val="24"/>
        </w:rPr>
      </w:pPr>
    </w:p>
    <w:p w14:paraId="26850255" w14:textId="77777777" w:rsidR="000A0072" w:rsidRPr="000A0072" w:rsidRDefault="000A0072" w:rsidP="000A0072">
      <w:pPr>
        <w:spacing w:after="0" w:line="240" w:lineRule="auto"/>
        <w:jc w:val="both"/>
        <w:rPr>
          <w:rFonts w:ascii="Times New Roman" w:hAnsi="Times New Roman" w:cs="Times New Roman"/>
          <w:sz w:val="20"/>
          <w:szCs w:val="20"/>
        </w:rPr>
      </w:pPr>
      <w:r w:rsidRPr="000A0072">
        <w:rPr>
          <w:rFonts w:ascii="Times New Roman" w:hAnsi="Times New Roman" w:cs="Times New Roman"/>
          <w:sz w:val="20"/>
          <w:szCs w:val="20"/>
        </w:rPr>
        <w:t>Примечание:</w:t>
      </w:r>
    </w:p>
    <w:p w14:paraId="57B7390A" w14:textId="77777777" w:rsidR="000A0072" w:rsidRPr="000A0072" w:rsidRDefault="000A0072" w:rsidP="000A0072">
      <w:pPr>
        <w:numPr>
          <w:ilvl w:val="0"/>
          <w:numId w:val="37"/>
        </w:numPr>
        <w:spacing w:after="0" w:line="240" w:lineRule="auto"/>
        <w:ind w:left="0" w:firstLine="360"/>
        <w:contextualSpacing/>
        <w:jc w:val="both"/>
        <w:rPr>
          <w:rFonts w:ascii="Times New Roman" w:hAnsi="Times New Roman" w:cs="Times New Roman"/>
          <w:bCs/>
          <w:sz w:val="20"/>
          <w:szCs w:val="20"/>
        </w:rPr>
      </w:pPr>
      <w:r w:rsidRPr="000A0072">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2B141D62" w14:textId="77777777" w:rsidR="000A0072" w:rsidRPr="000A0072" w:rsidRDefault="000A0072" w:rsidP="000A0072">
      <w:pPr>
        <w:numPr>
          <w:ilvl w:val="0"/>
          <w:numId w:val="37"/>
        </w:numPr>
        <w:spacing w:after="0" w:line="240" w:lineRule="auto"/>
        <w:ind w:left="0" w:firstLine="360"/>
        <w:contextualSpacing/>
        <w:jc w:val="both"/>
        <w:rPr>
          <w:rFonts w:ascii="Times New Roman" w:hAnsi="Times New Roman" w:cs="Times New Roman"/>
          <w:bCs/>
          <w:sz w:val="20"/>
          <w:szCs w:val="20"/>
        </w:rPr>
      </w:pPr>
      <w:r w:rsidRPr="000A0072">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3DB80FE5" w14:textId="77777777" w:rsidR="000A0072" w:rsidRPr="000A0072" w:rsidRDefault="000A0072" w:rsidP="000A0072">
      <w:pPr>
        <w:numPr>
          <w:ilvl w:val="0"/>
          <w:numId w:val="37"/>
        </w:numPr>
        <w:spacing w:after="0" w:line="240" w:lineRule="auto"/>
        <w:ind w:left="0" w:firstLine="360"/>
        <w:contextualSpacing/>
        <w:jc w:val="both"/>
        <w:rPr>
          <w:rFonts w:ascii="Times New Roman" w:hAnsi="Times New Roman" w:cs="Times New Roman"/>
          <w:bCs/>
          <w:sz w:val="20"/>
          <w:szCs w:val="20"/>
        </w:rPr>
      </w:pPr>
      <w:r w:rsidRPr="000A0072">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9468F1E" w14:textId="77777777" w:rsidR="000A0072" w:rsidRPr="000A0072" w:rsidRDefault="000A0072" w:rsidP="000A0072">
      <w:pPr>
        <w:numPr>
          <w:ilvl w:val="0"/>
          <w:numId w:val="37"/>
        </w:numPr>
        <w:spacing w:after="0" w:line="240" w:lineRule="auto"/>
        <w:ind w:left="0" w:firstLine="360"/>
        <w:contextualSpacing/>
        <w:jc w:val="both"/>
        <w:rPr>
          <w:rFonts w:ascii="Times New Roman" w:hAnsi="Times New Roman" w:cs="Times New Roman"/>
          <w:sz w:val="20"/>
          <w:szCs w:val="20"/>
        </w:rPr>
      </w:pPr>
      <w:r w:rsidRPr="000A0072">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02ED6451" w14:textId="77777777" w:rsidR="000A0072" w:rsidRPr="000A0072" w:rsidRDefault="000A0072" w:rsidP="000A0072">
      <w:pPr>
        <w:jc w:val="center"/>
        <w:rPr>
          <w:rFonts w:ascii="Times New Roman" w:hAnsi="Times New Roman" w:cs="Times New Roman"/>
          <w:sz w:val="24"/>
          <w:szCs w:val="24"/>
        </w:rPr>
      </w:pPr>
    </w:p>
    <w:p w14:paraId="682E38E9" w14:textId="77777777" w:rsidR="000A0072" w:rsidRPr="000A0072" w:rsidRDefault="000A0072" w:rsidP="000A0072">
      <w:pPr>
        <w:jc w:val="center"/>
        <w:rPr>
          <w:rFonts w:ascii="Times New Roman" w:hAnsi="Times New Roman" w:cs="Times New Roman"/>
          <w:sz w:val="24"/>
          <w:szCs w:val="24"/>
        </w:rPr>
      </w:pPr>
    </w:p>
    <w:p w14:paraId="504A3968" w14:textId="77777777" w:rsidR="000A0072" w:rsidRPr="000A0072" w:rsidRDefault="000A0072" w:rsidP="000A0072">
      <w:pPr>
        <w:jc w:val="center"/>
        <w:rPr>
          <w:rFonts w:ascii="Times New Roman" w:hAnsi="Times New Roman" w:cs="Times New Roman"/>
          <w:sz w:val="24"/>
          <w:szCs w:val="24"/>
        </w:rPr>
      </w:pPr>
    </w:p>
    <w:p w14:paraId="4A8937CD" w14:textId="77777777" w:rsidR="000A0072" w:rsidRDefault="000A0072" w:rsidP="000A0072">
      <w:pPr>
        <w:jc w:val="center"/>
        <w:rPr>
          <w:rFonts w:ascii="Times New Roman" w:hAnsi="Times New Roman" w:cs="Times New Roman"/>
          <w:sz w:val="24"/>
          <w:szCs w:val="24"/>
        </w:rPr>
      </w:pPr>
    </w:p>
    <w:p w14:paraId="0D2E9854" w14:textId="77777777" w:rsidR="000A0072" w:rsidRDefault="000A0072" w:rsidP="000A0072">
      <w:pPr>
        <w:jc w:val="center"/>
        <w:rPr>
          <w:rFonts w:ascii="Times New Roman" w:hAnsi="Times New Roman" w:cs="Times New Roman"/>
          <w:sz w:val="24"/>
          <w:szCs w:val="24"/>
        </w:rPr>
      </w:pPr>
    </w:p>
    <w:p w14:paraId="4F9694B9" w14:textId="413D0904" w:rsidR="000A0072" w:rsidRDefault="000A0072" w:rsidP="000A0072">
      <w:pPr>
        <w:jc w:val="center"/>
        <w:rPr>
          <w:rFonts w:ascii="Times New Roman" w:hAnsi="Times New Roman" w:cs="Times New Roman"/>
          <w:sz w:val="24"/>
          <w:szCs w:val="24"/>
        </w:rPr>
      </w:pPr>
    </w:p>
    <w:p w14:paraId="5D8FA6AF" w14:textId="6AFA654F" w:rsidR="00602B2B" w:rsidRDefault="00602B2B" w:rsidP="000A0072">
      <w:pPr>
        <w:jc w:val="center"/>
        <w:rPr>
          <w:rFonts w:ascii="Times New Roman" w:hAnsi="Times New Roman" w:cs="Times New Roman"/>
          <w:sz w:val="24"/>
          <w:szCs w:val="24"/>
        </w:rPr>
      </w:pPr>
    </w:p>
    <w:p w14:paraId="230D6A75" w14:textId="54B9CD90" w:rsidR="00602B2B" w:rsidRDefault="00602B2B" w:rsidP="000A0072">
      <w:pPr>
        <w:jc w:val="center"/>
        <w:rPr>
          <w:rFonts w:ascii="Times New Roman" w:hAnsi="Times New Roman" w:cs="Times New Roman"/>
          <w:sz w:val="24"/>
          <w:szCs w:val="24"/>
        </w:rPr>
      </w:pPr>
    </w:p>
    <w:p w14:paraId="770FFCF4" w14:textId="3B680F35" w:rsidR="00602B2B" w:rsidRDefault="00602B2B" w:rsidP="000A0072">
      <w:pPr>
        <w:jc w:val="center"/>
        <w:rPr>
          <w:rFonts w:ascii="Times New Roman" w:hAnsi="Times New Roman" w:cs="Times New Roman"/>
          <w:sz w:val="24"/>
          <w:szCs w:val="24"/>
        </w:rPr>
      </w:pPr>
    </w:p>
    <w:p w14:paraId="221C33C1" w14:textId="2EFA423D" w:rsidR="00602B2B" w:rsidRDefault="00602B2B" w:rsidP="000A0072">
      <w:pPr>
        <w:jc w:val="center"/>
        <w:rPr>
          <w:rFonts w:ascii="Times New Roman" w:hAnsi="Times New Roman" w:cs="Times New Roman"/>
          <w:sz w:val="24"/>
          <w:szCs w:val="24"/>
        </w:rPr>
      </w:pPr>
    </w:p>
    <w:p w14:paraId="51CBF0CE" w14:textId="17E1F617" w:rsidR="00602B2B" w:rsidRDefault="00602B2B" w:rsidP="000A0072">
      <w:pPr>
        <w:jc w:val="center"/>
        <w:rPr>
          <w:rFonts w:ascii="Times New Roman" w:hAnsi="Times New Roman" w:cs="Times New Roman"/>
          <w:sz w:val="24"/>
          <w:szCs w:val="24"/>
        </w:rPr>
      </w:pPr>
    </w:p>
    <w:p w14:paraId="52AA8F5F" w14:textId="77777777" w:rsidR="00602B2B" w:rsidRPr="000A0072" w:rsidRDefault="00602B2B" w:rsidP="000A0072">
      <w:pPr>
        <w:jc w:val="center"/>
        <w:rPr>
          <w:rFonts w:ascii="Times New Roman" w:hAnsi="Times New Roman" w:cs="Times New Roman"/>
          <w:sz w:val="24"/>
          <w:szCs w:val="24"/>
        </w:rPr>
      </w:pPr>
    </w:p>
    <w:p w14:paraId="5ED45E9D" w14:textId="77777777" w:rsidR="000A0072" w:rsidRPr="000A0072" w:rsidRDefault="000A0072" w:rsidP="000A0072">
      <w:pPr>
        <w:jc w:val="center"/>
        <w:rPr>
          <w:rFonts w:ascii="Times New Roman" w:hAnsi="Times New Roman" w:cs="Times New Roman"/>
          <w:sz w:val="24"/>
          <w:szCs w:val="24"/>
        </w:rPr>
      </w:pPr>
    </w:p>
    <w:p w14:paraId="78AECA7B" w14:textId="078C44E6" w:rsidR="006A23C0" w:rsidRPr="00E4555F" w:rsidRDefault="006A23C0" w:rsidP="006A23C0">
      <w:pPr>
        <w:spacing w:after="0" w:line="240" w:lineRule="auto"/>
        <w:jc w:val="right"/>
        <w:rPr>
          <w:rFonts w:ascii="Times New Roman" w:hAnsi="Times New Roman" w:cs="Times New Roman"/>
          <w:sz w:val="24"/>
          <w:szCs w:val="24"/>
        </w:rPr>
      </w:pPr>
      <w:r w:rsidRPr="00E4555F">
        <w:rPr>
          <w:rFonts w:ascii="Times New Roman" w:hAnsi="Times New Roman" w:cs="Times New Roman"/>
          <w:sz w:val="24"/>
          <w:szCs w:val="24"/>
        </w:rPr>
        <w:lastRenderedPageBreak/>
        <w:t xml:space="preserve">Приложение № </w:t>
      </w:r>
      <w:r w:rsidR="007E0435">
        <w:rPr>
          <w:rFonts w:ascii="Times New Roman" w:hAnsi="Times New Roman" w:cs="Times New Roman"/>
          <w:sz w:val="24"/>
          <w:szCs w:val="24"/>
        </w:rPr>
        <w:t>3</w:t>
      </w:r>
    </w:p>
    <w:p w14:paraId="649AD95A" w14:textId="77777777" w:rsidR="006A23C0" w:rsidRPr="00E4555F" w:rsidRDefault="006A23C0" w:rsidP="006A23C0">
      <w:pPr>
        <w:spacing w:after="0" w:line="240" w:lineRule="auto"/>
        <w:jc w:val="right"/>
        <w:rPr>
          <w:rFonts w:ascii="Times New Roman" w:hAnsi="Times New Roman" w:cs="Times New Roman"/>
          <w:bCs/>
          <w:sz w:val="24"/>
          <w:szCs w:val="24"/>
        </w:rPr>
      </w:pPr>
      <w:r w:rsidRPr="00E4555F">
        <w:rPr>
          <w:rFonts w:ascii="Times New Roman" w:hAnsi="Times New Roman" w:cs="Times New Roman"/>
          <w:sz w:val="24"/>
          <w:szCs w:val="24"/>
        </w:rPr>
        <w:t>к закупочной документации</w:t>
      </w:r>
      <w:r w:rsidRPr="00E4555F">
        <w:rPr>
          <w:rFonts w:ascii="Times New Roman" w:eastAsia="Times New Roman" w:hAnsi="Times New Roman" w:cs="Times New Roman"/>
          <w:bCs/>
          <w:sz w:val="24"/>
          <w:szCs w:val="24"/>
          <w:lang w:eastAsia="ru-RU"/>
        </w:rPr>
        <w:t xml:space="preserve"> </w:t>
      </w:r>
      <w:r w:rsidRPr="00E4555F">
        <w:rPr>
          <w:rFonts w:ascii="Times New Roman" w:hAnsi="Times New Roman" w:cs="Times New Roman"/>
          <w:bCs/>
          <w:sz w:val="24"/>
          <w:szCs w:val="24"/>
        </w:rPr>
        <w:t xml:space="preserve">о проведении </w:t>
      </w:r>
    </w:p>
    <w:p w14:paraId="23913786" w14:textId="77777777" w:rsidR="006A23C0" w:rsidRPr="00B911A9" w:rsidRDefault="006A23C0" w:rsidP="006A23C0">
      <w:pPr>
        <w:spacing w:after="0" w:line="240" w:lineRule="auto"/>
        <w:jc w:val="right"/>
        <w:rPr>
          <w:rFonts w:ascii="Times New Roman" w:hAnsi="Times New Roman" w:cs="Times New Roman"/>
          <w:bCs/>
          <w:sz w:val="24"/>
          <w:szCs w:val="24"/>
        </w:rPr>
      </w:pPr>
      <w:r w:rsidRPr="00E4555F">
        <w:rPr>
          <w:rFonts w:ascii="Times New Roman" w:hAnsi="Times New Roman" w:cs="Times New Roman"/>
          <w:bCs/>
          <w:sz w:val="24"/>
          <w:szCs w:val="24"/>
        </w:rPr>
        <w:t xml:space="preserve">запроса предложений </w:t>
      </w:r>
      <w:r>
        <w:rPr>
          <w:rFonts w:ascii="Times New Roman" w:hAnsi="Times New Roman" w:cs="Times New Roman"/>
          <w:bCs/>
          <w:sz w:val="24"/>
          <w:szCs w:val="24"/>
        </w:rPr>
        <w:t>по</w:t>
      </w:r>
      <w:r w:rsidRPr="00B911A9">
        <w:rPr>
          <w:rFonts w:ascii="Times New Roman" w:hAnsi="Times New Roman" w:cs="Times New Roman"/>
          <w:bCs/>
          <w:sz w:val="24"/>
          <w:szCs w:val="24"/>
        </w:rPr>
        <w:t xml:space="preserve"> определени</w:t>
      </w:r>
      <w:r>
        <w:rPr>
          <w:rFonts w:ascii="Times New Roman" w:hAnsi="Times New Roman" w:cs="Times New Roman"/>
          <w:bCs/>
          <w:sz w:val="24"/>
          <w:szCs w:val="24"/>
        </w:rPr>
        <w:t>ю</w:t>
      </w:r>
      <w:r w:rsidRPr="00B911A9">
        <w:rPr>
          <w:rFonts w:ascii="Times New Roman" w:hAnsi="Times New Roman" w:cs="Times New Roman"/>
          <w:bCs/>
          <w:sz w:val="24"/>
          <w:szCs w:val="24"/>
        </w:rPr>
        <w:t xml:space="preserve"> Исполнителя</w:t>
      </w:r>
    </w:p>
    <w:p w14:paraId="150BE3C1" w14:textId="77777777" w:rsidR="006A23C0" w:rsidRDefault="006A23C0" w:rsidP="006A23C0">
      <w:pPr>
        <w:spacing w:after="0" w:line="240" w:lineRule="auto"/>
        <w:jc w:val="right"/>
        <w:rPr>
          <w:rFonts w:ascii="Times New Roman" w:hAnsi="Times New Roman" w:cs="Times New Roman"/>
          <w:bCs/>
          <w:sz w:val="24"/>
          <w:szCs w:val="24"/>
        </w:rPr>
      </w:pPr>
      <w:r w:rsidRPr="00B911A9">
        <w:rPr>
          <w:rFonts w:ascii="Times New Roman" w:hAnsi="Times New Roman" w:cs="Times New Roman"/>
          <w:bCs/>
          <w:sz w:val="24"/>
          <w:szCs w:val="24"/>
        </w:rPr>
        <w:t xml:space="preserve">на </w:t>
      </w:r>
      <w:r>
        <w:rPr>
          <w:rFonts w:ascii="Times New Roman" w:hAnsi="Times New Roman" w:cs="Times New Roman"/>
          <w:bCs/>
          <w:sz w:val="24"/>
          <w:szCs w:val="24"/>
        </w:rPr>
        <w:t>в</w:t>
      </w:r>
      <w:r w:rsidRPr="006A23C0">
        <w:rPr>
          <w:rFonts w:ascii="Times New Roman" w:hAnsi="Times New Roman" w:cs="Times New Roman"/>
          <w:bCs/>
          <w:sz w:val="24"/>
          <w:szCs w:val="24"/>
        </w:rPr>
        <w:t xml:space="preserve">ыполнение работ по техническому </w:t>
      </w:r>
    </w:p>
    <w:p w14:paraId="042D0EF3" w14:textId="77777777" w:rsidR="006A23C0" w:rsidRDefault="006A23C0" w:rsidP="006A23C0">
      <w:pPr>
        <w:spacing w:after="0" w:line="240" w:lineRule="auto"/>
        <w:jc w:val="right"/>
        <w:rPr>
          <w:rFonts w:ascii="Times New Roman" w:hAnsi="Times New Roman" w:cs="Times New Roman"/>
          <w:bCs/>
          <w:sz w:val="24"/>
          <w:szCs w:val="24"/>
        </w:rPr>
      </w:pPr>
      <w:r w:rsidRPr="006A23C0">
        <w:rPr>
          <w:rFonts w:ascii="Times New Roman" w:hAnsi="Times New Roman" w:cs="Times New Roman"/>
          <w:bCs/>
          <w:sz w:val="24"/>
          <w:szCs w:val="24"/>
        </w:rPr>
        <w:t xml:space="preserve">освидетельствованию объектов </w:t>
      </w:r>
    </w:p>
    <w:p w14:paraId="4FA33DB8" w14:textId="77777777" w:rsidR="006A23C0" w:rsidRDefault="006A23C0" w:rsidP="006A23C0">
      <w:pPr>
        <w:spacing w:after="0" w:line="240" w:lineRule="auto"/>
        <w:jc w:val="right"/>
        <w:rPr>
          <w:rFonts w:ascii="Times New Roman" w:hAnsi="Times New Roman" w:cs="Times New Roman"/>
          <w:bCs/>
          <w:sz w:val="24"/>
          <w:szCs w:val="24"/>
        </w:rPr>
      </w:pPr>
      <w:r w:rsidRPr="006A23C0">
        <w:rPr>
          <w:rFonts w:ascii="Times New Roman" w:hAnsi="Times New Roman" w:cs="Times New Roman"/>
          <w:bCs/>
          <w:sz w:val="24"/>
          <w:szCs w:val="24"/>
        </w:rPr>
        <w:t>ГУП «Водоснабжение и водоотведение»</w:t>
      </w:r>
    </w:p>
    <w:p w14:paraId="37673EA0" w14:textId="77777777" w:rsidR="000A0072" w:rsidRPr="000A0072" w:rsidRDefault="000A0072" w:rsidP="000A0072">
      <w:pPr>
        <w:jc w:val="center"/>
        <w:rPr>
          <w:rFonts w:ascii="Times New Roman" w:hAnsi="Times New Roman" w:cs="Times New Roman"/>
          <w:sz w:val="24"/>
          <w:szCs w:val="24"/>
        </w:rPr>
      </w:pPr>
    </w:p>
    <w:p w14:paraId="0EDA4C8E" w14:textId="77777777" w:rsidR="000A0072" w:rsidRPr="000A0072" w:rsidRDefault="000A0072" w:rsidP="000A0072">
      <w:pPr>
        <w:jc w:val="center"/>
        <w:rPr>
          <w:rFonts w:ascii="Times New Roman" w:hAnsi="Times New Roman" w:cs="Times New Roman"/>
          <w:sz w:val="24"/>
          <w:szCs w:val="24"/>
        </w:rPr>
      </w:pPr>
    </w:p>
    <w:p w14:paraId="67B7A18D" w14:textId="77777777" w:rsidR="000A0072" w:rsidRPr="000A0072" w:rsidRDefault="000A0072" w:rsidP="000A0072">
      <w:pPr>
        <w:widowControl w:val="0"/>
        <w:spacing w:after="0" w:line="240" w:lineRule="auto"/>
        <w:jc w:val="center"/>
        <w:rPr>
          <w:rFonts w:ascii="Times New Roman" w:eastAsia="Times New Roman" w:hAnsi="Times New Roman" w:cs="Times New Roman"/>
          <w:color w:val="000000"/>
          <w:sz w:val="24"/>
          <w:szCs w:val="24"/>
          <w:lang w:eastAsia="ru-RU" w:bidi="ru-RU"/>
        </w:rPr>
      </w:pPr>
      <w:r w:rsidRPr="000A0072">
        <w:rPr>
          <w:rFonts w:ascii="Times New Roman" w:eastAsia="Times New Roman" w:hAnsi="Times New Roman" w:cs="Times New Roman"/>
          <w:color w:val="000000"/>
          <w:sz w:val="24"/>
          <w:szCs w:val="24"/>
          <w:lang w:eastAsia="ru-RU" w:bidi="ru-RU"/>
        </w:rPr>
        <w:t>Декларация</w:t>
      </w:r>
      <w:r w:rsidRPr="000A0072">
        <w:rPr>
          <w:rFonts w:ascii="Times New Roman" w:eastAsia="Times New Roman" w:hAnsi="Times New Roman" w:cs="Times New Roman"/>
          <w:color w:val="000000"/>
          <w:sz w:val="24"/>
          <w:szCs w:val="24"/>
          <w:lang w:eastAsia="ru-RU" w:bidi="ru-RU"/>
        </w:rPr>
        <w:br/>
        <w:t>об отсутствии личной заинтересованности</w:t>
      </w:r>
      <w:r w:rsidRPr="000A0072">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ABD8062" w14:textId="77777777" w:rsidR="000A0072" w:rsidRPr="000A0072" w:rsidRDefault="000A0072" w:rsidP="000A0072">
      <w:pPr>
        <w:widowControl w:val="0"/>
        <w:spacing w:after="0" w:line="240" w:lineRule="auto"/>
        <w:jc w:val="center"/>
        <w:rPr>
          <w:rFonts w:ascii="Times New Roman" w:eastAsia="Times New Roman" w:hAnsi="Times New Roman" w:cs="Times New Roman"/>
          <w:color w:val="000000"/>
          <w:sz w:val="24"/>
          <w:szCs w:val="24"/>
          <w:lang w:eastAsia="ru-RU" w:bidi="ru-RU"/>
        </w:rPr>
      </w:pPr>
      <w:r w:rsidRPr="000A0072">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22F2E122" w14:textId="77777777" w:rsidR="000A0072" w:rsidRPr="000A0072" w:rsidRDefault="000A0072" w:rsidP="000A0072">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AB38B4C" w14:textId="77777777" w:rsidR="000A0072" w:rsidRPr="000A0072" w:rsidRDefault="000A0072" w:rsidP="000A0072">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0A0072">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34F3DA6C" w14:textId="77777777" w:rsidR="000A0072" w:rsidRPr="000A0072" w:rsidRDefault="000A0072" w:rsidP="000A0072">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0A0072">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0A0072">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A0F25B9" w14:textId="77777777" w:rsidR="000A0072" w:rsidRPr="000A0072" w:rsidRDefault="000A0072" w:rsidP="000A0072">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0A0072">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0226DE70" w14:textId="77777777" w:rsidR="000A0072" w:rsidRPr="000A0072" w:rsidRDefault="000A0072" w:rsidP="000A0072">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283012F4" w14:textId="77777777" w:rsidR="000A0072" w:rsidRPr="000A0072" w:rsidRDefault="000A0072" w:rsidP="000A0072">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753F12F" w14:textId="77777777" w:rsidR="000A0072" w:rsidRPr="000A0072" w:rsidRDefault="000A0072" w:rsidP="000A0072">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0A0072">
        <w:rPr>
          <w:rFonts w:ascii="Times New Roman" w:eastAsia="Times New Roman" w:hAnsi="Times New Roman" w:cs="Times New Roman"/>
          <w:color w:val="000000"/>
          <w:sz w:val="24"/>
          <w:szCs w:val="24"/>
          <w:lang w:eastAsia="ru-RU" w:bidi="ru-RU"/>
        </w:rPr>
        <w:t>___________                          ______________                  _________________________</w:t>
      </w:r>
    </w:p>
    <w:p w14:paraId="4A58810C" w14:textId="77777777" w:rsidR="000A0072" w:rsidRPr="000A0072" w:rsidRDefault="000A0072" w:rsidP="000A0072">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0A0072">
        <w:rPr>
          <w:rFonts w:ascii="Times New Roman" w:eastAsia="Times New Roman" w:hAnsi="Times New Roman" w:cs="Times New Roman"/>
          <w:color w:val="000000"/>
          <w:sz w:val="16"/>
          <w:szCs w:val="16"/>
          <w:lang w:eastAsia="ru-RU" w:bidi="ru-RU"/>
        </w:rPr>
        <w:t xml:space="preserve">          (дата)                                                  (подпись участника закупки)                                        (расшифровка подписи)</w:t>
      </w:r>
    </w:p>
    <w:p w14:paraId="405B958E" w14:textId="77777777" w:rsidR="000A0072" w:rsidRPr="000A0072" w:rsidRDefault="000A0072" w:rsidP="000A0072">
      <w:pPr>
        <w:tabs>
          <w:tab w:val="left" w:pos="3255"/>
        </w:tabs>
        <w:rPr>
          <w:rFonts w:ascii="Times New Roman" w:hAnsi="Times New Roman" w:cs="Times New Roman"/>
          <w:sz w:val="24"/>
          <w:szCs w:val="24"/>
        </w:rPr>
      </w:pPr>
    </w:p>
    <w:p w14:paraId="14854D84" w14:textId="77777777" w:rsidR="000A0072" w:rsidRPr="000A0072" w:rsidRDefault="000A0072" w:rsidP="000A0072">
      <w:pPr>
        <w:jc w:val="center"/>
        <w:rPr>
          <w:rFonts w:ascii="Times New Roman" w:hAnsi="Times New Roman" w:cs="Times New Roman"/>
          <w:sz w:val="24"/>
          <w:szCs w:val="24"/>
        </w:rPr>
      </w:pPr>
    </w:p>
    <w:p w14:paraId="58FB8E21" w14:textId="77777777" w:rsidR="000A0072" w:rsidRPr="000A0072" w:rsidRDefault="000A0072" w:rsidP="000A0072">
      <w:pPr>
        <w:jc w:val="center"/>
        <w:rPr>
          <w:rFonts w:ascii="Times New Roman" w:hAnsi="Times New Roman" w:cs="Times New Roman"/>
          <w:sz w:val="24"/>
          <w:szCs w:val="24"/>
        </w:rPr>
      </w:pPr>
    </w:p>
    <w:p w14:paraId="45886546" w14:textId="77777777" w:rsidR="000A0072" w:rsidRPr="000A0072" w:rsidRDefault="000A0072" w:rsidP="000A0072">
      <w:pPr>
        <w:jc w:val="center"/>
        <w:rPr>
          <w:rFonts w:ascii="Times New Roman" w:hAnsi="Times New Roman" w:cs="Times New Roman"/>
          <w:sz w:val="24"/>
          <w:szCs w:val="24"/>
        </w:rPr>
      </w:pPr>
    </w:p>
    <w:p w14:paraId="1CA20DBE" w14:textId="77777777" w:rsidR="000A0072" w:rsidRPr="000A0072" w:rsidRDefault="000A0072" w:rsidP="000A0072">
      <w:pPr>
        <w:jc w:val="center"/>
        <w:rPr>
          <w:rFonts w:ascii="Times New Roman" w:hAnsi="Times New Roman" w:cs="Times New Roman"/>
          <w:sz w:val="24"/>
          <w:szCs w:val="24"/>
        </w:rPr>
      </w:pPr>
    </w:p>
    <w:p w14:paraId="0FF5E74D" w14:textId="77777777" w:rsidR="000A0072" w:rsidRPr="000A0072" w:rsidRDefault="000A0072" w:rsidP="000A0072">
      <w:pPr>
        <w:jc w:val="center"/>
        <w:rPr>
          <w:rFonts w:ascii="Times New Roman" w:hAnsi="Times New Roman" w:cs="Times New Roman"/>
          <w:sz w:val="24"/>
          <w:szCs w:val="24"/>
        </w:rPr>
      </w:pPr>
    </w:p>
    <w:p w14:paraId="52933A1E" w14:textId="77777777" w:rsidR="00315C7A" w:rsidRDefault="00315C7A" w:rsidP="000A0072">
      <w:pPr>
        <w:jc w:val="center"/>
        <w:rPr>
          <w:rFonts w:ascii="Times New Roman" w:hAnsi="Times New Roman" w:cs="Times New Roman"/>
          <w:sz w:val="20"/>
          <w:szCs w:val="20"/>
        </w:rPr>
        <w:sectPr w:rsidR="00315C7A" w:rsidSect="00315C7A">
          <w:pgSz w:w="11906" w:h="16838"/>
          <w:pgMar w:top="993" w:right="850" w:bottom="993" w:left="1134" w:header="708" w:footer="708" w:gutter="0"/>
          <w:cols w:space="708"/>
          <w:docGrid w:linePitch="360"/>
        </w:sectPr>
      </w:pPr>
    </w:p>
    <w:p w14:paraId="112551AD" w14:textId="77777777" w:rsidR="00315C7A" w:rsidRDefault="00315C7A" w:rsidP="00315C7A">
      <w:pPr>
        <w:jc w:val="right"/>
        <w:rPr>
          <w:rFonts w:ascii="Times New Roman" w:hAnsi="Times New Roman" w:cs="Times New Roman"/>
          <w:sz w:val="24"/>
          <w:szCs w:val="24"/>
        </w:rPr>
      </w:pPr>
    </w:p>
    <w:p w14:paraId="5FBB11BE" w14:textId="77777777" w:rsidR="00315C7A" w:rsidRPr="00877D7D" w:rsidRDefault="00315C7A" w:rsidP="00315C7A">
      <w:pPr>
        <w:spacing w:after="0" w:line="240" w:lineRule="auto"/>
        <w:jc w:val="center"/>
        <w:rPr>
          <w:rFonts w:ascii="Times New Roman" w:hAnsi="Times New Roman" w:cs="Times New Roman"/>
          <w:sz w:val="24"/>
          <w:szCs w:val="24"/>
        </w:rPr>
      </w:pPr>
      <w:bookmarkStart w:id="0" w:name="_Hlk166662193"/>
      <w:r w:rsidRPr="00877D7D">
        <w:rPr>
          <w:rFonts w:ascii="Times New Roman" w:hAnsi="Times New Roman" w:cs="Times New Roman"/>
          <w:sz w:val="24"/>
          <w:szCs w:val="24"/>
        </w:rPr>
        <w:t xml:space="preserve">Извещение </w:t>
      </w:r>
    </w:p>
    <w:p w14:paraId="26A49332" w14:textId="77777777" w:rsidR="00315C7A" w:rsidRPr="00B4279E" w:rsidRDefault="00315C7A" w:rsidP="00315C7A">
      <w:pPr>
        <w:spacing w:after="0" w:line="240" w:lineRule="auto"/>
        <w:jc w:val="center"/>
        <w:rPr>
          <w:rFonts w:ascii="Times New Roman" w:hAnsi="Times New Roman" w:cs="Times New Roman"/>
          <w:bCs/>
          <w:sz w:val="24"/>
          <w:szCs w:val="24"/>
        </w:rPr>
      </w:pPr>
      <w:r w:rsidRPr="0013135B">
        <w:rPr>
          <w:rFonts w:ascii="Times New Roman" w:hAnsi="Times New Roman" w:cs="Times New Roman"/>
          <w:bCs/>
          <w:sz w:val="24"/>
          <w:szCs w:val="24"/>
        </w:rPr>
        <w:t xml:space="preserve">о проведении запроса предложений </w:t>
      </w:r>
      <w:r w:rsidRPr="00B4279E">
        <w:rPr>
          <w:rFonts w:ascii="Times New Roman" w:hAnsi="Times New Roman" w:cs="Times New Roman"/>
          <w:bCs/>
          <w:sz w:val="24"/>
          <w:szCs w:val="24"/>
        </w:rPr>
        <w:t>по определению Исполнителя</w:t>
      </w:r>
    </w:p>
    <w:p w14:paraId="12AFB198" w14:textId="77777777" w:rsidR="00315C7A" w:rsidRPr="00B4279E" w:rsidRDefault="00315C7A" w:rsidP="00315C7A">
      <w:pPr>
        <w:spacing w:after="0" w:line="240" w:lineRule="auto"/>
        <w:jc w:val="center"/>
        <w:rPr>
          <w:rFonts w:ascii="Times New Roman" w:hAnsi="Times New Roman" w:cs="Times New Roman"/>
          <w:bCs/>
          <w:sz w:val="24"/>
          <w:szCs w:val="24"/>
        </w:rPr>
      </w:pPr>
      <w:r w:rsidRPr="00B4279E">
        <w:rPr>
          <w:rFonts w:ascii="Times New Roman" w:hAnsi="Times New Roman" w:cs="Times New Roman"/>
          <w:bCs/>
          <w:sz w:val="24"/>
          <w:szCs w:val="24"/>
        </w:rPr>
        <w:t>на выполнение работ по техническому освидетельствованию</w:t>
      </w:r>
    </w:p>
    <w:p w14:paraId="793CD22E" w14:textId="0C149246" w:rsidR="00315C7A" w:rsidRPr="00103731" w:rsidRDefault="00315C7A" w:rsidP="00315C7A">
      <w:pPr>
        <w:spacing w:after="0" w:line="240" w:lineRule="auto"/>
        <w:jc w:val="center"/>
        <w:rPr>
          <w:rFonts w:ascii="Times New Roman" w:hAnsi="Times New Roman" w:cs="Times New Roman"/>
          <w:bCs/>
          <w:sz w:val="24"/>
          <w:szCs w:val="24"/>
        </w:rPr>
      </w:pPr>
      <w:r w:rsidRPr="00B4279E">
        <w:rPr>
          <w:rFonts w:ascii="Times New Roman" w:hAnsi="Times New Roman" w:cs="Times New Roman"/>
          <w:bCs/>
          <w:sz w:val="24"/>
          <w:szCs w:val="24"/>
        </w:rPr>
        <w:t>объектов ГУП «</w:t>
      </w:r>
      <w:r w:rsidR="00E13D2B">
        <w:rPr>
          <w:rFonts w:ascii="Times New Roman" w:hAnsi="Times New Roman" w:cs="Times New Roman"/>
          <w:bCs/>
          <w:sz w:val="24"/>
          <w:szCs w:val="24"/>
        </w:rPr>
        <w:t>ИТРМ</w:t>
      </w:r>
      <w:r w:rsidRPr="00B4279E">
        <w:rPr>
          <w:rFonts w:ascii="Times New Roman" w:hAnsi="Times New Roman" w:cs="Times New Roman"/>
          <w:bCs/>
          <w:sz w:val="24"/>
          <w:szCs w:val="24"/>
        </w:rPr>
        <w:t>»</w:t>
      </w:r>
    </w:p>
    <w:tbl>
      <w:tblPr>
        <w:tblStyle w:val="a3"/>
        <w:tblW w:w="0" w:type="auto"/>
        <w:tblLook w:val="04A0" w:firstRow="1" w:lastRow="0" w:firstColumn="1" w:lastColumn="0" w:noHBand="0" w:noVBand="1"/>
      </w:tblPr>
      <w:tblGrid>
        <w:gridCol w:w="856"/>
        <w:gridCol w:w="4405"/>
        <w:gridCol w:w="10433"/>
      </w:tblGrid>
      <w:tr w:rsidR="00315C7A" w14:paraId="48C8C42D" w14:textId="77777777" w:rsidTr="00B149D2">
        <w:tc>
          <w:tcPr>
            <w:tcW w:w="941" w:type="dxa"/>
          </w:tcPr>
          <w:p w14:paraId="2D58373B"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w:t>
            </w:r>
          </w:p>
          <w:p w14:paraId="2C4BAA7A"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5044" w:type="dxa"/>
          </w:tcPr>
          <w:p w14:paraId="6DD7CE34"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709" w:type="dxa"/>
          </w:tcPr>
          <w:p w14:paraId="0B0E9076"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315C7A" w14:paraId="2C778A84" w14:textId="77777777" w:rsidTr="00B149D2">
        <w:tc>
          <w:tcPr>
            <w:tcW w:w="941" w:type="dxa"/>
          </w:tcPr>
          <w:p w14:paraId="591ACCDC"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1</w:t>
            </w:r>
          </w:p>
        </w:tc>
        <w:tc>
          <w:tcPr>
            <w:tcW w:w="5044" w:type="dxa"/>
          </w:tcPr>
          <w:p w14:paraId="7431FDF1"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2</w:t>
            </w:r>
          </w:p>
        </w:tc>
        <w:tc>
          <w:tcPr>
            <w:tcW w:w="9709" w:type="dxa"/>
          </w:tcPr>
          <w:p w14:paraId="3CE80794"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3</w:t>
            </w:r>
          </w:p>
        </w:tc>
      </w:tr>
      <w:tr w:rsidR="00315C7A" w14:paraId="66F48BDA" w14:textId="77777777" w:rsidTr="00B149D2">
        <w:tc>
          <w:tcPr>
            <w:tcW w:w="941" w:type="dxa"/>
          </w:tcPr>
          <w:p w14:paraId="0109A3F4" w14:textId="77777777" w:rsidR="00315C7A" w:rsidRDefault="00315C7A" w:rsidP="00B149D2">
            <w:pPr>
              <w:jc w:val="center"/>
              <w:rPr>
                <w:rFonts w:ascii="Times New Roman" w:hAnsi="Times New Roman" w:cs="Times New Roman"/>
                <w:sz w:val="24"/>
                <w:szCs w:val="24"/>
              </w:rPr>
            </w:pPr>
          </w:p>
        </w:tc>
        <w:tc>
          <w:tcPr>
            <w:tcW w:w="5044" w:type="dxa"/>
          </w:tcPr>
          <w:p w14:paraId="69E36B61"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9709" w:type="dxa"/>
          </w:tcPr>
          <w:p w14:paraId="549B5ABB" w14:textId="77777777" w:rsidR="00315C7A" w:rsidRDefault="00315C7A" w:rsidP="00B149D2">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315C7A" w14:paraId="34C38532" w14:textId="77777777" w:rsidTr="00B149D2">
        <w:tc>
          <w:tcPr>
            <w:tcW w:w="941" w:type="dxa"/>
          </w:tcPr>
          <w:p w14:paraId="4EA614D1"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1.</w:t>
            </w:r>
          </w:p>
        </w:tc>
        <w:tc>
          <w:tcPr>
            <w:tcW w:w="5044" w:type="dxa"/>
          </w:tcPr>
          <w:p w14:paraId="547981F9"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9709" w:type="dxa"/>
          </w:tcPr>
          <w:p w14:paraId="547C0473" w14:textId="368B3258" w:rsidR="00315C7A" w:rsidRPr="00640898" w:rsidRDefault="00A520F2" w:rsidP="00B149D2">
            <w:pPr>
              <w:jc w:val="both"/>
              <w:rPr>
                <w:rFonts w:ascii="Times New Roman" w:hAnsi="Times New Roman" w:cs="Times New Roman"/>
                <w:sz w:val="24"/>
                <w:szCs w:val="24"/>
              </w:rPr>
            </w:pPr>
            <w:r>
              <w:rPr>
                <w:rFonts w:ascii="Times New Roman" w:hAnsi="Times New Roman" w:cs="Times New Roman"/>
                <w:sz w:val="24"/>
                <w:szCs w:val="24"/>
              </w:rPr>
              <w:t>8</w:t>
            </w:r>
          </w:p>
        </w:tc>
      </w:tr>
      <w:tr w:rsidR="00315C7A" w14:paraId="2C0497FF" w14:textId="77777777" w:rsidTr="00B149D2">
        <w:tc>
          <w:tcPr>
            <w:tcW w:w="941" w:type="dxa"/>
          </w:tcPr>
          <w:p w14:paraId="4BD9ABB3"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2.</w:t>
            </w:r>
          </w:p>
        </w:tc>
        <w:tc>
          <w:tcPr>
            <w:tcW w:w="5044" w:type="dxa"/>
          </w:tcPr>
          <w:p w14:paraId="789CD860"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Используемый способ определения поставщика  (подрядчика) </w:t>
            </w:r>
          </w:p>
        </w:tc>
        <w:tc>
          <w:tcPr>
            <w:tcW w:w="9709" w:type="dxa"/>
          </w:tcPr>
          <w:p w14:paraId="3425DFB9" w14:textId="77777777" w:rsidR="00315C7A" w:rsidRDefault="00315C7A" w:rsidP="00B149D2">
            <w:pPr>
              <w:jc w:val="both"/>
              <w:rPr>
                <w:rFonts w:ascii="Times New Roman" w:hAnsi="Times New Roman" w:cs="Times New Roman"/>
                <w:sz w:val="24"/>
                <w:szCs w:val="24"/>
              </w:rPr>
            </w:pPr>
            <w:r>
              <w:rPr>
                <w:rFonts w:ascii="Times New Roman" w:hAnsi="Times New Roman" w:cs="Times New Roman"/>
                <w:sz w:val="24"/>
                <w:szCs w:val="24"/>
              </w:rPr>
              <w:t>Запрос предложений</w:t>
            </w:r>
          </w:p>
        </w:tc>
      </w:tr>
      <w:tr w:rsidR="00315C7A" w14:paraId="7C478216" w14:textId="77777777" w:rsidTr="00B149D2">
        <w:tc>
          <w:tcPr>
            <w:tcW w:w="941" w:type="dxa"/>
          </w:tcPr>
          <w:p w14:paraId="4747D8AB"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3.</w:t>
            </w:r>
          </w:p>
        </w:tc>
        <w:tc>
          <w:tcPr>
            <w:tcW w:w="5044" w:type="dxa"/>
          </w:tcPr>
          <w:p w14:paraId="2A4FF974"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9709" w:type="dxa"/>
          </w:tcPr>
          <w:p w14:paraId="5921AF1B" w14:textId="05F56394" w:rsidR="00315C7A" w:rsidRPr="008A24DB" w:rsidRDefault="00A520F2" w:rsidP="00B149D2">
            <w:pPr>
              <w:jc w:val="both"/>
              <w:rPr>
                <w:rFonts w:ascii="Times New Roman" w:hAnsi="Times New Roman" w:cs="Times New Roman"/>
                <w:bCs/>
                <w:sz w:val="24"/>
                <w:szCs w:val="24"/>
              </w:rPr>
            </w:pPr>
            <w:r>
              <w:rPr>
                <w:rFonts w:ascii="Times New Roman" w:hAnsi="Times New Roman" w:cs="Times New Roman"/>
                <w:bCs/>
                <w:sz w:val="24"/>
                <w:szCs w:val="24"/>
              </w:rPr>
              <w:t>Приобретение поверительных клейм</w:t>
            </w:r>
          </w:p>
        </w:tc>
      </w:tr>
      <w:tr w:rsidR="00315C7A" w14:paraId="132298B8" w14:textId="77777777" w:rsidTr="00B149D2">
        <w:tc>
          <w:tcPr>
            <w:tcW w:w="941" w:type="dxa"/>
          </w:tcPr>
          <w:p w14:paraId="5E5679AE"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5044" w:type="dxa"/>
          </w:tcPr>
          <w:p w14:paraId="3686F36F"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Наименование группы товаров </w:t>
            </w:r>
          </w:p>
        </w:tc>
        <w:tc>
          <w:tcPr>
            <w:tcW w:w="9709" w:type="dxa"/>
          </w:tcPr>
          <w:p w14:paraId="7235C063" w14:textId="42CD2341" w:rsidR="00315C7A" w:rsidRPr="008A24DB" w:rsidRDefault="00A520F2" w:rsidP="00B149D2">
            <w:pPr>
              <w:rPr>
                <w:rFonts w:ascii="Times New Roman" w:hAnsi="Times New Roman" w:cs="Times New Roman"/>
                <w:sz w:val="24"/>
                <w:szCs w:val="24"/>
              </w:rPr>
            </w:pPr>
            <w:r>
              <w:rPr>
                <w:rFonts w:ascii="Times New Roman" w:hAnsi="Times New Roman" w:cs="Times New Roman"/>
                <w:sz w:val="24"/>
                <w:szCs w:val="24"/>
              </w:rPr>
              <w:t>ТМЦ</w:t>
            </w:r>
          </w:p>
        </w:tc>
      </w:tr>
      <w:tr w:rsidR="00315C7A" w14:paraId="71851FA0" w14:textId="77777777" w:rsidTr="00B149D2">
        <w:tc>
          <w:tcPr>
            <w:tcW w:w="941" w:type="dxa"/>
          </w:tcPr>
          <w:p w14:paraId="31497CF9" w14:textId="77777777" w:rsidR="00315C7A" w:rsidRPr="00EB7418" w:rsidRDefault="00315C7A" w:rsidP="00B149D2">
            <w:pPr>
              <w:jc w:val="center"/>
              <w:rPr>
                <w:rFonts w:ascii="Times New Roman" w:hAnsi="Times New Roman" w:cs="Times New Roman"/>
                <w:sz w:val="24"/>
                <w:szCs w:val="24"/>
              </w:rPr>
            </w:pPr>
            <w:r w:rsidRPr="00EB7418">
              <w:rPr>
                <w:rFonts w:ascii="Times New Roman" w:hAnsi="Times New Roman" w:cs="Times New Roman"/>
                <w:sz w:val="24"/>
                <w:szCs w:val="24"/>
              </w:rPr>
              <w:t>5.</w:t>
            </w:r>
          </w:p>
        </w:tc>
        <w:tc>
          <w:tcPr>
            <w:tcW w:w="5044" w:type="dxa"/>
          </w:tcPr>
          <w:p w14:paraId="6B4C23C9" w14:textId="77777777" w:rsidR="00315C7A" w:rsidRPr="00EB7418" w:rsidRDefault="00315C7A" w:rsidP="00B149D2">
            <w:pPr>
              <w:rPr>
                <w:rFonts w:ascii="Times New Roman" w:hAnsi="Times New Roman" w:cs="Times New Roman"/>
                <w:sz w:val="24"/>
                <w:szCs w:val="24"/>
              </w:rPr>
            </w:pPr>
            <w:r w:rsidRPr="00EB7418">
              <w:rPr>
                <w:rFonts w:ascii="Times New Roman" w:hAnsi="Times New Roman" w:cs="Times New Roman"/>
                <w:sz w:val="24"/>
                <w:szCs w:val="24"/>
              </w:rPr>
              <w:t>Дата размещения извещения</w:t>
            </w:r>
          </w:p>
        </w:tc>
        <w:tc>
          <w:tcPr>
            <w:tcW w:w="9709" w:type="dxa"/>
          </w:tcPr>
          <w:p w14:paraId="6305D339" w14:textId="2D1D3622" w:rsidR="00315C7A" w:rsidRPr="008A24DB" w:rsidRDefault="00A520F2" w:rsidP="00B149D2">
            <w:pPr>
              <w:rPr>
                <w:rFonts w:ascii="Times New Roman" w:hAnsi="Times New Roman" w:cs="Times New Roman"/>
                <w:sz w:val="24"/>
                <w:szCs w:val="24"/>
              </w:rPr>
            </w:pPr>
            <w:r>
              <w:rPr>
                <w:rFonts w:ascii="Times New Roman" w:hAnsi="Times New Roman" w:cs="Times New Roman"/>
                <w:sz w:val="24"/>
                <w:szCs w:val="24"/>
              </w:rPr>
              <w:t>15</w:t>
            </w:r>
            <w:r w:rsidR="00315C7A" w:rsidRPr="008A24DB">
              <w:rPr>
                <w:rFonts w:ascii="Times New Roman" w:hAnsi="Times New Roman" w:cs="Times New Roman"/>
                <w:sz w:val="24"/>
                <w:szCs w:val="24"/>
              </w:rPr>
              <w:t>.05.2024 г.</w:t>
            </w:r>
          </w:p>
        </w:tc>
      </w:tr>
      <w:tr w:rsidR="00315C7A" w14:paraId="7A065AD0" w14:textId="77777777" w:rsidTr="00B149D2">
        <w:tc>
          <w:tcPr>
            <w:tcW w:w="941" w:type="dxa"/>
          </w:tcPr>
          <w:p w14:paraId="1B1B28E0" w14:textId="77777777" w:rsidR="00315C7A" w:rsidRDefault="00315C7A" w:rsidP="00B149D2">
            <w:pPr>
              <w:jc w:val="center"/>
              <w:rPr>
                <w:rFonts w:ascii="Times New Roman" w:hAnsi="Times New Roman" w:cs="Times New Roman"/>
                <w:sz w:val="24"/>
                <w:szCs w:val="24"/>
              </w:rPr>
            </w:pPr>
          </w:p>
        </w:tc>
        <w:tc>
          <w:tcPr>
            <w:tcW w:w="5044" w:type="dxa"/>
          </w:tcPr>
          <w:p w14:paraId="7BFBD4A4" w14:textId="77777777" w:rsidR="00315C7A" w:rsidRDefault="00315C7A" w:rsidP="00B149D2">
            <w:pPr>
              <w:jc w:val="center"/>
              <w:rPr>
                <w:rFonts w:ascii="Times New Roman" w:hAnsi="Times New Roman" w:cs="Times New Roman"/>
                <w:sz w:val="24"/>
                <w:szCs w:val="24"/>
              </w:rPr>
            </w:pPr>
          </w:p>
        </w:tc>
        <w:tc>
          <w:tcPr>
            <w:tcW w:w="9709" w:type="dxa"/>
          </w:tcPr>
          <w:p w14:paraId="07198B6C" w14:textId="77777777" w:rsidR="00315C7A" w:rsidRPr="008A24DB" w:rsidRDefault="00315C7A" w:rsidP="00B149D2">
            <w:pPr>
              <w:jc w:val="both"/>
              <w:rPr>
                <w:rFonts w:ascii="Times New Roman" w:hAnsi="Times New Roman" w:cs="Times New Roman"/>
                <w:sz w:val="24"/>
                <w:szCs w:val="24"/>
              </w:rPr>
            </w:pPr>
          </w:p>
        </w:tc>
      </w:tr>
      <w:tr w:rsidR="00315C7A" w14:paraId="6D59BC1D" w14:textId="77777777" w:rsidTr="00B149D2">
        <w:tc>
          <w:tcPr>
            <w:tcW w:w="941" w:type="dxa"/>
          </w:tcPr>
          <w:p w14:paraId="60D6E0AF" w14:textId="77777777" w:rsidR="00315C7A" w:rsidRDefault="00315C7A" w:rsidP="00B149D2">
            <w:pPr>
              <w:jc w:val="center"/>
              <w:rPr>
                <w:rFonts w:ascii="Times New Roman" w:hAnsi="Times New Roman" w:cs="Times New Roman"/>
                <w:sz w:val="24"/>
                <w:szCs w:val="24"/>
              </w:rPr>
            </w:pPr>
          </w:p>
        </w:tc>
        <w:tc>
          <w:tcPr>
            <w:tcW w:w="5044" w:type="dxa"/>
          </w:tcPr>
          <w:p w14:paraId="2E7694FC"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9709" w:type="dxa"/>
          </w:tcPr>
          <w:p w14:paraId="163E413F" w14:textId="77777777" w:rsidR="00315C7A" w:rsidRPr="008A24DB" w:rsidRDefault="00315C7A" w:rsidP="00B149D2">
            <w:pPr>
              <w:jc w:val="center"/>
              <w:rPr>
                <w:rFonts w:ascii="Times New Roman" w:hAnsi="Times New Roman" w:cs="Times New Roman"/>
                <w:sz w:val="24"/>
                <w:szCs w:val="24"/>
              </w:rPr>
            </w:pPr>
            <w:r w:rsidRPr="008A24DB">
              <w:rPr>
                <w:rFonts w:ascii="Times New Roman" w:hAnsi="Times New Roman" w:cs="Times New Roman"/>
                <w:sz w:val="24"/>
                <w:szCs w:val="24"/>
              </w:rPr>
              <w:t>2. Сведения о заказчике</w:t>
            </w:r>
          </w:p>
        </w:tc>
      </w:tr>
      <w:tr w:rsidR="00315C7A" w14:paraId="458CB2CB" w14:textId="77777777" w:rsidTr="00B149D2">
        <w:tc>
          <w:tcPr>
            <w:tcW w:w="941" w:type="dxa"/>
          </w:tcPr>
          <w:p w14:paraId="2692A783"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1.</w:t>
            </w:r>
          </w:p>
        </w:tc>
        <w:tc>
          <w:tcPr>
            <w:tcW w:w="5044" w:type="dxa"/>
          </w:tcPr>
          <w:p w14:paraId="6331138C"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9709" w:type="dxa"/>
            <w:vAlign w:val="center"/>
          </w:tcPr>
          <w:p w14:paraId="6CC7BC38" w14:textId="680D8363" w:rsidR="00315C7A" w:rsidRPr="008A24DB" w:rsidRDefault="00315C7A" w:rsidP="00B149D2">
            <w:pPr>
              <w:pStyle w:val="ConsPlusTitle"/>
              <w:rPr>
                <w:rFonts w:ascii="Times New Roman" w:hAnsi="Times New Roman" w:cs="Times New Roman"/>
                <w:b w:val="0"/>
              </w:rPr>
            </w:pPr>
            <w:r w:rsidRPr="008A24DB">
              <w:rPr>
                <w:rFonts w:ascii="Times New Roman" w:hAnsi="Times New Roman" w:cs="Times New Roman"/>
                <w:b w:val="0"/>
              </w:rPr>
              <w:t>ГУП «</w:t>
            </w:r>
            <w:r w:rsidR="00A520F2">
              <w:rPr>
                <w:rFonts w:ascii="Times New Roman" w:hAnsi="Times New Roman" w:cs="Times New Roman"/>
                <w:b w:val="0"/>
              </w:rPr>
              <w:t>ИТРМ</w:t>
            </w:r>
            <w:r w:rsidRPr="008A24DB">
              <w:rPr>
                <w:rFonts w:ascii="Times New Roman" w:hAnsi="Times New Roman" w:cs="Times New Roman"/>
                <w:b w:val="0"/>
              </w:rPr>
              <w:t>»</w:t>
            </w:r>
          </w:p>
        </w:tc>
      </w:tr>
      <w:tr w:rsidR="00315C7A" w14:paraId="44DE5244" w14:textId="77777777" w:rsidTr="00B149D2">
        <w:tc>
          <w:tcPr>
            <w:tcW w:w="941" w:type="dxa"/>
          </w:tcPr>
          <w:p w14:paraId="41B3F8BA"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2.</w:t>
            </w:r>
          </w:p>
        </w:tc>
        <w:tc>
          <w:tcPr>
            <w:tcW w:w="5044" w:type="dxa"/>
          </w:tcPr>
          <w:p w14:paraId="3059CF63"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9709" w:type="dxa"/>
            <w:vAlign w:val="center"/>
          </w:tcPr>
          <w:p w14:paraId="0075DE50" w14:textId="44AC8E2F" w:rsidR="00315C7A" w:rsidRPr="008A24DB" w:rsidRDefault="00315C7A" w:rsidP="00B149D2">
            <w:pPr>
              <w:pStyle w:val="ConsPlusTitle"/>
              <w:rPr>
                <w:rFonts w:ascii="Times New Roman" w:hAnsi="Times New Roman" w:cs="Times New Roman"/>
                <w:b w:val="0"/>
              </w:rPr>
            </w:pPr>
            <w:r w:rsidRPr="008A24DB">
              <w:rPr>
                <w:rFonts w:ascii="Times New Roman" w:hAnsi="Times New Roman" w:cs="Times New Roman"/>
                <w:b w:val="0"/>
              </w:rPr>
              <w:t xml:space="preserve">г. Тирасполь, </w:t>
            </w:r>
            <w:r w:rsidR="00A520F2">
              <w:rPr>
                <w:rFonts w:ascii="Times New Roman" w:hAnsi="Times New Roman" w:cs="Times New Roman"/>
                <w:b w:val="0"/>
              </w:rPr>
              <w:t>пер</w:t>
            </w:r>
            <w:r w:rsidRPr="008A24DB">
              <w:rPr>
                <w:rFonts w:ascii="Times New Roman" w:hAnsi="Times New Roman" w:cs="Times New Roman"/>
                <w:b w:val="0"/>
              </w:rPr>
              <w:t xml:space="preserve">. </w:t>
            </w:r>
            <w:r w:rsidR="00A520F2">
              <w:rPr>
                <w:rFonts w:ascii="Times New Roman" w:hAnsi="Times New Roman" w:cs="Times New Roman"/>
                <w:b w:val="0"/>
              </w:rPr>
              <w:t>Энгельса</w:t>
            </w:r>
            <w:r w:rsidRPr="008A24DB">
              <w:rPr>
                <w:rFonts w:ascii="Times New Roman" w:hAnsi="Times New Roman" w:cs="Times New Roman"/>
                <w:b w:val="0"/>
              </w:rPr>
              <w:t xml:space="preserve">, </w:t>
            </w:r>
            <w:r w:rsidR="00A520F2">
              <w:rPr>
                <w:rFonts w:ascii="Times New Roman" w:hAnsi="Times New Roman" w:cs="Times New Roman"/>
                <w:b w:val="0"/>
              </w:rPr>
              <w:t>11</w:t>
            </w:r>
          </w:p>
        </w:tc>
      </w:tr>
      <w:tr w:rsidR="00315C7A" w14:paraId="432FD09A" w14:textId="77777777" w:rsidTr="00B149D2">
        <w:tc>
          <w:tcPr>
            <w:tcW w:w="941" w:type="dxa"/>
          </w:tcPr>
          <w:p w14:paraId="2006E52E"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3.</w:t>
            </w:r>
          </w:p>
        </w:tc>
        <w:tc>
          <w:tcPr>
            <w:tcW w:w="5044" w:type="dxa"/>
          </w:tcPr>
          <w:p w14:paraId="4392D8EC"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9709" w:type="dxa"/>
            <w:vAlign w:val="center"/>
          </w:tcPr>
          <w:p w14:paraId="7398ACF3" w14:textId="64DA08BF" w:rsidR="00315C7A" w:rsidRPr="008A24DB" w:rsidRDefault="00315C7A" w:rsidP="00B149D2">
            <w:pPr>
              <w:pStyle w:val="ConsPlusTitle"/>
              <w:rPr>
                <w:rFonts w:ascii="Times New Roman" w:hAnsi="Times New Roman" w:cs="Times New Roman"/>
                <w:b w:val="0"/>
              </w:rPr>
            </w:pPr>
            <w:r w:rsidRPr="008A24DB">
              <w:rPr>
                <w:rFonts w:ascii="Times New Roman" w:hAnsi="Times New Roman" w:cs="Times New Roman"/>
                <w:b w:val="0"/>
              </w:rPr>
              <w:t xml:space="preserve">г. Тирасполь, </w:t>
            </w:r>
            <w:r w:rsidR="00A520F2">
              <w:rPr>
                <w:rFonts w:ascii="Times New Roman" w:hAnsi="Times New Roman" w:cs="Times New Roman"/>
                <w:b w:val="0"/>
              </w:rPr>
              <w:t>пер</w:t>
            </w:r>
            <w:r w:rsidR="00A520F2" w:rsidRPr="008A24DB">
              <w:rPr>
                <w:rFonts w:ascii="Times New Roman" w:hAnsi="Times New Roman" w:cs="Times New Roman"/>
                <w:b w:val="0"/>
              </w:rPr>
              <w:t xml:space="preserve">. </w:t>
            </w:r>
            <w:r w:rsidR="00A520F2">
              <w:rPr>
                <w:rFonts w:ascii="Times New Roman" w:hAnsi="Times New Roman" w:cs="Times New Roman"/>
                <w:b w:val="0"/>
              </w:rPr>
              <w:t>Энгельса</w:t>
            </w:r>
            <w:r w:rsidR="00A520F2" w:rsidRPr="008A24DB">
              <w:rPr>
                <w:rFonts w:ascii="Times New Roman" w:hAnsi="Times New Roman" w:cs="Times New Roman"/>
                <w:b w:val="0"/>
              </w:rPr>
              <w:t xml:space="preserve">, </w:t>
            </w:r>
            <w:r w:rsidR="00A520F2">
              <w:rPr>
                <w:rFonts w:ascii="Times New Roman" w:hAnsi="Times New Roman" w:cs="Times New Roman"/>
                <w:b w:val="0"/>
              </w:rPr>
              <w:t>11</w:t>
            </w:r>
          </w:p>
        </w:tc>
      </w:tr>
      <w:tr w:rsidR="00315C7A" w14:paraId="48E19E92" w14:textId="77777777" w:rsidTr="00B149D2">
        <w:tc>
          <w:tcPr>
            <w:tcW w:w="941" w:type="dxa"/>
          </w:tcPr>
          <w:p w14:paraId="1C627432"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5044" w:type="dxa"/>
          </w:tcPr>
          <w:p w14:paraId="08106A40"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9709" w:type="dxa"/>
            <w:vAlign w:val="center"/>
          </w:tcPr>
          <w:p w14:paraId="78C8C2AF" w14:textId="45387D1D" w:rsidR="00315C7A" w:rsidRPr="00A520F2" w:rsidRDefault="000A071F" w:rsidP="00B149D2">
            <w:pPr>
              <w:pStyle w:val="ConsPlusTitle"/>
              <w:rPr>
                <w:rFonts w:ascii="Times New Roman" w:hAnsi="Times New Roman" w:cs="Times New Roman"/>
                <w:b w:val="0"/>
                <w:lang w:val="en-US"/>
              </w:rPr>
            </w:pPr>
            <w:hyperlink r:id="rId9" w:history="1">
              <w:r w:rsidR="00A520F2" w:rsidRPr="00EA477E">
                <w:rPr>
                  <w:rStyle w:val="a6"/>
                  <w:rFonts w:ascii="Times New Roman" w:hAnsi="Times New Roman" w:cs="Times New Roman"/>
                  <w:b w:val="0"/>
                  <w:lang w:val="en-US"/>
                </w:rPr>
                <w:t>Nii</w:t>
              </w:r>
              <w:r w:rsidR="00A520F2" w:rsidRPr="00EA477E">
                <w:rPr>
                  <w:rStyle w:val="a6"/>
                  <w:rFonts w:ascii="Times New Roman" w:hAnsi="Times New Roman" w:cs="Times New Roman"/>
                  <w:b w:val="0"/>
                </w:rPr>
                <w:t>-</w:t>
              </w:r>
              <w:r w:rsidR="00A520F2" w:rsidRPr="00EA477E">
                <w:rPr>
                  <w:rStyle w:val="a6"/>
                  <w:rFonts w:ascii="Times New Roman" w:hAnsi="Times New Roman" w:cs="Times New Roman"/>
                  <w:b w:val="0"/>
                  <w:lang w:val="en-US"/>
                </w:rPr>
                <w:t>standart</w:t>
              </w:r>
              <w:r w:rsidR="00A520F2" w:rsidRPr="00EA477E">
                <w:rPr>
                  <w:rStyle w:val="a6"/>
                  <w:rFonts w:ascii="Times New Roman" w:hAnsi="Times New Roman" w:cs="Times New Roman"/>
                  <w:b w:val="0"/>
                </w:rPr>
                <w:t>@</w:t>
              </w:r>
              <w:r w:rsidR="00A520F2" w:rsidRPr="00EA477E">
                <w:rPr>
                  <w:rStyle w:val="a6"/>
                  <w:rFonts w:ascii="Times New Roman" w:hAnsi="Times New Roman" w:cs="Times New Roman"/>
                  <w:b w:val="0"/>
                  <w:lang w:val="en-US"/>
                </w:rPr>
                <w:t>mail</w:t>
              </w:r>
              <w:r w:rsidR="00A520F2" w:rsidRPr="00EA477E">
                <w:rPr>
                  <w:rStyle w:val="a6"/>
                  <w:rFonts w:ascii="Times New Roman" w:hAnsi="Times New Roman" w:cs="Times New Roman"/>
                  <w:b w:val="0"/>
                </w:rPr>
                <w:t>.</w:t>
              </w:r>
              <w:r w:rsidR="00A520F2" w:rsidRPr="00EA477E">
                <w:rPr>
                  <w:rStyle w:val="a6"/>
                  <w:rFonts w:ascii="Times New Roman" w:hAnsi="Times New Roman" w:cs="Times New Roman"/>
                  <w:b w:val="0"/>
                  <w:lang w:val="en-US"/>
                </w:rPr>
                <w:t>ru</w:t>
              </w:r>
            </w:hyperlink>
          </w:p>
        </w:tc>
      </w:tr>
      <w:tr w:rsidR="00315C7A" w14:paraId="207F0FBD" w14:textId="77777777" w:rsidTr="00B149D2">
        <w:tc>
          <w:tcPr>
            <w:tcW w:w="941" w:type="dxa"/>
          </w:tcPr>
          <w:p w14:paraId="128D2F91"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5.</w:t>
            </w:r>
          </w:p>
        </w:tc>
        <w:tc>
          <w:tcPr>
            <w:tcW w:w="5044" w:type="dxa"/>
          </w:tcPr>
          <w:p w14:paraId="4D669010"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9709" w:type="dxa"/>
            <w:vAlign w:val="center"/>
          </w:tcPr>
          <w:p w14:paraId="72B18D1A" w14:textId="41F85BC4" w:rsidR="00315C7A" w:rsidRPr="00A520F2" w:rsidRDefault="00315C7A" w:rsidP="00B149D2">
            <w:pPr>
              <w:pStyle w:val="ConsPlusTitle"/>
              <w:rPr>
                <w:rFonts w:ascii="Times New Roman" w:hAnsi="Times New Roman" w:cs="Times New Roman"/>
                <w:b w:val="0"/>
                <w:lang w:val="en-US"/>
              </w:rPr>
            </w:pPr>
            <w:r w:rsidRPr="008A24DB">
              <w:rPr>
                <w:rFonts w:ascii="Times New Roman" w:hAnsi="Times New Roman" w:cs="Times New Roman"/>
                <w:b w:val="0"/>
              </w:rPr>
              <w:t xml:space="preserve">0 (533) </w:t>
            </w:r>
            <w:r w:rsidR="00A520F2">
              <w:rPr>
                <w:rFonts w:ascii="Times New Roman" w:hAnsi="Times New Roman" w:cs="Times New Roman"/>
                <w:b w:val="0"/>
                <w:lang w:val="en-US"/>
              </w:rPr>
              <w:t>9</w:t>
            </w:r>
            <w:r w:rsidRPr="008A24DB">
              <w:rPr>
                <w:rFonts w:ascii="Times New Roman" w:hAnsi="Times New Roman" w:cs="Times New Roman"/>
                <w:b w:val="0"/>
              </w:rPr>
              <w:t xml:space="preserve"> </w:t>
            </w:r>
            <w:r w:rsidR="00A520F2">
              <w:rPr>
                <w:rFonts w:ascii="Times New Roman" w:hAnsi="Times New Roman" w:cs="Times New Roman"/>
                <w:b w:val="0"/>
                <w:lang w:val="en-US"/>
              </w:rPr>
              <w:t>54</w:t>
            </w:r>
            <w:r w:rsidRPr="008A24DB">
              <w:rPr>
                <w:rFonts w:ascii="Times New Roman" w:hAnsi="Times New Roman" w:cs="Times New Roman"/>
                <w:b w:val="0"/>
              </w:rPr>
              <w:t xml:space="preserve"> </w:t>
            </w:r>
            <w:r w:rsidR="00A520F2">
              <w:rPr>
                <w:rFonts w:ascii="Times New Roman" w:hAnsi="Times New Roman" w:cs="Times New Roman"/>
                <w:b w:val="0"/>
                <w:lang w:val="en-US"/>
              </w:rPr>
              <w:t>38</w:t>
            </w:r>
          </w:p>
        </w:tc>
      </w:tr>
      <w:tr w:rsidR="00315C7A" w14:paraId="5E29B3CA" w14:textId="77777777" w:rsidTr="00B149D2">
        <w:tc>
          <w:tcPr>
            <w:tcW w:w="941" w:type="dxa"/>
          </w:tcPr>
          <w:p w14:paraId="458B91B6"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6.</w:t>
            </w:r>
          </w:p>
        </w:tc>
        <w:tc>
          <w:tcPr>
            <w:tcW w:w="5044" w:type="dxa"/>
          </w:tcPr>
          <w:p w14:paraId="1661DAF8"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9709" w:type="dxa"/>
            <w:vAlign w:val="center"/>
          </w:tcPr>
          <w:p w14:paraId="431A2C7E" w14:textId="77777777" w:rsidR="00315C7A" w:rsidRPr="008A24DB" w:rsidRDefault="00315C7A" w:rsidP="00B149D2">
            <w:pPr>
              <w:pStyle w:val="ConsPlusTitle"/>
              <w:rPr>
                <w:rFonts w:ascii="Times New Roman" w:hAnsi="Times New Roman" w:cs="Times New Roman"/>
                <w:b w:val="0"/>
              </w:rPr>
            </w:pPr>
            <w:r w:rsidRPr="008A24DB">
              <w:rPr>
                <w:rFonts w:ascii="Times New Roman" w:hAnsi="Times New Roman" w:cs="Times New Roman"/>
                <w:b w:val="0"/>
              </w:rPr>
              <w:t>-</w:t>
            </w:r>
          </w:p>
        </w:tc>
      </w:tr>
      <w:tr w:rsidR="00315C7A" w14:paraId="7158848E" w14:textId="77777777" w:rsidTr="00B149D2">
        <w:tc>
          <w:tcPr>
            <w:tcW w:w="941" w:type="dxa"/>
          </w:tcPr>
          <w:p w14:paraId="00E33A4F" w14:textId="77777777" w:rsidR="00315C7A" w:rsidRDefault="00315C7A" w:rsidP="00B149D2">
            <w:pPr>
              <w:jc w:val="center"/>
              <w:rPr>
                <w:rFonts w:ascii="Times New Roman" w:hAnsi="Times New Roman" w:cs="Times New Roman"/>
                <w:sz w:val="24"/>
                <w:szCs w:val="24"/>
              </w:rPr>
            </w:pPr>
          </w:p>
        </w:tc>
        <w:tc>
          <w:tcPr>
            <w:tcW w:w="5044" w:type="dxa"/>
          </w:tcPr>
          <w:p w14:paraId="284087B9" w14:textId="77777777" w:rsidR="00315C7A" w:rsidRDefault="00315C7A" w:rsidP="00B149D2">
            <w:pPr>
              <w:jc w:val="center"/>
              <w:rPr>
                <w:rFonts w:ascii="Times New Roman" w:hAnsi="Times New Roman" w:cs="Times New Roman"/>
                <w:sz w:val="24"/>
                <w:szCs w:val="24"/>
              </w:rPr>
            </w:pPr>
          </w:p>
        </w:tc>
        <w:tc>
          <w:tcPr>
            <w:tcW w:w="9709" w:type="dxa"/>
          </w:tcPr>
          <w:p w14:paraId="4EA37F53" w14:textId="77777777" w:rsidR="00315C7A" w:rsidRPr="008A24DB" w:rsidRDefault="00315C7A" w:rsidP="00B149D2">
            <w:pPr>
              <w:jc w:val="both"/>
              <w:rPr>
                <w:rFonts w:ascii="Times New Roman" w:hAnsi="Times New Roman" w:cs="Times New Roman"/>
                <w:sz w:val="24"/>
                <w:szCs w:val="24"/>
              </w:rPr>
            </w:pPr>
          </w:p>
        </w:tc>
      </w:tr>
      <w:tr w:rsidR="00315C7A" w14:paraId="6BA19D2A" w14:textId="77777777" w:rsidTr="00B149D2">
        <w:tc>
          <w:tcPr>
            <w:tcW w:w="941" w:type="dxa"/>
          </w:tcPr>
          <w:p w14:paraId="6BE2253C" w14:textId="77777777" w:rsidR="00315C7A" w:rsidRDefault="00315C7A" w:rsidP="00B149D2">
            <w:pPr>
              <w:jc w:val="center"/>
              <w:rPr>
                <w:rFonts w:ascii="Times New Roman" w:hAnsi="Times New Roman" w:cs="Times New Roman"/>
                <w:sz w:val="24"/>
                <w:szCs w:val="24"/>
              </w:rPr>
            </w:pPr>
          </w:p>
        </w:tc>
        <w:tc>
          <w:tcPr>
            <w:tcW w:w="5044" w:type="dxa"/>
          </w:tcPr>
          <w:p w14:paraId="5DBB4D21" w14:textId="77777777" w:rsidR="00315C7A" w:rsidRPr="00EB7418" w:rsidRDefault="00315C7A" w:rsidP="00B149D2">
            <w:pPr>
              <w:jc w:val="center"/>
              <w:rPr>
                <w:rFonts w:ascii="Times New Roman" w:hAnsi="Times New Roman" w:cs="Times New Roman"/>
                <w:sz w:val="24"/>
                <w:szCs w:val="24"/>
              </w:rPr>
            </w:pPr>
            <w:r w:rsidRPr="00EB7418">
              <w:rPr>
                <w:rFonts w:ascii="Times New Roman" w:hAnsi="Times New Roman" w:cs="Times New Roman"/>
                <w:sz w:val="24"/>
                <w:szCs w:val="24"/>
              </w:rPr>
              <w:t>3. Информация о процедуре  закупки</w:t>
            </w:r>
          </w:p>
        </w:tc>
        <w:tc>
          <w:tcPr>
            <w:tcW w:w="9709" w:type="dxa"/>
          </w:tcPr>
          <w:p w14:paraId="758ADF33" w14:textId="77777777" w:rsidR="00315C7A" w:rsidRPr="008A24DB" w:rsidRDefault="00315C7A" w:rsidP="00B149D2">
            <w:pPr>
              <w:jc w:val="center"/>
              <w:rPr>
                <w:rFonts w:ascii="Times New Roman" w:hAnsi="Times New Roman" w:cs="Times New Roman"/>
                <w:sz w:val="24"/>
                <w:szCs w:val="24"/>
              </w:rPr>
            </w:pPr>
            <w:r w:rsidRPr="008A24DB">
              <w:rPr>
                <w:rFonts w:ascii="Times New Roman" w:hAnsi="Times New Roman" w:cs="Times New Roman"/>
                <w:sz w:val="24"/>
                <w:szCs w:val="24"/>
              </w:rPr>
              <w:t>3. Информация о процедуре  закупки</w:t>
            </w:r>
          </w:p>
        </w:tc>
      </w:tr>
      <w:tr w:rsidR="00315C7A" w14:paraId="34F2E6A2" w14:textId="77777777" w:rsidTr="00B149D2">
        <w:tc>
          <w:tcPr>
            <w:tcW w:w="941" w:type="dxa"/>
          </w:tcPr>
          <w:p w14:paraId="321734FE"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1.</w:t>
            </w:r>
          </w:p>
        </w:tc>
        <w:tc>
          <w:tcPr>
            <w:tcW w:w="5044" w:type="dxa"/>
          </w:tcPr>
          <w:p w14:paraId="3F58BAEE" w14:textId="77777777" w:rsidR="00315C7A" w:rsidRPr="00EB7418" w:rsidRDefault="00315C7A" w:rsidP="00B149D2">
            <w:pPr>
              <w:rPr>
                <w:rFonts w:ascii="Times New Roman" w:hAnsi="Times New Roman" w:cs="Times New Roman"/>
                <w:sz w:val="24"/>
                <w:szCs w:val="24"/>
              </w:rPr>
            </w:pPr>
            <w:r w:rsidRPr="00EB7418">
              <w:rPr>
                <w:rFonts w:ascii="Times New Roman" w:hAnsi="Times New Roman" w:cs="Times New Roman"/>
                <w:sz w:val="24"/>
                <w:szCs w:val="24"/>
              </w:rPr>
              <w:t xml:space="preserve">Дата и время подачи заявок </w:t>
            </w:r>
          </w:p>
        </w:tc>
        <w:tc>
          <w:tcPr>
            <w:tcW w:w="9709" w:type="dxa"/>
            <w:vAlign w:val="center"/>
          </w:tcPr>
          <w:p w14:paraId="4A082150" w14:textId="66F418C3" w:rsidR="00315C7A" w:rsidRPr="008A24DB" w:rsidRDefault="00A520F2" w:rsidP="00B149D2">
            <w:pPr>
              <w:pStyle w:val="ConsPlusTitle"/>
              <w:jc w:val="both"/>
              <w:rPr>
                <w:rFonts w:ascii="Times New Roman" w:hAnsi="Times New Roman" w:cs="Times New Roman"/>
                <w:b w:val="0"/>
              </w:rPr>
            </w:pPr>
            <w:r>
              <w:rPr>
                <w:rFonts w:ascii="Times New Roman" w:hAnsi="Times New Roman" w:cs="Times New Roman"/>
                <w:b w:val="0"/>
                <w:lang w:val="en-US"/>
              </w:rPr>
              <w:t>15</w:t>
            </w:r>
            <w:r w:rsidR="00315C7A" w:rsidRPr="008A24DB">
              <w:rPr>
                <w:rFonts w:ascii="Times New Roman" w:hAnsi="Times New Roman" w:cs="Times New Roman"/>
                <w:b w:val="0"/>
              </w:rPr>
              <w:t xml:space="preserve">.05.2024 г. с </w:t>
            </w:r>
            <w:r>
              <w:rPr>
                <w:rFonts w:ascii="Times New Roman" w:hAnsi="Times New Roman" w:cs="Times New Roman"/>
                <w:b w:val="0"/>
                <w:lang w:val="en-US"/>
              </w:rPr>
              <w:t>1</w:t>
            </w:r>
            <w:r w:rsidR="00E03EF1">
              <w:rPr>
                <w:rFonts w:ascii="Times New Roman" w:hAnsi="Times New Roman" w:cs="Times New Roman"/>
                <w:b w:val="0"/>
              </w:rPr>
              <w:t>2</w:t>
            </w:r>
            <w:r w:rsidR="00315C7A" w:rsidRPr="008A24DB">
              <w:rPr>
                <w:rFonts w:ascii="Times New Roman" w:hAnsi="Times New Roman" w:cs="Times New Roman"/>
                <w:b w:val="0"/>
              </w:rPr>
              <w:t xml:space="preserve"> часов 00 минут </w:t>
            </w:r>
          </w:p>
        </w:tc>
      </w:tr>
      <w:tr w:rsidR="00315C7A" w14:paraId="1F4791B0" w14:textId="77777777" w:rsidTr="00B149D2">
        <w:tc>
          <w:tcPr>
            <w:tcW w:w="941" w:type="dxa"/>
          </w:tcPr>
          <w:p w14:paraId="6586B642"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2.</w:t>
            </w:r>
          </w:p>
        </w:tc>
        <w:tc>
          <w:tcPr>
            <w:tcW w:w="5044" w:type="dxa"/>
          </w:tcPr>
          <w:p w14:paraId="7C0AE0E8" w14:textId="77777777" w:rsidR="00315C7A" w:rsidRPr="00EB7418" w:rsidRDefault="00315C7A" w:rsidP="00B149D2">
            <w:pPr>
              <w:rPr>
                <w:rFonts w:ascii="Times New Roman" w:hAnsi="Times New Roman" w:cs="Times New Roman"/>
                <w:sz w:val="24"/>
                <w:szCs w:val="24"/>
              </w:rPr>
            </w:pPr>
            <w:r w:rsidRPr="00EB7418">
              <w:rPr>
                <w:rFonts w:ascii="Times New Roman" w:hAnsi="Times New Roman" w:cs="Times New Roman"/>
                <w:sz w:val="24"/>
                <w:szCs w:val="24"/>
              </w:rPr>
              <w:t xml:space="preserve">Дата и время окончания подачи заявок </w:t>
            </w:r>
          </w:p>
        </w:tc>
        <w:tc>
          <w:tcPr>
            <w:tcW w:w="9709" w:type="dxa"/>
            <w:vAlign w:val="center"/>
          </w:tcPr>
          <w:p w14:paraId="486329CE" w14:textId="6ACB100B" w:rsidR="00315C7A" w:rsidRPr="008A24DB" w:rsidRDefault="00A520F2" w:rsidP="00B149D2">
            <w:pPr>
              <w:pStyle w:val="ConsPlusTitle"/>
              <w:jc w:val="both"/>
              <w:rPr>
                <w:rFonts w:ascii="Times New Roman" w:hAnsi="Times New Roman" w:cs="Times New Roman"/>
                <w:b w:val="0"/>
              </w:rPr>
            </w:pPr>
            <w:r>
              <w:rPr>
                <w:rFonts w:ascii="Times New Roman" w:hAnsi="Times New Roman" w:cs="Times New Roman"/>
                <w:b w:val="0"/>
                <w:lang w:val="en-US"/>
              </w:rPr>
              <w:t>23</w:t>
            </w:r>
            <w:r w:rsidR="00315C7A" w:rsidRPr="008A24DB">
              <w:rPr>
                <w:rFonts w:ascii="Times New Roman" w:hAnsi="Times New Roman" w:cs="Times New Roman"/>
                <w:b w:val="0"/>
              </w:rPr>
              <w:t xml:space="preserve">.05.2024 г. до </w:t>
            </w:r>
            <w:r>
              <w:rPr>
                <w:rFonts w:ascii="Times New Roman" w:hAnsi="Times New Roman" w:cs="Times New Roman"/>
                <w:b w:val="0"/>
                <w:lang w:val="en-US"/>
              </w:rPr>
              <w:t>10</w:t>
            </w:r>
            <w:r w:rsidR="00315C7A" w:rsidRPr="008A24DB">
              <w:rPr>
                <w:rFonts w:ascii="Times New Roman" w:hAnsi="Times New Roman" w:cs="Times New Roman"/>
                <w:b w:val="0"/>
              </w:rPr>
              <w:t xml:space="preserve"> часов 00 минут</w:t>
            </w:r>
          </w:p>
        </w:tc>
      </w:tr>
      <w:tr w:rsidR="00315C7A" w14:paraId="19D608E6" w14:textId="77777777" w:rsidTr="00B149D2">
        <w:tc>
          <w:tcPr>
            <w:tcW w:w="941" w:type="dxa"/>
          </w:tcPr>
          <w:p w14:paraId="17ACDC37"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3.</w:t>
            </w:r>
          </w:p>
        </w:tc>
        <w:tc>
          <w:tcPr>
            <w:tcW w:w="5044" w:type="dxa"/>
          </w:tcPr>
          <w:p w14:paraId="5D88E433"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9709" w:type="dxa"/>
          </w:tcPr>
          <w:p w14:paraId="67A75789" w14:textId="2F013C8E" w:rsidR="00315C7A" w:rsidRPr="008A24DB" w:rsidRDefault="00315C7A" w:rsidP="00B149D2">
            <w:pPr>
              <w:rPr>
                <w:rFonts w:ascii="Times New Roman" w:hAnsi="Times New Roman" w:cs="Times New Roman"/>
                <w:sz w:val="24"/>
                <w:szCs w:val="24"/>
              </w:rPr>
            </w:pPr>
            <w:r w:rsidRPr="008A24DB">
              <w:rPr>
                <w:rFonts w:ascii="Times New Roman" w:hAnsi="Times New Roman" w:cs="Times New Roman"/>
                <w:sz w:val="24"/>
                <w:szCs w:val="24"/>
              </w:rPr>
              <w:t xml:space="preserve">г. Тирасполь, </w:t>
            </w:r>
            <w:r w:rsidR="00A520F2">
              <w:rPr>
                <w:rFonts w:ascii="Times New Roman" w:hAnsi="Times New Roman" w:cs="Times New Roman"/>
                <w:sz w:val="24"/>
                <w:szCs w:val="24"/>
              </w:rPr>
              <w:t>пер</w:t>
            </w:r>
            <w:r w:rsidRPr="008A24DB">
              <w:rPr>
                <w:rFonts w:ascii="Times New Roman" w:hAnsi="Times New Roman" w:cs="Times New Roman"/>
                <w:sz w:val="24"/>
                <w:szCs w:val="24"/>
              </w:rPr>
              <w:t xml:space="preserve">. </w:t>
            </w:r>
            <w:r w:rsidR="00A520F2">
              <w:rPr>
                <w:rFonts w:ascii="Times New Roman" w:hAnsi="Times New Roman" w:cs="Times New Roman"/>
                <w:sz w:val="24"/>
                <w:szCs w:val="24"/>
              </w:rPr>
              <w:t>Энгельса,</w:t>
            </w:r>
            <w:r w:rsidRPr="008A24DB">
              <w:rPr>
                <w:rFonts w:ascii="Times New Roman" w:hAnsi="Times New Roman" w:cs="Times New Roman"/>
                <w:sz w:val="24"/>
                <w:szCs w:val="24"/>
              </w:rPr>
              <w:t xml:space="preserve"> </w:t>
            </w:r>
            <w:r w:rsidR="00A520F2">
              <w:rPr>
                <w:rFonts w:ascii="Times New Roman" w:hAnsi="Times New Roman" w:cs="Times New Roman"/>
                <w:sz w:val="24"/>
                <w:szCs w:val="24"/>
              </w:rPr>
              <w:t>11</w:t>
            </w:r>
            <w:r w:rsidRPr="008A24DB">
              <w:rPr>
                <w:rFonts w:ascii="Times New Roman" w:hAnsi="Times New Roman" w:cs="Times New Roman"/>
                <w:sz w:val="24"/>
                <w:szCs w:val="24"/>
              </w:rPr>
              <w:t xml:space="preserve"> каб. № </w:t>
            </w:r>
            <w:r w:rsidR="00A520F2">
              <w:rPr>
                <w:rFonts w:ascii="Times New Roman" w:hAnsi="Times New Roman" w:cs="Times New Roman"/>
                <w:sz w:val="24"/>
                <w:szCs w:val="24"/>
              </w:rPr>
              <w:t>301</w:t>
            </w:r>
          </w:p>
        </w:tc>
      </w:tr>
      <w:tr w:rsidR="00315C7A" w14:paraId="3751ED15" w14:textId="77777777" w:rsidTr="00B149D2">
        <w:trPr>
          <w:trHeight w:val="558"/>
        </w:trPr>
        <w:tc>
          <w:tcPr>
            <w:tcW w:w="941" w:type="dxa"/>
          </w:tcPr>
          <w:p w14:paraId="43202922"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4.</w:t>
            </w:r>
          </w:p>
        </w:tc>
        <w:tc>
          <w:tcPr>
            <w:tcW w:w="5044" w:type="dxa"/>
          </w:tcPr>
          <w:p w14:paraId="43D6E56D"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9709" w:type="dxa"/>
          </w:tcPr>
          <w:p w14:paraId="262C6BE7" w14:textId="34CC2FA0" w:rsidR="00315C7A" w:rsidRPr="00A520F2" w:rsidRDefault="00315C7A" w:rsidP="00A520F2">
            <w:pPr>
              <w:ind w:firstLine="357"/>
              <w:jc w:val="both"/>
              <w:rPr>
                <w:bCs/>
                <w:lang w:eastAsia="ru-RU"/>
              </w:rPr>
            </w:pPr>
            <w:r w:rsidRPr="008A24DB">
              <w:rPr>
                <w:rFonts w:ascii="Times New Roman" w:hAnsi="Times New Roman" w:cs="Times New Roman"/>
                <w:bCs/>
                <w:sz w:val="24"/>
                <w:szCs w:val="24"/>
                <w:lang w:eastAsia="ru-RU"/>
              </w:rPr>
              <w:t>Заявки подаются</w:t>
            </w:r>
            <w:r w:rsidRPr="008A24DB">
              <w:rPr>
                <w:rFonts w:ascii="Times New Roman" w:hAnsi="Times New Roman" w:cs="Times New Roman"/>
                <w:b/>
                <w:bCs/>
                <w:sz w:val="24"/>
                <w:szCs w:val="24"/>
                <w:lang w:eastAsia="ru-RU"/>
              </w:rPr>
              <w:t xml:space="preserve"> </w:t>
            </w:r>
            <w:r w:rsidRPr="008A24DB">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A520F2">
              <w:rPr>
                <w:rFonts w:ascii="Times New Roman" w:hAnsi="Times New Roman" w:cs="Times New Roman"/>
                <w:bCs/>
                <w:sz w:val="24"/>
                <w:szCs w:val="24"/>
                <w:lang w:eastAsia="ru-RU"/>
              </w:rPr>
              <w:t>23</w:t>
            </w:r>
            <w:r w:rsidRPr="008A24DB">
              <w:rPr>
                <w:rFonts w:ascii="Times New Roman" w:hAnsi="Times New Roman" w:cs="Times New Roman"/>
                <w:bCs/>
                <w:sz w:val="24"/>
                <w:szCs w:val="24"/>
                <w:lang w:eastAsia="ru-RU"/>
              </w:rPr>
              <w:t xml:space="preserve">» мая 2024 года в </w:t>
            </w:r>
            <w:r w:rsidR="00A520F2">
              <w:rPr>
                <w:rFonts w:ascii="Times New Roman" w:hAnsi="Times New Roman" w:cs="Times New Roman"/>
                <w:bCs/>
                <w:sz w:val="24"/>
                <w:szCs w:val="24"/>
                <w:lang w:eastAsia="ru-RU"/>
              </w:rPr>
              <w:t>10</w:t>
            </w:r>
            <w:r w:rsidRPr="008A24DB">
              <w:rPr>
                <w:rFonts w:ascii="Times New Roman" w:hAnsi="Times New Roman" w:cs="Times New Roman"/>
                <w:bCs/>
                <w:sz w:val="24"/>
                <w:szCs w:val="24"/>
                <w:lang w:eastAsia="ru-RU"/>
              </w:rPr>
              <w:t xml:space="preserve"> часов 00 минут, на электронный адрес: </w:t>
            </w:r>
            <w:hyperlink r:id="rId10" w:history="1">
              <w:r w:rsidR="00A520F2" w:rsidRPr="00A520F2">
                <w:rPr>
                  <w:rStyle w:val="a6"/>
                  <w:rFonts w:ascii="Times New Roman" w:hAnsi="Times New Roman" w:cs="Times New Roman"/>
                  <w:sz w:val="24"/>
                  <w:szCs w:val="24"/>
                  <w:lang w:val="en-US"/>
                </w:rPr>
                <w:t>Nii</w:t>
              </w:r>
              <w:r w:rsidR="00A520F2" w:rsidRPr="00A520F2">
                <w:rPr>
                  <w:rStyle w:val="a6"/>
                  <w:rFonts w:ascii="Times New Roman" w:hAnsi="Times New Roman" w:cs="Times New Roman"/>
                  <w:sz w:val="24"/>
                  <w:szCs w:val="24"/>
                </w:rPr>
                <w:t>-</w:t>
              </w:r>
              <w:r w:rsidR="00A520F2" w:rsidRPr="00A520F2">
                <w:rPr>
                  <w:rStyle w:val="a6"/>
                  <w:rFonts w:ascii="Times New Roman" w:hAnsi="Times New Roman" w:cs="Times New Roman"/>
                  <w:sz w:val="24"/>
                  <w:szCs w:val="24"/>
                  <w:lang w:val="en-US"/>
                </w:rPr>
                <w:t>standart</w:t>
              </w:r>
              <w:r w:rsidR="00A520F2" w:rsidRPr="00A520F2">
                <w:rPr>
                  <w:rStyle w:val="a6"/>
                  <w:rFonts w:ascii="Times New Roman" w:hAnsi="Times New Roman" w:cs="Times New Roman"/>
                  <w:sz w:val="24"/>
                  <w:szCs w:val="24"/>
                </w:rPr>
                <w:t>@</w:t>
              </w:r>
              <w:r w:rsidR="00A520F2" w:rsidRPr="00A520F2">
                <w:rPr>
                  <w:rStyle w:val="a6"/>
                  <w:rFonts w:ascii="Times New Roman" w:hAnsi="Times New Roman" w:cs="Times New Roman"/>
                  <w:sz w:val="24"/>
                  <w:szCs w:val="24"/>
                  <w:lang w:val="en-US"/>
                </w:rPr>
                <w:t>mail</w:t>
              </w:r>
              <w:r w:rsidR="00A520F2" w:rsidRPr="00A520F2">
                <w:rPr>
                  <w:rStyle w:val="a6"/>
                  <w:rFonts w:ascii="Times New Roman" w:hAnsi="Times New Roman" w:cs="Times New Roman"/>
                  <w:sz w:val="24"/>
                  <w:szCs w:val="24"/>
                </w:rPr>
                <w:t>.</w:t>
              </w:r>
              <w:r w:rsidR="00A520F2" w:rsidRPr="00A520F2">
                <w:rPr>
                  <w:rStyle w:val="a6"/>
                  <w:rFonts w:ascii="Times New Roman" w:hAnsi="Times New Roman" w:cs="Times New Roman"/>
                  <w:sz w:val="24"/>
                  <w:szCs w:val="24"/>
                  <w:lang w:val="en-US"/>
                </w:rPr>
                <w:t>ru</w:t>
              </w:r>
            </w:hyperlink>
          </w:p>
          <w:p w14:paraId="11344693" w14:textId="77777777" w:rsidR="00315C7A" w:rsidRPr="008A24DB" w:rsidRDefault="00315C7A" w:rsidP="00B149D2">
            <w:pPr>
              <w:pStyle w:val="a4"/>
              <w:ind w:left="0" w:firstLine="426"/>
              <w:jc w:val="both"/>
              <w:rPr>
                <w:rFonts w:ascii="Times New Roman" w:hAnsi="Times New Roman" w:cs="Times New Roman"/>
                <w:bCs/>
                <w:sz w:val="24"/>
                <w:szCs w:val="24"/>
              </w:rPr>
            </w:pPr>
            <w:r w:rsidRPr="008A24DB">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1D843E16" w14:textId="77777777" w:rsidR="00315C7A" w:rsidRPr="008A24DB" w:rsidRDefault="00315C7A" w:rsidP="00B149D2">
            <w:pPr>
              <w:pStyle w:val="a4"/>
              <w:ind w:left="0" w:firstLine="426"/>
              <w:jc w:val="both"/>
              <w:rPr>
                <w:rFonts w:ascii="Times New Roman" w:hAnsi="Times New Roman" w:cs="Times New Roman"/>
                <w:bCs/>
                <w:sz w:val="24"/>
                <w:szCs w:val="24"/>
              </w:rPr>
            </w:pPr>
            <w:r w:rsidRPr="008A24DB">
              <w:rPr>
                <w:rFonts w:ascii="Times New Roman" w:hAnsi="Times New Roman" w:cs="Times New Roman"/>
                <w:bCs/>
                <w:sz w:val="24"/>
                <w:szCs w:val="24"/>
              </w:rPr>
              <w:lastRenderedPageBreak/>
              <w:t>Все листы заявки на участие в запросе предложений, поданной в форме</w:t>
            </w:r>
            <w:r w:rsidRPr="008A24DB">
              <w:rPr>
                <w:rFonts w:ascii="Times New Roman" w:hAnsi="Times New Roman" w:cs="Times New Roman"/>
                <w:bCs/>
                <w:sz w:val="24"/>
                <w:szCs w:val="24"/>
                <w:lang w:eastAsia="ru-RU"/>
              </w:rPr>
              <w:t xml:space="preserve"> </w:t>
            </w:r>
            <w:r w:rsidRPr="008A24DB">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754E8CCF" w14:textId="77777777" w:rsidR="00315C7A" w:rsidRPr="008A24DB" w:rsidRDefault="00315C7A" w:rsidP="00B149D2">
            <w:pPr>
              <w:ind w:firstLine="357"/>
              <w:jc w:val="both"/>
              <w:rPr>
                <w:rFonts w:ascii="Times New Roman" w:hAnsi="Times New Roman" w:cs="Times New Roman"/>
                <w:bCs/>
                <w:sz w:val="24"/>
                <w:szCs w:val="24"/>
                <w:lang w:eastAsia="ru-RU"/>
              </w:rPr>
            </w:pPr>
            <w:r w:rsidRPr="008A24DB">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617CD197" w14:textId="77777777" w:rsidR="00315C7A" w:rsidRPr="008A24DB" w:rsidRDefault="00315C7A" w:rsidP="00B149D2">
            <w:pPr>
              <w:ind w:firstLine="357"/>
              <w:jc w:val="both"/>
              <w:rPr>
                <w:rFonts w:ascii="Times New Roman" w:hAnsi="Times New Roman" w:cs="Times New Roman"/>
                <w:bCs/>
                <w:sz w:val="24"/>
                <w:szCs w:val="24"/>
                <w:lang w:eastAsia="ru-RU"/>
              </w:rPr>
            </w:pPr>
            <w:r w:rsidRPr="008A24DB">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0C817962" w14:textId="77777777" w:rsidR="00315C7A" w:rsidRPr="008A24DB" w:rsidRDefault="00315C7A" w:rsidP="00B149D2">
            <w:pPr>
              <w:ind w:firstLine="357"/>
              <w:jc w:val="both"/>
              <w:rPr>
                <w:rFonts w:ascii="Times New Roman" w:hAnsi="Times New Roman" w:cs="Times New Roman"/>
                <w:bCs/>
                <w:sz w:val="24"/>
                <w:szCs w:val="24"/>
                <w:lang w:eastAsia="ru-RU"/>
              </w:rPr>
            </w:pPr>
            <w:r w:rsidRPr="008A24DB">
              <w:rPr>
                <w:rFonts w:ascii="Times New Roman" w:hAnsi="Times New Roman" w:cs="Times New Roman"/>
                <w:bCs/>
                <w:sz w:val="24"/>
                <w:szCs w:val="24"/>
                <w:lang w:eastAsia="ru-RU"/>
              </w:rPr>
              <w:t>- на внешней стороне конверта указывается следующая информация:</w:t>
            </w:r>
          </w:p>
          <w:p w14:paraId="5E1A4AD0" w14:textId="77777777" w:rsidR="00315C7A" w:rsidRPr="008A24DB" w:rsidRDefault="00315C7A" w:rsidP="00B149D2">
            <w:pPr>
              <w:ind w:firstLine="357"/>
              <w:jc w:val="both"/>
              <w:rPr>
                <w:rFonts w:ascii="Times New Roman" w:hAnsi="Times New Roman" w:cs="Times New Roman"/>
                <w:bCs/>
                <w:sz w:val="24"/>
                <w:szCs w:val="24"/>
                <w:lang w:eastAsia="ru-RU"/>
              </w:rPr>
            </w:pPr>
            <w:r w:rsidRPr="008A24DB">
              <w:rPr>
                <w:rFonts w:ascii="Times New Roman" w:hAnsi="Times New Roman" w:cs="Times New Roman"/>
                <w:bCs/>
                <w:sz w:val="24"/>
                <w:szCs w:val="24"/>
                <w:lang w:eastAsia="ru-RU"/>
              </w:rPr>
              <w:t>­</w:t>
            </w:r>
            <w:r w:rsidRPr="008A24DB">
              <w:rPr>
                <w:rFonts w:ascii="Times New Roman" w:hAnsi="Times New Roman" w:cs="Times New Roman"/>
                <w:bCs/>
                <w:sz w:val="24"/>
                <w:szCs w:val="24"/>
                <w:lang w:eastAsia="ru-RU"/>
              </w:rPr>
              <w:tab/>
              <w:t>наименование и адрес Заказчика закупки;</w:t>
            </w:r>
          </w:p>
          <w:p w14:paraId="31B4FFD4" w14:textId="77777777" w:rsidR="00315C7A" w:rsidRPr="008A24DB" w:rsidRDefault="00315C7A" w:rsidP="00B149D2">
            <w:pPr>
              <w:ind w:firstLine="357"/>
              <w:jc w:val="both"/>
              <w:rPr>
                <w:rFonts w:ascii="Times New Roman" w:hAnsi="Times New Roman" w:cs="Times New Roman"/>
                <w:bCs/>
                <w:sz w:val="24"/>
                <w:szCs w:val="24"/>
                <w:lang w:eastAsia="ru-RU"/>
              </w:rPr>
            </w:pPr>
            <w:r w:rsidRPr="008A24DB">
              <w:rPr>
                <w:rFonts w:ascii="Times New Roman" w:hAnsi="Times New Roman" w:cs="Times New Roman"/>
                <w:bCs/>
                <w:sz w:val="24"/>
                <w:szCs w:val="24"/>
                <w:lang w:eastAsia="ru-RU"/>
              </w:rPr>
              <w:t>­</w:t>
            </w:r>
            <w:r w:rsidRPr="008A24DB">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07C741EF" w14:textId="77777777" w:rsidR="00315C7A" w:rsidRPr="008A24DB" w:rsidRDefault="00315C7A" w:rsidP="00B149D2">
            <w:pPr>
              <w:ind w:firstLine="357"/>
              <w:jc w:val="both"/>
              <w:rPr>
                <w:rFonts w:ascii="Times New Roman" w:hAnsi="Times New Roman" w:cs="Times New Roman"/>
                <w:bCs/>
                <w:sz w:val="24"/>
                <w:szCs w:val="24"/>
                <w:lang w:eastAsia="ru-RU"/>
              </w:rPr>
            </w:pPr>
            <w:r w:rsidRPr="008A24DB">
              <w:rPr>
                <w:rFonts w:ascii="Times New Roman" w:hAnsi="Times New Roman" w:cs="Times New Roman"/>
                <w:bCs/>
                <w:sz w:val="24"/>
                <w:szCs w:val="24"/>
                <w:lang w:eastAsia="ru-RU"/>
              </w:rPr>
              <w:t>­</w:t>
            </w:r>
            <w:r w:rsidRPr="008A24DB">
              <w:rPr>
                <w:rFonts w:ascii="Times New Roman" w:hAnsi="Times New Roman" w:cs="Times New Roman"/>
                <w:bCs/>
                <w:sz w:val="24"/>
                <w:szCs w:val="24"/>
                <w:lang w:eastAsia="ru-RU"/>
              </w:rPr>
              <w:tab/>
              <w:t>предмет закупки с указанием номеров лотов;</w:t>
            </w:r>
          </w:p>
          <w:p w14:paraId="0239201B" w14:textId="7B449ADC" w:rsidR="00315C7A" w:rsidRPr="008A24DB" w:rsidRDefault="00315C7A" w:rsidP="00B149D2">
            <w:pPr>
              <w:ind w:firstLine="357"/>
              <w:jc w:val="both"/>
              <w:rPr>
                <w:rFonts w:ascii="Times New Roman" w:hAnsi="Times New Roman" w:cs="Times New Roman"/>
                <w:bCs/>
                <w:i/>
                <w:sz w:val="24"/>
                <w:szCs w:val="24"/>
                <w:u w:val="single"/>
                <w:lang w:eastAsia="ru-RU"/>
              </w:rPr>
            </w:pPr>
            <w:r w:rsidRPr="008A24DB">
              <w:rPr>
                <w:rFonts w:ascii="Times New Roman" w:hAnsi="Times New Roman" w:cs="Times New Roman"/>
                <w:bCs/>
                <w:sz w:val="24"/>
                <w:szCs w:val="24"/>
                <w:lang w:eastAsia="ru-RU"/>
              </w:rPr>
              <w:t>­</w:t>
            </w:r>
            <w:r w:rsidRPr="008A24DB">
              <w:rPr>
                <w:rFonts w:ascii="Times New Roman" w:hAnsi="Times New Roman" w:cs="Times New Roman"/>
                <w:bCs/>
                <w:sz w:val="24"/>
                <w:szCs w:val="24"/>
                <w:lang w:eastAsia="ru-RU"/>
              </w:rPr>
              <w:tab/>
              <w:t xml:space="preserve">слова: </w:t>
            </w:r>
            <w:r w:rsidRPr="008A24DB">
              <w:rPr>
                <w:rFonts w:ascii="Times New Roman" w:hAnsi="Times New Roman" w:cs="Times New Roman"/>
                <w:bCs/>
                <w:i/>
                <w:sz w:val="24"/>
                <w:szCs w:val="24"/>
                <w:u w:val="single"/>
                <w:lang w:eastAsia="ru-RU"/>
              </w:rPr>
              <w:t xml:space="preserve">«Не вскрывать до </w:t>
            </w:r>
            <w:r w:rsidR="00A520F2" w:rsidRPr="00A520F2">
              <w:rPr>
                <w:rFonts w:ascii="Times New Roman" w:hAnsi="Times New Roman" w:cs="Times New Roman"/>
                <w:bCs/>
                <w:i/>
                <w:sz w:val="24"/>
                <w:szCs w:val="24"/>
                <w:u w:val="single"/>
                <w:lang w:eastAsia="ru-RU"/>
              </w:rPr>
              <w:t>10</w:t>
            </w:r>
            <w:r w:rsidRPr="008A24DB">
              <w:rPr>
                <w:rFonts w:ascii="Times New Roman" w:hAnsi="Times New Roman" w:cs="Times New Roman"/>
                <w:bCs/>
                <w:i/>
                <w:sz w:val="24"/>
                <w:szCs w:val="24"/>
                <w:u w:val="single"/>
                <w:lang w:eastAsia="ru-RU"/>
              </w:rPr>
              <w:t xml:space="preserve"> часов 00 минут, по местному времени, </w:t>
            </w:r>
            <w:r w:rsidR="00A520F2" w:rsidRPr="00A520F2">
              <w:rPr>
                <w:rFonts w:ascii="Times New Roman" w:hAnsi="Times New Roman" w:cs="Times New Roman"/>
                <w:bCs/>
                <w:i/>
                <w:sz w:val="24"/>
                <w:szCs w:val="24"/>
                <w:u w:val="single"/>
                <w:lang w:eastAsia="ru-RU"/>
              </w:rPr>
              <w:t>23</w:t>
            </w:r>
            <w:r>
              <w:rPr>
                <w:rFonts w:ascii="Times New Roman" w:hAnsi="Times New Roman" w:cs="Times New Roman"/>
                <w:bCs/>
                <w:i/>
                <w:sz w:val="24"/>
                <w:szCs w:val="24"/>
                <w:u w:val="single"/>
                <w:lang w:eastAsia="ru-RU"/>
              </w:rPr>
              <w:t>.05</w:t>
            </w:r>
            <w:r w:rsidRPr="008A24DB">
              <w:rPr>
                <w:rFonts w:ascii="Times New Roman" w:hAnsi="Times New Roman" w:cs="Times New Roman"/>
                <w:bCs/>
                <w:i/>
                <w:sz w:val="24"/>
                <w:szCs w:val="24"/>
                <w:u w:val="single"/>
                <w:lang w:eastAsia="ru-RU"/>
              </w:rPr>
              <w:t>.2024 года».</w:t>
            </w:r>
          </w:p>
          <w:p w14:paraId="64915AB6" w14:textId="77777777" w:rsidR="00315C7A" w:rsidRPr="008A24DB" w:rsidRDefault="00315C7A" w:rsidP="00B149D2">
            <w:pPr>
              <w:jc w:val="both"/>
              <w:rPr>
                <w:rFonts w:ascii="Times New Roman" w:hAnsi="Times New Roman" w:cs="Times New Roman"/>
                <w:sz w:val="24"/>
                <w:szCs w:val="24"/>
              </w:rPr>
            </w:pPr>
          </w:p>
        </w:tc>
      </w:tr>
      <w:tr w:rsidR="00315C7A" w14:paraId="3BAA8D5D" w14:textId="77777777" w:rsidTr="00B149D2">
        <w:tc>
          <w:tcPr>
            <w:tcW w:w="941" w:type="dxa"/>
          </w:tcPr>
          <w:p w14:paraId="5D011DDC"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5044" w:type="dxa"/>
          </w:tcPr>
          <w:p w14:paraId="0EE37BF5"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9709" w:type="dxa"/>
          </w:tcPr>
          <w:p w14:paraId="48172338" w14:textId="3B7CB299" w:rsidR="00315C7A" w:rsidRPr="008A24DB" w:rsidRDefault="00315C7A" w:rsidP="00B149D2">
            <w:pPr>
              <w:rPr>
                <w:rFonts w:ascii="Times New Roman" w:hAnsi="Times New Roman" w:cs="Times New Roman"/>
                <w:sz w:val="24"/>
                <w:szCs w:val="24"/>
              </w:rPr>
            </w:pPr>
            <w:r w:rsidRPr="00AF4376">
              <w:rPr>
                <w:rFonts w:ascii="Times New Roman" w:hAnsi="Times New Roman" w:cs="Times New Roman"/>
                <w:sz w:val="24"/>
                <w:szCs w:val="24"/>
              </w:rPr>
              <w:t xml:space="preserve">Дата и время проведения закупки </w:t>
            </w:r>
            <w:r w:rsidRPr="00507A16">
              <w:rPr>
                <w:rFonts w:ascii="Times New Roman" w:hAnsi="Times New Roman" w:cs="Times New Roman"/>
                <w:sz w:val="24"/>
                <w:szCs w:val="24"/>
              </w:rPr>
              <w:t xml:space="preserve">– </w:t>
            </w:r>
            <w:r w:rsidRPr="008A24DB">
              <w:rPr>
                <w:rFonts w:ascii="Times New Roman" w:hAnsi="Times New Roman" w:cs="Times New Roman"/>
                <w:sz w:val="24"/>
                <w:szCs w:val="24"/>
              </w:rPr>
              <w:t>«</w:t>
            </w:r>
            <w:r w:rsidR="00A520F2" w:rsidRPr="00A520F2">
              <w:rPr>
                <w:rFonts w:ascii="Times New Roman" w:hAnsi="Times New Roman" w:cs="Times New Roman"/>
                <w:sz w:val="24"/>
                <w:szCs w:val="24"/>
              </w:rPr>
              <w:t>23</w:t>
            </w:r>
            <w:r w:rsidRPr="008A24DB">
              <w:rPr>
                <w:rFonts w:ascii="Times New Roman" w:hAnsi="Times New Roman" w:cs="Times New Roman"/>
                <w:sz w:val="24"/>
                <w:szCs w:val="24"/>
              </w:rPr>
              <w:t xml:space="preserve">» мая 2024 г. в </w:t>
            </w:r>
            <w:r w:rsidR="00A520F2" w:rsidRPr="00A520F2">
              <w:rPr>
                <w:rFonts w:ascii="Times New Roman" w:hAnsi="Times New Roman" w:cs="Times New Roman"/>
                <w:sz w:val="24"/>
                <w:szCs w:val="24"/>
              </w:rPr>
              <w:t>10</w:t>
            </w:r>
            <w:r w:rsidRPr="008A24DB">
              <w:rPr>
                <w:rFonts w:ascii="Times New Roman" w:hAnsi="Times New Roman" w:cs="Times New Roman"/>
                <w:sz w:val="24"/>
                <w:szCs w:val="24"/>
              </w:rPr>
              <w:t xml:space="preserve">-00 часов по адресу: </w:t>
            </w:r>
          </w:p>
          <w:p w14:paraId="3AAF048B" w14:textId="2F3D3B8F" w:rsidR="00315C7A" w:rsidRPr="00AF4376" w:rsidRDefault="00315C7A" w:rsidP="00B149D2">
            <w:pPr>
              <w:rPr>
                <w:rFonts w:ascii="Times New Roman" w:hAnsi="Times New Roman" w:cs="Times New Roman"/>
                <w:sz w:val="24"/>
                <w:szCs w:val="24"/>
              </w:rPr>
            </w:pPr>
            <w:r w:rsidRPr="008A24DB">
              <w:rPr>
                <w:rFonts w:ascii="Times New Roman" w:hAnsi="Times New Roman" w:cs="Times New Roman"/>
                <w:sz w:val="24"/>
                <w:szCs w:val="24"/>
              </w:rPr>
              <w:t xml:space="preserve">- г. Тирасполь, </w:t>
            </w:r>
            <w:r w:rsidR="00A520F2">
              <w:rPr>
                <w:rFonts w:ascii="Times New Roman" w:hAnsi="Times New Roman" w:cs="Times New Roman"/>
                <w:sz w:val="24"/>
                <w:szCs w:val="24"/>
              </w:rPr>
              <w:t>пер. Энгельса, 11</w:t>
            </w:r>
            <w:r w:rsidRPr="008A24DB">
              <w:rPr>
                <w:rFonts w:ascii="Times New Roman" w:hAnsi="Times New Roman" w:cs="Times New Roman"/>
                <w:sz w:val="24"/>
                <w:szCs w:val="24"/>
              </w:rPr>
              <w:t xml:space="preserve">, </w:t>
            </w:r>
            <w:r w:rsidR="00A520F2">
              <w:rPr>
                <w:rFonts w:ascii="Times New Roman" w:hAnsi="Times New Roman" w:cs="Times New Roman"/>
                <w:sz w:val="24"/>
                <w:szCs w:val="24"/>
              </w:rPr>
              <w:t xml:space="preserve">каб. </w:t>
            </w:r>
            <w:r w:rsidR="00E03EF1">
              <w:rPr>
                <w:rFonts w:ascii="Times New Roman" w:hAnsi="Times New Roman" w:cs="Times New Roman"/>
                <w:sz w:val="24"/>
                <w:szCs w:val="24"/>
              </w:rPr>
              <w:t>2</w:t>
            </w:r>
            <w:r w:rsidR="00A520F2">
              <w:rPr>
                <w:rFonts w:ascii="Times New Roman" w:hAnsi="Times New Roman" w:cs="Times New Roman"/>
                <w:sz w:val="24"/>
                <w:szCs w:val="24"/>
              </w:rPr>
              <w:t>07 (директор)</w:t>
            </w:r>
          </w:p>
          <w:p w14:paraId="674E233B" w14:textId="77777777" w:rsidR="00315C7A" w:rsidRPr="00105E4C" w:rsidRDefault="00315C7A" w:rsidP="00B149D2">
            <w:pPr>
              <w:rPr>
                <w:rFonts w:ascii="Times New Roman" w:hAnsi="Times New Roman" w:cs="Times New Roman"/>
                <w:bCs/>
                <w:sz w:val="24"/>
                <w:szCs w:val="24"/>
              </w:rPr>
            </w:pPr>
            <w:r w:rsidRPr="00105E4C">
              <w:rPr>
                <w:rFonts w:ascii="Times New Roman" w:hAnsi="Times New Roman" w:cs="Times New Roman"/>
                <w:bCs/>
                <w:sz w:val="24"/>
                <w:szCs w:val="24"/>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tc>
      </w:tr>
      <w:tr w:rsidR="00315C7A" w14:paraId="7328097F" w14:textId="77777777" w:rsidTr="00B149D2">
        <w:tc>
          <w:tcPr>
            <w:tcW w:w="941" w:type="dxa"/>
          </w:tcPr>
          <w:p w14:paraId="18FDF717"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6.</w:t>
            </w:r>
          </w:p>
        </w:tc>
        <w:tc>
          <w:tcPr>
            <w:tcW w:w="5044" w:type="dxa"/>
          </w:tcPr>
          <w:p w14:paraId="61FCD9B6"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Место проведения закупки </w:t>
            </w:r>
          </w:p>
        </w:tc>
        <w:tc>
          <w:tcPr>
            <w:tcW w:w="9709" w:type="dxa"/>
          </w:tcPr>
          <w:p w14:paraId="3C390956" w14:textId="44DF2888" w:rsidR="00315C7A" w:rsidRDefault="00315C7A" w:rsidP="00B149D2">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закупки</w:t>
            </w:r>
            <w:r w:rsidRPr="00580D60">
              <w:rPr>
                <w:rFonts w:ascii="Times New Roman" w:hAnsi="Times New Roman" w:cs="Times New Roman"/>
                <w:sz w:val="24"/>
                <w:szCs w:val="24"/>
              </w:rPr>
              <w:t xml:space="preserve"> - г.</w:t>
            </w:r>
            <w:r w:rsidR="00A520F2" w:rsidRPr="008A24DB">
              <w:rPr>
                <w:rFonts w:ascii="Times New Roman" w:hAnsi="Times New Roman" w:cs="Times New Roman"/>
                <w:sz w:val="24"/>
                <w:szCs w:val="24"/>
              </w:rPr>
              <w:t xml:space="preserve">Тирасполь, </w:t>
            </w:r>
            <w:r w:rsidR="00A520F2">
              <w:rPr>
                <w:rFonts w:ascii="Times New Roman" w:hAnsi="Times New Roman" w:cs="Times New Roman"/>
                <w:sz w:val="24"/>
                <w:szCs w:val="24"/>
              </w:rPr>
              <w:t>пер. Энгельса, 11</w:t>
            </w:r>
            <w:r w:rsidR="00A520F2" w:rsidRPr="008A24DB">
              <w:rPr>
                <w:rFonts w:ascii="Times New Roman" w:hAnsi="Times New Roman" w:cs="Times New Roman"/>
                <w:sz w:val="24"/>
                <w:szCs w:val="24"/>
              </w:rPr>
              <w:t xml:space="preserve">, </w:t>
            </w:r>
            <w:r w:rsidR="00A520F2">
              <w:rPr>
                <w:rFonts w:ascii="Times New Roman" w:hAnsi="Times New Roman" w:cs="Times New Roman"/>
                <w:sz w:val="24"/>
                <w:szCs w:val="24"/>
              </w:rPr>
              <w:t xml:space="preserve">каб. </w:t>
            </w:r>
            <w:r w:rsidR="000A071F">
              <w:rPr>
                <w:rFonts w:ascii="Times New Roman" w:hAnsi="Times New Roman" w:cs="Times New Roman"/>
                <w:sz w:val="24"/>
                <w:szCs w:val="24"/>
              </w:rPr>
              <w:t>2</w:t>
            </w:r>
            <w:r w:rsidR="00A520F2">
              <w:rPr>
                <w:rFonts w:ascii="Times New Roman" w:hAnsi="Times New Roman" w:cs="Times New Roman"/>
                <w:sz w:val="24"/>
                <w:szCs w:val="24"/>
              </w:rPr>
              <w:t>07 (директор)</w:t>
            </w:r>
          </w:p>
        </w:tc>
      </w:tr>
      <w:tr w:rsidR="00315C7A" w14:paraId="48FDA5E2" w14:textId="77777777" w:rsidTr="00B149D2">
        <w:tc>
          <w:tcPr>
            <w:tcW w:w="941" w:type="dxa"/>
          </w:tcPr>
          <w:p w14:paraId="6201447F"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7.</w:t>
            </w:r>
          </w:p>
        </w:tc>
        <w:tc>
          <w:tcPr>
            <w:tcW w:w="5044" w:type="dxa"/>
          </w:tcPr>
          <w:p w14:paraId="65ADA39C"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709" w:type="dxa"/>
          </w:tcPr>
          <w:p w14:paraId="516A91F4" w14:textId="77777777" w:rsidR="00315C7A" w:rsidRPr="00673DB8" w:rsidRDefault="00315C7A" w:rsidP="00B149D2">
            <w:pPr>
              <w:jc w:val="both"/>
              <w:rPr>
                <w:rFonts w:ascii="Times New Roman" w:hAnsi="Times New Roman" w:cs="Times New Roman"/>
                <w:sz w:val="24"/>
                <w:szCs w:val="24"/>
              </w:rPr>
            </w:pPr>
            <w:r w:rsidRPr="00673DB8">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006E2845" w14:textId="77777777" w:rsidR="00315C7A" w:rsidRPr="00673DB8" w:rsidRDefault="00315C7A" w:rsidP="00B149D2">
            <w:pPr>
              <w:jc w:val="both"/>
              <w:rPr>
                <w:rFonts w:ascii="Times New Roman" w:hAnsi="Times New Roman" w:cs="Times New Roman"/>
                <w:sz w:val="24"/>
                <w:szCs w:val="24"/>
              </w:rPr>
            </w:pPr>
            <w:r w:rsidRPr="00673DB8">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1D0B7E64" w14:textId="77777777" w:rsidR="00315C7A" w:rsidRPr="00673DB8" w:rsidRDefault="00315C7A" w:rsidP="00B149D2">
            <w:pPr>
              <w:jc w:val="both"/>
              <w:rPr>
                <w:rFonts w:ascii="Times New Roman" w:hAnsi="Times New Roman" w:cs="Times New Roman"/>
                <w:sz w:val="24"/>
                <w:szCs w:val="24"/>
              </w:rPr>
            </w:pPr>
            <w:r w:rsidRPr="00673DB8">
              <w:rPr>
                <w:rFonts w:ascii="Times New Roman" w:hAnsi="Times New Roman" w:cs="Times New Roman"/>
                <w:sz w:val="24"/>
                <w:szCs w:val="24"/>
              </w:rPr>
              <w:t>Критериями оценки являются:</w:t>
            </w:r>
          </w:p>
          <w:p w14:paraId="5CFC72F5" w14:textId="77777777" w:rsidR="00315C7A" w:rsidRDefault="00315C7A" w:rsidP="00B149D2">
            <w:pPr>
              <w:jc w:val="both"/>
              <w:rPr>
                <w:rFonts w:ascii="Times New Roman" w:hAnsi="Times New Roman" w:cs="Times New Roman"/>
                <w:sz w:val="24"/>
                <w:szCs w:val="24"/>
              </w:rPr>
            </w:pPr>
            <w:r w:rsidRPr="00673DB8">
              <w:rPr>
                <w:rFonts w:ascii="Times New Roman" w:hAnsi="Times New Roman" w:cs="Times New Roman"/>
                <w:sz w:val="24"/>
                <w:szCs w:val="24"/>
              </w:rPr>
              <w:t>Стоимостные критерии:</w:t>
            </w:r>
          </w:p>
          <w:p w14:paraId="5BD301EC" w14:textId="77777777" w:rsidR="00315C7A" w:rsidRPr="006C41E1" w:rsidRDefault="00315C7A" w:rsidP="00B149D2">
            <w:pPr>
              <w:jc w:val="both"/>
              <w:rPr>
                <w:rFonts w:ascii="Times New Roman" w:hAnsi="Times New Roman" w:cs="Times New Roman"/>
                <w:sz w:val="24"/>
                <w:szCs w:val="24"/>
              </w:rPr>
            </w:pPr>
            <w:r w:rsidRPr="00673DB8">
              <w:rPr>
                <w:rFonts w:ascii="Times New Roman" w:hAnsi="Times New Roman" w:cs="Times New Roman"/>
                <w:sz w:val="24"/>
                <w:szCs w:val="24"/>
              </w:rPr>
              <w:t xml:space="preserve">-  цена контракта (удельный вес критерия – </w:t>
            </w:r>
            <w:r>
              <w:rPr>
                <w:rFonts w:ascii="Times New Roman" w:hAnsi="Times New Roman" w:cs="Times New Roman"/>
                <w:sz w:val="24"/>
                <w:szCs w:val="24"/>
              </w:rPr>
              <w:t>10</w:t>
            </w:r>
            <w:r w:rsidRPr="00673DB8">
              <w:rPr>
                <w:rFonts w:ascii="Times New Roman" w:hAnsi="Times New Roman" w:cs="Times New Roman"/>
                <w:sz w:val="24"/>
                <w:szCs w:val="24"/>
              </w:rPr>
              <w:t>0%);</w:t>
            </w:r>
          </w:p>
        </w:tc>
      </w:tr>
      <w:tr w:rsidR="00315C7A" w14:paraId="5D2415F2" w14:textId="77777777" w:rsidTr="00B149D2">
        <w:tc>
          <w:tcPr>
            <w:tcW w:w="941" w:type="dxa"/>
          </w:tcPr>
          <w:p w14:paraId="45D19F33"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8.</w:t>
            </w:r>
          </w:p>
        </w:tc>
        <w:tc>
          <w:tcPr>
            <w:tcW w:w="5044" w:type="dxa"/>
          </w:tcPr>
          <w:p w14:paraId="15D5480A"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Ограничение  участия в определении поставщика (подрядчика) </w:t>
            </w:r>
          </w:p>
        </w:tc>
        <w:tc>
          <w:tcPr>
            <w:tcW w:w="9709" w:type="dxa"/>
          </w:tcPr>
          <w:p w14:paraId="32395950" w14:textId="77777777" w:rsidR="00315C7A" w:rsidRPr="00393D5D" w:rsidRDefault="00315C7A" w:rsidP="00B149D2">
            <w:pPr>
              <w:rPr>
                <w:rFonts w:ascii="Times New Roman" w:hAnsi="Times New Roman" w:cs="Times New Roman"/>
                <w:sz w:val="24"/>
                <w:szCs w:val="24"/>
                <w:highlight w:val="yellow"/>
              </w:rPr>
            </w:pPr>
            <w:r w:rsidRPr="00393D5D">
              <w:rPr>
                <w:rFonts w:ascii="Times New Roman" w:hAnsi="Times New Roman" w:cs="Times New Roman"/>
                <w:sz w:val="24"/>
                <w:szCs w:val="24"/>
              </w:rPr>
              <w:t>Не установлено</w:t>
            </w:r>
          </w:p>
        </w:tc>
      </w:tr>
      <w:tr w:rsidR="00315C7A" w14:paraId="490DAA46" w14:textId="77777777" w:rsidTr="00B149D2">
        <w:trPr>
          <w:trHeight w:val="745"/>
        </w:trPr>
        <w:tc>
          <w:tcPr>
            <w:tcW w:w="941" w:type="dxa"/>
          </w:tcPr>
          <w:p w14:paraId="4C6AD47B"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9.</w:t>
            </w:r>
          </w:p>
        </w:tc>
        <w:tc>
          <w:tcPr>
            <w:tcW w:w="5044" w:type="dxa"/>
          </w:tcPr>
          <w:p w14:paraId="39665E48"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Язык или языки, на которых предоставлена документация </w:t>
            </w:r>
          </w:p>
        </w:tc>
        <w:tc>
          <w:tcPr>
            <w:tcW w:w="9709" w:type="dxa"/>
          </w:tcPr>
          <w:p w14:paraId="273BC3B4" w14:textId="77777777" w:rsidR="00315C7A" w:rsidRPr="00105E4C" w:rsidRDefault="00315C7A" w:rsidP="00B149D2">
            <w:pPr>
              <w:jc w:val="both"/>
              <w:rPr>
                <w:rFonts w:ascii="Times New Roman" w:hAnsi="Times New Roman" w:cs="Times New Roman"/>
                <w:b/>
                <w:bCs/>
                <w:sz w:val="24"/>
                <w:szCs w:val="24"/>
              </w:rPr>
            </w:pPr>
            <w:r w:rsidRPr="00105E4C">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3ACF982C" w14:textId="77777777" w:rsidR="00315C7A" w:rsidRPr="00C36BE7" w:rsidRDefault="00315C7A" w:rsidP="00B149D2">
            <w:pPr>
              <w:rPr>
                <w:rFonts w:ascii="Times New Roman" w:hAnsi="Times New Roman" w:cs="Times New Roman"/>
                <w:sz w:val="24"/>
                <w:szCs w:val="24"/>
              </w:rPr>
            </w:pPr>
            <w:r w:rsidRPr="00105E4C">
              <w:rPr>
                <w:rFonts w:ascii="Times New Roman" w:hAnsi="Times New Roman" w:cs="Times New Roman"/>
                <w:bCs/>
                <w:sz w:val="24"/>
                <w:szCs w:val="24"/>
              </w:rPr>
              <w:t xml:space="preserve">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w:t>
            </w:r>
            <w:r w:rsidRPr="00105E4C">
              <w:rPr>
                <w:rFonts w:ascii="Times New Roman" w:hAnsi="Times New Roman" w:cs="Times New Roman"/>
                <w:bCs/>
                <w:sz w:val="24"/>
                <w:szCs w:val="24"/>
              </w:rPr>
              <w:lastRenderedPageBreak/>
              <w:t>Республики данных документов, в соответствии с действующим законодательством Приднестровской Молдавской Республики</w:t>
            </w:r>
          </w:p>
        </w:tc>
      </w:tr>
      <w:tr w:rsidR="00315C7A" w14:paraId="5774E52C" w14:textId="77777777" w:rsidTr="00B149D2">
        <w:trPr>
          <w:trHeight w:val="1315"/>
        </w:trPr>
        <w:tc>
          <w:tcPr>
            <w:tcW w:w="941" w:type="dxa"/>
          </w:tcPr>
          <w:p w14:paraId="2C4A148D"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10. </w:t>
            </w:r>
          </w:p>
        </w:tc>
        <w:tc>
          <w:tcPr>
            <w:tcW w:w="5044" w:type="dxa"/>
          </w:tcPr>
          <w:p w14:paraId="310325E3"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 xml:space="preserve">смотрения и оценки таких заявок </w:t>
            </w:r>
          </w:p>
        </w:tc>
        <w:tc>
          <w:tcPr>
            <w:tcW w:w="9709" w:type="dxa"/>
          </w:tcPr>
          <w:p w14:paraId="60D145F0" w14:textId="5DCE14ED" w:rsidR="00315C7A" w:rsidRPr="00C36BE7" w:rsidRDefault="00315C7A" w:rsidP="00B149D2">
            <w:pPr>
              <w:rPr>
                <w:rFonts w:ascii="Times New Roman" w:hAnsi="Times New Roman" w:cs="Times New Roman"/>
                <w:sz w:val="24"/>
                <w:szCs w:val="24"/>
              </w:rPr>
            </w:pPr>
            <w:r w:rsidRPr="00A845AA">
              <w:rPr>
                <w:rFonts w:ascii="Times New Roman" w:hAnsi="Times New Roman" w:cs="Times New Roman"/>
                <w:sz w:val="24"/>
                <w:szCs w:val="24"/>
              </w:rPr>
              <w:t>г</w:t>
            </w:r>
            <w:r w:rsidR="008175BB" w:rsidRPr="008A24DB">
              <w:rPr>
                <w:rFonts w:ascii="Times New Roman" w:hAnsi="Times New Roman" w:cs="Times New Roman"/>
                <w:sz w:val="24"/>
                <w:szCs w:val="24"/>
              </w:rPr>
              <w:t xml:space="preserve">. Тирасполь, </w:t>
            </w:r>
            <w:r w:rsidR="008175BB">
              <w:rPr>
                <w:rFonts w:ascii="Times New Roman" w:hAnsi="Times New Roman" w:cs="Times New Roman"/>
                <w:sz w:val="24"/>
                <w:szCs w:val="24"/>
              </w:rPr>
              <w:t>пер. Энгельса, 11</w:t>
            </w:r>
            <w:r w:rsidR="008175BB" w:rsidRPr="008A24DB">
              <w:rPr>
                <w:rFonts w:ascii="Times New Roman" w:hAnsi="Times New Roman" w:cs="Times New Roman"/>
                <w:sz w:val="24"/>
                <w:szCs w:val="24"/>
              </w:rPr>
              <w:t xml:space="preserve">, </w:t>
            </w:r>
            <w:r w:rsidR="008175BB">
              <w:rPr>
                <w:rFonts w:ascii="Times New Roman" w:hAnsi="Times New Roman" w:cs="Times New Roman"/>
                <w:sz w:val="24"/>
                <w:szCs w:val="24"/>
              </w:rPr>
              <w:t xml:space="preserve">каб. </w:t>
            </w:r>
            <w:r w:rsidR="00E03EF1">
              <w:rPr>
                <w:rFonts w:ascii="Times New Roman" w:hAnsi="Times New Roman" w:cs="Times New Roman"/>
                <w:sz w:val="24"/>
                <w:szCs w:val="24"/>
              </w:rPr>
              <w:t>2</w:t>
            </w:r>
            <w:r w:rsidR="008175BB">
              <w:rPr>
                <w:rFonts w:ascii="Times New Roman" w:hAnsi="Times New Roman" w:cs="Times New Roman"/>
                <w:sz w:val="24"/>
                <w:szCs w:val="24"/>
              </w:rPr>
              <w:t>07 (директор)</w:t>
            </w:r>
            <w:r w:rsidRPr="008A24DB">
              <w:rPr>
                <w:rFonts w:ascii="Times New Roman" w:hAnsi="Times New Roman" w:cs="Times New Roman"/>
                <w:sz w:val="24"/>
                <w:szCs w:val="24"/>
              </w:rPr>
              <w:t>, «</w:t>
            </w:r>
            <w:r w:rsidR="008175BB">
              <w:rPr>
                <w:rFonts w:ascii="Times New Roman" w:hAnsi="Times New Roman" w:cs="Times New Roman"/>
                <w:sz w:val="24"/>
                <w:szCs w:val="24"/>
              </w:rPr>
              <w:t>2</w:t>
            </w:r>
            <w:r w:rsidR="007E0435">
              <w:rPr>
                <w:rFonts w:ascii="Times New Roman" w:hAnsi="Times New Roman" w:cs="Times New Roman"/>
                <w:sz w:val="24"/>
                <w:szCs w:val="24"/>
              </w:rPr>
              <w:t>3</w:t>
            </w:r>
            <w:r w:rsidRPr="008A24DB">
              <w:rPr>
                <w:rFonts w:ascii="Times New Roman" w:hAnsi="Times New Roman" w:cs="Times New Roman"/>
                <w:sz w:val="24"/>
                <w:szCs w:val="24"/>
              </w:rPr>
              <w:t xml:space="preserve">» мая 2024 г. в </w:t>
            </w:r>
            <w:r w:rsidR="008175BB">
              <w:rPr>
                <w:rFonts w:ascii="Times New Roman" w:hAnsi="Times New Roman" w:cs="Times New Roman"/>
                <w:sz w:val="24"/>
                <w:szCs w:val="24"/>
              </w:rPr>
              <w:t>10</w:t>
            </w:r>
            <w:r w:rsidRPr="008A24DB">
              <w:rPr>
                <w:rFonts w:ascii="Times New Roman" w:hAnsi="Times New Roman" w:cs="Times New Roman"/>
                <w:sz w:val="24"/>
                <w:szCs w:val="24"/>
              </w:rPr>
              <w:t>-00 часов</w:t>
            </w:r>
          </w:p>
        </w:tc>
      </w:tr>
      <w:tr w:rsidR="00315C7A" w14:paraId="0B593FD4" w14:textId="77777777" w:rsidTr="00B149D2">
        <w:tc>
          <w:tcPr>
            <w:tcW w:w="941" w:type="dxa"/>
          </w:tcPr>
          <w:p w14:paraId="3A88B2C9"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5044" w:type="dxa"/>
          </w:tcPr>
          <w:p w14:paraId="293F8EC8"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 xml:space="preserve">редоставления этой документации </w:t>
            </w:r>
          </w:p>
        </w:tc>
        <w:tc>
          <w:tcPr>
            <w:tcW w:w="9709" w:type="dxa"/>
          </w:tcPr>
          <w:p w14:paraId="06554642" w14:textId="77777777" w:rsidR="00315C7A" w:rsidRPr="007C0A76" w:rsidRDefault="00315C7A" w:rsidP="00B149D2">
            <w:pPr>
              <w:jc w:val="both"/>
              <w:rPr>
                <w:rFonts w:ascii="Times New Roman" w:hAnsi="Times New Roman" w:cs="Times New Roman"/>
                <w:sz w:val="24"/>
                <w:szCs w:val="24"/>
              </w:rPr>
            </w:pPr>
            <w:r w:rsidRPr="007C0A76">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1074FCEA" w14:textId="77777777" w:rsidR="00315C7A" w:rsidRPr="007C0A76" w:rsidRDefault="00315C7A" w:rsidP="00B149D2">
            <w:pPr>
              <w:jc w:val="both"/>
              <w:rPr>
                <w:rFonts w:ascii="Times New Roman" w:hAnsi="Times New Roman" w:cs="Times New Roman"/>
                <w:sz w:val="24"/>
                <w:szCs w:val="24"/>
              </w:rPr>
            </w:pPr>
            <w:r w:rsidRPr="007C0A76">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7C0A76">
              <w:rPr>
                <w:rFonts w:ascii="Times New Roman" w:hAnsi="Times New Roman" w:cs="Times New Roman"/>
                <w:sz w:val="24"/>
                <w:szCs w:val="24"/>
              </w:rPr>
              <w:t>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7317538E" w14:textId="77777777" w:rsidR="00315C7A" w:rsidRDefault="00315C7A" w:rsidP="00B149D2">
            <w:pPr>
              <w:jc w:val="both"/>
              <w:rPr>
                <w:rFonts w:ascii="Times New Roman" w:hAnsi="Times New Roman" w:cs="Times New Roman"/>
                <w:sz w:val="24"/>
                <w:szCs w:val="24"/>
              </w:rPr>
            </w:pPr>
            <w:r w:rsidRPr="007C0A76">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60ED516A" w14:textId="77777777" w:rsidR="00315C7A" w:rsidRPr="00C36BE7" w:rsidRDefault="00315C7A" w:rsidP="00B149D2">
            <w:pPr>
              <w:jc w:val="both"/>
              <w:rPr>
                <w:rFonts w:ascii="Times New Roman" w:hAnsi="Times New Roman" w:cs="Times New Roman"/>
                <w:sz w:val="24"/>
                <w:szCs w:val="24"/>
              </w:rPr>
            </w:pPr>
          </w:p>
        </w:tc>
      </w:tr>
      <w:tr w:rsidR="00315C7A" w14:paraId="37E121EE" w14:textId="77777777" w:rsidTr="00B149D2">
        <w:tc>
          <w:tcPr>
            <w:tcW w:w="941" w:type="dxa"/>
          </w:tcPr>
          <w:p w14:paraId="79F26634" w14:textId="77777777" w:rsidR="00315C7A" w:rsidRDefault="00315C7A" w:rsidP="00B149D2">
            <w:pPr>
              <w:jc w:val="center"/>
              <w:rPr>
                <w:rFonts w:ascii="Times New Roman" w:hAnsi="Times New Roman" w:cs="Times New Roman"/>
                <w:sz w:val="24"/>
                <w:szCs w:val="24"/>
              </w:rPr>
            </w:pPr>
          </w:p>
        </w:tc>
        <w:tc>
          <w:tcPr>
            <w:tcW w:w="5044" w:type="dxa"/>
          </w:tcPr>
          <w:p w14:paraId="6347CFF3" w14:textId="77777777" w:rsidR="00315C7A" w:rsidRDefault="00315C7A" w:rsidP="00B149D2">
            <w:pPr>
              <w:jc w:val="center"/>
              <w:rPr>
                <w:rFonts w:ascii="Times New Roman" w:hAnsi="Times New Roman" w:cs="Times New Roman"/>
                <w:sz w:val="24"/>
                <w:szCs w:val="24"/>
              </w:rPr>
            </w:pPr>
          </w:p>
        </w:tc>
        <w:tc>
          <w:tcPr>
            <w:tcW w:w="9709" w:type="dxa"/>
          </w:tcPr>
          <w:p w14:paraId="55018F3E" w14:textId="77777777" w:rsidR="00315C7A" w:rsidRPr="00C36BE7" w:rsidRDefault="00315C7A" w:rsidP="00B149D2">
            <w:pPr>
              <w:jc w:val="center"/>
              <w:rPr>
                <w:rFonts w:ascii="Times New Roman" w:hAnsi="Times New Roman" w:cs="Times New Roman"/>
                <w:sz w:val="24"/>
                <w:szCs w:val="24"/>
              </w:rPr>
            </w:pPr>
          </w:p>
        </w:tc>
      </w:tr>
      <w:tr w:rsidR="00315C7A" w14:paraId="48356BA7" w14:textId="77777777" w:rsidTr="00B149D2">
        <w:tc>
          <w:tcPr>
            <w:tcW w:w="941" w:type="dxa"/>
          </w:tcPr>
          <w:p w14:paraId="52DF6A39" w14:textId="77777777" w:rsidR="00315C7A" w:rsidRDefault="00315C7A" w:rsidP="00B149D2">
            <w:pPr>
              <w:jc w:val="center"/>
              <w:rPr>
                <w:rFonts w:ascii="Times New Roman" w:hAnsi="Times New Roman" w:cs="Times New Roman"/>
                <w:sz w:val="24"/>
                <w:szCs w:val="24"/>
              </w:rPr>
            </w:pPr>
          </w:p>
        </w:tc>
        <w:tc>
          <w:tcPr>
            <w:tcW w:w="5044" w:type="dxa"/>
          </w:tcPr>
          <w:p w14:paraId="5FFAE07A"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9709" w:type="dxa"/>
          </w:tcPr>
          <w:p w14:paraId="36828502" w14:textId="77777777" w:rsidR="00315C7A" w:rsidRDefault="00315C7A" w:rsidP="00B149D2">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tc>
      </w:tr>
      <w:tr w:rsidR="00315C7A" w14:paraId="28FC5487" w14:textId="77777777" w:rsidTr="00B149D2">
        <w:tc>
          <w:tcPr>
            <w:tcW w:w="941" w:type="dxa"/>
          </w:tcPr>
          <w:p w14:paraId="446FBBE9"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1.</w:t>
            </w:r>
          </w:p>
        </w:tc>
        <w:tc>
          <w:tcPr>
            <w:tcW w:w="5044" w:type="dxa"/>
          </w:tcPr>
          <w:p w14:paraId="0D88B61C" w14:textId="77777777" w:rsidR="00315C7A" w:rsidRPr="00C2488D" w:rsidRDefault="00315C7A" w:rsidP="00B149D2">
            <w:pPr>
              <w:rPr>
                <w:rFonts w:ascii="Times New Roman" w:hAnsi="Times New Roman" w:cs="Times New Roman"/>
                <w:b/>
                <w:sz w:val="24"/>
                <w:szCs w:val="24"/>
              </w:rPr>
            </w:pPr>
            <w:r w:rsidRPr="00C2488D">
              <w:rPr>
                <w:rFonts w:ascii="Times New Roman" w:hAnsi="Times New Roman" w:cs="Times New Roman"/>
                <w:b/>
                <w:sz w:val="24"/>
                <w:szCs w:val="24"/>
              </w:rPr>
              <w:t>Начальная (максимальная) цена контракта</w:t>
            </w:r>
          </w:p>
        </w:tc>
        <w:tc>
          <w:tcPr>
            <w:tcW w:w="9709" w:type="dxa"/>
            <w:vAlign w:val="center"/>
          </w:tcPr>
          <w:p w14:paraId="4BD07F68" w14:textId="10E4810E" w:rsidR="00315C7A" w:rsidRPr="00B4279E" w:rsidRDefault="00315C7A" w:rsidP="00B149D2">
            <w:pPr>
              <w:pStyle w:val="ConsPlusTitle"/>
              <w:rPr>
                <w:rFonts w:ascii="Times New Roman" w:hAnsi="Times New Roman" w:cs="Times New Roman"/>
              </w:rPr>
            </w:pPr>
            <w:r w:rsidRPr="00B4279E">
              <w:rPr>
                <w:rFonts w:ascii="Times New Roman" w:hAnsi="Times New Roman" w:cs="Times New Roman"/>
              </w:rPr>
              <w:t>Начальная (максимальная) цена контракта составляет</w:t>
            </w:r>
            <w:r w:rsidR="008175BB">
              <w:rPr>
                <w:rFonts w:ascii="Times New Roman" w:hAnsi="Times New Roman" w:cs="Times New Roman"/>
              </w:rPr>
              <w:t xml:space="preserve"> – 30 492 (Тридцать тысяч четыреста девяносто два) рубля 00 копеек</w:t>
            </w:r>
            <w:r w:rsidRPr="00B4279E">
              <w:rPr>
                <w:rFonts w:ascii="Times New Roman" w:hAnsi="Times New Roman" w:cs="Times New Roman"/>
              </w:rPr>
              <w:t>;</w:t>
            </w:r>
          </w:p>
          <w:p w14:paraId="62A32CD8" w14:textId="6EF8DF30" w:rsidR="00315C7A" w:rsidRPr="00B4279E" w:rsidRDefault="00315C7A" w:rsidP="00B149D2">
            <w:pPr>
              <w:pStyle w:val="ConsPlusTitle"/>
              <w:rPr>
                <w:rFonts w:ascii="Times New Roman" w:hAnsi="Times New Roman" w:cs="Times New Roman"/>
              </w:rPr>
            </w:pPr>
          </w:p>
        </w:tc>
      </w:tr>
      <w:tr w:rsidR="00315C7A" w14:paraId="7B9882DD" w14:textId="77777777" w:rsidTr="00B149D2">
        <w:tc>
          <w:tcPr>
            <w:tcW w:w="941" w:type="dxa"/>
          </w:tcPr>
          <w:p w14:paraId="734394C2"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2.</w:t>
            </w:r>
          </w:p>
        </w:tc>
        <w:tc>
          <w:tcPr>
            <w:tcW w:w="5044" w:type="dxa"/>
          </w:tcPr>
          <w:p w14:paraId="02AECEE4"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Валюта</w:t>
            </w:r>
          </w:p>
        </w:tc>
        <w:tc>
          <w:tcPr>
            <w:tcW w:w="9709" w:type="dxa"/>
            <w:vAlign w:val="center"/>
          </w:tcPr>
          <w:p w14:paraId="0743B069" w14:textId="77777777" w:rsidR="00315C7A" w:rsidRPr="00FD3D7B" w:rsidRDefault="00315C7A" w:rsidP="00B149D2">
            <w:pPr>
              <w:shd w:val="clear" w:color="auto" w:fill="FFFFFF"/>
              <w:jc w:val="both"/>
              <w:rPr>
                <w:rFonts w:ascii="Times New Roman" w:eastAsia="Times New Roman" w:hAnsi="Times New Roman" w:cs="Times New Roman"/>
                <w:bCs/>
                <w:sz w:val="24"/>
                <w:szCs w:val="24"/>
                <w:lang w:eastAsia="ru-RU"/>
              </w:rPr>
            </w:pPr>
            <w:r w:rsidRPr="00FD3D7B">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4AD36CBC" w14:textId="77777777" w:rsidR="00315C7A" w:rsidRPr="00FD3D7B" w:rsidRDefault="00315C7A" w:rsidP="00B149D2">
            <w:pPr>
              <w:shd w:val="clear" w:color="auto" w:fill="FFFFFF"/>
              <w:jc w:val="both"/>
              <w:rPr>
                <w:rFonts w:ascii="Times New Roman" w:eastAsia="Times New Roman" w:hAnsi="Times New Roman" w:cs="Times New Roman"/>
                <w:bCs/>
                <w:sz w:val="24"/>
                <w:szCs w:val="24"/>
                <w:lang w:eastAsia="ru-RU"/>
              </w:rPr>
            </w:pPr>
            <w:r w:rsidRPr="00FD3D7B">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2BFF48CC" w14:textId="77777777" w:rsidR="00315C7A" w:rsidRPr="00FD3D7B" w:rsidRDefault="00315C7A" w:rsidP="00B149D2">
            <w:pPr>
              <w:shd w:val="clear" w:color="auto" w:fill="FFFFFF"/>
              <w:jc w:val="both"/>
              <w:rPr>
                <w:rFonts w:ascii="Times New Roman" w:eastAsia="Times New Roman" w:hAnsi="Times New Roman" w:cs="Times New Roman"/>
                <w:bCs/>
                <w:sz w:val="24"/>
                <w:szCs w:val="24"/>
                <w:lang w:eastAsia="ru-RU"/>
              </w:rPr>
            </w:pPr>
          </w:p>
        </w:tc>
      </w:tr>
      <w:tr w:rsidR="00315C7A" w14:paraId="2098E0E3" w14:textId="77777777" w:rsidTr="00B149D2">
        <w:tc>
          <w:tcPr>
            <w:tcW w:w="941" w:type="dxa"/>
          </w:tcPr>
          <w:p w14:paraId="24E14070"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3.</w:t>
            </w:r>
          </w:p>
        </w:tc>
        <w:tc>
          <w:tcPr>
            <w:tcW w:w="5044" w:type="dxa"/>
          </w:tcPr>
          <w:p w14:paraId="7071CEBE"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9709" w:type="dxa"/>
            <w:vAlign w:val="center"/>
          </w:tcPr>
          <w:p w14:paraId="591548DB" w14:textId="0B7E556D" w:rsidR="00315C7A" w:rsidRPr="0021363F" w:rsidRDefault="00315C7A" w:rsidP="00B149D2">
            <w:pPr>
              <w:pStyle w:val="ConsPlusTitle"/>
              <w:rPr>
                <w:rFonts w:ascii="Times New Roman" w:hAnsi="Times New Roman" w:cs="Times New Roman"/>
                <w:b w:val="0"/>
              </w:rPr>
            </w:pPr>
            <w:r>
              <w:rPr>
                <w:rFonts w:ascii="Times New Roman" w:hAnsi="Times New Roman" w:cs="Times New Roman"/>
                <w:b w:val="0"/>
              </w:rPr>
              <w:t>Собственные средства ГУП «</w:t>
            </w:r>
            <w:r w:rsidR="008175BB">
              <w:rPr>
                <w:rFonts w:ascii="Times New Roman" w:hAnsi="Times New Roman" w:cs="Times New Roman"/>
                <w:b w:val="0"/>
              </w:rPr>
              <w:t>ИТРМ</w:t>
            </w:r>
            <w:r>
              <w:rPr>
                <w:rFonts w:ascii="Times New Roman" w:hAnsi="Times New Roman" w:cs="Times New Roman"/>
                <w:b w:val="0"/>
              </w:rPr>
              <w:t>»</w:t>
            </w:r>
          </w:p>
        </w:tc>
      </w:tr>
      <w:tr w:rsidR="00315C7A" w14:paraId="4351B499" w14:textId="77777777" w:rsidTr="00B149D2">
        <w:tc>
          <w:tcPr>
            <w:tcW w:w="941" w:type="dxa"/>
          </w:tcPr>
          <w:p w14:paraId="23F82A73" w14:textId="77777777" w:rsidR="00315C7A" w:rsidRDefault="00315C7A" w:rsidP="00B149D2">
            <w:pPr>
              <w:jc w:val="center"/>
              <w:rPr>
                <w:rFonts w:ascii="Times New Roman" w:hAnsi="Times New Roman" w:cs="Times New Roman"/>
                <w:sz w:val="24"/>
                <w:szCs w:val="24"/>
              </w:rPr>
            </w:pPr>
          </w:p>
        </w:tc>
        <w:tc>
          <w:tcPr>
            <w:tcW w:w="5044" w:type="dxa"/>
          </w:tcPr>
          <w:p w14:paraId="02814A49" w14:textId="77777777" w:rsidR="00315C7A" w:rsidRDefault="00315C7A" w:rsidP="00B149D2">
            <w:pPr>
              <w:jc w:val="center"/>
              <w:rPr>
                <w:rFonts w:ascii="Times New Roman" w:hAnsi="Times New Roman" w:cs="Times New Roman"/>
                <w:sz w:val="24"/>
                <w:szCs w:val="24"/>
              </w:rPr>
            </w:pPr>
          </w:p>
        </w:tc>
        <w:tc>
          <w:tcPr>
            <w:tcW w:w="9709" w:type="dxa"/>
            <w:vAlign w:val="center"/>
          </w:tcPr>
          <w:p w14:paraId="350B7117" w14:textId="0FB53A48" w:rsidR="00315C7A" w:rsidRPr="008A24DB" w:rsidRDefault="00315C7A" w:rsidP="00B149D2">
            <w:pPr>
              <w:tabs>
                <w:tab w:val="left" w:pos="1276"/>
              </w:tabs>
              <w:jc w:val="both"/>
              <w:rPr>
                <w:rFonts w:ascii="Times New Roman" w:eastAsia="Times New Roman" w:hAnsi="Times New Roman" w:cs="Times New Roman"/>
                <w:sz w:val="24"/>
                <w:szCs w:val="24"/>
                <w:lang w:eastAsia="ru-RU"/>
              </w:rPr>
            </w:pPr>
            <w:r w:rsidRPr="008A24DB">
              <w:rPr>
                <w:rFonts w:ascii="Times New Roman" w:eastAsia="Times New Roman" w:hAnsi="Times New Roman" w:cs="Times New Roman"/>
                <w:sz w:val="24"/>
                <w:szCs w:val="24"/>
                <w:lang w:eastAsia="ru-RU"/>
              </w:rPr>
              <w:t xml:space="preserve">Оплата </w:t>
            </w:r>
            <w:r w:rsidR="008175BB">
              <w:rPr>
                <w:rFonts w:ascii="Times New Roman" w:eastAsia="Times New Roman" w:hAnsi="Times New Roman" w:cs="Times New Roman"/>
                <w:sz w:val="24"/>
                <w:szCs w:val="24"/>
                <w:lang w:eastAsia="ru-RU"/>
              </w:rPr>
              <w:t>полученных ТМЦ</w:t>
            </w:r>
            <w:r w:rsidRPr="008A24DB">
              <w:rPr>
                <w:rFonts w:ascii="Times New Roman" w:eastAsia="Times New Roman" w:hAnsi="Times New Roman" w:cs="Times New Roman"/>
                <w:sz w:val="24"/>
                <w:szCs w:val="24"/>
                <w:lang w:eastAsia="ru-RU"/>
              </w:rPr>
              <w:t xml:space="preserve"> производится Заказчиком по факту оказания Исполнителем всего объема Услуг, предусмотренного Контрактом, на основании выставленного Исполнителем счета не позднее 10 (десяти) рабочих дней с момента подписания Сторонами Акта оказанных услуг, в безналичной форме, путем перечисления денежных средств, в рублях Приднестровской Молдавской Республики, на расчетный счет Исполнителя.</w:t>
            </w:r>
          </w:p>
          <w:p w14:paraId="12FE5D65" w14:textId="77777777" w:rsidR="00315C7A" w:rsidRPr="0062507C" w:rsidRDefault="00315C7A" w:rsidP="00B149D2">
            <w:pPr>
              <w:tabs>
                <w:tab w:val="left" w:pos="1276"/>
              </w:tabs>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
        </w:tc>
      </w:tr>
      <w:tr w:rsidR="00315C7A" w14:paraId="035F0659" w14:textId="77777777" w:rsidTr="00B149D2">
        <w:tc>
          <w:tcPr>
            <w:tcW w:w="941" w:type="dxa"/>
          </w:tcPr>
          <w:p w14:paraId="308A214F" w14:textId="77777777" w:rsidR="00315C7A" w:rsidRDefault="00315C7A" w:rsidP="00B149D2">
            <w:pPr>
              <w:jc w:val="center"/>
              <w:rPr>
                <w:rFonts w:ascii="Times New Roman" w:hAnsi="Times New Roman" w:cs="Times New Roman"/>
                <w:sz w:val="24"/>
                <w:szCs w:val="24"/>
              </w:rPr>
            </w:pPr>
          </w:p>
        </w:tc>
        <w:tc>
          <w:tcPr>
            <w:tcW w:w="5044" w:type="dxa"/>
          </w:tcPr>
          <w:p w14:paraId="3E2C915E"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9709" w:type="dxa"/>
          </w:tcPr>
          <w:p w14:paraId="4ED1896E" w14:textId="77777777" w:rsidR="00315C7A" w:rsidRDefault="00315C7A" w:rsidP="00B149D2">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p w14:paraId="57922956" w14:textId="77777777" w:rsidR="00315C7A" w:rsidRDefault="00315C7A" w:rsidP="00B149D2">
            <w:pPr>
              <w:jc w:val="center"/>
              <w:rPr>
                <w:rFonts w:ascii="Times New Roman" w:hAnsi="Times New Roman" w:cs="Times New Roman"/>
                <w:sz w:val="24"/>
                <w:szCs w:val="24"/>
              </w:rPr>
            </w:pPr>
          </w:p>
          <w:tbl>
            <w:tblPr>
              <w:tblStyle w:val="a3"/>
              <w:tblW w:w="10207" w:type="dxa"/>
              <w:jc w:val="center"/>
              <w:tblLook w:val="04A0" w:firstRow="1" w:lastRow="0" w:firstColumn="1" w:lastColumn="0" w:noHBand="0" w:noVBand="1"/>
            </w:tblPr>
            <w:tblGrid>
              <w:gridCol w:w="1090"/>
              <w:gridCol w:w="1176"/>
              <w:gridCol w:w="4084"/>
              <w:gridCol w:w="1298"/>
              <w:gridCol w:w="814"/>
              <w:gridCol w:w="1745"/>
            </w:tblGrid>
            <w:tr w:rsidR="00315C7A" w:rsidRPr="006D064A" w14:paraId="6235BC47" w14:textId="77777777" w:rsidTr="00E03EF1">
              <w:trPr>
                <w:trHeight w:val="575"/>
                <w:jc w:val="center"/>
              </w:trPr>
              <w:tc>
                <w:tcPr>
                  <w:tcW w:w="1090" w:type="dxa"/>
                  <w:shd w:val="clear" w:color="auto" w:fill="D9D9D9" w:themeFill="background1" w:themeFillShade="D9"/>
                  <w:vAlign w:val="center"/>
                </w:tcPr>
                <w:p w14:paraId="1D48A30F" w14:textId="77777777" w:rsidR="00315C7A" w:rsidRPr="005E36F7" w:rsidRDefault="00315C7A" w:rsidP="00B149D2">
                  <w:pPr>
                    <w:jc w:val="center"/>
                    <w:rPr>
                      <w:rFonts w:ascii="Times New Roman" w:hAnsi="Times New Roman" w:cs="Times New Roman"/>
                      <w:b/>
                      <w:sz w:val="24"/>
                      <w:szCs w:val="24"/>
                    </w:rPr>
                  </w:pPr>
                  <w:r w:rsidRPr="005E36F7">
                    <w:rPr>
                      <w:rFonts w:ascii="Times New Roman" w:hAnsi="Times New Roman" w:cs="Times New Roman"/>
                      <w:b/>
                      <w:sz w:val="24"/>
                      <w:szCs w:val="24"/>
                    </w:rPr>
                    <w:t>№ п/п лота</w:t>
                  </w:r>
                </w:p>
              </w:tc>
              <w:tc>
                <w:tcPr>
                  <w:tcW w:w="1176" w:type="dxa"/>
                  <w:shd w:val="clear" w:color="auto" w:fill="D9D9D9" w:themeFill="background1" w:themeFillShade="D9"/>
                </w:tcPr>
                <w:p w14:paraId="06A42FA0" w14:textId="77777777" w:rsidR="00315C7A" w:rsidRPr="005E36F7" w:rsidRDefault="00315C7A" w:rsidP="00B149D2">
                  <w:pPr>
                    <w:jc w:val="center"/>
                    <w:rPr>
                      <w:rFonts w:ascii="Times New Roman" w:hAnsi="Times New Roman" w:cs="Times New Roman"/>
                      <w:b/>
                      <w:sz w:val="24"/>
                      <w:szCs w:val="24"/>
                    </w:rPr>
                  </w:pPr>
                </w:p>
              </w:tc>
              <w:tc>
                <w:tcPr>
                  <w:tcW w:w="4084" w:type="dxa"/>
                  <w:shd w:val="clear" w:color="auto" w:fill="D9D9D9" w:themeFill="background1" w:themeFillShade="D9"/>
                  <w:vAlign w:val="center"/>
                </w:tcPr>
                <w:p w14:paraId="63C3B0F0" w14:textId="77777777" w:rsidR="00315C7A" w:rsidRPr="005E36F7" w:rsidRDefault="00315C7A" w:rsidP="00B149D2">
                  <w:pPr>
                    <w:jc w:val="center"/>
                    <w:rPr>
                      <w:rFonts w:ascii="Times New Roman" w:hAnsi="Times New Roman" w:cs="Times New Roman"/>
                      <w:b/>
                      <w:sz w:val="24"/>
                      <w:szCs w:val="24"/>
                    </w:rPr>
                  </w:pPr>
                  <w:r w:rsidRPr="005E36F7">
                    <w:rPr>
                      <w:rFonts w:ascii="Times New Roman" w:hAnsi="Times New Roman" w:cs="Times New Roman"/>
                      <w:b/>
                      <w:sz w:val="24"/>
                      <w:szCs w:val="24"/>
                    </w:rPr>
                    <w:t>Наименование и основные характеристики объекта закупки</w:t>
                  </w:r>
                </w:p>
              </w:tc>
              <w:tc>
                <w:tcPr>
                  <w:tcW w:w="1298" w:type="dxa"/>
                  <w:shd w:val="clear" w:color="auto" w:fill="D9D9D9" w:themeFill="background1" w:themeFillShade="D9"/>
                  <w:vAlign w:val="center"/>
                </w:tcPr>
                <w:p w14:paraId="6567E0A5" w14:textId="77777777" w:rsidR="00315C7A" w:rsidRPr="005E36F7" w:rsidRDefault="00315C7A" w:rsidP="00B149D2">
                  <w:pPr>
                    <w:jc w:val="center"/>
                    <w:rPr>
                      <w:rFonts w:ascii="Times New Roman" w:hAnsi="Times New Roman" w:cs="Times New Roman"/>
                      <w:b/>
                      <w:sz w:val="24"/>
                      <w:szCs w:val="24"/>
                    </w:rPr>
                  </w:pPr>
                  <w:r w:rsidRPr="005E36F7">
                    <w:rPr>
                      <w:rFonts w:ascii="Times New Roman" w:hAnsi="Times New Roman" w:cs="Times New Roman"/>
                      <w:b/>
                      <w:sz w:val="24"/>
                      <w:szCs w:val="24"/>
                    </w:rPr>
                    <w:t>Ед. из-ия</w:t>
                  </w:r>
                </w:p>
              </w:tc>
              <w:tc>
                <w:tcPr>
                  <w:tcW w:w="814" w:type="dxa"/>
                  <w:shd w:val="clear" w:color="auto" w:fill="D9D9D9" w:themeFill="background1" w:themeFillShade="D9"/>
                  <w:vAlign w:val="center"/>
                </w:tcPr>
                <w:p w14:paraId="5D2204A3" w14:textId="77777777" w:rsidR="00315C7A" w:rsidRPr="005E36F7" w:rsidRDefault="00315C7A" w:rsidP="00B149D2">
                  <w:pPr>
                    <w:jc w:val="center"/>
                    <w:rPr>
                      <w:rFonts w:ascii="Times New Roman" w:hAnsi="Times New Roman" w:cs="Times New Roman"/>
                      <w:b/>
                      <w:sz w:val="24"/>
                      <w:szCs w:val="24"/>
                    </w:rPr>
                  </w:pPr>
                  <w:r w:rsidRPr="005E36F7">
                    <w:rPr>
                      <w:rFonts w:ascii="Times New Roman" w:hAnsi="Times New Roman" w:cs="Times New Roman"/>
                      <w:b/>
                      <w:sz w:val="24"/>
                      <w:szCs w:val="24"/>
                    </w:rPr>
                    <w:t>Кол-во</w:t>
                  </w:r>
                </w:p>
              </w:tc>
              <w:tc>
                <w:tcPr>
                  <w:tcW w:w="1745" w:type="dxa"/>
                  <w:shd w:val="clear" w:color="auto" w:fill="D9D9D9" w:themeFill="background1" w:themeFillShade="D9"/>
                  <w:vAlign w:val="center"/>
                </w:tcPr>
                <w:p w14:paraId="7D18D43A" w14:textId="77777777" w:rsidR="00315C7A" w:rsidRPr="005E36F7" w:rsidRDefault="00315C7A" w:rsidP="00B149D2">
                  <w:pPr>
                    <w:jc w:val="center"/>
                    <w:rPr>
                      <w:rFonts w:ascii="Times New Roman" w:hAnsi="Times New Roman" w:cs="Times New Roman"/>
                      <w:b/>
                      <w:sz w:val="24"/>
                      <w:szCs w:val="24"/>
                    </w:rPr>
                  </w:pPr>
                  <w:r w:rsidRPr="005E36F7">
                    <w:rPr>
                      <w:rFonts w:ascii="Times New Roman" w:hAnsi="Times New Roman" w:cs="Times New Roman"/>
                      <w:b/>
                      <w:sz w:val="24"/>
                      <w:szCs w:val="24"/>
                    </w:rPr>
                    <w:t>Н(М)ЦК</w:t>
                  </w:r>
                </w:p>
                <w:p w14:paraId="3C92AE4E" w14:textId="77777777" w:rsidR="00315C7A" w:rsidRPr="005E36F7" w:rsidRDefault="00315C7A" w:rsidP="00B149D2">
                  <w:pPr>
                    <w:jc w:val="center"/>
                    <w:rPr>
                      <w:rFonts w:ascii="Times New Roman" w:hAnsi="Times New Roman" w:cs="Times New Roman"/>
                      <w:b/>
                      <w:sz w:val="24"/>
                      <w:szCs w:val="24"/>
                    </w:rPr>
                  </w:pPr>
                  <w:r w:rsidRPr="005E36F7">
                    <w:rPr>
                      <w:rFonts w:ascii="Times New Roman" w:hAnsi="Times New Roman" w:cs="Times New Roman"/>
                      <w:b/>
                      <w:sz w:val="24"/>
                      <w:szCs w:val="24"/>
                    </w:rPr>
                    <w:t>руб. ПМР</w:t>
                  </w:r>
                </w:p>
              </w:tc>
            </w:tr>
            <w:tr w:rsidR="00315C7A" w:rsidRPr="006D064A" w14:paraId="5BC4EB3D" w14:textId="77777777" w:rsidTr="00E03EF1">
              <w:trPr>
                <w:trHeight w:val="435"/>
                <w:jc w:val="center"/>
              </w:trPr>
              <w:tc>
                <w:tcPr>
                  <w:tcW w:w="1090" w:type="dxa"/>
                  <w:vAlign w:val="center"/>
                </w:tcPr>
                <w:p w14:paraId="4284D6BF" w14:textId="77777777" w:rsidR="00315C7A" w:rsidRPr="00E84141" w:rsidRDefault="00315C7A" w:rsidP="00B149D2">
                  <w:pPr>
                    <w:jc w:val="center"/>
                    <w:rPr>
                      <w:rFonts w:ascii="Times New Roman" w:hAnsi="Times New Roman" w:cs="Times New Roman"/>
                      <w:b/>
                      <w:sz w:val="24"/>
                      <w:szCs w:val="24"/>
                    </w:rPr>
                  </w:pPr>
                  <w:r w:rsidRPr="00E84141">
                    <w:rPr>
                      <w:rFonts w:ascii="Times New Roman" w:hAnsi="Times New Roman" w:cs="Times New Roman"/>
                      <w:b/>
                      <w:sz w:val="24"/>
                      <w:szCs w:val="24"/>
                    </w:rPr>
                    <w:t>1</w:t>
                  </w:r>
                </w:p>
              </w:tc>
              <w:tc>
                <w:tcPr>
                  <w:tcW w:w="1176" w:type="dxa"/>
                  <w:vAlign w:val="center"/>
                </w:tcPr>
                <w:p w14:paraId="7D2F26E3" w14:textId="77777777" w:rsidR="00315C7A" w:rsidRPr="00E84141" w:rsidRDefault="00315C7A" w:rsidP="00B149D2">
                  <w:pPr>
                    <w:jc w:val="center"/>
                    <w:rPr>
                      <w:rFonts w:ascii="Times New Roman" w:hAnsi="Times New Roman" w:cs="Times New Roman"/>
                      <w:b/>
                      <w:bCs/>
                      <w:sz w:val="24"/>
                      <w:szCs w:val="24"/>
                    </w:rPr>
                  </w:pPr>
                </w:p>
              </w:tc>
              <w:tc>
                <w:tcPr>
                  <w:tcW w:w="4084" w:type="dxa"/>
                  <w:vAlign w:val="center"/>
                </w:tcPr>
                <w:p w14:paraId="14F3D9F0" w14:textId="0E5A3211" w:rsidR="00315C7A" w:rsidRPr="00E84141" w:rsidRDefault="00412B41" w:rsidP="00B149D2">
                  <w:pPr>
                    <w:jc w:val="center"/>
                    <w:rPr>
                      <w:rFonts w:ascii="Times New Roman" w:hAnsi="Times New Roman" w:cs="Times New Roman"/>
                      <w:b/>
                      <w:bCs/>
                      <w:sz w:val="24"/>
                      <w:szCs w:val="24"/>
                    </w:rPr>
                  </w:pPr>
                  <w:r>
                    <w:rPr>
                      <w:rFonts w:ascii="Times New Roman" w:hAnsi="Times New Roman" w:cs="Times New Roman"/>
                      <w:b/>
                      <w:bCs/>
                      <w:sz w:val="24"/>
                      <w:szCs w:val="24"/>
                    </w:rPr>
                    <w:t>Клейма поверительные</w:t>
                  </w:r>
                </w:p>
              </w:tc>
              <w:tc>
                <w:tcPr>
                  <w:tcW w:w="1298" w:type="dxa"/>
                  <w:vAlign w:val="center"/>
                </w:tcPr>
                <w:p w14:paraId="69FC8F3F" w14:textId="47FC2BA2" w:rsidR="00315C7A" w:rsidRPr="00E84141" w:rsidRDefault="00412B41" w:rsidP="00B149D2">
                  <w:pPr>
                    <w:jc w:val="center"/>
                    <w:rPr>
                      <w:rFonts w:ascii="Times New Roman" w:hAnsi="Times New Roman" w:cs="Times New Roman"/>
                      <w:b/>
                      <w:sz w:val="24"/>
                      <w:szCs w:val="24"/>
                    </w:rPr>
                  </w:pPr>
                  <w:r>
                    <w:rPr>
                      <w:rFonts w:ascii="Times New Roman" w:hAnsi="Times New Roman" w:cs="Times New Roman"/>
                      <w:b/>
                      <w:sz w:val="24"/>
                      <w:szCs w:val="24"/>
                    </w:rPr>
                    <w:t>Шт.</w:t>
                  </w:r>
                </w:p>
              </w:tc>
              <w:tc>
                <w:tcPr>
                  <w:tcW w:w="814" w:type="dxa"/>
                  <w:vAlign w:val="center"/>
                </w:tcPr>
                <w:p w14:paraId="19105388" w14:textId="409C5569" w:rsidR="00315C7A" w:rsidRPr="00E84141" w:rsidRDefault="00315C7A" w:rsidP="00B149D2">
                  <w:pPr>
                    <w:jc w:val="center"/>
                    <w:rPr>
                      <w:rFonts w:ascii="Times New Roman" w:hAnsi="Times New Roman" w:cs="Times New Roman"/>
                      <w:b/>
                      <w:sz w:val="24"/>
                      <w:szCs w:val="24"/>
                    </w:rPr>
                  </w:pPr>
                  <w:r w:rsidRPr="00E84141">
                    <w:rPr>
                      <w:rFonts w:ascii="Times New Roman" w:hAnsi="Times New Roman" w:cs="Times New Roman"/>
                      <w:b/>
                      <w:sz w:val="24"/>
                      <w:szCs w:val="24"/>
                    </w:rPr>
                    <w:t>1</w:t>
                  </w:r>
                  <w:r w:rsidR="00412B41">
                    <w:rPr>
                      <w:rFonts w:ascii="Times New Roman" w:hAnsi="Times New Roman" w:cs="Times New Roman"/>
                      <w:b/>
                      <w:sz w:val="24"/>
                      <w:szCs w:val="24"/>
                    </w:rPr>
                    <w:t>36</w:t>
                  </w:r>
                </w:p>
              </w:tc>
              <w:tc>
                <w:tcPr>
                  <w:tcW w:w="1745" w:type="dxa"/>
                  <w:vAlign w:val="center"/>
                </w:tcPr>
                <w:p w14:paraId="2261549C" w14:textId="0D6F467C" w:rsidR="00315C7A" w:rsidRPr="00E84141" w:rsidRDefault="00412B41" w:rsidP="00B149D2">
                  <w:pPr>
                    <w:jc w:val="center"/>
                    <w:rPr>
                      <w:rFonts w:ascii="Times New Roman" w:hAnsi="Times New Roman" w:cs="Times New Roman"/>
                      <w:b/>
                      <w:sz w:val="24"/>
                      <w:szCs w:val="24"/>
                    </w:rPr>
                  </w:pPr>
                  <w:r>
                    <w:rPr>
                      <w:rFonts w:ascii="Times New Roman" w:hAnsi="Times New Roman" w:cs="Times New Roman"/>
                      <w:b/>
                      <w:sz w:val="24"/>
                      <w:szCs w:val="24"/>
                    </w:rPr>
                    <w:t>30 492,00</w:t>
                  </w:r>
                </w:p>
                <w:p w14:paraId="0AF7B419" w14:textId="77777777" w:rsidR="00315C7A" w:rsidRPr="00E84141" w:rsidRDefault="00315C7A" w:rsidP="00B149D2">
                  <w:pPr>
                    <w:jc w:val="center"/>
                    <w:rPr>
                      <w:rFonts w:ascii="Times New Roman" w:hAnsi="Times New Roman" w:cs="Times New Roman"/>
                      <w:b/>
                      <w:sz w:val="24"/>
                      <w:szCs w:val="24"/>
                    </w:rPr>
                  </w:pPr>
                </w:p>
              </w:tc>
            </w:tr>
          </w:tbl>
          <w:p w14:paraId="7DDC315F" w14:textId="77777777" w:rsidR="00315C7A" w:rsidRPr="004A038C" w:rsidRDefault="00315C7A" w:rsidP="00B149D2">
            <w:pPr>
              <w:shd w:val="clear" w:color="auto" w:fill="FFFFFF"/>
              <w:ind w:firstLine="360"/>
              <w:jc w:val="both"/>
              <w:rPr>
                <w:rFonts w:ascii="Times New Roman" w:hAnsi="Times New Roman" w:cs="Times New Roman"/>
                <w:bCs/>
                <w:sz w:val="24"/>
                <w:szCs w:val="24"/>
                <w:lang w:eastAsia="ru-RU"/>
              </w:rPr>
            </w:pPr>
          </w:p>
        </w:tc>
      </w:tr>
      <w:tr w:rsidR="00315C7A" w14:paraId="348C62A5" w14:textId="77777777" w:rsidTr="00B149D2">
        <w:tc>
          <w:tcPr>
            <w:tcW w:w="941" w:type="dxa"/>
          </w:tcPr>
          <w:p w14:paraId="6F83291F"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2.</w:t>
            </w:r>
          </w:p>
        </w:tc>
        <w:tc>
          <w:tcPr>
            <w:tcW w:w="5044" w:type="dxa"/>
          </w:tcPr>
          <w:p w14:paraId="15CD6B39"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709" w:type="dxa"/>
            <w:vAlign w:val="center"/>
          </w:tcPr>
          <w:p w14:paraId="04971EFC" w14:textId="77777777" w:rsidR="00315C7A" w:rsidRPr="00207850" w:rsidRDefault="00315C7A" w:rsidP="00B149D2">
            <w:pPr>
              <w:pStyle w:val="ConsPlusTitle"/>
              <w:rPr>
                <w:rFonts w:ascii="Times New Roman" w:hAnsi="Times New Roman" w:cs="Times New Roman"/>
                <w:b w:val="0"/>
              </w:rPr>
            </w:pPr>
            <w:r>
              <w:rPr>
                <w:rFonts w:ascii="Times New Roman" w:hAnsi="Times New Roman" w:cs="Times New Roman"/>
                <w:b w:val="0"/>
              </w:rPr>
              <w:t>Не требуется</w:t>
            </w:r>
          </w:p>
        </w:tc>
      </w:tr>
      <w:tr w:rsidR="00315C7A" w14:paraId="2538C346" w14:textId="77777777" w:rsidTr="00B149D2">
        <w:tc>
          <w:tcPr>
            <w:tcW w:w="941" w:type="dxa"/>
          </w:tcPr>
          <w:p w14:paraId="08B11728"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3.</w:t>
            </w:r>
          </w:p>
        </w:tc>
        <w:tc>
          <w:tcPr>
            <w:tcW w:w="5044" w:type="dxa"/>
          </w:tcPr>
          <w:p w14:paraId="0CD20A63"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9709" w:type="dxa"/>
            <w:vAlign w:val="center"/>
          </w:tcPr>
          <w:p w14:paraId="70E53BEC" w14:textId="77777777" w:rsidR="00315C7A" w:rsidRPr="00207850" w:rsidRDefault="00315C7A" w:rsidP="00B149D2">
            <w:pPr>
              <w:pStyle w:val="ConsPlusTitle"/>
              <w:rPr>
                <w:rFonts w:ascii="Times New Roman" w:hAnsi="Times New Roman" w:cs="Times New Roman"/>
                <w:b w:val="0"/>
              </w:rPr>
            </w:pPr>
            <w:r w:rsidRPr="00130F92">
              <w:rPr>
                <w:rFonts w:ascii="Times New Roman" w:hAnsi="Times New Roman" w:cs="Times New Roman"/>
                <w:b w:val="0"/>
                <w:iCs/>
              </w:rPr>
              <w:t>Не требуется</w:t>
            </w:r>
          </w:p>
        </w:tc>
      </w:tr>
      <w:tr w:rsidR="00315C7A" w14:paraId="23B44871" w14:textId="77777777" w:rsidTr="00B149D2">
        <w:tc>
          <w:tcPr>
            <w:tcW w:w="941" w:type="dxa"/>
          </w:tcPr>
          <w:p w14:paraId="0DA815B2"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4.</w:t>
            </w:r>
          </w:p>
        </w:tc>
        <w:tc>
          <w:tcPr>
            <w:tcW w:w="5044" w:type="dxa"/>
          </w:tcPr>
          <w:p w14:paraId="04550929"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709" w:type="dxa"/>
          </w:tcPr>
          <w:p w14:paraId="4D4D25E9" w14:textId="77777777" w:rsidR="00315C7A" w:rsidRDefault="00315C7A" w:rsidP="00B149D2">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p>
        </w:tc>
      </w:tr>
      <w:tr w:rsidR="00315C7A" w14:paraId="626DB549" w14:textId="77777777" w:rsidTr="00B149D2">
        <w:tc>
          <w:tcPr>
            <w:tcW w:w="941" w:type="dxa"/>
          </w:tcPr>
          <w:p w14:paraId="564BE700" w14:textId="77777777" w:rsidR="00315C7A" w:rsidRDefault="00315C7A" w:rsidP="00B149D2">
            <w:pPr>
              <w:jc w:val="center"/>
              <w:rPr>
                <w:rFonts w:ascii="Times New Roman" w:hAnsi="Times New Roman" w:cs="Times New Roman"/>
                <w:sz w:val="24"/>
                <w:szCs w:val="24"/>
              </w:rPr>
            </w:pPr>
          </w:p>
        </w:tc>
        <w:tc>
          <w:tcPr>
            <w:tcW w:w="5044" w:type="dxa"/>
          </w:tcPr>
          <w:p w14:paraId="38E9BD92" w14:textId="77777777" w:rsidR="00315C7A" w:rsidRDefault="00315C7A" w:rsidP="00B149D2">
            <w:pPr>
              <w:jc w:val="center"/>
              <w:rPr>
                <w:rFonts w:ascii="Times New Roman" w:hAnsi="Times New Roman" w:cs="Times New Roman"/>
                <w:sz w:val="24"/>
                <w:szCs w:val="24"/>
              </w:rPr>
            </w:pPr>
          </w:p>
        </w:tc>
        <w:tc>
          <w:tcPr>
            <w:tcW w:w="9709" w:type="dxa"/>
          </w:tcPr>
          <w:p w14:paraId="7A1A6A52" w14:textId="77777777" w:rsidR="00315C7A" w:rsidRDefault="00315C7A" w:rsidP="00B149D2">
            <w:pPr>
              <w:jc w:val="center"/>
              <w:rPr>
                <w:rFonts w:ascii="Times New Roman" w:hAnsi="Times New Roman" w:cs="Times New Roman"/>
                <w:sz w:val="24"/>
                <w:szCs w:val="24"/>
              </w:rPr>
            </w:pPr>
          </w:p>
        </w:tc>
      </w:tr>
      <w:tr w:rsidR="00315C7A" w14:paraId="1F6C2243" w14:textId="77777777" w:rsidTr="00B149D2">
        <w:tc>
          <w:tcPr>
            <w:tcW w:w="941" w:type="dxa"/>
          </w:tcPr>
          <w:p w14:paraId="25D0A822" w14:textId="77777777" w:rsidR="00315C7A" w:rsidRDefault="00315C7A" w:rsidP="00B149D2">
            <w:pPr>
              <w:jc w:val="center"/>
              <w:rPr>
                <w:rFonts w:ascii="Times New Roman" w:hAnsi="Times New Roman" w:cs="Times New Roman"/>
                <w:sz w:val="24"/>
                <w:szCs w:val="24"/>
              </w:rPr>
            </w:pPr>
          </w:p>
        </w:tc>
        <w:tc>
          <w:tcPr>
            <w:tcW w:w="5044" w:type="dxa"/>
          </w:tcPr>
          <w:p w14:paraId="50CEE86F"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9709" w:type="dxa"/>
          </w:tcPr>
          <w:p w14:paraId="2CB7BA20" w14:textId="77777777" w:rsidR="00315C7A" w:rsidRDefault="00315C7A" w:rsidP="00B149D2">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315C7A" w14:paraId="22909AE9" w14:textId="77777777" w:rsidTr="00B149D2">
        <w:tc>
          <w:tcPr>
            <w:tcW w:w="941" w:type="dxa"/>
          </w:tcPr>
          <w:p w14:paraId="126B2681"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1.</w:t>
            </w:r>
          </w:p>
        </w:tc>
        <w:tc>
          <w:tcPr>
            <w:tcW w:w="5044" w:type="dxa"/>
          </w:tcPr>
          <w:p w14:paraId="33B0E540" w14:textId="77777777" w:rsidR="00315C7A" w:rsidRPr="00AE5DE9"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w:t>
            </w:r>
            <w:r w:rsidRPr="00AE5DE9">
              <w:rPr>
                <w:rFonts w:ascii="Times New Roman" w:hAnsi="Times New Roman" w:cs="Times New Roman"/>
                <w:sz w:val="24"/>
                <w:szCs w:val="24"/>
              </w:rPr>
              <w:t>со ст.19 Закона Приднестровской Молдавской Республики от 26 ноября 2018 года № 318-З-VI "О закупках в Приднестровской Молдавской Республики".</w:t>
            </w:r>
          </w:p>
          <w:p w14:paraId="24579F8B" w14:textId="77777777" w:rsidR="00315C7A" w:rsidRDefault="00315C7A" w:rsidP="00B149D2">
            <w:pPr>
              <w:rPr>
                <w:rFonts w:ascii="Times New Roman" w:hAnsi="Times New Roman" w:cs="Times New Roman"/>
                <w:sz w:val="24"/>
                <w:szCs w:val="24"/>
              </w:rPr>
            </w:pPr>
          </w:p>
        </w:tc>
        <w:tc>
          <w:tcPr>
            <w:tcW w:w="9709" w:type="dxa"/>
          </w:tcPr>
          <w:p w14:paraId="5090626C" w14:textId="77777777" w:rsidR="00315C7A" w:rsidRPr="00AE5DE9" w:rsidRDefault="00315C7A" w:rsidP="00B149D2">
            <w:pPr>
              <w:jc w:val="both"/>
              <w:rPr>
                <w:rFonts w:ascii="Times New Roman" w:hAnsi="Times New Roman" w:cs="Times New Roman"/>
                <w:sz w:val="24"/>
                <w:szCs w:val="24"/>
              </w:rPr>
            </w:pPr>
            <w:r w:rsidRPr="00AE5DE9">
              <w:rPr>
                <w:rFonts w:ascii="Times New Roman" w:hAnsi="Times New Roman" w:cs="Times New Roman"/>
                <w:sz w:val="24"/>
                <w:szCs w:val="24"/>
              </w:rPr>
              <w:t>Преимущества предоставляются следующим участникам закупки:</w:t>
            </w:r>
          </w:p>
          <w:p w14:paraId="4E1CBBA6" w14:textId="77777777" w:rsidR="00315C7A" w:rsidRPr="00AE5DE9" w:rsidRDefault="00315C7A" w:rsidP="00B149D2">
            <w:pPr>
              <w:jc w:val="both"/>
              <w:rPr>
                <w:rFonts w:ascii="Times New Roman" w:hAnsi="Times New Roman" w:cs="Times New Roman"/>
                <w:sz w:val="24"/>
                <w:szCs w:val="24"/>
              </w:rPr>
            </w:pPr>
            <w:r w:rsidRPr="00AE5DE9">
              <w:rPr>
                <w:rFonts w:ascii="Times New Roman" w:hAnsi="Times New Roman" w:cs="Times New Roman"/>
                <w:sz w:val="24"/>
                <w:szCs w:val="24"/>
              </w:rPr>
              <w:t>а) учреждения и организации уголовно-исполнительной системы;</w:t>
            </w:r>
          </w:p>
          <w:p w14:paraId="3F57B728" w14:textId="77777777" w:rsidR="00315C7A" w:rsidRPr="00AE5DE9" w:rsidRDefault="00315C7A" w:rsidP="00B149D2">
            <w:pPr>
              <w:jc w:val="both"/>
              <w:rPr>
                <w:rFonts w:ascii="Times New Roman" w:hAnsi="Times New Roman" w:cs="Times New Roman"/>
                <w:sz w:val="24"/>
                <w:szCs w:val="24"/>
              </w:rPr>
            </w:pPr>
            <w:r w:rsidRPr="00AE5DE9">
              <w:rPr>
                <w:rFonts w:ascii="Times New Roman" w:hAnsi="Times New Roman" w:cs="Times New Roman"/>
                <w:sz w:val="24"/>
                <w:szCs w:val="24"/>
              </w:rPr>
              <w:t>б) организации, применяющие труд инвалидов;</w:t>
            </w:r>
          </w:p>
          <w:p w14:paraId="231A49EE" w14:textId="77777777" w:rsidR="00315C7A" w:rsidRPr="00AE5DE9" w:rsidRDefault="00315C7A" w:rsidP="00B149D2">
            <w:pPr>
              <w:jc w:val="both"/>
              <w:rPr>
                <w:rFonts w:ascii="Times New Roman" w:hAnsi="Times New Roman" w:cs="Times New Roman"/>
                <w:sz w:val="24"/>
                <w:szCs w:val="24"/>
              </w:rPr>
            </w:pPr>
            <w:r w:rsidRPr="00AE5DE9">
              <w:rPr>
                <w:rFonts w:ascii="Times New Roman" w:hAnsi="Times New Roman" w:cs="Times New Roman"/>
                <w:sz w:val="24"/>
                <w:szCs w:val="24"/>
              </w:rPr>
              <w:t>в) отечественные производители;</w:t>
            </w:r>
          </w:p>
          <w:p w14:paraId="4293057B" w14:textId="77777777" w:rsidR="00315C7A" w:rsidRPr="00AE5DE9" w:rsidRDefault="00315C7A" w:rsidP="00B149D2">
            <w:pPr>
              <w:jc w:val="both"/>
              <w:rPr>
                <w:rFonts w:ascii="Times New Roman" w:hAnsi="Times New Roman" w:cs="Times New Roman"/>
                <w:sz w:val="24"/>
                <w:szCs w:val="24"/>
              </w:rPr>
            </w:pPr>
            <w:r w:rsidRPr="00AE5DE9">
              <w:rPr>
                <w:rFonts w:ascii="Times New Roman" w:hAnsi="Times New Roman" w:cs="Times New Roman"/>
                <w:sz w:val="24"/>
                <w:szCs w:val="24"/>
              </w:rPr>
              <w:t>г) отечественные импортеры.</w:t>
            </w:r>
          </w:p>
          <w:p w14:paraId="1D46073E" w14:textId="77777777" w:rsidR="00315C7A" w:rsidRDefault="00315C7A" w:rsidP="00B149D2">
            <w:pPr>
              <w:jc w:val="both"/>
              <w:rPr>
                <w:rFonts w:ascii="Times New Roman" w:hAnsi="Times New Roman" w:cs="Times New Roman"/>
                <w:sz w:val="24"/>
                <w:szCs w:val="24"/>
              </w:rPr>
            </w:pPr>
          </w:p>
        </w:tc>
      </w:tr>
      <w:tr w:rsidR="00315C7A" w14:paraId="7D8807CE" w14:textId="77777777" w:rsidTr="00B149D2">
        <w:tc>
          <w:tcPr>
            <w:tcW w:w="941" w:type="dxa"/>
          </w:tcPr>
          <w:p w14:paraId="209397C4"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2.</w:t>
            </w:r>
          </w:p>
        </w:tc>
        <w:tc>
          <w:tcPr>
            <w:tcW w:w="5044" w:type="dxa"/>
          </w:tcPr>
          <w:p w14:paraId="5931F9BE"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9709" w:type="dxa"/>
          </w:tcPr>
          <w:p w14:paraId="6D46C90F" w14:textId="77777777" w:rsidR="00315C7A" w:rsidRPr="00FD3D7B" w:rsidRDefault="00315C7A" w:rsidP="00B149D2">
            <w:pPr>
              <w:jc w:val="both"/>
              <w:rPr>
                <w:rFonts w:ascii="Times New Roman" w:hAnsi="Times New Roman" w:cs="Times New Roman"/>
                <w:b/>
                <w:bCs/>
                <w:sz w:val="24"/>
                <w:szCs w:val="24"/>
                <w:u w:val="single"/>
              </w:rPr>
            </w:pPr>
            <w:r w:rsidRPr="00FD3D7B">
              <w:rPr>
                <w:rFonts w:ascii="Times New Roman" w:hAnsi="Times New Roman" w:cs="Times New Roman"/>
                <w:b/>
                <w:bCs/>
                <w:sz w:val="24"/>
                <w:szCs w:val="24"/>
                <w:u w:val="single"/>
              </w:rPr>
              <w:t>Требования к Участникам:</w:t>
            </w:r>
          </w:p>
          <w:p w14:paraId="4F9C38E3" w14:textId="77777777" w:rsidR="00315C7A" w:rsidRPr="002177DF" w:rsidRDefault="00315C7A" w:rsidP="00B149D2">
            <w:pPr>
              <w:jc w:val="both"/>
              <w:rPr>
                <w:rFonts w:ascii="Times New Roman" w:hAnsi="Times New Roman" w:cs="Times New Roman"/>
                <w:bCs/>
                <w:sz w:val="24"/>
                <w:szCs w:val="24"/>
              </w:rPr>
            </w:pPr>
            <w:r w:rsidRPr="002177DF">
              <w:rPr>
                <w:rFonts w:ascii="Times New Roman" w:hAnsi="Times New Roman" w:cs="Times New Roman"/>
                <w:bCs/>
                <w:sz w:val="24"/>
                <w:szCs w:val="24"/>
              </w:rPr>
              <w:t>Требования к Участникам:</w:t>
            </w:r>
          </w:p>
          <w:p w14:paraId="373F40CB" w14:textId="77777777" w:rsidR="00315C7A" w:rsidRPr="002177DF" w:rsidRDefault="00315C7A" w:rsidP="00B149D2">
            <w:pPr>
              <w:jc w:val="both"/>
              <w:rPr>
                <w:rFonts w:ascii="Times New Roman" w:hAnsi="Times New Roman" w:cs="Times New Roman"/>
                <w:bCs/>
                <w:sz w:val="24"/>
                <w:szCs w:val="24"/>
              </w:rPr>
            </w:pPr>
            <w:r w:rsidRPr="002177DF">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0A58DE8" w14:textId="77777777" w:rsidR="00315C7A" w:rsidRPr="002177DF" w:rsidRDefault="00315C7A" w:rsidP="00B149D2">
            <w:pPr>
              <w:jc w:val="both"/>
              <w:rPr>
                <w:rFonts w:ascii="Times New Roman" w:hAnsi="Times New Roman" w:cs="Times New Roman"/>
                <w:bCs/>
                <w:sz w:val="24"/>
                <w:szCs w:val="24"/>
              </w:rPr>
            </w:pPr>
            <w:r w:rsidRPr="002177DF">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3A41AECF" w14:textId="77777777" w:rsidR="00315C7A" w:rsidRPr="002177DF" w:rsidRDefault="00315C7A" w:rsidP="00B149D2">
            <w:pPr>
              <w:jc w:val="both"/>
              <w:rPr>
                <w:rFonts w:ascii="Times New Roman" w:hAnsi="Times New Roman" w:cs="Times New Roman"/>
                <w:bCs/>
                <w:sz w:val="24"/>
                <w:szCs w:val="24"/>
              </w:rPr>
            </w:pPr>
            <w:r w:rsidRPr="002177DF">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4DC1784" w14:textId="77777777" w:rsidR="00315C7A" w:rsidRPr="002177DF" w:rsidRDefault="00315C7A" w:rsidP="00B149D2">
            <w:pPr>
              <w:jc w:val="both"/>
              <w:rPr>
                <w:rFonts w:ascii="Times New Roman" w:hAnsi="Times New Roman" w:cs="Times New Roman"/>
                <w:bCs/>
                <w:sz w:val="24"/>
                <w:szCs w:val="24"/>
              </w:rPr>
            </w:pPr>
            <w:r w:rsidRPr="002177DF">
              <w:rPr>
                <w:rFonts w:ascii="Times New Roman" w:hAnsi="Times New Roman" w:cs="Times New Roman"/>
                <w:bCs/>
                <w:sz w:val="24"/>
                <w:szCs w:val="24"/>
              </w:rPr>
              <w:lastRenderedPageBreak/>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7ECE0A" w14:textId="77777777" w:rsidR="00315C7A" w:rsidRPr="002177DF" w:rsidRDefault="00315C7A" w:rsidP="00B149D2">
            <w:pPr>
              <w:jc w:val="both"/>
              <w:rPr>
                <w:rFonts w:ascii="Times New Roman" w:hAnsi="Times New Roman" w:cs="Times New Roman"/>
                <w:bCs/>
                <w:sz w:val="24"/>
                <w:szCs w:val="24"/>
              </w:rPr>
            </w:pPr>
            <w:r w:rsidRPr="002177DF">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3DB31A1E" w14:textId="77777777" w:rsidR="00315C7A" w:rsidRPr="002177DF" w:rsidRDefault="00315C7A" w:rsidP="00B149D2">
            <w:pPr>
              <w:jc w:val="both"/>
              <w:rPr>
                <w:rFonts w:ascii="Times New Roman" w:hAnsi="Times New Roman" w:cs="Times New Roman"/>
                <w:bCs/>
                <w:sz w:val="24"/>
                <w:szCs w:val="24"/>
              </w:rPr>
            </w:pPr>
            <w:r w:rsidRPr="002177DF">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AFDCB7D" w14:textId="77777777" w:rsidR="00315C7A" w:rsidRPr="002177DF" w:rsidRDefault="00315C7A" w:rsidP="00B149D2">
            <w:pPr>
              <w:jc w:val="both"/>
              <w:rPr>
                <w:rFonts w:ascii="Times New Roman" w:hAnsi="Times New Roman" w:cs="Times New Roman"/>
                <w:bCs/>
                <w:sz w:val="24"/>
                <w:szCs w:val="24"/>
              </w:rPr>
            </w:pPr>
            <w:r w:rsidRPr="002177DF">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1574450B" w14:textId="77777777" w:rsidR="00315C7A" w:rsidRPr="002177DF" w:rsidRDefault="00315C7A" w:rsidP="00B149D2">
            <w:pPr>
              <w:jc w:val="both"/>
              <w:rPr>
                <w:rFonts w:ascii="Times New Roman" w:hAnsi="Times New Roman" w:cs="Times New Roman"/>
                <w:bCs/>
                <w:sz w:val="24"/>
                <w:szCs w:val="24"/>
              </w:rPr>
            </w:pPr>
            <w:r w:rsidRPr="002177DF">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2177DF">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889672D" w14:textId="31CFC430" w:rsidR="00315C7A" w:rsidRPr="002177DF" w:rsidRDefault="00315C7A" w:rsidP="00B149D2">
            <w:pPr>
              <w:jc w:val="both"/>
              <w:rPr>
                <w:rFonts w:ascii="Times New Roman" w:hAnsi="Times New Roman" w:cs="Times New Roman"/>
                <w:b/>
                <w:bCs/>
                <w:sz w:val="24"/>
                <w:szCs w:val="24"/>
                <w:u w:val="single"/>
              </w:rPr>
            </w:pPr>
            <w:r w:rsidRPr="002177DF">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7E0435">
              <w:rPr>
                <w:rFonts w:ascii="Times New Roman" w:hAnsi="Times New Roman" w:cs="Times New Roman"/>
                <w:bCs/>
                <w:sz w:val="24"/>
                <w:szCs w:val="24"/>
              </w:rPr>
              <w:t>2</w:t>
            </w:r>
            <w:r w:rsidRPr="002177DF">
              <w:rPr>
                <w:rFonts w:ascii="Times New Roman" w:hAnsi="Times New Roman" w:cs="Times New Roman"/>
                <w:bCs/>
                <w:sz w:val="24"/>
                <w:szCs w:val="24"/>
              </w:rPr>
              <w:t xml:space="preserve"> к Закупочной документации).</w:t>
            </w:r>
          </w:p>
          <w:p w14:paraId="3A47FB52" w14:textId="77777777" w:rsidR="00315C7A" w:rsidRPr="00FD3D7B" w:rsidRDefault="00315C7A" w:rsidP="00B149D2">
            <w:pPr>
              <w:jc w:val="both"/>
              <w:rPr>
                <w:rFonts w:ascii="Times New Roman" w:hAnsi="Times New Roman" w:cs="Times New Roman"/>
                <w:b/>
                <w:sz w:val="24"/>
                <w:szCs w:val="24"/>
              </w:rPr>
            </w:pPr>
            <w:r w:rsidRPr="00FD3D7B">
              <w:rPr>
                <w:rFonts w:ascii="Times New Roman" w:hAnsi="Times New Roman" w:cs="Times New Roman"/>
                <w:b/>
                <w:sz w:val="24"/>
                <w:szCs w:val="24"/>
              </w:rPr>
              <w:t>Документы, прилагаемые участником закупки:</w:t>
            </w:r>
          </w:p>
          <w:p w14:paraId="768147B0"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58A80F0A"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4255E63F"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в) копии учредительных документов участника закупки (для юридического лица);</w:t>
            </w:r>
          </w:p>
          <w:p w14:paraId="746EE323"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D0CB744"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4BDF87CA"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1) предложение о цене контракта (лота № ______): _______________;</w:t>
            </w:r>
          </w:p>
          <w:p w14:paraId="59693349"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3E16EBB"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3) наименование производителя и страны происхождения товара;</w:t>
            </w:r>
          </w:p>
          <w:p w14:paraId="6A61D565"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46447F40"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CD281E2"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2CD8774" w14:textId="77777777" w:rsidR="00315C7A" w:rsidRPr="002177DF"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1D24A80" w14:textId="77777777" w:rsidR="00315C7A" w:rsidRPr="00FD3D7B" w:rsidRDefault="00315C7A" w:rsidP="00B149D2">
            <w:pPr>
              <w:jc w:val="both"/>
              <w:rPr>
                <w:rFonts w:ascii="Times New Roman" w:hAnsi="Times New Roman" w:cs="Times New Roman"/>
                <w:sz w:val="24"/>
                <w:szCs w:val="24"/>
              </w:rPr>
            </w:pPr>
            <w:r w:rsidRPr="002177DF">
              <w:rPr>
                <w:rFonts w:ascii="Times New Roman" w:hAnsi="Times New Roman" w:cs="Times New Roman"/>
                <w:sz w:val="24"/>
                <w:szCs w:val="24"/>
              </w:rPr>
              <w:t>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5B80F6C7" w14:textId="77777777" w:rsidR="00315C7A" w:rsidRDefault="00315C7A" w:rsidP="00B149D2">
            <w:pPr>
              <w:jc w:val="both"/>
              <w:rPr>
                <w:rFonts w:ascii="Times New Roman" w:hAnsi="Times New Roman" w:cs="Times New Roman"/>
                <w:sz w:val="24"/>
                <w:szCs w:val="24"/>
              </w:rPr>
            </w:pPr>
          </w:p>
        </w:tc>
      </w:tr>
      <w:tr w:rsidR="00315C7A" w14:paraId="02EFAB2D" w14:textId="77777777" w:rsidTr="00B149D2">
        <w:trPr>
          <w:trHeight w:val="2259"/>
        </w:trPr>
        <w:tc>
          <w:tcPr>
            <w:tcW w:w="941" w:type="dxa"/>
          </w:tcPr>
          <w:p w14:paraId="66A07008"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044" w:type="dxa"/>
          </w:tcPr>
          <w:p w14:paraId="33F6C909"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709" w:type="dxa"/>
          </w:tcPr>
          <w:p w14:paraId="1D8B27DA" w14:textId="77777777" w:rsidR="00315C7A" w:rsidRPr="008A24DB" w:rsidRDefault="00315C7A" w:rsidP="00B149D2">
            <w:pPr>
              <w:suppressAutoHyphens/>
              <w:spacing w:line="240" w:lineRule="atLeast"/>
              <w:ind w:right="-6"/>
              <w:contextualSpacing/>
              <w:jc w:val="both"/>
              <w:rPr>
                <w:rFonts w:ascii="Times New Roman" w:eastAsia="Times New Roman" w:hAnsi="Times New Roman" w:cs="Times New Roman"/>
                <w:sz w:val="24"/>
                <w:szCs w:val="24"/>
                <w:lang w:eastAsia="ar-SA"/>
              </w:rPr>
            </w:pPr>
            <w:r w:rsidRPr="008A24DB">
              <w:rPr>
                <w:rFonts w:ascii="Times New Roman" w:eastAsia="Times New Roman" w:hAnsi="Times New Roman" w:cs="Times New Roman"/>
                <w:sz w:val="24"/>
                <w:szCs w:val="24"/>
                <w:lang w:eastAsia="ar-S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7E8497E7" w14:textId="77777777" w:rsidR="00315C7A" w:rsidRPr="008A24DB" w:rsidRDefault="00315C7A" w:rsidP="00B149D2">
            <w:pPr>
              <w:suppressAutoHyphens/>
              <w:spacing w:line="240" w:lineRule="atLeast"/>
              <w:ind w:right="-6"/>
              <w:contextualSpacing/>
              <w:jc w:val="both"/>
              <w:rPr>
                <w:rFonts w:ascii="Times New Roman" w:eastAsia="Times New Roman" w:hAnsi="Times New Roman" w:cs="Times New Roman"/>
                <w:sz w:val="24"/>
                <w:szCs w:val="24"/>
                <w:lang w:eastAsia="ar-SA"/>
              </w:rPr>
            </w:pPr>
            <w:r w:rsidRPr="008A24DB">
              <w:rPr>
                <w:rFonts w:ascii="Times New Roman" w:eastAsia="Times New Roman" w:hAnsi="Times New Roman" w:cs="Times New Roman"/>
                <w:sz w:val="24"/>
                <w:szCs w:val="24"/>
                <w:lang w:eastAsia="ar-S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3FC48496" w14:textId="77777777" w:rsidR="00315C7A" w:rsidRPr="008A24DB" w:rsidRDefault="00315C7A" w:rsidP="00B149D2">
            <w:pPr>
              <w:suppressAutoHyphens/>
              <w:spacing w:line="240" w:lineRule="atLeast"/>
              <w:ind w:right="-6"/>
              <w:contextualSpacing/>
              <w:jc w:val="both"/>
              <w:rPr>
                <w:rFonts w:ascii="Times New Roman" w:eastAsia="Times New Roman" w:hAnsi="Times New Roman" w:cs="Times New Roman"/>
                <w:bCs/>
                <w:sz w:val="24"/>
                <w:szCs w:val="24"/>
                <w:lang w:eastAsia="ar-SA"/>
              </w:rPr>
            </w:pPr>
            <w:r w:rsidRPr="008A24DB">
              <w:rPr>
                <w:rFonts w:ascii="Times New Roman" w:eastAsia="Times New Roman" w:hAnsi="Times New Roman" w:cs="Times New Roman"/>
                <w:bCs/>
                <w:sz w:val="24"/>
                <w:szCs w:val="24"/>
                <w:lang w:eastAsia="ar-SA"/>
              </w:rPr>
              <w:t>За нарушение сроков исполнения обязательств по Контракту, в том числе сроков оказания услуг, согласованных сроков для устранения недостатков Исполнитель уплачивает Заказчику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 В случае нарушения Исполнителем сроков исполнения обязательств по Контракту, Заказчик перечисляет Исполнителю оплату в размере, уменьшенном на размер установленной Контрактом неустойки за нарушения сроков исполнения обязательств по Контракту.</w:t>
            </w:r>
          </w:p>
          <w:p w14:paraId="711F3825" w14:textId="77777777" w:rsidR="00315C7A" w:rsidRPr="008A24DB" w:rsidRDefault="00315C7A" w:rsidP="00B149D2">
            <w:pPr>
              <w:suppressAutoHyphens/>
              <w:spacing w:line="240" w:lineRule="atLeast"/>
              <w:ind w:right="-6"/>
              <w:contextualSpacing/>
              <w:jc w:val="both"/>
              <w:rPr>
                <w:rFonts w:ascii="Times New Roman" w:eastAsia="Times New Roman" w:hAnsi="Times New Roman" w:cs="Times New Roman"/>
                <w:bCs/>
                <w:sz w:val="24"/>
                <w:szCs w:val="24"/>
                <w:lang w:eastAsia="ar-SA"/>
              </w:rPr>
            </w:pPr>
            <w:r w:rsidRPr="008A24DB">
              <w:rPr>
                <w:rFonts w:ascii="Times New Roman" w:eastAsia="Times New Roman" w:hAnsi="Times New Roman" w:cs="Times New Roman"/>
                <w:sz w:val="24"/>
                <w:szCs w:val="24"/>
                <w:lang w:eastAsia="ar-SA"/>
              </w:rPr>
              <w:lastRenderedPageBreak/>
              <w:t>В случае непредставления Исполнителем Заказчику информации обо всех договорах соисполнения (субподряда), заключенных Исполнителем при исполнении Контракта</w:t>
            </w:r>
            <w:r w:rsidRPr="008A24DB">
              <w:rPr>
                <w:rFonts w:ascii="Times New Roman" w:eastAsia="Times New Roman" w:hAnsi="Times New Roman" w:cs="Times New Roman"/>
                <w:bCs/>
                <w:sz w:val="24"/>
                <w:szCs w:val="24"/>
                <w:lang w:eastAsia="ar-SA"/>
              </w:rPr>
              <w:t xml:space="preserve">, он уплачивает </w:t>
            </w:r>
            <w:r w:rsidRPr="008A24DB">
              <w:rPr>
                <w:rFonts w:ascii="Times New Roman" w:eastAsia="Times New Roman" w:hAnsi="Times New Roman" w:cs="Times New Roman"/>
                <w:sz w:val="24"/>
                <w:szCs w:val="24"/>
                <w:lang w:eastAsia="ar-SA"/>
              </w:rPr>
              <w:t>Заказчику</w:t>
            </w:r>
            <w:r w:rsidRPr="008A24DB">
              <w:rPr>
                <w:rFonts w:ascii="Times New Roman" w:eastAsia="Times New Roman" w:hAnsi="Times New Roman" w:cs="Times New Roman"/>
                <w:bCs/>
                <w:sz w:val="24"/>
                <w:szCs w:val="24"/>
                <w:lang w:eastAsia="ar-SA"/>
              </w:rPr>
              <w:t xml:space="preserve"> пеню в размере 0,05 % от цены договора </w:t>
            </w:r>
            <w:r w:rsidRPr="008A24DB">
              <w:rPr>
                <w:rFonts w:ascii="Times New Roman" w:eastAsia="Times New Roman" w:hAnsi="Times New Roman" w:cs="Times New Roman"/>
                <w:sz w:val="24"/>
                <w:szCs w:val="24"/>
                <w:lang w:eastAsia="ar-SA"/>
              </w:rPr>
              <w:t xml:space="preserve">соисполнения (субподряда) </w:t>
            </w:r>
            <w:r w:rsidRPr="008A24DB">
              <w:rPr>
                <w:rFonts w:ascii="Times New Roman" w:eastAsia="Times New Roman" w:hAnsi="Times New Roman" w:cs="Times New Roman"/>
                <w:bCs/>
                <w:sz w:val="24"/>
                <w:szCs w:val="24"/>
                <w:lang w:eastAsia="ar-SA"/>
              </w:rPr>
              <w:t xml:space="preserve">за каждый день просрочки до полного исполнения своей обязанности. </w:t>
            </w:r>
          </w:p>
          <w:p w14:paraId="55B9D27C" w14:textId="77777777" w:rsidR="00315C7A" w:rsidRPr="008A24DB" w:rsidRDefault="00315C7A" w:rsidP="00B149D2">
            <w:pPr>
              <w:suppressAutoHyphens/>
              <w:spacing w:line="240" w:lineRule="atLeast"/>
              <w:ind w:right="-6"/>
              <w:contextualSpacing/>
              <w:jc w:val="both"/>
              <w:rPr>
                <w:rFonts w:ascii="Times New Roman" w:eastAsia="Times New Roman" w:hAnsi="Times New Roman" w:cs="Times New Roman"/>
                <w:sz w:val="24"/>
                <w:szCs w:val="24"/>
                <w:lang w:eastAsia="ar-SA"/>
              </w:rPr>
            </w:pPr>
            <w:r w:rsidRPr="008A24DB">
              <w:rPr>
                <w:rFonts w:ascii="Times New Roman" w:eastAsia="Times New Roman" w:hAnsi="Times New Roman" w:cs="Times New Roman"/>
                <w:bCs/>
                <w:sz w:val="24"/>
                <w:szCs w:val="24"/>
                <w:lang w:eastAsia="ar-SA"/>
              </w:rPr>
              <w:t xml:space="preserve">Непредставление </w:t>
            </w:r>
            <w:r w:rsidRPr="008A24DB">
              <w:rPr>
                <w:rFonts w:ascii="Times New Roman" w:eastAsia="Times New Roman" w:hAnsi="Times New Roman" w:cs="Times New Roman"/>
                <w:sz w:val="24"/>
                <w:szCs w:val="24"/>
                <w:lang w:eastAsia="ar-SA"/>
              </w:rPr>
              <w:t>Исполнителем</w:t>
            </w:r>
            <w:r w:rsidRPr="008A24DB">
              <w:rPr>
                <w:rFonts w:ascii="Times New Roman" w:eastAsia="Times New Roman" w:hAnsi="Times New Roman" w:cs="Times New Roman"/>
                <w:bCs/>
                <w:sz w:val="24"/>
                <w:szCs w:val="24"/>
                <w:lang w:eastAsia="ar-SA"/>
              </w:rPr>
              <w:t xml:space="preserve"> информации </w:t>
            </w:r>
            <w:r w:rsidRPr="008A24DB">
              <w:rPr>
                <w:rFonts w:ascii="Times New Roman" w:eastAsia="Times New Roman" w:hAnsi="Times New Roman" w:cs="Times New Roman"/>
                <w:sz w:val="24"/>
                <w:szCs w:val="24"/>
                <w:lang w:eastAsia="ar-SA"/>
              </w:rPr>
              <w:t>обо всех договорах соисполнения (субподряда) не влечет за собой недействительность Контракта по данному основанию.</w:t>
            </w:r>
          </w:p>
          <w:p w14:paraId="54CCC061" w14:textId="77777777" w:rsidR="00315C7A" w:rsidRPr="008A24DB" w:rsidRDefault="00315C7A" w:rsidP="00B149D2">
            <w:pPr>
              <w:suppressAutoHyphens/>
              <w:spacing w:line="240" w:lineRule="atLeast"/>
              <w:ind w:right="-6"/>
              <w:contextualSpacing/>
              <w:jc w:val="both"/>
              <w:rPr>
                <w:rFonts w:ascii="Times New Roman" w:eastAsia="Times New Roman" w:hAnsi="Times New Roman" w:cs="Times New Roman"/>
                <w:sz w:val="24"/>
                <w:szCs w:val="24"/>
                <w:lang w:eastAsia="ar-SA"/>
              </w:rPr>
            </w:pPr>
            <w:r w:rsidRPr="008A24DB">
              <w:rPr>
                <w:rFonts w:ascii="Times New Roman" w:eastAsia="Times New Roman" w:hAnsi="Times New Roman" w:cs="Times New Roman"/>
                <w:sz w:val="24"/>
                <w:szCs w:val="24"/>
                <w:lang w:eastAsia="ar-SA"/>
              </w:rPr>
              <w:t xml:space="preserve">За нарушение сроков исполнения обязательств по Контракту, в том числе сроков оплаты выполненных Работ, Заказчик уплачивает Исполнителю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Контракта. </w:t>
            </w:r>
          </w:p>
          <w:p w14:paraId="4DFD2134" w14:textId="77777777" w:rsidR="00315C7A" w:rsidRDefault="00315C7A" w:rsidP="00B149D2">
            <w:pPr>
              <w:jc w:val="both"/>
              <w:rPr>
                <w:rFonts w:ascii="Times New Roman" w:hAnsi="Times New Roman" w:cs="Times New Roman"/>
                <w:sz w:val="24"/>
                <w:szCs w:val="24"/>
              </w:rPr>
            </w:pPr>
          </w:p>
        </w:tc>
      </w:tr>
      <w:tr w:rsidR="00315C7A" w:rsidRPr="006C41E1" w14:paraId="53860E28" w14:textId="77777777" w:rsidTr="00B149D2">
        <w:tc>
          <w:tcPr>
            <w:tcW w:w="941" w:type="dxa"/>
          </w:tcPr>
          <w:p w14:paraId="3F868450"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044" w:type="dxa"/>
          </w:tcPr>
          <w:p w14:paraId="268EB5ED"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Требования к гарантийным обязательствам, предоставляемым поставщиком, в отношении поставляемых товаров </w:t>
            </w:r>
          </w:p>
        </w:tc>
        <w:tc>
          <w:tcPr>
            <w:tcW w:w="9709" w:type="dxa"/>
          </w:tcPr>
          <w:p w14:paraId="4BE60CCE" w14:textId="77777777" w:rsidR="00315C7A" w:rsidRPr="006C41E1" w:rsidRDefault="00315C7A" w:rsidP="00B149D2">
            <w:pPr>
              <w:jc w:val="both"/>
              <w:rPr>
                <w:rFonts w:ascii="Times New Roman" w:hAnsi="Times New Roman" w:cs="Times New Roman"/>
                <w:sz w:val="24"/>
                <w:szCs w:val="24"/>
              </w:rPr>
            </w:pPr>
            <w:r>
              <w:rPr>
                <w:rFonts w:ascii="Times New Roman" w:hAnsi="Times New Roman" w:cs="Times New Roman"/>
                <w:sz w:val="24"/>
                <w:szCs w:val="24"/>
              </w:rPr>
              <w:t>-</w:t>
            </w:r>
          </w:p>
        </w:tc>
      </w:tr>
      <w:tr w:rsidR="00315C7A" w14:paraId="269399D6" w14:textId="77777777" w:rsidTr="00B149D2">
        <w:tc>
          <w:tcPr>
            <w:tcW w:w="941" w:type="dxa"/>
          </w:tcPr>
          <w:p w14:paraId="58D9EDC5"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5.</w:t>
            </w:r>
          </w:p>
        </w:tc>
        <w:tc>
          <w:tcPr>
            <w:tcW w:w="5044" w:type="dxa"/>
          </w:tcPr>
          <w:p w14:paraId="3B838538"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 (при необходимости)</w:t>
            </w:r>
          </w:p>
        </w:tc>
        <w:tc>
          <w:tcPr>
            <w:tcW w:w="9709" w:type="dxa"/>
          </w:tcPr>
          <w:p w14:paraId="3F9A8957" w14:textId="77777777" w:rsidR="00315C7A" w:rsidRDefault="00315C7A" w:rsidP="00B149D2">
            <w:pPr>
              <w:jc w:val="both"/>
              <w:rPr>
                <w:rFonts w:ascii="Times New Roman" w:hAnsi="Times New Roman" w:cs="Times New Roman"/>
                <w:sz w:val="24"/>
                <w:szCs w:val="24"/>
              </w:rPr>
            </w:pPr>
            <w:r>
              <w:rPr>
                <w:rFonts w:ascii="Times New Roman" w:hAnsi="Times New Roman" w:cs="Times New Roman"/>
                <w:sz w:val="24"/>
                <w:szCs w:val="24"/>
              </w:rPr>
              <w:t>-</w:t>
            </w:r>
          </w:p>
        </w:tc>
      </w:tr>
      <w:tr w:rsidR="00315C7A" w14:paraId="7262A4D0" w14:textId="77777777" w:rsidTr="00B149D2">
        <w:tc>
          <w:tcPr>
            <w:tcW w:w="941" w:type="dxa"/>
          </w:tcPr>
          <w:p w14:paraId="0781684F" w14:textId="77777777" w:rsidR="00315C7A" w:rsidRDefault="00315C7A" w:rsidP="00B149D2">
            <w:pPr>
              <w:jc w:val="center"/>
              <w:rPr>
                <w:rFonts w:ascii="Times New Roman" w:hAnsi="Times New Roman" w:cs="Times New Roman"/>
                <w:sz w:val="24"/>
                <w:szCs w:val="24"/>
              </w:rPr>
            </w:pPr>
          </w:p>
        </w:tc>
        <w:tc>
          <w:tcPr>
            <w:tcW w:w="5044" w:type="dxa"/>
          </w:tcPr>
          <w:p w14:paraId="0A8B4FB5"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9709" w:type="dxa"/>
          </w:tcPr>
          <w:p w14:paraId="1D7D7E4A" w14:textId="77777777" w:rsidR="00315C7A" w:rsidRDefault="00315C7A" w:rsidP="00B149D2">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315C7A" w14:paraId="042D4370" w14:textId="77777777" w:rsidTr="00B149D2">
        <w:tc>
          <w:tcPr>
            <w:tcW w:w="941" w:type="dxa"/>
          </w:tcPr>
          <w:p w14:paraId="4D59A7CA"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1.</w:t>
            </w:r>
          </w:p>
        </w:tc>
        <w:tc>
          <w:tcPr>
            <w:tcW w:w="5044" w:type="dxa"/>
          </w:tcPr>
          <w:p w14:paraId="0386BD57"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Условие о предмете контракта </w:t>
            </w:r>
          </w:p>
        </w:tc>
        <w:tc>
          <w:tcPr>
            <w:tcW w:w="9709" w:type="dxa"/>
          </w:tcPr>
          <w:p w14:paraId="631A549F" w14:textId="5A917A1A" w:rsidR="00315C7A" w:rsidRPr="00632631" w:rsidRDefault="00315C7A" w:rsidP="00B149D2">
            <w:pPr>
              <w:jc w:val="both"/>
              <w:rPr>
                <w:rFonts w:ascii="Times New Roman" w:hAnsi="Times New Roman" w:cs="Times New Roman"/>
                <w:b/>
                <w:sz w:val="24"/>
                <w:szCs w:val="24"/>
              </w:rPr>
            </w:pPr>
            <w:r w:rsidRPr="00632631">
              <w:rPr>
                <w:rFonts w:ascii="Times New Roman" w:hAnsi="Times New Roman" w:cs="Times New Roman"/>
                <w:b/>
                <w:sz w:val="24"/>
                <w:szCs w:val="24"/>
              </w:rPr>
              <w:t>Условия контракта – согласно проект</w:t>
            </w:r>
            <w:r w:rsidR="00C76997">
              <w:rPr>
                <w:rFonts w:ascii="Times New Roman" w:hAnsi="Times New Roman" w:cs="Times New Roman"/>
                <w:b/>
                <w:sz w:val="24"/>
                <w:szCs w:val="24"/>
              </w:rPr>
              <w:t>а</w:t>
            </w:r>
            <w:r w:rsidRPr="00632631">
              <w:rPr>
                <w:rFonts w:ascii="Times New Roman" w:hAnsi="Times New Roman" w:cs="Times New Roman"/>
                <w:b/>
                <w:sz w:val="24"/>
                <w:szCs w:val="24"/>
              </w:rPr>
              <w:t xml:space="preserve"> Контракта.</w:t>
            </w:r>
          </w:p>
        </w:tc>
      </w:tr>
      <w:tr w:rsidR="00315C7A" w14:paraId="0B5E2C50" w14:textId="77777777" w:rsidTr="00B149D2">
        <w:tc>
          <w:tcPr>
            <w:tcW w:w="941" w:type="dxa"/>
          </w:tcPr>
          <w:p w14:paraId="5780D3D6"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1.</w:t>
            </w:r>
          </w:p>
        </w:tc>
        <w:tc>
          <w:tcPr>
            <w:tcW w:w="5044" w:type="dxa"/>
          </w:tcPr>
          <w:p w14:paraId="044BA2C5" w14:textId="77777777" w:rsidR="00315C7A" w:rsidRDefault="00315C7A" w:rsidP="00B149D2">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месте выполнения </w:t>
            </w:r>
            <w:r w:rsidRPr="00854162">
              <w:rPr>
                <w:rFonts w:ascii="Times New Roman" w:hAnsi="Times New Roman" w:cs="Times New Roman"/>
                <w:sz w:val="24"/>
                <w:szCs w:val="24"/>
              </w:rPr>
              <w:t>работ</w:t>
            </w:r>
            <w:r>
              <w:rPr>
                <w:rFonts w:ascii="Times New Roman" w:hAnsi="Times New Roman" w:cs="Times New Roman"/>
                <w:sz w:val="24"/>
                <w:szCs w:val="24"/>
              </w:rPr>
              <w:t>ы или</w:t>
            </w:r>
            <w:r w:rsidRPr="00854162">
              <w:rPr>
                <w:rFonts w:ascii="Times New Roman" w:hAnsi="Times New Roman" w:cs="Times New Roman"/>
                <w:sz w:val="24"/>
                <w:szCs w:val="24"/>
              </w:rPr>
              <w:t xml:space="preserve"> </w:t>
            </w:r>
            <w:r>
              <w:rPr>
                <w:rFonts w:ascii="Times New Roman" w:hAnsi="Times New Roman" w:cs="Times New Roman"/>
                <w:sz w:val="24"/>
                <w:szCs w:val="24"/>
              </w:rPr>
              <w:t xml:space="preserve">оказания </w:t>
            </w:r>
            <w:r w:rsidRPr="00854162">
              <w:rPr>
                <w:rFonts w:ascii="Times New Roman" w:hAnsi="Times New Roman" w:cs="Times New Roman"/>
                <w:sz w:val="24"/>
                <w:szCs w:val="24"/>
              </w:rPr>
              <w:t>услуги</w:t>
            </w:r>
          </w:p>
        </w:tc>
        <w:tc>
          <w:tcPr>
            <w:tcW w:w="9709" w:type="dxa"/>
          </w:tcPr>
          <w:p w14:paraId="64B013DD" w14:textId="41C5C756" w:rsidR="00315C7A" w:rsidRPr="006C41E1" w:rsidRDefault="00315C7A" w:rsidP="00B149D2">
            <w:pPr>
              <w:jc w:val="both"/>
              <w:rPr>
                <w:rFonts w:ascii="Times New Roman" w:hAnsi="Times New Roman" w:cs="Times New Roman"/>
                <w:bCs/>
                <w:sz w:val="24"/>
                <w:szCs w:val="24"/>
              </w:rPr>
            </w:pPr>
            <w:r w:rsidRPr="006C41E1">
              <w:rPr>
                <w:rFonts w:ascii="Times New Roman" w:hAnsi="Times New Roman" w:cs="Times New Roman"/>
                <w:bCs/>
                <w:sz w:val="24"/>
                <w:szCs w:val="24"/>
              </w:rPr>
              <w:t xml:space="preserve">ГУП </w:t>
            </w:r>
            <w:r>
              <w:rPr>
                <w:rFonts w:ascii="Times New Roman" w:hAnsi="Times New Roman" w:cs="Times New Roman"/>
                <w:bCs/>
                <w:sz w:val="24"/>
                <w:szCs w:val="24"/>
              </w:rPr>
              <w:t>«</w:t>
            </w:r>
            <w:r w:rsidR="00C76997">
              <w:rPr>
                <w:rFonts w:ascii="Times New Roman" w:hAnsi="Times New Roman" w:cs="Times New Roman"/>
                <w:bCs/>
                <w:sz w:val="24"/>
                <w:szCs w:val="24"/>
              </w:rPr>
              <w:t>ИТРМ</w:t>
            </w:r>
            <w:r>
              <w:rPr>
                <w:rFonts w:ascii="Times New Roman" w:hAnsi="Times New Roman" w:cs="Times New Roman"/>
                <w:bCs/>
                <w:sz w:val="24"/>
                <w:szCs w:val="24"/>
              </w:rPr>
              <w:t>»</w:t>
            </w:r>
            <w:r w:rsidR="00C76997">
              <w:rPr>
                <w:rFonts w:ascii="Times New Roman" w:hAnsi="Times New Roman" w:cs="Times New Roman"/>
                <w:bCs/>
                <w:sz w:val="24"/>
                <w:szCs w:val="24"/>
              </w:rPr>
              <w:t xml:space="preserve"> г. Тирасполь, пер Энгельса, 11</w:t>
            </w:r>
            <w:r w:rsidRPr="006C41E1">
              <w:rPr>
                <w:rFonts w:ascii="Times New Roman" w:hAnsi="Times New Roman" w:cs="Times New Roman"/>
                <w:bCs/>
                <w:sz w:val="24"/>
                <w:szCs w:val="24"/>
              </w:rPr>
              <w:t xml:space="preserve">. </w:t>
            </w:r>
          </w:p>
          <w:p w14:paraId="51F6FD3F" w14:textId="77777777" w:rsidR="00315C7A" w:rsidRDefault="00315C7A" w:rsidP="00B149D2">
            <w:pPr>
              <w:jc w:val="both"/>
              <w:rPr>
                <w:rFonts w:ascii="Times New Roman" w:hAnsi="Times New Roman" w:cs="Times New Roman"/>
                <w:sz w:val="24"/>
                <w:szCs w:val="24"/>
              </w:rPr>
            </w:pPr>
          </w:p>
        </w:tc>
      </w:tr>
      <w:tr w:rsidR="00315C7A" w14:paraId="50A8E61F" w14:textId="77777777" w:rsidTr="00B149D2">
        <w:tc>
          <w:tcPr>
            <w:tcW w:w="941" w:type="dxa"/>
          </w:tcPr>
          <w:p w14:paraId="36D6A50C" w14:textId="77777777" w:rsidR="00315C7A" w:rsidRDefault="00315C7A" w:rsidP="00B149D2">
            <w:pPr>
              <w:jc w:val="center"/>
              <w:rPr>
                <w:rFonts w:ascii="Times New Roman" w:hAnsi="Times New Roman" w:cs="Times New Roman"/>
                <w:sz w:val="24"/>
                <w:szCs w:val="24"/>
              </w:rPr>
            </w:pPr>
            <w:r>
              <w:rPr>
                <w:rFonts w:ascii="Times New Roman" w:hAnsi="Times New Roman" w:cs="Times New Roman"/>
                <w:sz w:val="24"/>
                <w:szCs w:val="24"/>
              </w:rPr>
              <w:t>2.</w:t>
            </w:r>
          </w:p>
        </w:tc>
        <w:tc>
          <w:tcPr>
            <w:tcW w:w="5044" w:type="dxa"/>
          </w:tcPr>
          <w:p w14:paraId="638688BC" w14:textId="09931DF7" w:rsidR="00315C7A" w:rsidRDefault="00315C7A" w:rsidP="00B149D2">
            <w:pPr>
              <w:rPr>
                <w:rFonts w:ascii="Times New Roman" w:hAnsi="Times New Roman" w:cs="Times New Roman"/>
                <w:sz w:val="24"/>
                <w:szCs w:val="24"/>
              </w:rPr>
            </w:pPr>
            <w:r w:rsidRPr="00C179C4">
              <w:rPr>
                <w:rFonts w:ascii="Times New Roman" w:hAnsi="Times New Roman" w:cs="Times New Roman"/>
                <w:sz w:val="24"/>
                <w:szCs w:val="24"/>
              </w:rPr>
              <w:t xml:space="preserve">Сроки </w:t>
            </w:r>
            <w:r w:rsidR="00C76997">
              <w:rPr>
                <w:rFonts w:ascii="Times New Roman" w:hAnsi="Times New Roman" w:cs="Times New Roman"/>
                <w:sz w:val="24"/>
                <w:szCs w:val="24"/>
              </w:rPr>
              <w:t>поставки</w:t>
            </w:r>
          </w:p>
          <w:p w14:paraId="3B388A29" w14:textId="77777777" w:rsidR="00315C7A" w:rsidRDefault="00315C7A" w:rsidP="00B149D2">
            <w:pPr>
              <w:rPr>
                <w:rFonts w:ascii="Times New Roman" w:hAnsi="Times New Roman" w:cs="Times New Roman"/>
                <w:sz w:val="24"/>
                <w:szCs w:val="24"/>
              </w:rPr>
            </w:pPr>
          </w:p>
        </w:tc>
        <w:tc>
          <w:tcPr>
            <w:tcW w:w="9709" w:type="dxa"/>
          </w:tcPr>
          <w:p w14:paraId="03191606" w14:textId="124A2B07" w:rsidR="00315C7A" w:rsidRPr="008A24DB" w:rsidRDefault="00C76997" w:rsidP="00B149D2">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60 рабочих дней с момента получения </w:t>
            </w:r>
            <w:r w:rsidR="000A071F">
              <w:rPr>
                <w:rFonts w:ascii="Times New Roman" w:hAnsi="Times New Roman" w:cs="Times New Roman"/>
                <w:sz w:val="24"/>
                <w:szCs w:val="24"/>
                <w:lang w:bidi="ru-RU"/>
              </w:rPr>
              <w:t xml:space="preserve">предоплаты </w:t>
            </w:r>
            <w:r>
              <w:rPr>
                <w:rFonts w:ascii="Times New Roman" w:hAnsi="Times New Roman" w:cs="Times New Roman"/>
                <w:sz w:val="24"/>
                <w:szCs w:val="24"/>
                <w:lang w:bidi="ru-RU"/>
              </w:rPr>
              <w:t>Поставщиком.</w:t>
            </w:r>
          </w:p>
          <w:p w14:paraId="746E9076" w14:textId="77777777" w:rsidR="00315C7A" w:rsidRDefault="00315C7A" w:rsidP="00B149D2">
            <w:pPr>
              <w:jc w:val="both"/>
              <w:rPr>
                <w:rFonts w:ascii="Times New Roman" w:hAnsi="Times New Roman" w:cs="Times New Roman"/>
                <w:sz w:val="24"/>
                <w:szCs w:val="24"/>
              </w:rPr>
            </w:pPr>
          </w:p>
        </w:tc>
      </w:tr>
    </w:tbl>
    <w:p w14:paraId="7A91095A" w14:textId="77777777" w:rsidR="00315C7A" w:rsidRDefault="00315C7A" w:rsidP="00315C7A">
      <w:pPr>
        <w:rPr>
          <w:rFonts w:ascii="Times New Roman" w:hAnsi="Times New Roman" w:cs="Times New Roman"/>
          <w:sz w:val="24"/>
          <w:szCs w:val="24"/>
        </w:rPr>
      </w:pPr>
    </w:p>
    <w:bookmarkEnd w:id="0"/>
    <w:p w14:paraId="67B72E11" w14:textId="5CFF8B63" w:rsidR="00E260F8" w:rsidRPr="00E4555F" w:rsidRDefault="00E260F8" w:rsidP="000A0072">
      <w:pPr>
        <w:jc w:val="center"/>
        <w:rPr>
          <w:rFonts w:ascii="Times New Roman" w:hAnsi="Times New Roman" w:cs="Times New Roman"/>
          <w:sz w:val="20"/>
          <w:szCs w:val="20"/>
        </w:rPr>
      </w:pPr>
    </w:p>
    <w:sectPr w:rsidR="00E260F8" w:rsidRPr="00E4555F" w:rsidSect="00B149D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4"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4D049C"/>
    <w:multiLevelType w:val="hybridMultilevel"/>
    <w:tmpl w:val="5D62EC3A"/>
    <w:lvl w:ilvl="0" w:tplc="A998B586">
      <w:start w:val="5"/>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7"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0"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C4B1F"/>
    <w:multiLevelType w:val="hybridMultilevel"/>
    <w:tmpl w:val="91A88824"/>
    <w:lvl w:ilvl="0" w:tplc="38429AB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4"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FDA3265"/>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6"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27B91D17"/>
    <w:multiLevelType w:val="hybridMultilevel"/>
    <w:tmpl w:val="A028B2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E441C40"/>
    <w:multiLevelType w:val="multilevel"/>
    <w:tmpl w:val="EF88F3E4"/>
    <w:lvl w:ilvl="0">
      <w:start w:val="5"/>
      <w:numFmt w:val="decimal"/>
      <w:lvlText w:val="%1."/>
      <w:lvlJc w:val="left"/>
      <w:pPr>
        <w:ind w:left="2912" w:hanging="360"/>
      </w:pPr>
      <w:rPr>
        <w:rFonts w:hint="default"/>
      </w:rPr>
    </w:lvl>
    <w:lvl w:ilvl="1">
      <w:start w:val="1"/>
      <w:numFmt w:val="decimal"/>
      <w:lvlText w:val="%1.%2."/>
      <w:lvlJc w:val="left"/>
      <w:pPr>
        <w:ind w:left="4190" w:hanging="360"/>
      </w:pPr>
      <w:rPr>
        <w:rFonts w:hint="default"/>
      </w:rPr>
    </w:lvl>
    <w:lvl w:ilvl="2">
      <w:start w:val="1"/>
      <w:numFmt w:val="decimal"/>
      <w:lvlText w:val="%1.%2.%3."/>
      <w:lvlJc w:val="left"/>
      <w:pPr>
        <w:ind w:left="5828" w:hanging="720"/>
      </w:pPr>
      <w:rPr>
        <w:rFonts w:hint="default"/>
      </w:rPr>
    </w:lvl>
    <w:lvl w:ilvl="3">
      <w:start w:val="1"/>
      <w:numFmt w:val="decimal"/>
      <w:lvlText w:val="%1.%2.%3.%4."/>
      <w:lvlJc w:val="left"/>
      <w:pPr>
        <w:ind w:left="7106" w:hanging="720"/>
      </w:pPr>
      <w:rPr>
        <w:rFonts w:hint="default"/>
      </w:rPr>
    </w:lvl>
    <w:lvl w:ilvl="4">
      <w:start w:val="1"/>
      <w:numFmt w:val="decimal"/>
      <w:lvlText w:val="%1.%2.%3.%4.%5."/>
      <w:lvlJc w:val="left"/>
      <w:pPr>
        <w:ind w:left="8744" w:hanging="1080"/>
      </w:pPr>
      <w:rPr>
        <w:rFonts w:hint="default"/>
      </w:rPr>
    </w:lvl>
    <w:lvl w:ilvl="5">
      <w:start w:val="1"/>
      <w:numFmt w:val="decimal"/>
      <w:lvlText w:val="%1.%2.%3.%4.%5.%6."/>
      <w:lvlJc w:val="left"/>
      <w:pPr>
        <w:ind w:left="10022" w:hanging="1080"/>
      </w:pPr>
      <w:rPr>
        <w:rFonts w:hint="default"/>
      </w:rPr>
    </w:lvl>
    <w:lvl w:ilvl="6">
      <w:start w:val="1"/>
      <w:numFmt w:val="decimal"/>
      <w:lvlText w:val="%1.%2.%3.%4.%5.%6.%7."/>
      <w:lvlJc w:val="left"/>
      <w:pPr>
        <w:ind w:left="11660" w:hanging="1440"/>
      </w:pPr>
      <w:rPr>
        <w:rFonts w:hint="default"/>
      </w:rPr>
    </w:lvl>
    <w:lvl w:ilvl="7">
      <w:start w:val="1"/>
      <w:numFmt w:val="decimal"/>
      <w:lvlText w:val="%1.%2.%3.%4.%5.%6.%7.%8."/>
      <w:lvlJc w:val="left"/>
      <w:pPr>
        <w:ind w:left="12938" w:hanging="1440"/>
      </w:pPr>
      <w:rPr>
        <w:rFonts w:hint="default"/>
      </w:rPr>
    </w:lvl>
    <w:lvl w:ilvl="8">
      <w:start w:val="1"/>
      <w:numFmt w:val="decimal"/>
      <w:lvlText w:val="%1.%2.%3.%4.%5.%6.%7.%8.%9."/>
      <w:lvlJc w:val="left"/>
      <w:pPr>
        <w:ind w:left="14576" w:hanging="1800"/>
      </w:pPr>
      <w:rPr>
        <w:rFonts w:hint="default"/>
      </w:rPr>
    </w:lvl>
  </w:abstractNum>
  <w:abstractNum w:abstractNumId="25"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2"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34"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AF458A"/>
    <w:multiLevelType w:val="hybridMultilevel"/>
    <w:tmpl w:val="54A4719A"/>
    <w:lvl w:ilvl="0" w:tplc="45146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7"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38"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3"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5"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46"/>
  </w:num>
  <w:num w:numId="3">
    <w:abstractNumId w:val="2"/>
  </w:num>
  <w:num w:numId="4">
    <w:abstractNumId w:val="7"/>
  </w:num>
  <w:num w:numId="5">
    <w:abstractNumId w:val="47"/>
  </w:num>
  <w:num w:numId="6">
    <w:abstractNumId w:val="28"/>
  </w:num>
  <w:num w:numId="7">
    <w:abstractNumId w:val="25"/>
  </w:num>
  <w:num w:numId="8">
    <w:abstractNumId w:val="18"/>
  </w:num>
  <w:num w:numId="9">
    <w:abstractNumId w:val="17"/>
  </w:num>
  <w:num w:numId="10">
    <w:abstractNumId w:val="45"/>
  </w:num>
  <w:num w:numId="11">
    <w:abstractNumId w:val="41"/>
  </w:num>
  <w:num w:numId="12">
    <w:abstractNumId w:val="11"/>
  </w:num>
  <w:num w:numId="13">
    <w:abstractNumId w:val="21"/>
  </w:num>
  <w:num w:numId="14">
    <w:abstractNumId w:val="16"/>
  </w:num>
  <w:num w:numId="15">
    <w:abstractNumId w:val="32"/>
  </w:num>
  <w:num w:numId="16">
    <w:abstractNumId w:val="1"/>
  </w:num>
  <w:num w:numId="17">
    <w:abstractNumId w:val="40"/>
  </w:num>
  <w:num w:numId="18">
    <w:abstractNumId w:val="43"/>
  </w:num>
  <w:num w:numId="19">
    <w:abstractNumId w:val="26"/>
  </w:num>
  <w:num w:numId="20">
    <w:abstractNumId w:val="4"/>
  </w:num>
  <w:num w:numId="21">
    <w:abstractNumId w:val="39"/>
  </w:num>
  <w:num w:numId="22">
    <w:abstractNumId w:val="5"/>
  </w:num>
  <w:num w:numId="23">
    <w:abstractNumId w:val="34"/>
  </w:num>
  <w:num w:numId="24">
    <w:abstractNumId w:val="8"/>
  </w:num>
  <w:num w:numId="25">
    <w:abstractNumId w:val="29"/>
  </w:num>
  <w:num w:numId="26">
    <w:abstractNumId w:val="22"/>
  </w:num>
  <w:num w:numId="27">
    <w:abstractNumId w:val="3"/>
  </w:num>
  <w:num w:numId="28">
    <w:abstractNumId w:val="13"/>
  </w:num>
  <w:num w:numId="29">
    <w:abstractNumId w:val="44"/>
  </w:num>
  <w:num w:numId="30">
    <w:abstractNumId w:val="31"/>
  </w:num>
  <w:num w:numId="31">
    <w:abstractNumId w:val="9"/>
  </w:num>
  <w:num w:numId="32">
    <w:abstractNumId w:val="36"/>
  </w:num>
  <w:num w:numId="33">
    <w:abstractNumId w:val="24"/>
  </w:num>
  <w:num w:numId="34">
    <w:abstractNumId w:val="14"/>
  </w:num>
  <w:num w:numId="35">
    <w:abstractNumId w:val="19"/>
  </w:num>
  <w:num w:numId="36">
    <w:abstractNumId w:val="27"/>
  </w:num>
  <w:num w:numId="37">
    <w:abstractNumId w:val="10"/>
  </w:num>
  <w:num w:numId="38">
    <w:abstractNumId w:val="23"/>
  </w:num>
  <w:num w:numId="39">
    <w:abstractNumId w:val="42"/>
  </w:num>
  <w:num w:numId="40">
    <w:abstractNumId w:val="30"/>
  </w:num>
  <w:num w:numId="41">
    <w:abstractNumId w:val="12"/>
  </w:num>
  <w:num w:numId="42">
    <w:abstractNumId w:val="35"/>
  </w:num>
  <w:num w:numId="43">
    <w:abstractNumId w:val="33"/>
  </w:num>
  <w:num w:numId="44">
    <w:abstractNumId w:val="37"/>
  </w:num>
  <w:num w:numId="45">
    <w:abstractNumId w:val="15"/>
  </w:num>
  <w:num w:numId="46">
    <w:abstractNumId w:val="6"/>
  </w:num>
  <w:num w:numId="47">
    <w:abstractNumId w:val="2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32594"/>
    <w:rsid w:val="00032A02"/>
    <w:rsid w:val="00034298"/>
    <w:rsid w:val="0003708C"/>
    <w:rsid w:val="00047960"/>
    <w:rsid w:val="00057CD8"/>
    <w:rsid w:val="00060A65"/>
    <w:rsid w:val="00093D24"/>
    <w:rsid w:val="000A0072"/>
    <w:rsid w:val="000A071F"/>
    <w:rsid w:val="000A1C5C"/>
    <w:rsid w:val="000B57E9"/>
    <w:rsid w:val="000F7D09"/>
    <w:rsid w:val="00117F91"/>
    <w:rsid w:val="00120CDD"/>
    <w:rsid w:val="00122694"/>
    <w:rsid w:val="00134270"/>
    <w:rsid w:val="00153722"/>
    <w:rsid w:val="001628A5"/>
    <w:rsid w:val="001709EA"/>
    <w:rsid w:val="00183442"/>
    <w:rsid w:val="001937DB"/>
    <w:rsid w:val="001F069A"/>
    <w:rsid w:val="0021168F"/>
    <w:rsid w:val="00216DE7"/>
    <w:rsid w:val="00240412"/>
    <w:rsid w:val="00242D55"/>
    <w:rsid w:val="0025744D"/>
    <w:rsid w:val="00262E88"/>
    <w:rsid w:val="00262E8F"/>
    <w:rsid w:val="00263345"/>
    <w:rsid w:val="002870D9"/>
    <w:rsid w:val="002D078A"/>
    <w:rsid w:val="002D2AAF"/>
    <w:rsid w:val="002D603C"/>
    <w:rsid w:val="002F0416"/>
    <w:rsid w:val="002F3EB6"/>
    <w:rsid w:val="00301A43"/>
    <w:rsid w:val="00302C11"/>
    <w:rsid w:val="003132D7"/>
    <w:rsid w:val="00315C7A"/>
    <w:rsid w:val="0033402D"/>
    <w:rsid w:val="003469C5"/>
    <w:rsid w:val="00360658"/>
    <w:rsid w:val="0038496E"/>
    <w:rsid w:val="003A437A"/>
    <w:rsid w:val="003F18D9"/>
    <w:rsid w:val="00412B04"/>
    <w:rsid w:val="00412B41"/>
    <w:rsid w:val="004376A3"/>
    <w:rsid w:val="00455CDD"/>
    <w:rsid w:val="00460AEF"/>
    <w:rsid w:val="004618C0"/>
    <w:rsid w:val="00471DA0"/>
    <w:rsid w:val="004A61BE"/>
    <w:rsid w:val="004B65BF"/>
    <w:rsid w:val="004D2047"/>
    <w:rsid w:val="004E6761"/>
    <w:rsid w:val="004F0F76"/>
    <w:rsid w:val="004F5E7F"/>
    <w:rsid w:val="004F61E1"/>
    <w:rsid w:val="00500D44"/>
    <w:rsid w:val="00501617"/>
    <w:rsid w:val="005131BB"/>
    <w:rsid w:val="00527F86"/>
    <w:rsid w:val="00532162"/>
    <w:rsid w:val="00550708"/>
    <w:rsid w:val="00550FED"/>
    <w:rsid w:val="00551330"/>
    <w:rsid w:val="005529C1"/>
    <w:rsid w:val="00570BDC"/>
    <w:rsid w:val="005749F7"/>
    <w:rsid w:val="00592EE8"/>
    <w:rsid w:val="00593B31"/>
    <w:rsid w:val="005948EE"/>
    <w:rsid w:val="005A176A"/>
    <w:rsid w:val="005A18BE"/>
    <w:rsid w:val="005B7B95"/>
    <w:rsid w:val="005C0C83"/>
    <w:rsid w:val="005C4C36"/>
    <w:rsid w:val="005E36F7"/>
    <w:rsid w:val="005F2D55"/>
    <w:rsid w:val="005F6601"/>
    <w:rsid w:val="005F7746"/>
    <w:rsid w:val="00602B2B"/>
    <w:rsid w:val="006205AB"/>
    <w:rsid w:val="0062201D"/>
    <w:rsid w:val="006221C4"/>
    <w:rsid w:val="00627B38"/>
    <w:rsid w:val="00631958"/>
    <w:rsid w:val="006355B6"/>
    <w:rsid w:val="00652A75"/>
    <w:rsid w:val="006861E0"/>
    <w:rsid w:val="006A0323"/>
    <w:rsid w:val="006A135E"/>
    <w:rsid w:val="006A23C0"/>
    <w:rsid w:val="006A2A8D"/>
    <w:rsid w:val="006C0BBA"/>
    <w:rsid w:val="006C229D"/>
    <w:rsid w:val="006C29C9"/>
    <w:rsid w:val="006D1F11"/>
    <w:rsid w:val="006F51EC"/>
    <w:rsid w:val="006F5753"/>
    <w:rsid w:val="00706A14"/>
    <w:rsid w:val="00712576"/>
    <w:rsid w:val="00713648"/>
    <w:rsid w:val="0072210B"/>
    <w:rsid w:val="00724094"/>
    <w:rsid w:val="0074197A"/>
    <w:rsid w:val="00745491"/>
    <w:rsid w:val="00747CB3"/>
    <w:rsid w:val="007713A2"/>
    <w:rsid w:val="00781260"/>
    <w:rsid w:val="00795FD5"/>
    <w:rsid w:val="007A66CC"/>
    <w:rsid w:val="007A7BC1"/>
    <w:rsid w:val="007D5FBB"/>
    <w:rsid w:val="007E0435"/>
    <w:rsid w:val="007E6024"/>
    <w:rsid w:val="007F77DD"/>
    <w:rsid w:val="00806A89"/>
    <w:rsid w:val="00816A31"/>
    <w:rsid w:val="008175BB"/>
    <w:rsid w:val="00823DA3"/>
    <w:rsid w:val="008248C4"/>
    <w:rsid w:val="00827FF0"/>
    <w:rsid w:val="00831A6F"/>
    <w:rsid w:val="00836DCC"/>
    <w:rsid w:val="00853356"/>
    <w:rsid w:val="00862D10"/>
    <w:rsid w:val="00866E68"/>
    <w:rsid w:val="008908C6"/>
    <w:rsid w:val="008A03B0"/>
    <w:rsid w:val="008B59F1"/>
    <w:rsid w:val="008D10B0"/>
    <w:rsid w:val="008D3AF5"/>
    <w:rsid w:val="008D4873"/>
    <w:rsid w:val="008E00DA"/>
    <w:rsid w:val="008E68B1"/>
    <w:rsid w:val="00907A7F"/>
    <w:rsid w:val="00927140"/>
    <w:rsid w:val="009333D6"/>
    <w:rsid w:val="0093726D"/>
    <w:rsid w:val="00940726"/>
    <w:rsid w:val="0094500B"/>
    <w:rsid w:val="00952183"/>
    <w:rsid w:val="009523F6"/>
    <w:rsid w:val="00955EB1"/>
    <w:rsid w:val="00967079"/>
    <w:rsid w:val="009A7CF9"/>
    <w:rsid w:val="009B067E"/>
    <w:rsid w:val="009B48D1"/>
    <w:rsid w:val="009B6CFA"/>
    <w:rsid w:val="009C1608"/>
    <w:rsid w:val="009D4F2E"/>
    <w:rsid w:val="009E086B"/>
    <w:rsid w:val="009F02CF"/>
    <w:rsid w:val="00A17974"/>
    <w:rsid w:val="00A40F21"/>
    <w:rsid w:val="00A511C5"/>
    <w:rsid w:val="00A51CE6"/>
    <w:rsid w:val="00A520F2"/>
    <w:rsid w:val="00A57411"/>
    <w:rsid w:val="00A62FE7"/>
    <w:rsid w:val="00A63D9B"/>
    <w:rsid w:val="00A66711"/>
    <w:rsid w:val="00A66EBD"/>
    <w:rsid w:val="00A72C02"/>
    <w:rsid w:val="00AB54D9"/>
    <w:rsid w:val="00AD6D1E"/>
    <w:rsid w:val="00AE3460"/>
    <w:rsid w:val="00B149D2"/>
    <w:rsid w:val="00B15AC0"/>
    <w:rsid w:val="00B256F0"/>
    <w:rsid w:val="00B354BE"/>
    <w:rsid w:val="00B4560E"/>
    <w:rsid w:val="00B507EA"/>
    <w:rsid w:val="00B54CCE"/>
    <w:rsid w:val="00B63B93"/>
    <w:rsid w:val="00B7255A"/>
    <w:rsid w:val="00B862EF"/>
    <w:rsid w:val="00B911A9"/>
    <w:rsid w:val="00BA12CF"/>
    <w:rsid w:val="00BA5F00"/>
    <w:rsid w:val="00BA7463"/>
    <w:rsid w:val="00BD112C"/>
    <w:rsid w:val="00BD2F93"/>
    <w:rsid w:val="00BD4AA8"/>
    <w:rsid w:val="00BE258C"/>
    <w:rsid w:val="00BE7256"/>
    <w:rsid w:val="00BF4A54"/>
    <w:rsid w:val="00C05CFB"/>
    <w:rsid w:val="00C113A4"/>
    <w:rsid w:val="00C12D28"/>
    <w:rsid w:val="00C152BF"/>
    <w:rsid w:val="00C15D1E"/>
    <w:rsid w:val="00C20E29"/>
    <w:rsid w:val="00C23338"/>
    <w:rsid w:val="00C313DC"/>
    <w:rsid w:val="00C55C52"/>
    <w:rsid w:val="00C678B7"/>
    <w:rsid w:val="00C76997"/>
    <w:rsid w:val="00C839D4"/>
    <w:rsid w:val="00C87DB1"/>
    <w:rsid w:val="00C90EAA"/>
    <w:rsid w:val="00C94E5E"/>
    <w:rsid w:val="00CA0986"/>
    <w:rsid w:val="00CA6738"/>
    <w:rsid w:val="00CC27B1"/>
    <w:rsid w:val="00CC7C29"/>
    <w:rsid w:val="00D14105"/>
    <w:rsid w:val="00D35C09"/>
    <w:rsid w:val="00D37C09"/>
    <w:rsid w:val="00D422BC"/>
    <w:rsid w:val="00D4304B"/>
    <w:rsid w:val="00D451EE"/>
    <w:rsid w:val="00D54B67"/>
    <w:rsid w:val="00D6626A"/>
    <w:rsid w:val="00D70911"/>
    <w:rsid w:val="00D7119D"/>
    <w:rsid w:val="00D921BE"/>
    <w:rsid w:val="00D937C8"/>
    <w:rsid w:val="00DA499A"/>
    <w:rsid w:val="00DB0710"/>
    <w:rsid w:val="00DB1721"/>
    <w:rsid w:val="00DB70BB"/>
    <w:rsid w:val="00DD2BFB"/>
    <w:rsid w:val="00DE3F32"/>
    <w:rsid w:val="00DF27AD"/>
    <w:rsid w:val="00E03EF1"/>
    <w:rsid w:val="00E13D2B"/>
    <w:rsid w:val="00E216EC"/>
    <w:rsid w:val="00E23E1A"/>
    <w:rsid w:val="00E260F8"/>
    <w:rsid w:val="00E32BB9"/>
    <w:rsid w:val="00E33D4D"/>
    <w:rsid w:val="00E4555F"/>
    <w:rsid w:val="00E47B06"/>
    <w:rsid w:val="00E65FEE"/>
    <w:rsid w:val="00E676CE"/>
    <w:rsid w:val="00E73DE0"/>
    <w:rsid w:val="00E76DE8"/>
    <w:rsid w:val="00E84141"/>
    <w:rsid w:val="00EA307B"/>
    <w:rsid w:val="00EB54B0"/>
    <w:rsid w:val="00EC76FB"/>
    <w:rsid w:val="00ED7A49"/>
    <w:rsid w:val="00EE4FC5"/>
    <w:rsid w:val="00EF53F0"/>
    <w:rsid w:val="00F02F4A"/>
    <w:rsid w:val="00F06068"/>
    <w:rsid w:val="00F408A2"/>
    <w:rsid w:val="00F41A56"/>
    <w:rsid w:val="00F61278"/>
    <w:rsid w:val="00F76DEA"/>
    <w:rsid w:val="00F91EA6"/>
    <w:rsid w:val="00FA0A81"/>
    <w:rsid w:val="00FB4440"/>
    <w:rsid w:val="00FC2A03"/>
    <w:rsid w:val="00FD3299"/>
    <w:rsid w:val="00FF57CC"/>
    <w:rsid w:val="00FF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3BF8"/>
  <w15:docId w15:val="{10971EB8-9716-4346-98F5-F52D5263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6">
    <w:name w:val="Hyperlink"/>
    <w:basedOn w:val="a0"/>
    <w:uiPriority w:val="99"/>
    <w:unhideWhenUsed/>
    <w:rsid w:val="00816A31"/>
    <w:rPr>
      <w:color w:val="0563C1" w:themeColor="hyperlink"/>
      <w:u w:val="single"/>
    </w:rPr>
  </w:style>
  <w:style w:type="paragraph" w:styleId="a7">
    <w:name w:val="Balloon Text"/>
    <w:basedOn w:val="a"/>
    <w:link w:val="a8"/>
    <w:uiPriority w:val="99"/>
    <w:semiHidden/>
    <w:unhideWhenUsed/>
    <w:rsid w:val="00E33D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3D4D"/>
    <w:rPr>
      <w:rFonts w:ascii="Segoe UI" w:hAnsi="Segoe UI" w:cs="Segoe UI"/>
      <w:sz w:val="18"/>
      <w:szCs w:val="18"/>
    </w:rPr>
  </w:style>
  <w:style w:type="paragraph" w:styleId="a9">
    <w:name w:val="Title"/>
    <w:basedOn w:val="a"/>
    <w:next w:val="a"/>
    <w:link w:val="aa"/>
    <w:uiPriority w:val="10"/>
    <w:qFormat/>
    <w:rsid w:val="00301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301A43"/>
    <w:rPr>
      <w:rFonts w:asciiTheme="majorHAnsi" w:eastAsiaTheme="majorEastAsia" w:hAnsiTheme="majorHAnsi" w:cstheme="majorBidi"/>
      <w:spacing w:val="-10"/>
      <w:kern w:val="28"/>
      <w:sz w:val="56"/>
      <w:szCs w:val="56"/>
    </w:rPr>
  </w:style>
  <w:style w:type="character" w:customStyle="1" w:styleId="FontStyle22">
    <w:name w:val="Font Style22"/>
    <w:rsid w:val="000A1C5C"/>
    <w:rPr>
      <w:rFonts w:ascii="Times New Roman" w:hAnsi="Times New Roman"/>
      <w:sz w:val="20"/>
    </w:rPr>
  </w:style>
  <w:style w:type="character" w:customStyle="1" w:styleId="ab">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c"/>
    <w:locked/>
    <w:rsid w:val="000A1C5C"/>
    <w:rPr>
      <w:rFonts w:ascii="Consolas" w:eastAsia="Times New Roman" w:hAnsi="Consolas" w:cs="Consolas"/>
      <w:sz w:val="21"/>
      <w:szCs w:val="21"/>
    </w:rPr>
  </w:style>
  <w:style w:type="paragraph" w:styleId="ac">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b"/>
    <w:unhideWhenUsed/>
    <w:rsid w:val="000A1C5C"/>
    <w:pPr>
      <w:spacing w:after="0" w:line="240" w:lineRule="auto"/>
    </w:pPr>
    <w:rPr>
      <w:rFonts w:ascii="Consolas" w:eastAsia="Times New Roman" w:hAnsi="Consolas" w:cs="Consolas"/>
      <w:sz w:val="21"/>
      <w:szCs w:val="21"/>
    </w:rPr>
  </w:style>
  <w:style w:type="character" w:customStyle="1" w:styleId="1">
    <w:name w:val="Текст Знак1"/>
    <w:basedOn w:val="a0"/>
    <w:uiPriority w:val="99"/>
    <w:semiHidden/>
    <w:rsid w:val="000A1C5C"/>
    <w:rPr>
      <w:rFonts w:ascii="Consolas" w:hAnsi="Consolas"/>
      <w:sz w:val="21"/>
      <w:szCs w:val="21"/>
    </w:rPr>
  </w:style>
  <w:style w:type="character" w:customStyle="1" w:styleId="FontStyle20">
    <w:name w:val="Font Style20"/>
    <w:rsid w:val="000A1C5C"/>
    <w:rPr>
      <w:rFonts w:ascii="Times New Roman" w:hAnsi="Times New Roman" w:cs="Times New Roman"/>
      <w:sz w:val="22"/>
      <w:szCs w:val="22"/>
    </w:rPr>
  </w:style>
  <w:style w:type="character" w:customStyle="1" w:styleId="FontStyle21">
    <w:name w:val="Font Style21"/>
    <w:rsid w:val="000A1C5C"/>
    <w:rPr>
      <w:rFonts w:ascii="Times New Roman" w:hAnsi="Times New Roman" w:cs="Times New Roman"/>
      <w:b/>
      <w:bCs/>
      <w:sz w:val="22"/>
      <w:szCs w:val="22"/>
    </w:rPr>
  </w:style>
  <w:style w:type="character" w:customStyle="1" w:styleId="FontStyle16">
    <w:name w:val="Font Style16"/>
    <w:uiPriority w:val="99"/>
    <w:rsid w:val="000A1C5C"/>
    <w:rPr>
      <w:rFonts w:ascii="Palatino Linotype" w:hAnsi="Palatino Linotype" w:cs="Palatino Linotype"/>
      <w:color w:val="000000"/>
      <w:sz w:val="26"/>
      <w:szCs w:val="26"/>
    </w:rPr>
  </w:style>
  <w:style w:type="character" w:customStyle="1" w:styleId="2">
    <w:name w:val="Основной текст (2)"/>
    <w:rsid w:val="000A1C5C"/>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d">
    <w:name w:val="No Spacing"/>
    <w:uiPriority w:val="1"/>
    <w:qFormat/>
    <w:rsid w:val="000A1C5C"/>
    <w:pPr>
      <w:spacing w:after="0" w:line="240" w:lineRule="auto"/>
    </w:pPr>
  </w:style>
  <w:style w:type="character" w:styleId="ae">
    <w:name w:val="Emphasis"/>
    <w:uiPriority w:val="20"/>
    <w:qFormat/>
    <w:rsid w:val="00D35C09"/>
    <w:rPr>
      <w:i/>
      <w:iCs/>
    </w:rPr>
  </w:style>
  <w:style w:type="table" w:customStyle="1" w:styleId="10">
    <w:name w:val="Сетка таблицы1"/>
    <w:basedOn w:val="a1"/>
    <w:next w:val="a3"/>
    <w:uiPriority w:val="39"/>
    <w:rsid w:val="000A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B14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83218">
      <w:bodyDiv w:val="1"/>
      <w:marLeft w:val="0"/>
      <w:marRight w:val="0"/>
      <w:marTop w:val="0"/>
      <w:marBottom w:val="0"/>
      <w:divBdr>
        <w:top w:val="none" w:sz="0" w:space="0" w:color="auto"/>
        <w:left w:val="none" w:sz="0" w:space="0" w:color="auto"/>
        <w:bottom w:val="none" w:sz="0" w:space="0" w:color="auto"/>
        <w:right w:val="none" w:sz="0" w:space="0" w:color="auto"/>
      </w:divBdr>
    </w:div>
    <w:div w:id="52023847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56722201">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nii-standart@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i-standart@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i-standart@mail.ru" TargetMode="External"/><Relationship Id="rId4" Type="http://schemas.openxmlformats.org/officeDocument/2006/relationships/settings" Target="settings.xml"/><Relationship Id="rId9" Type="http://schemas.openxmlformats.org/officeDocument/2006/relationships/hyperlink" Target="mailto:Nii-standar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F4383-AED5-45AC-A44E-551D784D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21</Pages>
  <Words>7742</Words>
  <Characters>44133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Admin</cp:lastModifiedBy>
  <cp:revision>8</cp:revision>
  <cp:lastPrinted>2024-05-15T07:19:00Z</cp:lastPrinted>
  <dcterms:created xsi:type="dcterms:W3CDTF">2024-05-14T09:30:00Z</dcterms:created>
  <dcterms:modified xsi:type="dcterms:W3CDTF">2024-05-15T07:43:00Z</dcterms:modified>
</cp:coreProperties>
</file>