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20" w:rsidRPr="00DB737B" w:rsidRDefault="00924CAB" w:rsidP="008A5582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DB737B">
        <w:rPr>
          <w:sz w:val="24"/>
          <w:szCs w:val="24"/>
        </w:rPr>
        <w:t>КАЛЬКУЛЯЦИЯ ЗАТРАТ</w:t>
      </w:r>
      <w:bookmarkEnd w:id="0"/>
    </w:p>
    <w:p w:rsidR="00FD2CF7" w:rsidRPr="00DB737B" w:rsidRDefault="00FD2CF7" w:rsidP="008A5582">
      <w:pPr>
        <w:pStyle w:val="10"/>
        <w:keepNext/>
        <w:keepLines/>
        <w:shd w:val="clear" w:color="auto" w:fill="auto"/>
        <w:rPr>
          <w:sz w:val="24"/>
          <w:szCs w:val="24"/>
        </w:rPr>
      </w:pPr>
    </w:p>
    <w:p w:rsidR="00386420" w:rsidRPr="00DB737B" w:rsidRDefault="00924CAB" w:rsidP="008A5582">
      <w:pPr>
        <w:pStyle w:val="21"/>
        <w:shd w:val="clear" w:color="auto" w:fill="auto"/>
        <w:spacing w:line="245" w:lineRule="exact"/>
        <w:ind w:firstLine="0"/>
        <w:jc w:val="center"/>
        <w:rPr>
          <w:sz w:val="24"/>
          <w:szCs w:val="24"/>
        </w:rPr>
      </w:pPr>
      <w:r w:rsidRPr="00DB737B">
        <w:rPr>
          <w:sz w:val="24"/>
          <w:szCs w:val="24"/>
        </w:rPr>
        <w:t>на выполнение противопожарных мероприятий в Гослесфонде ПМР - создание противопожарных минерализованных полос и уход за ними на 2021 год</w:t>
      </w:r>
      <w:r w:rsidR="00D74B0F" w:rsidRPr="00DB737B">
        <w:rPr>
          <w:sz w:val="24"/>
          <w:szCs w:val="24"/>
        </w:rPr>
        <w:t>.</w:t>
      </w:r>
    </w:p>
    <w:p w:rsidR="00D74B0F" w:rsidRDefault="00D74B0F" w:rsidP="008A5582">
      <w:pPr>
        <w:pStyle w:val="21"/>
        <w:shd w:val="clear" w:color="auto" w:fill="auto"/>
        <w:spacing w:line="245" w:lineRule="exact"/>
        <w:ind w:firstLine="0"/>
        <w:jc w:val="center"/>
      </w:pPr>
    </w:p>
    <w:p w:rsidR="000874C8" w:rsidRPr="00D13144" w:rsidRDefault="000874C8" w:rsidP="000874C8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  <w:r w:rsidRPr="00D13144">
        <w:rPr>
          <w:b/>
          <w:sz w:val="24"/>
        </w:rPr>
        <w:t>Каменское лесничество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7E3BCB" w:rsidTr="000A316D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 w:rsidP="000A316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EA5717" w:rsidP="000A316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</w:t>
            </w:r>
            <w:r w:rsidR="007E3BCB" w:rsidRPr="00DB737B">
              <w:rPr>
                <w:rStyle w:val="22"/>
                <w:sz w:val="20"/>
                <w:szCs w:val="20"/>
              </w:rPr>
              <w:t>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 w:rsidP="000A316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</w:t>
            </w:r>
            <w:r w:rsidR="000A316D" w:rsidRPr="00DB737B">
              <w:rPr>
                <w:rStyle w:val="22"/>
                <w:sz w:val="20"/>
                <w:szCs w:val="20"/>
              </w:rPr>
              <w:t xml:space="preserve"> </w:t>
            </w:r>
            <w:r w:rsidRPr="00DB737B">
              <w:rPr>
                <w:rStyle w:val="22"/>
                <w:sz w:val="20"/>
                <w:szCs w:val="20"/>
              </w:rPr>
              <w:t>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 w:rsidP="000A316D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</w:t>
            </w:r>
            <w:r w:rsidR="006D3D82" w:rsidRPr="00DB737B">
              <w:rPr>
                <w:rStyle w:val="22"/>
                <w:sz w:val="20"/>
                <w:szCs w:val="20"/>
              </w:rPr>
              <w:t xml:space="preserve"> </w:t>
            </w:r>
            <w:r w:rsidRPr="00DB737B">
              <w:rPr>
                <w:rStyle w:val="22"/>
                <w:sz w:val="20"/>
                <w:szCs w:val="20"/>
              </w:rPr>
              <w:t>сумма</w:t>
            </w:r>
            <w:r w:rsidR="006D3D82" w:rsidRPr="00DB737B">
              <w:rPr>
                <w:rStyle w:val="22"/>
                <w:sz w:val="20"/>
                <w:szCs w:val="20"/>
              </w:rPr>
              <w:t xml:space="preserve"> </w:t>
            </w:r>
            <w:r w:rsidRPr="00DB737B">
              <w:rPr>
                <w:rStyle w:val="22"/>
                <w:sz w:val="20"/>
                <w:szCs w:val="20"/>
              </w:rPr>
              <w:t>затрат,</w:t>
            </w:r>
            <w:r w:rsidR="006D3D82" w:rsidRPr="00DB737B">
              <w:rPr>
                <w:rStyle w:val="22"/>
                <w:sz w:val="20"/>
                <w:szCs w:val="20"/>
              </w:rPr>
              <w:t xml:space="preserve"> </w:t>
            </w:r>
            <w:r w:rsidRPr="00DB737B">
              <w:rPr>
                <w:rStyle w:val="22"/>
                <w:sz w:val="20"/>
                <w:szCs w:val="20"/>
              </w:rPr>
              <w:t>руб.</w:t>
            </w:r>
          </w:p>
        </w:tc>
      </w:tr>
      <w:tr w:rsidR="007E3BCB" w:rsidTr="000A316D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</w:tr>
      <w:tr w:rsidR="007E3BCB" w:rsidTr="00D13144">
        <w:trPr>
          <w:trHeight w:val="34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</w:tr>
      <w:tr w:rsidR="007E3BCB" w:rsidTr="00EA5717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 w:rsidP="00EA5717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 xml:space="preserve">1. Уход за противопожарными минерализованными полосами. Перепашка на глубину до 25 см, склон до 5°, почва </w:t>
            </w:r>
            <w:r w:rsidR="008A5582" w:rsidRPr="00DB737B">
              <w:rPr>
                <w:rStyle w:val="22"/>
                <w:sz w:val="20"/>
                <w:szCs w:val="20"/>
              </w:rPr>
              <w:t>тяжелая, каменистость</w:t>
            </w:r>
            <w:r w:rsidRPr="00DB737B">
              <w:rPr>
                <w:rStyle w:val="22"/>
                <w:sz w:val="20"/>
                <w:szCs w:val="20"/>
              </w:rPr>
              <w:t xml:space="preserve"> слабая, влажность до 25%, участки неправильной </w:t>
            </w:r>
            <w:r w:rsidR="008A5582" w:rsidRPr="00DB737B">
              <w:rPr>
                <w:rStyle w:val="22"/>
                <w:sz w:val="20"/>
                <w:szCs w:val="20"/>
              </w:rPr>
              <w:t>конфигурации. Работа</w:t>
            </w:r>
            <w:r w:rsidRPr="00DB737B">
              <w:rPr>
                <w:rStyle w:val="22"/>
                <w:sz w:val="20"/>
                <w:szCs w:val="20"/>
              </w:rPr>
              <w:t xml:space="preserve">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FD2CF7" w:rsidP="00EA571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</w:t>
            </w:r>
            <w:r w:rsidR="007E3BCB" w:rsidRPr="00DB737B">
              <w:rPr>
                <w:rStyle w:val="22"/>
                <w:sz w:val="20"/>
                <w:szCs w:val="20"/>
              </w:rPr>
              <w:t>м</w:t>
            </w:r>
            <w:r w:rsidRPr="00DB737B">
              <w:rPr>
                <w:rStyle w:val="22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0874C8" w:rsidP="00EA571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7E3BCB" w:rsidTr="00EA5717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 w:rsidP="00EA5717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</w:t>
            </w:r>
            <w:r w:rsidR="000A6070" w:rsidRPr="00DB737B">
              <w:rPr>
                <w:rStyle w:val="22"/>
                <w:sz w:val="20"/>
                <w:szCs w:val="20"/>
              </w:rPr>
              <w:t xml:space="preserve">., </w:t>
            </w:r>
            <w:r w:rsidRPr="00DB737B">
              <w:rPr>
                <w:rStyle w:val="22"/>
                <w:sz w:val="20"/>
                <w:szCs w:val="20"/>
              </w:rPr>
              <w:t>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FD2CF7" w:rsidP="00EA571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</w:t>
            </w:r>
            <w:r w:rsidR="007E3BCB" w:rsidRPr="00DB737B">
              <w:rPr>
                <w:rStyle w:val="22"/>
                <w:sz w:val="20"/>
                <w:szCs w:val="20"/>
              </w:rPr>
              <w:t>м</w:t>
            </w:r>
            <w:r w:rsidRPr="00DB737B">
              <w:rPr>
                <w:rStyle w:val="22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 w:rsidP="00EA571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7E3BCB" w:rsidTr="00EA5717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 w:rsidP="000A6070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 xml:space="preserve">3. </w:t>
            </w:r>
            <w:r w:rsidR="000A6070" w:rsidRPr="00DB737B">
              <w:rPr>
                <w:rStyle w:val="22"/>
                <w:sz w:val="20"/>
                <w:szCs w:val="20"/>
              </w:rPr>
              <w:t>Транспортные расходы</w:t>
            </w:r>
            <w:r w:rsidRPr="00DB737B">
              <w:rPr>
                <w:rStyle w:val="22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7E3BCB" w:rsidTr="00DB737B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7E3BCB" w:rsidTr="00EA5717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7E3BCB" w:rsidTr="006B5A63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BCB" w:rsidRPr="00DB737B" w:rsidRDefault="007E3B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BCB" w:rsidRPr="00DB737B" w:rsidRDefault="007E3BCB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386420" w:rsidRDefault="00386420" w:rsidP="007E3BCB">
      <w:pPr>
        <w:pStyle w:val="a7"/>
        <w:shd w:val="clear" w:color="auto" w:fill="auto"/>
        <w:spacing w:line="190" w:lineRule="exact"/>
      </w:pPr>
    </w:p>
    <w:p w:rsidR="00F74190" w:rsidRPr="00F74190" w:rsidRDefault="00F74190" w:rsidP="007E3BCB">
      <w:pPr>
        <w:pStyle w:val="a7"/>
        <w:shd w:val="clear" w:color="auto" w:fill="auto"/>
        <w:spacing w:line="190" w:lineRule="exact"/>
        <w:rPr>
          <w:sz w:val="24"/>
        </w:rPr>
      </w:pPr>
      <w:r w:rsidRPr="00D13144">
        <w:rPr>
          <w:b/>
          <w:sz w:val="24"/>
        </w:rPr>
        <w:t>Рашковское</w:t>
      </w:r>
      <w:r w:rsidRPr="00D13144">
        <w:rPr>
          <w:b/>
          <w:sz w:val="24"/>
        </w:rPr>
        <w:t xml:space="preserve"> лесничеств</w:t>
      </w:r>
      <w:r w:rsidRPr="00F74190">
        <w:rPr>
          <w:sz w:val="24"/>
        </w:rPr>
        <w:t>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F74190" w:rsidTr="004D020A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 сумма затрат, руб.</w:t>
            </w:r>
          </w:p>
        </w:tc>
      </w:tr>
      <w:tr w:rsidR="00F74190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</w:tr>
      <w:tr w:rsidR="00F74190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</w:tr>
      <w:tr w:rsidR="00F74190" w:rsidTr="004D020A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1. Уход за противопожарными минерализованными полосами. Перепашка на глубину до 25 см, склон до 5°, почва тяжелая, каменистость слабая, влажность до 25%, участки неправильной конфигурации. Работа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F74190" w:rsidTr="004D020A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м., 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F74190" w:rsidTr="004D020A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3.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F74190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F74190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F74190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190" w:rsidRPr="00DB737B" w:rsidRDefault="00F74190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190" w:rsidRPr="00DB737B" w:rsidRDefault="00F74190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0874C8" w:rsidRDefault="000874C8" w:rsidP="00F74190">
      <w:pPr>
        <w:pStyle w:val="21"/>
        <w:shd w:val="clear" w:color="auto" w:fill="auto"/>
        <w:spacing w:line="245" w:lineRule="exact"/>
        <w:ind w:firstLine="0"/>
        <w:jc w:val="both"/>
      </w:pPr>
    </w:p>
    <w:p w:rsidR="000874C8" w:rsidRDefault="000874C8" w:rsidP="00DB737B">
      <w:pPr>
        <w:pStyle w:val="21"/>
        <w:shd w:val="clear" w:color="auto" w:fill="auto"/>
        <w:spacing w:line="245" w:lineRule="exact"/>
        <w:ind w:firstLine="708"/>
        <w:jc w:val="both"/>
      </w:pPr>
    </w:p>
    <w:p w:rsidR="00D13144" w:rsidRDefault="00D13144" w:rsidP="00DB737B">
      <w:pPr>
        <w:pStyle w:val="21"/>
        <w:shd w:val="clear" w:color="auto" w:fill="auto"/>
        <w:spacing w:line="245" w:lineRule="exact"/>
        <w:ind w:firstLine="708"/>
        <w:jc w:val="both"/>
      </w:pPr>
    </w:p>
    <w:p w:rsidR="00D13144" w:rsidRDefault="00D13144" w:rsidP="00DB737B">
      <w:pPr>
        <w:pStyle w:val="21"/>
        <w:shd w:val="clear" w:color="auto" w:fill="auto"/>
        <w:spacing w:line="245" w:lineRule="exact"/>
        <w:ind w:firstLine="708"/>
        <w:jc w:val="both"/>
      </w:pPr>
    </w:p>
    <w:p w:rsidR="00D13144" w:rsidRDefault="00D13144" w:rsidP="00DB737B">
      <w:pPr>
        <w:pStyle w:val="21"/>
        <w:shd w:val="clear" w:color="auto" w:fill="auto"/>
        <w:spacing w:line="245" w:lineRule="exact"/>
        <w:ind w:firstLine="708"/>
        <w:jc w:val="both"/>
      </w:pPr>
    </w:p>
    <w:p w:rsidR="00D13144" w:rsidRDefault="00D13144" w:rsidP="00DB737B">
      <w:pPr>
        <w:pStyle w:val="21"/>
        <w:shd w:val="clear" w:color="auto" w:fill="auto"/>
        <w:spacing w:line="245" w:lineRule="exact"/>
        <w:ind w:firstLine="708"/>
        <w:jc w:val="both"/>
      </w:pPr>
    </w:p>
    <w:p w:rsidR="00D13144" w:rsidRPr="00F74190" w:rsidRDefault="00D97119" w:rsidP="00D13144">
      <w:pPr>
        <w:pStyle w:val="a7"/>
        <w:shd w:val="clear" w:color="auto" w:fill="auto"/>
        <w:spacing w:line="190" w:lineRule="exact"/>
        <w:rPr>
          <w:sz w:val="24"/>
        </w:rPr>
      </w:pPr>
      <w:r>
        <w:rPr>
          <w:b/>
          <w:sz w:val="24"/>
        </w:rPr>
        <w:lastRenderedPageBreak/>
        <w:t>Воронковское</w:t>
      </w:r>
      <w:r w:rsidR="00D13144" w:rsidRPr="00D13144">
        <w:rPr>
          <w:b/>
          <w:sz w:val="24"/>
        </w:rPr>
        <w:t xml:space="preserve"> лесничеств</w:t>
      </w:r>
      <w:r w:rsidR="00D13144" w:rsidRPr="00F74190">
        <w:rPr>
          <w:sz w:val="24"/>
        </w:rPr>
        <w:t>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D13144" w:rsidTr="004D020A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 сумма затрат, руб.</w:t>
            </w:r>
          </w:p>
        </w:tc>
      </w:tr>
      <w:tr w:rsidR="00D13144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</w:tr>
      <w:tr w:rsidR="00D13144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</w:tr>
      <w:tr w:rsidR="00D13144" w:rsidTr="004D020A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1. Уход за противопожарными минерализованными полосами. Перепашка на глубину до 25 см, склон до 5°, почва тяжелая, каменистость слабая, влажность до 25%, участки неправильной конфигурации. Работа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13144" w:rsidTr="004D020A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м., 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13144" w:rsidTr="004D020A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3.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13144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13144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13144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44" w:rsidRPr="00DB737B" w:rsidRDefault="00D13144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144" w:rsidRPr="00DB737B" w:rsidRDefault="00D13144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D97119" w:rsidRDefault="00D97119" w:rsidP="00D97119">
      <w:pPr>
        <w:pStyle w:val="21"/>
        <w:shd w:val="clear" w:color="auto" w:fill="auto"/>
        <w:spacing w:line="245" w:lineRule="exact"/>
        <w:ind w:firstLine="0"/>
        <w:jc w:val="both"/>
      </w:pPr>
    </w:p>
    <w:p w:rsidR="00D97119" w:rsidRPr="00F74190" w:rsidRDefault="00D97119" w:rsidP="00D97119">
      <w:pPr>
        <w:pStyle w:val="a7"/>
        <w:shd w:val="clear" w:color="auto" w:fill="auto"/>
        <w:spacing w:line="190" w:lineRule="exact"/>
        <w:rPr>
          <w:sz w:val="24"/>
        </w:rPr>
      </w:pPr>
      <w:r>
        <w:rPr>
          <w:b/>
          <w:sz w:val="24"/>
        </w:rPr>
        <w:t>Плотянское</w:t>
      </w:r>
      <w:r w:rsidRPr="00D13144">
        <w:rPr>
          <w:b/>
          <w:sz w:val="24"/>
        </w:rPr>
        <w:t xml:space="preserve"> лесничеств</w:t>
      </w:r>
      <w:r w:rsidRPr="00F74190">
        <w:rPr>
          <w:sz w:val="24"/>
        </w:rPr>
        <w:t>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D97119" w:rsidTr="004D020A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 сумма затрат, руб.</w:t>
            </w:r>
          </w:p>
        </w:tc>
      </w:tr>
      <w:tr w:rsidR="00D97119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</w:tr>
      <w:tr w:rsidR="00D97119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</w:tr>
      <w:tr w:rsidR="00D97119" w:rsidTr="004D020A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1. Уход за противопожарными минерализованными полосами. Перепашка на глубину до 25 см, склон до 5°, почва тяжелая, каменистость слабая, влажность до 25%, участки неправильной конфигурации. Работа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</w:t>
            </w:r>
            <w:r w:rsidR="00D97119"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97119" w:rsidTr="004D020A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м., 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97119" w:rsidTr="004D020A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3.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97119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97119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97119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119" w:rsidRPr="00DB737B" w:rsidRDefault="00D97119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119" w:rsidRPr="00DB737B" w:rsidRDefault="00D97119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D97119" w:rsidRDefault="00D97119" w:rsidP="00D97119">
      <w:pPr>
        <w:pStyle w:val="21"/>
        <w:shd w:val="clear" w:color="auto" w:fill="auto"/>
        <w:spacing w:line="245" w:lineRule="exact"/>
        <w:ind w:firstLine="0"/>
        <w:jc w:val="both"/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</w:p>
    <w:p w:rsidR="00C209E8" w:rsidRPr="00C209E8" w:rsidRDefault="00C209E8" w:rsidP="00D97119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  <w:r w:rsidRPr="00C209E8">
        <w:rPr>
          <w:b/>
          <w:sz w:val="24"/>
        </w:rPr>
        <w:lastRenderedPageBreak/>
        <w:t>Дубоссарское</w:t>
      </w:r>
      <w:r w:rsidRPr="00C209E8">
        <w:rPr>
          <w:b/>
          <w:sz w:val="24"/>
        </w:rPr>
        <w:t xml:space="preserve"> лесничество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C209E8" w:rsidTr="004D020A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 сумма затрат, руб.</w:t>
            </w:r>
          </w:p>
        </w:tc>
      </w:tr>
      <w:tr w:rsidR="00C209E8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</w:tr>
      <w:tr w:rsidR="00C209E8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</w:tr>
      <w:tr w:rsidR="00C209E8" w:rsidTr="004D020A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1. Уход за противопожарными минерализованными полосами. Перепашка на глубину до 25 см, склон до 5°, почва тяжелая, каменистость слабая, влажность до 25%, участки неправильной конфигурации. Работа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C209E8" w:rsidTr="004D020A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м., 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C209E8" w:rsidTr="004D020A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3.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C209E8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C209E8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C209E8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9E8" w:rsidRPr="00DB737B" w:rsidRDefault="00C209E8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9E8" w:rsidRPr="00DB737B" w:rsidRDefault="00C209E8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0874C8" w:rsidRDefault="000874C8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C209E8" w:rsidRPr="00091B9F" w:rsidRDefault="00A60C98" w:rsidP="00C209E8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  <w:r w:rsidRPr="00091B9F">
        <w:rPr>
          <w:b/>
          <w:sz w:val="24"/>
        </w:rPr>
        <w:t>Григориополськое</w:t>
      </w:r>
      <w:r w:rsidR="00C209E8" w:rsidRPr="00091B9F">
        <w:rPr>
          <w:b/>
          <w:sz w:val="24"/>
        </w:rPr>
        <w:t xml:space="preserve"> лесничество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091B9F" w:rsidTr="004D020A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 сумма затрат, руб.</w:t>
            </w:r>
          </w:p>
        </w:tc>
      </w:tr>
      <w:tr w:rsidR="00091B9F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1. Уход за противопожарными минерализованными полосами. Перепашка на глубину до 25 см, склон до 5°, почва тяжелая, каменистость слабая, влажность до 25%, участки неправильной конфигурации. Работа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м., 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3.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C209E8" w:rsidRDefault="00C209E8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C209E8" w:rsidRDefault="00C209E8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C209E8" w:rsidRDefault="00C209E8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C209E8" w:rsidRDefault="00C209E8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091B9F" w:rsidRDefault="00091B9F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091B9F" w:rsidRDefault="00091B9F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091B9F" w:rsidRDefault="00091B9F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091B9F" w:rsidRDefault="00091B9F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091B9F" w:rsidRDefault="00091B9F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091B9F" w:rsidRDefault="00091B9F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091B9F" w:rsidRPr="00091B9F" w:rsidRDefault="00A60C98" w:rsidP="00C209E8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  <w:r w:rsidRPr="00091B9F">
        <w:rPr>
          <w:b/>
          <w:sz w:val="24"/>
        </w:rPr>
        <w:lastRenderedPageBreak/>
        <w:t>Кармановское</w:t>
      </w:r>
      <w:r w:rsidR="00091B9F" w:rsidRPr="00091B9F">
        <w:rPr>
          <w:b/>
          <w:sz w:val="24"/>
        </w:rPr>
        <w:t xml:space="preserve"> лесничество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091B9F" w:rsidTr="004D020A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 сумма затрат, руб.</w:t>
            </w:r>
          </w:p>
        </w:tc>
      </w:tr>
      <w:tr w:rsidR="00091B9F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1. Уход за противопожарными минерализованными полосами. Перепашка на глубину до 25 см, склон до 5°, почва тяжелая, каменистость слабая, влажность до 25%, участки неправильной конфигурации. Работа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м., 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3.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91B9F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B9F" w:rsidRPr="00DB737B" w:rsidRDefault="00091B9F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B9F" w:rsidRPr="00DB737B" w:rsidRDefault="00091B9F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091B9F" w:rsidRDefault="00091B9F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DB737B" w:rsidRPr="00074B6D" w:rsidRDefault="00A60C98" w:rsidP="00C209E8">
      <w:pPr>
        <w:pStyle w:val="21"/>
        <w:shd w:val="clear" w:color="auto" w:fill="auto"/>
        <w:spacing w:line="245" w:lineRule="exact"/>
        <w:ind w:firstLine="0"/>
        <w:jc w:val="both"/>
        <w:rPr>
          <w:b/>
          <w:sz w:val="24"/>
        </w:rPr>
      </w:pPr>
      <w:r w:rsidRPr="00074B6D">
        <w:rPr>
          <w:b/>
          <w:sz w:val="24"/>
        </w:rPr>
        <w:t>Кицканское</w:t>
      </w:r>
      <w:r w:rsidR="00074B6D" w:rsidRPr="00074B6D">
        <w:rPr>
          <w:b/>
          <w:sz w:val="24"/>
        </w:rPr>
        <w:t xml:space="preserve"> лесничество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993"/>
        <w:gridCol w:w="2693"/>
        <w:gridCol w:w="2410"/>
      </w:tblGrid>
      <w:tr w:rsidR="00074B6D" w:rsidTr="004D020A">
        <w:trPr>
          <w:trHeight w:val="26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Объём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Общая сумма затрат, руб.</w:t>
            </w:r>
          </w:p>
        </w:tc>
      </w:tr>
      <w:tr w:rsidR="00074B6D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</w:tr>
      <w:tr w:rsidR="00074B6D" w:rsidTr="004D020A">
        <w:trPr>
          <w:trHeight w:val="418"/>
        </w:trPr>
        <w:tc>
          <w:tcPr>
            <w:tcW w:w="9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</w:tr>
      <w:tr w:rsidR="00074B6D" w:rsidTr="004D020A">
        <w:trPr>
          <w:trHeight w:val="51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1. Уход за противопожарными минерализованными полосами. Перепашка на глубину до 25 см, склон до 5°, почва тяжелая, каменистость слабая, влажность до 25%, участки неправильной конфигурации. Работа выполняется трактором с плугом, ширина полосы 2,1 метр, длина гона до 400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74B6D" w:rsidTr="004D020A">
        <w:trPr>
          <w:trHeight w:val="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2. Уход за противопожарными минерализованными полосами. Дискование, склон до 5°. Почва тяжелая, без пней, длина гона до 400 м., влажность до 25%, участки неправильной конфигурации. Работа выполняется трактором; ширина полосы 2,2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74B6D" w:rsidTr="004D020A">
        <w:trPr>
          <w:trHeight w:val="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3. Транспортные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74B6D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74B6D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Рентабельность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074B6D" w:rsidTr="004D020A">
        <w:trPr>
          <w:trHeight w:val="6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DB737B">
              <w:rPr>
                <w:rStyle w:val="22"/>
                <w:sz w:val="20"/>
                <w:szCs w:val="20"/>
              </w:rPr>
              <w:t>Всего по смете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B6D" w:rsidRPr="00DB737B" w:rsidRDefault="00074B6D" w:rsidP="004D020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B6D" w:rsidRPr="00DB737B" w:rsidRDefault="00074B6D" w:rsidP="004D020A">
            <w:pPr>
              <w:pStyle w:val="21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074B6D" w:rsidRDefault="00074B6D" w:rsidP="00C209E8">
      <w:pPr>
        <w:pStyle w:val="21"/>
        <w:shd w:val="clear" w:color="auto" w:fill="auto"/>
        <w:spacing w:line="245" w:lineRule="exact"/>
        <w:ind w:firstLine="0"/>
        <w:jc w:val="both"/>
      </w:pPr>
    </w:p>
    <w:p w:rsidR="007F7877" w:rsidRDefault="007F7877" w:rsidP="007E3BCB">
      <w:pPr>
        <w:pStyle w:val="a7"/>
        <w:shd w:val="clear" w:color="auto" w:fill="auto"/>
        <w:spacing w:line="190" w:lineRule="exact"/>
      </w:pPr>
      <w:bookmarkStart w:id="1" w:name="_GoBack"/>
      <w:bookmarkEnd w:id="1"/>
    </w:p>
    <w:sectPr w:rsidR="007F7877">
      <w:pgSz w:w="16840" w:h="11909" w:orient="landscape"/>
      <w:pgMar w:top="526" w:right="1440" w:bottom="526" w:left="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CB" w:rsidRDefault="007E3BCB">
      <w:r>
        <w:separator/>
      </w:r>
    </w:p>
  </w:endnote>
  <w:endnote w:type="continuationSeparator" w:id="0">
    <w:p w:rsidR="007E3BCB" w:rsidRDefault="007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CB" w:rsidRDefault="007E3BCB"/>
  </w:footnote>
  <w:footnote w:type="continuationSeparator" w:id="0">
    <w:p w:rsidR="007E3BCB" w:rsidRDefault="007E3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2DD"/>
    <w:multiLevelType w:val="multilevel"/>
    <w:tmpl w:val="F0FEE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20"/>
    <w:rsid w:val="00074B6D"/>
    <w:rsid w:val="000874C8"/>
    <w:rsid w:val="00091B9F"/>
    <w:rsid w:val="000A316D"/>
    <w:rsid w:val="000A6070"/>
    <w:rsid w:val="00264E46"/>
    <w:rsid w:val="00386420"/>
    <w:rsid w:val="00596CF4"/>
    <w:rsid w:val="006B5A63"/>
    <w:rsid w:val="006D3D82"/>
    <w:rsid w:val="007E3BCB"/>
    <w:rsid w:val="007F7877"/>
    <w:rsid w:val="008A5582"/>
    <w:rsid w:val="00924CAB"/>
    <w:rsid w:val="00A60C98"/>
    <w:rsid w:val="00C209E8"/>
    <w:rsid w:val="00D13144"/>
    <w:rsid w:val="00D74B0F"/>
    <w:rsid w:val="00D97119"/>
    <w:rsid w:val="00DB737B"/>
    <w:rsid w:val="00EA5717"/>
    <w:rsid w:val="00F74190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3271-E1A0-421E-9BD9-16281AC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322pt0pt">
    <w:name w:val="Основной текст (3) + 22 pt;Курсив;Интервал 0 pt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-2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Д.</dc:creator>
  <cp:lastModifiedBy>Кухаренко Д.</cp:lastModifiedBy>
  <cp:revision>2</cp:revision>
  <dcterms:created xsi:type="dcterms:W3CDTF">2021-06-11T05:44:00Z</dcterms:created>
  <dcterms:modified xsi:type="dcterms:W3CDTF">2021-06-11T06:52:00Z</dcterms:modified>
</cp:coreProperties>
</file>