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EC76" w14:textId="77777777" w:rsidR="007A2F1E" w:rsidRPr="00031D34" w:rsidRDefault="007A2F1E" w:rsidP="00671A14">
      <w:pPr>
        <w:ind w:left="5670"/>
        <w:rPr>
          <w:b/>
          <w:color w:val="FFFFFF" w:themeColor="background1"/>
        </w:rPr>
      </w:pPr>
      <w:r w:rsidRPr="00031D34">
        <w:rPr>
          <w:b/>
          <w:color w:val="FFFFFF" w:themeColor="background1"/>
        </w:rPr>
        <w:t>УТВЕРЖДАЮ</w:t>
      </w:r>
    </w:p>
    <w:p w14:paraId="36834AC7" w14:textId="1440BB94" w:rsidR="007A2F1E" w:rsidRPr="00031D34" w:rsidRDefault="00671A14" w:rsidP="00671A14">
      <w:pPr>
        <w:ind w:left="5670"/>
        <w:rPr>
          <w:b/>
          <w:color w:val="FFFFFF" w:themeColor="background1"/>
        </w:rPr>
      </w:pPr>
      <w:r w:rsidRPr="00031D34">
        <w:rPr>
          <w:b/>
          <w:color w:val="FFFFFF" w:themeColor="background1"/>
        </w:rPr>
        <w:t>Директор МУП «Екатерининский парк»</w:t>
      </w:r>
    </w:p>
    <w:p w14:paraId="65D87AF3" w14:textId="62CE9D30" w:rsidR="007A2F1E" w:rsidRPr="00031D34" w:rsidRDefault="00DB2AF4" w:rsidP="00671A14">
      <w:pPr>
        <w:ind w:left="5670"/>
        <w:rPr>
          <w:b/>
          <w:color w:val="FFFFFF" w:themeColor="background1"/>
        </w:rPr>
      </w:pPr>
      <w:proofErr w:type="spellStart"/>
      <w:r w:rsidRPr="00031D34">
        <w:rPr>
          <w:b/>
          <w:color w:val="FFFFFF" w:themeColor="background1"/>
        </w:rPr>
        <w:t>А.А.Силаев</w:t>
      </w:r>
      <w:proofErr w:type="spellEnd"/>
    </w:p>
    <w:p w14:paraId="3CF1A122" w14:textId="03551128" w:rsidR="007A2F1E" w:rsidRPr="00031D34" w:rsidRDefault="007A2F1E" w:rsidP="00671A14">
      <w:pPr>
        <w:ind w:left="5670"/>
        <w:rPr>
          <w:b/>
          <w:color w:val="FFFFFF" w:themeColor="background1"/>
        </w:rPr>
      </w:pPr>
      <w:r w:rsidRPr="00031D34">
        <w:rPr>
          <w:b/>
          <w:color w:val="FFFFFF" w:themeColor="background1"/>
        </w:rPr>
        <w:t>«____</w:t>
      </w:r>
      <w:proofErr w:type="gramStart"/>
      <w:r w:rsidRPr="00031D34">
        <w:rPr>
          <w:b/>
          <w:color w:val="FFFFFF" w:themeColor="background1"/>
        </w:rPr>
        <w:t>_»_</w:t>
      </w:r>
      <w:proofErr w:type="gramEnd"/>
      <w:r w:rsidRPr="00031D34">
        <w:rPr>
          <w:b/>
          <w:color w:val="FFFFFF" w:themeColor="background1"/>
        </w:rPr>
        <w:t>_____________202</w:t>
      </w:r>
      <w:r w:rsidR="00F90631" w:rsidRPr="00031D34">
        <w:rPr>
          <w:b/>
          <w:color w:val="FFFFFF" w:themeColor="background1"/>
        </w:rPr>
        <w:t>4</w:t>
      </w:r>
      <w:r w:rsidRPr="00031D34">
        <w:rPr>
          <w:b/>
          <w:color w:val="FFFFFF" w:themeColor="background1"/>
        </w:rPr>
        <w:t>г.</w:t>
      </w:r>
    </w:p>
    <w:p w14:paraId="69D6019B" w14:textId="2B7121D7" w:rsidR="003C2746" w:rsidRPr="00031D34" w:rsidRDefault="003C2746" w:rsidP="000065FF">
      <w:pPr>
        <w:jc w:val="center"/>
        <w:rPr>
          <w:color w:val="FFFFFF" w:themeColor="background1"/>
          <w:sz w:val="26"/>
          <w:szCs w:val="26"/>
        </w:rPr>
      </w:pPr>
    </w:p>
    <w:p w14:paraId="2E2C020F" w14:textId="6957C1D4" w:rsidR="00DB2AF4" w:rsidRDefault="00DB2AF4" w:rsidP="000065FF">
      <w:pPr>
        <w:jc w:val="center"/>
        <w:rPr>
          <w:sz w:val="26"/>
          <w:szCs w:val="26"/>
        </w:rPr>
      </w:pPr>
    </w:p>
    <w:p w14:paraId="66B3CDAF" w14:textId="1AE6B374" w:rsidR="00DB2AF4" w:rsidRDefault="00DB2AF4" w:rsidP="000065FF">
      <w:pPr>
        <w:jc w:val="center"/>
        <w:rPr>
          <w:sz w:val="26"/>
          <w:szCs w:val="26"/>
        </w:rPr>
      </w:pPr>
    </w:p>
    <w:p w14:paraId="1F7F2CCE" w14:textId="6CE68F22" w:rsidR="00DB2AF4" w:rsidRDefault="00DB2AF4" w:rsidP="000065FF">
      <w:pPr>
        <w:jc w:val="center"/>
        <w:rPr>
          <w:sz w:val="26"/>
          <w:szCs w:val="26"/>
        </w:rPr>
      </w:pPr>
    </w:p>
    <w:p w14:paraId="640E034F" w14:textId="77777777" w:rsidR="00DB2AF4" w:rsidRPr="00393DFF" w:rsidRDefault="00DB2AF4" w:rsidP="000065FF">
      <w:pPr>
        <w:jc w:val="center"/>
        <w:rPr>
          <w:sz w:val="26"/>
          <w:szCs w:val="26"/>
        </w:rPr>
      </w:pPr>
    </w:p>
    <w:p w14:paraId="52089629" w14:textId="77777777" w:rsidR="003C2746" w:rsidRPr="00393DFF" w:rsidRDefault="003C2746" w:rsidP="000065FF">
      <w:pPr>
        <w:jc w:val="center"/>
        <w:rPr>
          <w:sz w:val="26"/>
          <w:szCs w:val="26"/>
        </w:rPr>
      </w:pPr>
    </w:p>
    <w:p w14:paraId="2E759097" w14:textId="77777777" w:rsidR="005803AD" w:rsidRPr="00393DFF" w:rsidRDefault="005803AD" w:rsidP="000065FF">
      <w:pPr>
        <w:jc w:val="center"/>
        <w:rPr>
          <w:sz w:val="26"/>
          <w:szCs w:val="26"/>
        </w:rPr>
      </w:pPr>
    </w:p>
    <w:p w14:paraId="6F38C7B2" w14:textId="77777777" w:rsidR="005803AD" w:rsidRPr="00393DFF" w:rsidRDefault="005803AD" w:rsidP="000065FF">
      <w:pPr>
        <w:jc w:val="center"/>
        <w:rPr>
          <w:sz w:val="26"/>
          <w:szCs w:val="26"/>
        </w:rPr>
      </w:pPr>
    </w:p>
    <w:p w14:paraId="7051E582" w14:textId="77777777" w:rsidR="003C2746" w:rsidRPr="00393DFF" w:rsidRDefault="003C2746" w:rsidP="000065FF">
      <w:pPr>
        <w:jc w:val="center"/>
        <w:rPr>
          <w:sz w:val="26"/>
          <w:szCs w:val="26"/>
        </w:rPr>
      </w:pPr>
    </w:p>
    <w:p w14:paraId="10DE9128" w14:textId="77777777" w:rsidR="003C2746" w:rsidRPr="00393DFF" w:rsidRDefault="003C2746" w:rsidP="000065FF">
      <w:pPr>
        <w:jc w:val="center"/>
        <w:rPr>
          <w:sz w:val="26"/>
          <w:szCs w:val="26"/>
        </w:rPr>
      </w:pPr>
    </w:p>
    <w:p w14:paraId="457378C8" w14:textId="77777777" w:rsidR="003C2746" w:rsidRPr="00393DFF" w:rsidRDefault="003C2746" w:rsidP="000065FF">
      <w:pPr>
        <w:jc w:val="center"/>
        <w:rPr>
          <w:sz w:val="26"/>
          <w:szCs w:val="26"/>
        </w:rPr>
      </w:pPr>
    </w:p>
    <w:p w14:paraId="79ED74E8" w14:textId="77777777" w:rsidR="003C2746" w:rsidRPr="00393DFF" w:rsidRDefault="003C2746" w:rsidP="000065FF">
      <w:pPr>
        <w:jc w:val="center"/>
        <w:rPr>
          <w:sz w:val="26"/>
          <w:szCs w:val="26"/>
        </w:rPr>
      </w:pPr>
    </w:p>
    <w:p w14:paraId="25AAE9D6" w14:textId="77777777" w:rsidR="003C2746" w:rsidRPr="00393DFF" w:rsidRDefault="003C2746" w:rsidP="000065FF">
      <w:pPr>
        <w:pStyle w:val="30"/>
        <w:shd w:val="clear" w:color="auto" w:fill="auto"/>
        <w:spacing w:line="240" w:lineRule="auto"/>
        <w:ind w:left="284"/>
      </w:pPr>
      <w:r w:rsidRPr="00393DFF">
        <w:t>ЗАКУПОЧНАЯ ДОКУМЕНТАЦИЯ</w:t>
      </w:r>
    </w:p>
    <w:p w14:paraId="28D96C78" w14:textId="77777777" w:rsidR="003C2746" w:rsidRPr="00393DFF" w:rsidRDefault="003C2746" w:rsidP="000065FF">
      <w:pPr>
        <w:pStyle w:val="30"/>
        <w:shd w:val="clear" w:color="auto" w:fill="auto"/>
        <w:spacing w:line="240" w:lineRule="auto"/>
        <w:ind w:left="284"/>
      </w:pPr>
      <w:r w:rsidRPr="00393DFF">
        <w:t>к проведению запроса предложений для</w:t>
      </w:r>
    </w:p>
    <w:p w14:paraId="3822F423" w14:textId="77777777" w:rsidR="003C2746" w:rsidRPr="00393DFF" w:rsidRDefault="003C2746" w:rsidP="000065FF">
      <w:pPr>
        <w:pStyle w:val="30"/>
        <w:shd w:val="clear" w:color="auto" w:fill="auto"/>
        <w:spacing w:line="240" w:lineRule="auto"/>
        <w:ind w:left="284"/>
      </w:pPr>
      <w:r w:rsidRPr="00393DFF">
        <w:t>определения поставщика по закупке</w:t>
      </w:r>
    </w:p>
    <w:p w14:paraId="0C8174C8" w14:textId="4DCC1E27" w:rsidR="003C2746" w:rsidRPr="00393DFF" w:rsidRDefault="00671A14" w:rsidP="000065FF">
      <w:pPr>
        <w:pStyle w:val="30"/>
        <w:shd w:val="clear" w:color="auto" w:fill="auto"/>
        <w:spacing w:line="240" w:lineRule="auto"/>
        <w:ind w:left="284"/>
      </w:pPr>
      <w:r>
        <w:t>ПРЕПАРАТЫ ДЛЯ УХОДА ЗА</w:t>
      </w:r>
      <w:r w:rsidRPr="00671A14">
        <w:t xml:space="preserve"> ФОНТАН</w:t>
      </w:r>
      <w:r>
        <w:t>АМИ</w:t>
      </w:r>
    </w:p>
    <w:p w14:paraId="5D69CB7C" w14:textId="77777777" w:rsidR="003C2746" w:rsidRPr="00393DFF" w:rsidRDefault="003C2746" w:rsidP="000065FF">
      <w:pPr>
        <w:pStyle w:val="30"/>
        <w:shd w:val="clear" w:color="auto" w:fill="auto"/>
        <w:spacing w:line="240" w:lineRule="auto"/>
        <w:ind w:left="284"/>
      </w:pPr>
    </w:p>
    <w:p w14:paraId="3EB0420B" w14:textId="77777777" w:rsidR="003C2746" w:rsidRPr="00393DFF" w:rsidRDefault="003C2746" w:rsidP="000065FF">
      <w:pPr>
        <w:pStyle w:val="30"/>
        <w:shd w:val="clear" w:color="auto" w:fill="auto"/>
        <w:spacing w:line="240" w:lineRule="auto"/>
        <w:ind w:left="284"/>
      </w:pPr>
    </w:p>
    <w:p w14:paraId="0AE26C5A" w14:textId="77777777" w:rsidR="003C2746" w:rsidRPr="00393DFF" w:rsidRDefault="003C2746" w:rsidP="000065FF">
      <w:pPr>
        <w:pStyle w:val="30"/>
        <w:shd w:val="clear" w:color="auto" w:fill="auto"/>
        <w:spacing w:line="240" w:lineRule="auto"/>
        <w:ind w:left="284"/>
      </w:pPr>
    </w:p>
    <w:p w14:paraId="000CDCF7" w14:textId="77777777" w:rsidR="003C2746" w:rsidRPr="00393DFF" w:rsidRDefault="003C2746" w:rsidP="007A2F1E">
      <w:pPr>
        <w:pStyle w:val="30"/>
        <w:shd w:val="clear" w:color="auto" w:fill="auto"/>
        <w:spacing w:line="240" w:lineRule="auto"/>
        <w:jc w:val="left"/>
      </w:pPr>
    </w:p>
    <w:p w14:paraId="0885B258" w14:textId="77777777" w:rsidR="003C2746" w:rsidRPr="00393DFF" w:rsidRDefault="003C2746" w:rsidP="000065FF">
      <w:pPr>
        <w:pStyle w:val="30"/>
        <w:shd w:val="clear" w:color="auto" w:fill="auto"/>
        <w:spacing w:line="240" w:lineRule="auto"/>
        <w:ind w:left="284"/>
      </w:pPr>
    </w:p>
    <w:p w14:paraId="0C179FCF" w14:textId="77777777" w:rsidR="003C2746" w:rsidRPr="00393DFF" w:rsidRDefault="003C2746" w:rsidP="000065FF">
      <w:pPr>
        <w:pStyle w:val="30"/>
        <w:shd w:val="clear" w:color="auto" w:fill="auto"/>
        <w:spacing w:line="240" w:lineRule="auto"/>
        <w:ind w:left="284"/>
      </w:pPr>
    </w:p>
    <w:p w14:paraId="015A6E10" w14:textId="77777777" w:rsidR="003C2746" w:rsidRPr="00393DFF" w:rsidRDefault="003C2746" w:rsidP="000065FF">
      <w:pPr>
        <w:pStyle w:val="30"/>
        <w:shd w:val="clear" w:color="auto" w:fill="auto"/>
        <w:spacing w:line="240" w:lineRule="auto"/>
        <w:ind w:left="284"/>
      </w:pPr>
    </w:p>
    <w:p w14:paraId="053CFD07" w14:textId="77777777" w:rsidR="003C2746" w:rsidRPr="00393DFF" w:rsidRDefault="003C2746" w:rsidP="000065FF">
      <w:pPr>
        <w:pStyle w:val="30"/>
        <w:shd w:val="clear" w:color="auto" w:fill="auto"/>
        <w:spacing w:line="240" w:lineRule="auto"/>
        <w:ind w:left="284"/>
      </w:pPr>
    </w:p>
    <w:p w14:paraId="0FC3B315" w14:textId="77777777" w:rsidR="003C2746" w:rsidRPr="00393DFF" w:rsidRDefault="003C2746" w:rsidP="000065FF">
      <w:pPr>
        <w:pStyle w:val="30"/>
        <w:shd w:val="clear" w:color="auto" w:fill="auto"/>
        <w:spacing w:line="240" w:lineRule="auto"/>
        <w:ind w:left="284"/>
      </w:pPr>
    </w:p>
    <w:p w14:paraId="61B9E89F" w14:textId="77777777" w:rsidR="003C2746" w:rsidRPr="00393DFF" w:rsidRDefault="003C2746" w:rsidP="000065FF">
      <w:pPr>
        <w:pStyle w:val="30"/>
        <w:shd w:val="clear" w:color="auto" w:fill="auto"/>
        <w:spacing w:line="240" w:lineRule="auto"/>
        <w:ind w:left="284"/>
      </w:pPr>
    </w:p>
    <w:p w14:paraId="341E08C9" w14:textId="77777777" w:rsidR="003C2746" w:rsidRPr="00393DFF" w:rsidRDefault="003C2746" w:rsidP="000065FF">
      <w:pPr>
        <w:pStyle w:val="30"/>
        <w:shd w:val="clear" w:color="auto" w:fill="auto"/>
        <w:spacing w:line="240" w:lineRule="auto"/>
        <w:ind w:left="284"/>
      </w:pPr>
    </w:p>
    <w:p w14:paraId="7F43C582" w14:textId="77777777" w:rsidR="003C2746" w:rsidRPr="00393DFF" w:rsidRDefault="003C2746" w:rsidP="000065FF">
      <w:pPr>
        <w:pStyle w:val="30"/>
        <w:shd w:val="clear" w:color="auto" w:fill="auto"/>
        <w:spacing w:line="240" w:lineRule="auto"/>
        <w:ind w:left="284"/>
      </w:pPr>
    </w:p>
    <w:p w14:paraId="65FCF8CC" w14:textId="77777777" w:rsidR="003C2746" w:rsidRPr="00393DFF" w:rsidRDefault="003C2746" w:rsidP="000065FF">
      <w:pPr>
        <w:pStyle w:val="30"/>
        <w:shd w:val="clear" w:color="auto" w:fill="auto"/>
        <w:spacing w:line="240" w:lineRule="auto"/>
        <w:ind w:left="284"/>
      </w:pPr>
    </w:p>
    <w:p w14:paraId="34E18B98" w14:textId="77777777" w:rsidR="003C2746" w:rsidRPr="00393DFF" w:rsidRDefault="003C2746" w:rsidP="000065FF">
      <w:pPr>
        <w:pStyle w:val="30"/>
        <w:shd w:val="clear" w:color="auto" w:fill="auto"/>
        <w:spacing w:line="240" w:lineRule="auto"/>
        <w:ind w:left="284"/>
      </w:pPr>
    </w:p>
    <w:p w14:paraId="4BB505C2" w14:textId="77777777" w:rsidR="003C2746" w:rsidRPr="00393DFF" w:rsidRDefault="003C2746" w:rsidP="000065FF">
      <w:pPr>
        <w:pStyle w:val="30"/>
        <w:shd w:val="clear" w:color="auto" w:fill="auto"/>
        <w:spacing w:line="240" w:lineRule="auto"/>
        <w:ind w:left="284"/>
      </w:pPr>
    </w:p>
    <w:p w14:paraId="7AAABE83" w14:textId="77777777" w:rsidR="003C2746" w:rsidRPr="00393DFF" w:rsidRDefault="003C2746" w:rsidP="000065FF">
      <w:pPr>
        <w:pStyle w:val="30"/>
        <w:shd w:val="clear" w:color="auto" w:fill="auto"/>
        <w:spacing w:line="240" w:lineRule="auto"/>
        <w:ind w:left="284"/>
      </w:pPr>
    </w:p>
    <w:p w14:paraId="035B9C08" w14:textId="77777777" w:rsidR="003C2746" w:rsidRPr="00393DFF" w:rsidRDefault="003C2746" w:rsidP="000065FF">
      <w:pPr>
        <w:pStyle w:val="30"/>
        <w:shd w:val="clear" w:color="auto" w:fill="auto"/>
        <w:spacing w:line="240" w:lineRule="auto"/>
        <w:ind w:left="284"/>
      </w:pPr>
    </w:p>
    <w:p w14:paraId="6C7D9CDF" w14:textId="77777777" w:rsidR="003C2746" w:rsidRPr="00393DFF" w:rsidRDefault="003C2746" w:rsidP="000065FF">
      <w:pPr>
        <w:pStyle w:val="30"/>
        <w:shd w:val="clear" w:color="auto" w:fill="auto"/>
        <w:spacing w:line="240" w:lineRule="auto"/>
        <w:ind w:left="284"/>
      </w:pPr>
    </w:p>
    <w:p w14:paraId="29F7F92B" w14:textId="77777777" w:rsidR="003C2746" w:rsidRPr="00393DFF" w:rsidRDefault="003C2746" w:rsidP="000065FF">
      <w:pPr>
        <w:pStyle w:val="30"/>
        <w:shd w:val="clear" w:color="auto" w:fill="auto"/>
        <w:spacing w:line="240" w:lineRule="auto"/>
        <w:ind w:left="284"/>
      </w:pPr>
    </w:p>
    <w:p w14:paraId="291EBEAA" w14:textId="77777777" w:rsidR="003C2746" w:rsidRPr="00393DFF" w:rsidRDefault="003C2746" w:rsidP="000065FF">
      <w:pPr>
        <w:pStyle w:val="30"/>
        <w:shd w:val="clear" w:color="auto" w:fill="auto"/>
        <w:spacing w:line="240" w:lineRule="auto"/>
        <w:ind w:left="284"/>
      </w:pPr>
    </w:p>
    <w:p w14:paraId="1B8543A5" w14:textId="77777777" w:rsidR="005803AD" w:rsidRPr="00393DFF" w:rsidRDefault="005803AD" w:rsidP="000065FF">
      <w:pPr>
        <w:pStyle w:val="30"/>
        <w:shd w:val="clear" w:color="auto" w:fill="auto"/>
        <w:spacing w:line="240" w:lineRule="auto"/>
        <w:ind w:left="284"/>
      </w:pPr>
    </w:p>
    <w:p w14:paraId="6280DA25" w14:textId="77777777" w:rsidR="005803AD" w:rsidRPr="00393DFF" w:rsidRDefault="005803AD" w:rsidP="000065FF">
      <w:pPr>
        <w:pStyle w:val="30"/>
        <w:shd w:val="clear" w:color="auto" w:fill="auto"/>
        <w:spacing w:line="240" w:lineRule="auto"/>
        <w:ind w:left="284"/>
      </w:pPr>
    </w:p>
    <w:p w14:paraId="043DA90B" w14:textId="77777777" w:rsidR="003C2746" w:rsidRPr="00393DFF" w:rsidRDefault="003C2746" w:rsidP="000065FF">
      <w:pPr>
        <w:pStyle w:val="30"/>
        <w:shd w:val="clear" w:color="auto" w:fill="auto"/>
        <w:spacing w:line="240" w:lineRule="auto"/>
        <w:ind w:left="284"/>
      </w:pPr>
    </w:p>
    <w:p w14:paraId="4C8AB82D" w14:textId="0ACA73BB" w:rsidR="00A11E2A" w:rsidRPr="00393DFF" w:rsidRDefault="006B41B5" w:rsidP="000065FF">
      <w:pPr>
        <w:pStyle w:val="30"/>
        <w:shd w:val="clear" w:color="auto" w:fill="auto"/>
        <w:spacing w:line="240" w:lineRule="auto"/>
        <w:ind w:left="284"/>
        <w:rPr>
          <w:b w:val="0"/>
        </w:rPr>
      </w:pPr>
      <w:r w:rsidRPr="00393DFF">
        <w:rPr>
          <w:b w:val="0"/>
          <w:u w:val="single"/>
        </w:rPr>
        <w:t>г. Тирасполь, 202</w:t>
      </w:r>
      <w:r w:rsidR="000065FF" w:rsidRPr="00393DFF">
        <w:rPr>
          <w:b w:val="0"/>
          <w:u w:val="single"/>
        </w:rPr>
        <w:t>4</w:t>
      </w:r>
      <w:r w:rsidR="003C2746" w:rsidRPr="00393DFF">
        <w:rPr>
          <w:b w:val="0"/>
          <w:u w:val="single"/>
        </w:rPr>
        <w:t xml:space="preserve"> год.</w:t>
      </w:r>
      <w:r w:rsidR="00A11E2A" w:rsidRPr="00393DFF">
        <w:rPr>
          <w:b w:val="0"/>
        </w:rPr>
        <w:br w:type="page"/>
      </w:r>
    </w:p>
    <w:p w14:paraId="278FB010" w14:textId="70CC3D8C" w:rsidR="00C11BA8" w:rsidRPr="00393DFF" w:rsidRDefault="00C11BA8" w:rsidP="00031D34">
      <w:pPr>
        <w:ind w:firstLine="709"/>
        <w:jc w:val="both"/>
      </w:pPr>
      <w:r w:rsidRPr="00393DFF">
        <w:rPr>
          <w:b/>
        </w:rPr>
        <w:lastRenderedPageBreak/>
        <w:t>МУП «</w:t>
      </w:r>
      <w:r w:rsidR="007A2F1E" w:rsidRPr="00393DFF">
        <w:rPr>
          <w:b/>
        </w:rPr>
        <w:t>Екатерининский парк</w:t>
      </w:r>
      <w:r w:rsidRPr="00393DFF">
        <w:rPr>
          <w:b/>
        </w:rPr>
        <w:t xml:space="preserve">» объявляет о проведении запроса предложений на поставку </w:t>
      </w:r>
      <w:r w:rsidR="004300B1">
        <w:rPr>
          <w:b/>
        </w:rPr>
        <w:t>препаратов</w:t>
      </w:r>
      <w:r w:rsidR="00DA07F3">
        <w:rPr>
          <w:b/>
        </w:rPr>
        <w:t xml:space="preserve"> для</w:t>
      </w:r>
      <w:r w:rsidR="004300B1">
        <w:rPr>
          <w:b/>
        </w:rPr>
        <w:t xml:space="preserve"> ухода за</w:t>
      </w:r>
      <w:r w:rsidR="00DA07F3">
        <w:rPr>
          <w:b/>
        </w:rPr>
        <w:t xml:space="preserve"> </w:t>
      </w:r>
      <w:r w:rsidR="000A3DF6">
        <w:rPr>
          <w:b/>
        </w:rPr>
        <w:t>фонтан</w:t>
      </w:r>
      <w:r w:rsidR="004300B1">
        <w:rPr>
          <w:b/>
        </w:rPr>
        <w:t>ами.</w:t>
      </w:r>
    </w:p>
    <w:p w14:paraId="4E622AEF" w14:textId="1A862F36" w:rsidR="00C11BA8" w:rsidRPr="00FC3DD1" w:rsidRDefault="00C11BA8" w:rsidP="000065FF">
      <w:pPr>
        <w:ind w:firstLine="709"/>
        <w:jc w:val="both"/>
        <w:rPr>
          <w:bCs/>
        </w:rPr>
      </w:pPr>
      <w:r w:rsidRPr="00393DFF">
        <w:rPr>
          <w:bCs/>
        </w:rPr>
        <w:t xml:space="preserve">Срок, в течение которого принимаются заявки на участие в запросе предложений – </w:t>
      </w:r>
      <w:r w:rsidRPr="00FC3DD1">
        <w:rPr>
          <w:bCs/>
        </w:rPr>
        <w:t xml:space="preserve">с </w:t>
      </w:r>
      <w:r w:rsidR="00FC3DD1" w:rsidRPr="00FC3DD1">
        <w:rPr>
          <w:bCs/>
        </w:rPr>
        <w:t>26</w:t>
      </w:r>
      <w:r w:rsidR="00CB64FA" w:rsidRPr="00FC3DD1">
        <w:rPr>
          <w:bCs/>
        </w:rPr>
        <w:t xml:space="preserve"> </w:t>
      </w:r>
      <w:r w:rsidR="000065FF" w:rsidRPr="00FC3DD1">
        <w:rPr>
          <w:bCs/>
        </w:rPr>
        <w:t>марта</w:t>
      </w:r>
      <w:r w:rsidRPr="00FC3DD1">
        <w:rPr>
          <w:bCs/>
        </w:rPr>
        <w:t xml:space="preserve"> </w:t>
      </w:r>
      <w:r w:rsidR="00CB64FA" w:rsidRPr="00FC3DD1">
        <w:rPr>
          <w:bCs/>
        </w:rPr>
        <w:t>202</w:t>
      </w:r>
      <w:r w:rsidR="000065FF" w:rsidRPr="00FC3DD1">
        <w:rPr>
          <w:bCs/>
        </w:rPr>
        <w:t>4</w:t>
      </w:r>
      <w:r w:rsidRPr="00FC3DD1">
        <w:rPr>
          <w:bCs/>
        </w:rPr>
        <w:t xml:space="preserve"> года до </w:t>
      </w:r>
      <w:r w:rsidR="00F72044">
        <w:rPr>
          <w:bCs/>
        </w:rPr>
        <w:t>04</w:t>
      </w:r>
      <w:r w:rsidR="000972D0" w:rsidRPr="00FC3DD1">
        <w:rPr>
          <w:bCs/>
        </w:rPr>
        <w:t xml:space="preserve"> </w:t>
      </w:r>
      <w:r w:rsidR="00FC3DD1" w:rsidRPr="00FC3DD1">
        <w:rPr>
          <w:bCs/>
        </w:rPr>
        <w:t>апреля</w:t>
      </w:r>
      <w:r w:rsidRPr="00FC3DD1">
        <w:rPr>
          <w:bCs/>
        </w:rPr>
        <w:t xml:space="preserve"> </w:t>
      </w:r>
      <w:r w:rsidR="00CB64FA" w:rsidRPr="00FC3DD1">
        <w:rPr>
          <w:bCs/>
        </w:rPr>
        <w:t>202</w:t>
      </w:r>
      <w:r w:rsidR="000065FF" w:rsidRPr="00FC3DD1">
        <w:rPr>
          <w:bCs/>
        </w:rPr>
        <w:t>4</w:t>
      </w:r>
      <w:r w:rsidR="00497571" w:rsidRPr="00FC3DD1">
        <w:rPr>
          <w:bCs/>
        </w:rPr>
        <w:t xml:space="preserve"> года 1</w:t>
      </w:r>
      <w:r w:rsidR="00F72044">
        <w:rPr>
          <w:bCs/>
        </w:rPr>
        <w:t>4</w:t>
      </w:r>
      <w:bookmarkStart w:id="0" w:name="_GoBack"/>
      <w:bookmarkEnd w:id="0"/>
      <w:r w:rsidR="00E67C7C" w:rsidRPr="00FC3DD1">
        <w:rPr>
          <w:bCs/>
        </w:rPr>
        <w:t>:</w:t>
      </w:r>
      <w:r w:rsidR="00497571" w:rsidRPr="00FC3DD1">
        <w:rPr>
          <w:bCs/>
        </w:rPr>
        <w:t>00.</w:t>
      </w:r>
    </w:p>
    <w:p w14:paraId="2715DEFE" w14:textId="01D025B1" w:rsidR="00C11BA8" w:rsidRPr="00FC3DD1" w:rsidRDefault="00C11BA8" w:rsidP="000065FF">
      <w:pPr>
        <w:ind w:firstLine="709"/>
        <w:jc w:val="both"/>
        <w:rPr>
          <w:bCs/>
        </w:rPr>
      </w:pPr>
      <w:r w:rsidRPr="00FC3DD1">
        <w:rPr>
          <w:bCs/>
        </w:rPr>
        <w:t xml:space="preserve">Заявки на участие в запросе предложений принимаются в рабочие дни с </w:t>
      </w:r>
      <w:r w:rsidR="000065FF" w:rsidRPr="00FC3DD1">
        <w:rPr>
          <w:bCs/>
        </w:rPr>
        <w:t>8</w:t>
      </w:r>
      <w:r w:rsidRPr="00FC3DD1">
        <w:rPr>
          <w:bCs/>
        </w:rPr>
        <w:t xml:space="preserve">-00 ч. до 17-00 ч. (12:00-13:00 обед) по адресу: г. Тирасполь, ул. </w:t>
      </w:r>
      <w:r w:rsidR="007A2F1E" w:rsidRPr="00FC3DD1">
        <w:rPr>
          <w:bCs/>
        </w:rPr>
        <w:t>25 Октября, д.46</w:t>
      </w:r>
    </w:p>
    <w:p w14:paraId="0D186F13" w14:textId="10959721" w:rsidR="00C11BA8" w:rsidRPr="00FC3DD1" w:rsidRDefault="00C11BA8" w:rsidP="000065FF">
      <w:pPr>
        <w:ind w:firstLine="709"/>
        <w:jc w:val="both"/>
        <w:rPr>
          <w:bCs/>
        </w:rPr>
      </w:pPr>
      <w:r w:rsidRPr="00FC3DD1">
        <w:t xml:space="preserve">Дата заседания комиссии по осуществлению закупок состоится </w:t>
      </w:r>
      <w:r w:rsidR="00FC3DD1" w:rsidRPr="00FC3DD1">
        <w:t>04</w:t>
      </w:r>
      <w:r w:rsidR="000065FF" w:rsidRPr="00FC3DD1">
        <w:t xml:space="preserve"> </w:t>
      </w:r>
      <w:r w:rsidR="00FC3DD1" w:rsidRPr="00FC3DD1">
        <w:t>апреля</w:t>
      </w:r>
      <w:r w:rsidR="00AC4072" w:rsidRPr="00FC3DD1">
        <w:t xml:space="preserve"> </w:t>
      </w:r>
      <w:r w:rsidR="00CB64FA" w:rsidRPr="00FC3DD1">
        <w:t>202</w:t>
      </w:r>
      <w:r w:rsidR="000065FF" w:rsidRPr="00FC3DD1">
        <w:t>4</w:t>
      </w:r>
      <w:r w:rsidR="00AC4072" w:rsidRPr="00FC3DD1">
        <w:t> </w:t>
      </w:r>
      <w:r w:rsidRPr="00FC3DD1">
        <w:t>года в 1</w:t>
      </w:r>
      <w:r w:rsidR="00FC3DD1" w:rsidRPr="00FC3DD1">
        <w:t>4</w:t>
      </w:r>
      <w:r w:rsidRPr="00FC3DD1">
        <w:t>-00, по адресу:</w:t>
      </w:r>
      <w:r w:rsidRPr="00FC3DD1">
        <w:rPr>
          <w:bCs/>
        </w:rPr>
        <w:t xml:space="preserve"> г. Тирасполь, ул. </w:t>
      </w:r>
      <w:r w:rsidR="007A2F1E" w:rsidRPr="00FC3DD1">
        <w:rPr>
          <w:bCs/>
        </w:rPr>
        <w:t>25 Октября, д.46</w:t>
      </w:r>
    </w:p>
    <w:p w14:paraId="7D69D33C" w14:textId="77777777" w:rsidR="0005545C" w:rsidRPr="00393DFF" w:rsidRDefault="0005545C" w:rsidP="000065FF">
      <w:pPr>
        <w:pStyle w:val="40"/>
        <w:shd w:val="clear" w:color="auto" w:fill="auto"/>
        <w:spacing w:after="0" w:line="240" w:lineRule="auto"/>
        <w:ind w:firstLine="567"/>
        <w:rPr>
          <w:sz w:val="24"/>
          <w:szCs w:val="24"/>
        </w:rPr>
      </w:pPr>
      <w:r w:rsidRPr="00393DFF">
        <w:rPr>
          <w:sz w:val="24"/>
          <w:szCs w:val="24"/>
        </w:rPr>
        <w:t>Обоснование начальной (максимальной) цены контракта:</w:t>
      </w:r>
    </w:p>
    <w:p w14:paraId="5FD9B2DC" w14:textId="77777777" w:rsidR="0005545C" w:rsidRPr="00393DFF" w:rsidRDefault="0005545C" w:rsidP="000065FF">
      <w:pPr>
        <w:pStyle w:val="20"/>
        <w:shd w:val="clear" w:color="auto" w:fill="auto"/>
        <w:spacing w:line="240" w:lineRule="auto"/>
        <w:ind w:firstLine="567"/>
        <w:rPr>
          <w:sz w:val="24"/>
          <w:szCs w:val="24"/>
        </w:rPr>
      </w:pPr>
      <w:r w:rsidRPr="00393DFF">
        <w:rPr>
          <w:sz w:val="24"/>
          <w:szCs w:val="24"/>
        </w:rPr>
        <w:t>Выполнено методом сопоставимых рыночных цен (анализ рынка).</w:t>
      </w:r>
    </w:p>
    <w:p w14:paraId="3DAF8ABF" w14:textId="41FC52A6" w:rsidR="0005545C" w:rsidRPr="00393DFF" w:rsidRDefault="0005545C" w:rsidP="000065FF">
      <w:pPr>
        <w:pStyle w:val="20"/>
        <w:shd w:val="clear" w:color="auto" w:fill="auto"/>
        <w:spacing w:line="240" w:lineRule="auto"/>
        <w:ind w:firstLine="567"/>
        <w:rPr>
          <w:sz w:val="24"/>
          <w:szCs w:val="24"/>
        </w:rPr>
      </w:pPr>
      <w:r w:rsidRPr="00393DFF">
        <w:rPr>
          <w:sz w:val="24"/>
          <w:szCs w:val="24"/>
        </w:rPr>
        <w:t xml:space="preserve">Проведен сбор ценовой информации, используемой для расчета начальной (максимальной) цены контракта на поставку </w:t>
      </w:r>
      <w:r w:rsidR="0082202F">
        <w:rPr>
          <w:sz w:val="24"/>
          <w:szCs w:val="24"/>
        </w:rPr>
        <w:t xml:space="preserve">химических </w:t>
      </w:r>
      <w:r w:rsidR="000A3DF6">
        <w:rPr>
          <w:sz w:val="24"/>
          <w:szCs w:val="24"/>
        </w:rPr>
        <w:t>средств для фонтанов</w:t>
      </w:r>
      <w:r w:rsidRPr="00393DFF">
        <w:rPr>
          <w:sz w:val="24"/>
          <w:szCs w:val="24"/>
        </w:rPr>
        <w:t>.</w:t>
      </w:r>
    </w:p>
    <w:p w14:paraId="1E956F9C" w14:textId="1B0A2F7B" w:rsidR="00FF6AA9" w:rsidRPr="00393DFF" w:rsidRDefault="00FF6AA9" w:rsidP="00031D34">
      <w:pPr>
        <w:pStyle w:val="20"/>
        <w:shd w:val="clear" w:color="auto" w:fill="auto"/>
        <w:spacing w:line="240" w:lineRule="auto"/>
        <w:ind w:firstLine="567"/>
        <w:rPr>
          <w:sz w:val="26"/>
          <w:szCs w:val="26"/>
        </w:rPr>
      </w:pPr>
      <w:r w:rsidRPr="00393DFF">
        <w:rPr>
          <w:sz w:val="24"/>
          <w:szCs w:val="24"/>
        </w:rPr>
        <w:t>В результате получено 2 предложения</w:t>
      </w:r>
    </w:p>
    <w:tbl>
      <w:tblPr>
        <w:tblOverlap w:val="neve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2014"/>
        <w:gridCol w:w="990"/>
        <w:gridCol w:w="1271"/>
        <w:gridCol w:w="1678"/>
        <w:gridCol w:w="2268"/>
      </w:tblGrid>
      <w:tr w:rsidR="00393DFF" w:rsidRPr="00031D34" w14:paraId="198954EA" w14:textId="77777777" w:rsidTr="00671A14">
        <w:trPr>
          <w:trHeight w:val="1166"/>
        </w:trPr>
        <w:tc>
          <w:tcPr>
            <w:tcW w:w="993" w:type="dxa"/>
            <w:shd w:val="clear" w:color="auto" w:fill="FFFFFF"/>
            <w:vAlign w:val="center"/>
          </w:tcPr>
          <w:p w14:paraId="65E76E0A" w14:textId="77777777" w:rsidR="00FF6AA9" w:rsidRPr="00031D34" w:rsidRDefault="00FF6AA9" w:rsidP="000065FF">
            <w:pPr>
              <w:jc w:val="center"/>
              <w:rPr>
                <w:sz w:val="22"/>
                <w:szCs w:val="22"/>
              </w:rPr>
            </w:pPr>
            <w:r w:rsidRPr="00031D34">
              <w:rPr>
                <w:sz w:val="22"/>
                <w:szCs w:val="22"/>
              </w:rPr>
              <w:t>№</w:t>
            </w:r>
          </w:p>
          <w:p w14:paraId="7A756293" w14:textId="77777777" w:rsidR="00FF6AA9" w:rsidRPr="00031D34" w:rsidRDefault="00FF6AA9" w:rsidP="000065FF">
            <w:pPr>
              <w:jc w:val="center"/>
              <w:rPr>
                <w:sz w:val="22"/>
                <w:szCs w:val="22"/>
              </w:rPr>
            </w:pPr>
            <w:r w:rsidRPr="00031D34">
              <w:rPr>
                <w:sz w:val="22"/>
                <w:szCs w:val="22"/>
              </w:rPr>
              <w:t>п/п</w:t>
            </w:r>
          </w:p>
        </w:tc>
        <w:tc>
          <w:tcPr>
            <w:tcW w:w="2014" w:type="dxa"/>
            <w:shd w:val="clear" w:color="auto" w:fill="FFFFFF"/>
            <w:vAlign w:val="center"/>
          </w:tcPr>
          <w:p w14:paraId="0453A5A8" w14:textId="77777777" w:rsidR="00FF6AA9" w:rsidRPr="00031D34" w:rsidRDefault="00FF6AA9" w:rsidP="000065FF">
            <w:pPr>
              <w:jc w:val="center"/>
              <w:rPr>
                <w:sz w:val="22"/>
                <w:szCs w:val="22"/>
              </w:rPr>
            </w:pPr>
            <w:r w:rsidRPr="00031D34">
              <w:rPr>
                <w:bCs/>
                <w:sz w:val="22"/>
                <w:szCs w:val="22"/>
              </w:rPr>
              <w:t>Наименование</w:t>
            </w:r>
          </w:p>
          <w:p w14:paraId="1806C213" w14:textId="77777777" w:rsidR="00FF6AA9" w:rsidRPr="00031D34" w:rsidRDefault="00FF6AA9" w:rsidP="000065FF">
            <w:pPr>
              <w:jc w:val="center"/>
              <w:rPr>
                <w:sz w:val="22"/>
                <w:szCs w:val="22"/>
              </w:rPr>
            </w:pPr>
            <w:r w:rsidRPr="00031D34">
              <w:rPr>
                <w:bCs/>
                <w:sz w:val="22"/>
                <w:szCs w:val="22"/>
              </w:rPr>
              <w:t>товара</w:t>
            </w:r>
          </w:p>
        </w:tc>
        <w:tc>
          <w:tcPr>
            <w:tcW w:w="990" w:type="dxa"/>
            <w:shd w:val="clear" w:color="auto" w:fill="FFFFFF"/>
            <w:vAlign w:val="center"/>
          </w:tcPr>
          <w:p w14:paraId="5650148A" w14:textId="77777777" w:rsidR="00FF6AA9" w:rsidRPr="00031D34" w:rsidRDefault="00FF6AA9" w:rsidP="000065FF">
            <w:pPr>
              <w:jc w:val="center"/>
              <w:rPr>
                <w:sz w:val="22"/>
                <w:szCs w:val="22"/>
              </w:rPr>
            </w:pPr>
            <w:r w:rsidRPr="00031D34">
              <w:rPr>
                <w:bCs/>
                <w:sz w:val="22"/>
                <w:szCs w:val="22"/>
              </w:rPr>
              <w:t>Ед.</w:t>
            </w:r>
            <w:r w:rsidRPr="00031D34">
              <w:rPr>
                <w:sz w:val="22"/>
                <w:szCs w:val="22"/>
              </w:rPr>
              <w:t xml:space="preserve"> и</w:t>
            </w:r>
            <w:r w:rsidRPr="00031D34">
              <w:rPr>
                <w:bCs/>
                <w:sz w:val="22"/>
                <w:szCs w:val="22"/>
              </w:rPr>
              <w:t>зм.</w:t>
            </w:r>
          </w:p>
        </w:tc>
        <w:tc>
          <w:tcPr>
            <w:tcW w:w="1271" w:type="dxa"/>
            <w:shd w:val="clear" w:color="auto" w:fill="FFFFFF"/>
            <w:vAlign w:val="center"/>
          </w:tcPr>
          <w:p w14:paraId="5930D077" w14:textId="77777777" w:rsidR="00FF6AA9" w:rsidRPr="00031D34" w:rsidRDefault="00FF6AA9" w:rsidP="000065FF">
            <w:pPr>
              <w:jc w:val="center"/>
              <w:rPr>
                <w:sz w:val="22"/>
                <w:szCs w:val="22"/>
              </w:rPr>
            </w:pPr>
            <w:r w:rsidRPr="00031D34">
              <w:rPr>
                <w:sz w:val="22"/>
                <w:szCs w:val="22"/>
              </w:rPr>
              <w:t>Источник 1</w:t>
            </w:r>
          </w:p>
        </w:tc>
        <w:tc>
          <w:tcPr>
            <w:tcW w:w="1678" w:type="dxa"/>
            <w:shd w:val="clear" w:color="auto" w:fill="FFFFFF"/>
            <w:vAlign w:val="center"/>
          </w:tcPr>
          <w:p w14:paraId="40BA595F" w14:textId="77777777" w:rsidR="00FF6AA9" w:rsidRPr="00031D34" w:rsidRDefault="00FF6AA9" w:rsidP="000065FF">
            <w:pPr>
              <w:jc w:val="center"/>
              <w:rPr>
                <w:sz w:val="22"/>
                <w:szCs w:val="22"/>
              </w:rPr>
            </w:pPr>
            <w:r w:rsidRPr="00031D34">
              <w:rPr>
                <w:sz w:val="22"/>
                <w:szCs w:val="22"/>
              </w:rPr>
              <w:t>Источник 2</w:t>
            </w:r>
          </w:p>
        </w:tc>
        <w:tc>
          <w:tcPr>
            <w:tcW w:w="2268" w:type="dxa"/>
            <w:shd w:val="clear" w:color="auto" w:fill="FFFFFF"/>
            <w:vAlign w:val="center"/>
          </w:tcPr>
          <w:p w14:paraId="480359D1" w14:textId="77777777" w:rsidR="00FF6AA9" w:rsidRPr="00031D34" w:rsidRDefault="00FF6AA9" w:rsidP="000065FF">
            <w:pPr>
              <w:jc w:val="center"/>
              <w:rPr>
                <w:sz w:val="22"/>
                <w:szCs w:val="22"/>
              </w:rPr>
            </w:pPr>
            <w:r w:rsidRPr="00031D34">
              <w:rPr>
                <w:sz w:val="22"/>
                <w:szCs w:val="22"/>
              </w:rPr>
              <w:t>Цена товара</w:t>
            </w:r>
          </w:p>
          <w:p w14:paraId="43998BA1" w14:textId="77777777" w:rsidR="00FF6AA9" w:rsidRPr="00031D34" w:rsidRDefault="00FF6AA9" w:rsidP="000065FF">
            <w:pPr>
              <w:jc w:val="center"/>
              <w:rPr>
                <w:sz w:val="22"/>
                <w:szCs w:val="22"/>
              </w:rPr>
            </w:pPr>
            <w:r w:rsidRPr="00031D34">
              <w:rPr>
                <w:sz w:val="22"/>
                <w:szCs w:val="22"/>
              </w:rPr>
              <w:t>для</w:t>
            </w:r>
          </w:p>
          <w:p w14:paraId="748E7E1F" w14:textId="77777777" w:rsidR="00FF6AA9" w:rsidRPr="00031D34" w:rsidRDefault="00FF6AA9" w:rsidP="000065FF">
            <w:pPr>
              <w:jc w:val="center"/>
              <w:rPr>
                <w:sz w:val="22"/>
                <w:szCs w:val="22"/>
              </w:rPr>
            </w:pPr>
            <w:r w:rsidRPr="00031D34">
              <w:rPr>
                <w:sz w:val="22"/>
                <w:szCs w:val="22"/>
              </w:rPr>
              <w:t>определения макс. цены контракта</w:t>
            </w:r>
          </w:p>
        </w:tc>
      </w:tr>
      <w:tr w:rsidR="00393DFF" w:rsidRPr="00031D34" w14:paraId="599AE59F" w14:textId="77777777" w:rsidTr="00671A14">
        <w:trPr>
          <w:trHeight w:val="762"/>
        </w:trPr>
        <w:tc>
          <w:tcPr>
            <w:tcW w:w="993" w:type="dxa"/>
            <w:shd w:val="clear" w:color="auto" w:fill="FFFFFF"/>
            <w:vAlign w:val="center"/>
          </w:tcPr>
          <w:p w14:paraId="448B4CFB" w14:textId="6836E657" w:rsidR="007A2F1E" w:rsidRPr="00031D34" w:rsidRDefault="00FF6AA9" w:rsidP="00671A14">
            <w:pPr>
              <w:jc w:val="center"/>
              <w:rPr>
                <w:sz w:val="22"/>
                <w:szCs w:val="22"/>
              </w:rPr>
            </w:pPr>
            <w:r w:rsidRPr="00031D34">
              <w:rPr>
                <w:sz w:val="22"/>
                <w:szCs w:val="22"/>
              </w:rPr>
              <w:t>1</w:t>
            </w:r>
          </w:p>
        </w:tc>
        <w:tc>
          <w:tcPr>
            <w:tcW w:w="2014" w:type="dxa"/>
            <w:shd w:val="clear" w:color="auto" w:fill="FFFFFF"/>
            <w:vAlign w:val="center"/>
          </w:tcPr>
          <w:p w14:paraId="2F1506F6" w14:textId="0B0EA86C" w:rsidR="007A2F1E" w:rsidRPr="00031D34" w:rsidRDefault="0082202F" w:rsidP="000065FF">
            <w:pPr>
              <w:rPr>
                <w:sz w:val="22"/>
                <w:szCs w:val="22"/>
              </w:rPr>
            </w:pPr>
            <w:proofErr w:type="spellStart"/>
            <w:r w:rsidRPr="00031D34">
              <w:rPr>
                <w:sz w:val="22"/>
                <w:szCs w:val="22"/>
                <w:lang w:val="en-US"/>
              </w:rPr>
              <w:t>Chemoform</w:t>
            </w:r>
            <w:proofErr w:type="spellEnd"/>
            <w:r w:rsidRPr="00031D34">
              <w:rPr>
                <w:sz w:val="22"/>
                <w:szCs w:val="22"/>
              </w:rPr>
              <w:t xml:space="preserve"> мульти таб.200 </w:t>
            </w:r>
            <w:proofErr w:type="spellStart"/>
            <w:r w:rsidR="00733CDD" w:rsidRPr="00031D34">
              <w:rPr>
                <w:sz w:val="22"/>
                <w:szCs w:val="22"/>
              </w:rPr>
              <w:t>гр</w:t>
            </w:r>
            <w:proofErr w:type="spellEnd"/>
          </w:p>
        </w:tc>
        <w:tc>
          <w:tcPr>
            <w:tcW w:w="990" w:type="dxa"/>
            <w:shd w:val="clear" w:color="auto" w:fill="FFFFFF"/>
            <w:vAlign w:val="center"/>
          </w:tcPr>
          <w:p w14:paraId="54B8D3AC" w14:textId="0FCEB79C" w:rsidR="007A2F1E" w:rsidRPr="00031D34" w:rsidRDefault="00733CDD" w:rsidP="00671A14">
            <w:pPr>
              <w:jc w:val="center"/>
              <w:rPr>
                <w:sz w:val="22"/>
                <w:szCs w:val="22"/>
              </w:rPr>
            </w:pPr>
            <w:r w:rsidRPr="00031D34">
              <w:rPr>
                <w:sz w:val="22"/>
                <w:szCs w:val="22"/>
              </w:rPr>
              <w:t>кг</w:t>
            </w:r>
          </w:p>
        </w:tc>
        <w:tc>
          <w:tcPr>
            <w:tcW w:w="1271" w:type="dxa"/>
            <w:shd w:val="clear" w:color="auto" w:fill="FFFFFF"/>
            <w:vAlign w:val="center"/>
          </w:tcPr>
          <w:p w14:paraId="519D5230" w14:textId="5C79D3B9" w:rsidR="007A2F1E" w:rsidRPr="00031D34" w:rsidRDefault="007A2F1E" w:rsidP="00733CDD">
            <w:pPr>
              <w:jc w:val="center"/>
              <w:rPr>
                <w:sz w:val="22"/>
                <w:szCs w:val="22"/>
              </w:rPr>
            </w:pPr>
            <w:r w:rsidRPr="00031D34">
              <w:rPr>
                <w:sz w:val="22"/>
                <w:szCs w:val="22"/>
              </w:rPr>
              <w:t>1</w:t>
            </w:r>
            <w:r w:rsidR="00733CDD" w:rsidRPr="00031D34">
              <w:rPr>
                <w:sz w:val="22"/>
                <w:szCs w:val="22"/>
              </w:rPr>
              <w:t>30,00</w:t>
            </w:r>
          </w:p>
        </w:tc>
        <w:tc>
          <w:tcPr>
            <w:tcW w:w="1678" w:type="dxa"/>
            <w:shd w:val="clear" w:color="auto" w:fill="FFFFFF"/>
            <w:vAlign w:val="center"/>
          </w:tcPr>
          <w:p w14:paraId="1B66DA13" w14:textId="48BC3E77" w:rsidR="007A2F1E" w:rsidRPr="00031D34" w:rsidRDefault="007A2F1E" w:rsidP="00733CDD">
            <w:pPr>
              <w:jc w:val="center"/>
              <w:rPr>
                <w:sz w:val="22"/>
                <w:szCs w:val="22"/>
              </w:rPr>
            </w:pPr>
            <w:r w:rsidRPr="00031D34">
              <w:rPr>
                <w:sz w:val="22"/>
                <w:szCs w:val="22"/>
              </w:rPr>
              <w:t>1</w:t>
            </w:r>
            <w:r w:rsidR="00733CDD" w:rsidRPr="00031D34">
              <w:rPr>
                <w:sz w:val="22"/>
                <w:szCs w:val="22"/>
              </w:rPr>
              <w:t>45,00</w:t>
            </w:r>
          </w:p>
        </w:tc>
        <w:tc>
          <w:tcPr>
            <w:tcW w:w="2268" w:type="dxa"/>
            <w:shd w:val="clear" w:color="auto" w:fill="FFFFFF"/>
            <w:vAlign w:val="center"/>
          </w:tcPr>
          <w:p w14:paraId="53C8CE30" w14:textId="78B54866" w:rsidR="007A2F1E" w:rsidRPr="00031D34" w:rsidRDefault="007A2F1E" w:rsidP="00733CDD">
            <w:pPr>
              <w:jc w:val="center"/>
              <w:rPr>
                <w:sz w:val="22"/>
                <w:szCs w:val="22"/>
              </w:rPr>
            </w:pPr>
            <w:r w:rsidRPr="00031D34">
              <w:rPr>
                <w:sz w:val="22"/>
                <w:szCs w:val="22"/>
              </w:rPr>
              <w:t>1</w:t>
            </w:r>
            <w:r w:rsidR="00733CDD" w:rsidRPr="00031D34">
              <w:rPr>
                <w:sz w:val="22"/>
                <w:szCs w:val="22"/>
              </w:rPr>
              <w:t>30,00</w:t>
            </w:r>
          </w:p>
        </w:tc>
      </w:tr>
      <w:tr w:rsidR="00733CDD" w:rsidRPr="00031D34" w14:paraId="5853D2F5" w14:textId="77777777" w:rsidTr="00671A14">
        <w:trPr>
          <w:trHeight w:val="70"/>
        </w:trPr>
        <w:tc>
          <w:tcPr>
            <w:tcW w:w="993" w:type="dxa"/>
            <w:shd w:val="clear" w:color="auto" w:fill="FFFFFF"/>
            <w:vAlign w:val="center"/>
          </w:tcPr>
          <w:p w14:paraId="05BA7529" w14:textId="08668B08" w:rsidR="00733CDD" w:rsidRPr="00031D34" w:rsidRDefault="00733CDD" w:rsidP="000065FF">
            <w:pPr>
              <w:jc w:val="center"/>
              <w:rPr>
                <w:sz w:val="22"/>
                <w:szCs w:val="22"/>
              </w:rPr>
            </w:pPr>
            <w:r w:rsidRPr="00031D34">
              <w:rPr>
                <w:sz w:val="22"/>
                <w:szCs w:val="22"/>
              </w:rPr>
              <w:t>2</w:t>
            </w:r>
          </w:p>
        </w:tc>
        <w:tc>
          <w:tcPr>
            <w:tcW w:w="2014" w:type="dxa"/>
            <w:shd w:val="clear" w:color="auto" w:fill="FFFFFF"/>
            <w:vAlign w:val="center"/>
          </w:tcPr>
          <w:p w14:paraId="5D2D5BC4" w14:textId="20642014" w:rsidR="00733CDD" w:rsidRPr="00031D34" w:rsidRDefault="00733CDD" w:rsidP="000065FF">
            <w:pPr>
              <w:rPr>
                <w:sz w:val="22"/>
                <w:szCs w:val="22"/>
              </w:rPr>
            </w:pPr>
            <w:r w:rsidRPr="00031D34">
              <w:rPr>
                <w:sz w:val="22"/>
                <w:szCs w:val="22"/>
                <w:lang w:val="en-US"/>
              </w:rPr>
              <w:t>Ph</w:t>
            </w:r>
            <w:r w:rsidRPr="00031D34">
              <w:rPr>
                <w:sz w:val="22"/>
                <w:szCs w:val="22"/>
              </w:rPr>
              <w:t xml:space="preserve"> минус (жидкость для смягчения воды)</w:t>
            </w:r>
          </w:p>
        </w:tc>
        <w:tc>
          <w:tcPr>
            <w:tcW w:w="990" w:type="dxa"/>
            <w:shd w:val="clear" w:color="auto" w:fill="FFFFFF"/>
            <w:vAlign w:val="center"/>
          </w:tcPr>
          <w:p w14:paraId="30265F0C" w14:textId="082B07AD" w:rsidR="00733CDD" w:rsidRPr="00031D34" w:rsidRDefault="00733CDD" w:rsidP="00671A14">
            <w:pPr>
              <w:jc w:val="center"/>
              <w:rPr>
                <w:sz w:val="22"/>
                <w:szCs w:val="22"/>
              </w:rPr>
            </w:pPr>
            <w:r w:rsidRPr="00031D34">
              <w:rPr>
                <w:sz w:val="22"/>
                <w:szCs w:val="22"/>
              </w:rPr>
              <w:t>кг</w:t>
            </w:r>
          </w:p>
        </w:tc>
        <w:tc>
          <w:tcPr>
            <w:tcW w:w="1271" w:type="dxa"/>
            <w:shd w:val="clear" w:color="auto" w:fill="FFFFFF"/>
            <w:vAlign w:val="center"/>
          </w:tcPr>
          <w:p w14:paraId="4B1917F7" w14:textId="056786EB" w:rsidR="00733CDD" w:rsidRPr="00031D34" w:rsidRDefault="00733CDD" w:rsidP="000065FF">
            <w:pPr>
              <w:jc w:val="center"/>
              <w:rPr>
                <w:sz w:val="22"/>
                <w:szCs w:val="22"/>
              </w:rPr>
            </w:pPr>
            <w:r w:rsidRPr="00031D34">
              <w:rPr>
                <w:sz w:val="22"/>
                <w:szCs w:val="22"/>
              </w:rPr>
              <w:t>27,50</w:t>
            </w:r>
          </w:p>
        </w:tc>
        <w:tc>
          <w:tcPr>
            <w:tcW w:w="1678" w:type="dxa"/>
            <w:shd w:val="clear" w:color="auto" w:fill="FFFFFF"/>
            <w:vAlign w:val="center"/>
          </w:tcPr>
          <w:p w14:paraId="1CB938F2" w14:textId="4DD6B019" w:rsidR="00733CDD" w:rsidRPr="00031D34" w:rsidRDefault="00733CDD" w:rsidP="000065FF">
            <w:pPr>
              <w:jc w:val="center"/>
              <w:rPr>
                <w:sz w:val="22"/>
                <w:szCs w:val="22"/>
              </w:rPr>
            </w:pPr>
            <w:r w:rsidRPr="00031D34">
              <w:rPr>
                <w:sz w:val="22"/>
                <w:szCs w:val="22"/>
              </w:rPr>
              <w:t>30,00</w:t>
            </w:r>
          </w:p>
        </w:tc>
        <w:tc>
          <w:tcPr>
            <w:tcW w:w="2268" w:type="dxa"/>
            <w:shd w:val="clear" w:color="auto" w:fill="FFFFFF"/>
            <w:vAlign w:val="center"/>
          </w:tcPr>
          <w:p w14:paraId="08CA6A11" w14:textId="111BA56D" w:rsidR="00733CDD" w:rsidRPr="00031D34" w:rsidRDefault="00733CDD" w:rsidP="000065FF">
            <w:pPr>
              <w:jc w:val="center"/>
              <w:rPr>
                <w:sz w:val="22"/>
                <w:szCs w:val="22"/>
              </w:rPr>
            </w:pPr>
            <w:r w:rsidRPr="00031D34">
              <w:rPr>
                <w:sz w:val="22"/>
                <w:szCs w:val="22"/>
              </w:rPr>
              <w:t>27,50</w:t>
            </w:r>
          </w:p>
        </w:tc>
      </w:tr>
      <w:tr w:rsidR="00733CDD" w:rsidRPr="00031D34" w14:paraId="0F034344" w14:textId="77777777" w:rsidTr="00671A14">
        <w:trPr>
          <w:trHeight w:val="70"/>
        </w:trPr>
        <w:tc>
          <w:tcPr>
            <w:tcW w:w="993" w:type="dxa"/>
            <w:shd w:val="clear" w:color="auto" w:fill="FFFFFF"/>
            <w:vAlign w:val="center"/>
          </w:tcPr>
          <w:p w14:paraId="34EADF83" w14:textId="4D3CB725" w:rsidR="00733CDD" w:rsidRPr="00031D34" w:rsidRDefault="00733CDD" w:rsidP="00733CDD">
            <w:pPr>
              <w:jc w:val="center"/>
              <w:rPr>
                <w:sz w:val="22"/>
                <w:szCs w:val="22"/>
              </w:rPr>
            </w:pPr>
            <w:r w:rsidRPr="00031D34">
              <w:rPr>
                <w:sz w:val="22"/>
                <w:szCs w:val="22"/>
              </w:rPr>
              <w:t>3</w:t>
            </w:r>
          </w:p>
        </w:tc>
        <w:tc>
          <w:tcPr>
            <w:tcW w:w="2014" w:type="dxa"/>
            <w:shd w:val="clear" w:color="auto" w:fill="FFFFFF"/>
            <w:vAlign w:val="center"/>
          </w:tcPr>
          <w:p w14:paraId="318D77B0" w14:textId="7936A143" w:rsidR="00733CDD" w:rsidRPr="00031D34" w:rsidRDefault="00733CDD" w:rsidP="00733CDD">
            <w:pPr>
              <w:rPr>
                <w:sz w:val="22"/>
                <w:szCs w:val="22"/>
              </w:rPr>
            </w:pPr>
            <w:r w:rsidRPr="00031D34">
              <w:rPr>
                <w:sz w:val="22"/>
                <w:szCs w:val="22"/>
              </w:rPr>
              <w:t>Альгицид(жидкость против роста водорослей)</w:t>
            </w:r>
          </w:p>
        </w:tc>
        <w:tc>
          <w:tcPr>
            <w:tcW w:w="990" w:type="dxa"/>
            <w:shd w:val="clear" w:color="auto" w:fill="FFFFFF"/>
            <w:vAlign w:val="center"/>
          </w:tcPr>
          <w:p w14:paraId="1B355F46" w14:textId="1D2F82C1" w:rsidR="00733CDD" w:rsidRPr="00031D34" w:rsidRDefault="00733CDD" w:rsidP="00671A14">
            <w:pPr>
              <w:jc w:val="center"/>
              <w:rPr>
                <w:sz w:val="22"/>
                <w:szCs w:val="22"/>
              </w:rPr>
            </w:pPr>
            <w:r w:rsidRPr="00031D34">
              <w:rPr>
                <w:sz w:val="22"/>
                <w:szCs w:val="22"/>
              </w:rPr>
              <w:t>кг</w:t>
            </w:r>
          </w:p>
        </w:tc>
        <w:tc>
          <w:tcPr>
            <w:tcW w:w="1271" w:type="dxa"/>
            <w:shd w:val="clear" w:color="auto" w:fill="FFFFFF"/>
            <w:vAlign w:val="center"/>
          </w:tcPr>
          <w:p w14:paraId="6994CD14" w14:textId="794D417A" w:rsidR="00733CDD" w:rsidRPr="00031D34" w:rsidRDefault="00733CDD" w:rsidP="00733CDD">
            <w:pPr>
              <w:jc w:val="center"/>
              <w:rPr>
                <w:sz w:val="22"/>
                <w:szCs w:val="22"/>
              </w:rPr>
            </w:pPr>
            <w:r w:rsidRPr="00031D34">
              <w:rPr>
                <w:sz w:val="22"/>
                <w:szCs w:val="22"/>
              </w:rPr>
              <w:t>55,00</w:t>
            </w:r>
          </w:p>
        </w:tc>
        <w:tc>
          <w:tcPr>
            <w:tcW w:w="1678" w:type="dxa"/>
            <w:shd w:val="clear" w:color="auto" w:fill="FFFFFF"/>
            <w:vAlign w:val="center"/>
          </w:tcPr>
          <w:p w14:paraId="0C8C7181" w14:textId="6031F315" w:rsidR="00733CDD" w:rsidRPr="00031D34" w:rsidRDefault="00733CDD" w:rsidP="00733CDD">
            <w:pPr>
              <w:jc w:val="center"/>
              <w:rPr>
                <w:sz w:val="22"/>
                <w:szCs w:val="22"/>
              </w:rPr>
            </w:pPr>
            <w:r w:rsidRPr="00031D34">
              <w:rPr>
                <w:sz w:val="22"/>
                <w:szCs w:val="22"/>
              </w:rPr>
              <w:t>60,00</w:t>
            </w:r>
          </w:p>
        </w:tc>
        <w:tc>
          <w:tcPr>
            <w:tcW w:w="2268" w:type="dxa"/>
            <w:shd w:val="clear" w:color="auto" w:fill="FFFFFF"/>
            <w:vAlign w:val="center"/>
          </w:tcPr>
          <w:p w14:paraId="02EB114C" w14:textId="06F3BDEA" w:rsidR="00733CDD" w:rsidRPr="00031D34" w:rsidRDefault="00733CDD" w:rsidP="00733CDD">
            <w:pPr>
              <w:jc w:val="center"/>
              <w:rPr>
                <w:sz w:val="22"/>
                <w:szCs w:val="22"/>
              </w:rPr>
            </w:pPr>
            <w:r w:rsidRPr="00031D34">
              <w:rPr>
                <w:sz w:val="22"/>
                <w:szCs w:val="22"/>
              </w:rPr>
              <w:t>55,00</w:t>
            </w:r>
          </w:p>
        </w:tc>
      </w:tr>
      <w:tr w:rsidR="00733CDD" w:rsidRPr="00031D34" w14:paraId="7C71F423" w14:textId="77777777" w:rsidTr="00671A14">
        <w:trPr>
          <w:trHeight w:val="70"/>
        </w:trPr>
        <w:tc>
          <w:tcPr>
            <w:tcW w:w="993" w:type="dxa"/>
            <w:shd w:val="clear" w:color="auto" w:fill="FFFFFF"/>
            <w:vAlign w:val="center"/>
          </w:tcPr>
          <w:p w14:paraId="412D5B55" w14:textId="1AFA0DFD" w:rsidR="00733CDD" w:rsidRPr="00031D34" w:rsidRDefault="00733CDD" w:rsidP="00733CDD">
            <w:pPr>
              <w:jc w:val="center"/>
              <w:rPr>
                <w:sz w:val="22"/>
                <w:szCs w:val="22"/>
              </w:rPr>
            </w:pPr>
            <w:r w:rsidRPr="00031D34">
              <w:rPr>
                <w:sz w:val="22"/>
                <w:szCs w:val="22"/>
              </w:rPr>
              <w:t>4</w:t>
            </w:r>
          </w:p>
        </w:tc>
        <w:tc>
          <w:tcPr>
            <w:tcW w:w="2014" w:type="dxa"/>
            <w:shd w:val="clear" w:color="auto" w:fill="FFFFFF"/>
            <w:vAlign w:val="center"/>
          </w:tcPr>
          <w:p w14:paraId="0415B5E8" w14:textId="34973977" w:rsidR="00733CDD" w:rsidRPr="00031D34" w:rsidRDefault="00733CDD" w:rsidP="00733CDD">
            <w:pPr>
              <w:rPr>
                <w:sz w:val="22"/>
                <w:szCs w:val="22"/>
              </w:rPr>
            </w:pPr>
            <w:r w:rsidRPr="00031D34">
              <w:rPr>
                <w:sz w:val="22"/>
                <w:szCs w:val="22"/>
              </w:rPr>
              <w:t>Калибровочные ж</w:t>
            </w:r>
            <w:r w:rsidR="00165E6E" w:rsidRPr="00031D34">
              <w:rPr>
                <w:sz w:val="22"/>
                <w:szCs w:val="22"/>
              </w:rPr>
              <w:t>идкости</w:t>
            </w:r>
          </w:p>
        </w:tc>
        <w:tc>
          <w:tcPr>
            <w:tcW w:w="990" w:type="dxa"/>
            <w:shd w:val="clear" w:color="auto" w:fill="FFFFFF"/>
            <w:vAlign w:val="center"/>
          </w:tcPr>
          <w:p w14:paraId="4FF03995" w14:textId="51F5F042" w:rsidR="00733CDD" w:rsidRPr="00031D34" w:rsidRDefault="00165E6E" w:rsidP="00671A14">
            <w:pPr>
              <w:jc w:val="center"/>
              <w:rPr>
                <w:sz w:val="22"/>
                <w:szCs w:val="22"/>
              </w:rPr>
            </w:pPr>
            <w:r w:rsidRPr="00031D34">
              <w:rPr>
                <w:sz w:val="22"/>
                <w:szCs w:val="22"/>
              </w:rPr>
              <w:t>комп.</w:t>
            </w:r>
          </w:p>
        </w:tc>
        <w:tc>
          <w:tcPr>
            <w:tcW w:w="1271" w:type="dxa"/>
            <w:shd w:val="clear" w:color="auto" w:fill="FFFFFF"/>
            <w:vAlign w:val="center"/>
          </w:tcPr>
          <w:p w14:paraId="4DDDDABA" w14:textId="0C62421B" w:rsidR="00733CDD" w:rsidRPr="00031D34" w:rsidRDefault="00165E6E" w:rsidP="00733CDD">
            <w:pPr>
              <w:jc w:val="center"/>
              <w:rPr>
                <w:sz w:val="22"/>
                <w:szCs w:val="22"/>
              </w:rPr>
            </w:pPr>
            <w:r w:rsidRPr="00031D34">
              <w:rPr>
                <w:sz w:val="22"/>
                <w:szCs w:val="22"/>
              </w:rPr>
              <w:t>300,00</w:t>
            </w:r>
          </w:p>
        </w:tc>
        <w:tc>
          <w:tcPr>
            <w:tcW w:w="1678" w:type="dxa"/>
            <w:shd w:val="clear" w:color="auto" w:fill="FFFFFF"/>
            <w:vAlign w:val="center"/>
          </w:tcPr>
          <w:p w14:paraId="531CE3FE" w14:textId="4846BFE5" w:rsidR="00733CDD" w:rsidRPr="00031D34" w:rsidRDefault="00165E6E" w:rsidP="00733CDD">
            <w:pPr>
              <w:jc w:val="center"/>
              <w:rPr>
                <w:sz w:val="22"/>
                <w:szCs w:val="22"/>
              </w:rPr>
            </w:pPr>
            <w:r w:rsidRPr="00031D34">
              <w:rPr>
                <w:sz w:val="22"/>
                <w:szCs w:val="22"/>
              </w:rPr>
              <w:t>350,00</w:t>
            </w:r>
          </w:p>
        </w:tc>
        <w:tc>
          <w:tcPr>
            <w:tcW w:w="2268" w:type="dxa"/>
            <w:shd w:val="clear" w:color="auto" w:fill="FFFFFF"/>
            <w:vAlign w:val="center"/>
          </w:tcPr>
          <w:p w14:paraId="1663599F" w14:textId="5B7845FD" w:rsidR="00733CDD" w:rsidRPr="00031D34" w:rsidRDefault="00165E6E" w:rsidP="00733CDD">
            <w:pPr>
              <w:jc w:val="center"/>
              <w:rPr>
                <w:sz w:val="22"/>
                <w:szCs w:val="22"/>
              </w:rPr>
            </w:pPr>
            <w:r w:rsidRPr="00031D34">
              <w:rPr>
                <w:sz w:val="22"/>
                <w:szCs w:val="22"/>
              </w:rPr>
              <w:t>300,00</w:t>
            </w:r>
          </w:p>
        </w:tc>
      </w:tr>
      <w:tr w:rsidR="00733CDD" w:rsidRPr="00031D34" w14:paraId="3BCF7AB4" w14:textId="77777777" w:rsidTr="00671A14">
        <w:trPr>
          <w:trHeight w:val="70"/>
        </w:trPr>
        <w:tc>
          <w:tcPr>
            <w:tcW w:w="993" w:type="dxa"/>
            <w:shd w:val="clear" w:color="auto" w:fill="FFFFFF"/>
            <w:vAlign w:val="center"/>
          </w:tcPr>
          <w:p w14:paraId="66ACCEC9" w14:textId="3021D354" w:rsidR="00733CDD" w:rsidRPr="00031D34" w:rsidRDefault="00165E6E" w:rsidP="00733CDD">
            <w:pPr>
              <w:jc w:val="center"/>
              <w:rPr>
                <w:sz w:val="22"/>
                <w:szCs w:val="22"/>
              </w:rPr>
            </w:pPr>
            <w:r w:rsidRPr="00031D34">
              <w:rPr>
                <w:sz w:val="22"/>
                <w:szCs w:val="22"/>
              </w:rPr>
              <w:t>5</w:t>
            </w:r>
          </w:p>
        </w:tc>
        <w:tc>
          <w:tcPr>
            <w:tcW w:w="2014" w:type="dxa"/>
            <w:shd w:val="clear" w:color="auto" w:fill="FFFFFF"/>
            <w:vAlign w:val="center"/>
          </w:tcPr>
          <w:p w14:paraId="0E85D874" w14:textId="4282BFA1" w:rsidR="00733CDD" w:rsidRPr="00031D34" w:rsidRDefault="00165E6E" w:rsidP="00733CDD">
            <w:pPr>
              <w:rPr>
                <w:sz w:val="22"/>
                <w:szCs w:val="22"/>
              </w:rPr>
            </w:pPr>
            <w:r w:rsidRPr="00031D34">
              <w:rPr>
                <w:sz w:val="22"/>
                <w:szCs w:val="22"/>
              </w:rPr>
              <w:t>Песок кварцевый для фильтров бассейна фракция 0,4-0,8 мм</w:t>
            </w:r>
          </w:p>
        </w:tc>
        <w:tc>
          <w:tcPr>
            <w:tcW w:w="990" w:type="dxa"/>
            <w:shd w:val="clear" w:color="auto" w:fill="FFFFFF"/>
            <w:vAlign w:val="center"/>
          </w:tcPr>
          <w:p w14:paraId="3FCD8F0A" w14:textId="28B06715" w:rsidR="00733CDD" w:rsidRPr="00031D34" w:rsidRDefault="00733CDD" w:rsidP="00671A14">
            <w:pPr>
              <w:jc w:val="center"/>
              <w:rPr>
                <w:sz w:val="22"/>
                <w:szCs w:val="22"/>
              </w:rPr>
            </w:pPr>
            <w:r w:rsidRPr="00031D34">
              <w:rPr>
                <w:sz w:val="22"/>
                <w:szCs w:val="22"/>
              </w:rPr>
              <w:t>кг</w:t>
            </w:r>
          </w:p>
        </w:tc>
        <w:tc>
          <w:tcPr>
            <w:tcW w:w="1271" w:type="dxa"/>
            <w:shd w:val="clear" w:color="auto" w:fill="FFFFFF"/>
            <w:vAlign w:val="center"/>
          </w:tcPr>
          <w:p w14:paraId="4BF5559D" w14:textId="7E17DCC1" w:rsidR="00733CDD" w:rsidRPr="00031D34" w:rsidRDefault="00165E6E" w:rsidP="00733CDD">
            <w:pPr>
              <w:jc w:val="center"/>
              <w:rPr>
                <w:sz w:val="22"/>
                <w:szCs w:val="22"/>
              </w:rPr>
            </w:pPr>
            <w:r w:rsidRPr="00031D34">
              <w:rPr>
                <w:sz w:val="22"/>
                <w:szCs w:val="22"/>
              </w:rPr>
              <w:t>12,48</w:t>
            </w:r>
          </w:p>
        </w:tc>
        <w:tc>
          <w:tcPr>
            <w:tcW w:w="1678" w:type="dxa"/>
            <w:shd w:val="clear" w:color="auto" w:fill="FFFFFF"/>
            <w:vAlign w:val="center"/>
          </w:tcPr>
          <w:p w14:paraId="1DE23FDB" w14:textId="16FBBC51" w:rsidR="00733CDD" w:rsidRPr="00031D34" w:rsidRDefault="00165E6E" w:rsidP="00733CDD">
            <w:pPr>
              <w:jc w:val="center"/>
              <w:rPr>
                <w:sz w:val="22"/>
                <w:szCs w:val="22"/>
              </w:rPr>
            </w:pPr>
            <w:r w:rsidRPr="00031D34">
              <w:rPr>
                <w:sz w:val="22"/>
                <w:szCs w:val="22"/>
              </w:rPr>
              <w:t>15,00</w:t>
            </w:r>
          </w:p>
        </w:tc>
        <w:tc>
          <w:tcPr>
            <w:tcW w:w="2268" w:type="dxa"/>
            <w:shd w:val="clear" w:color="auto" w:fill="FFFFFF"/>
            <w:vAlign w:val="center"/>
          </w:tcPr>
          <w:p w14:paraId="0BB8638B" w14:textId="0FD12D34" w:rsidR="00733CDD" w:rsidRPr="00031D34" w:rsidRDefault="00165E6E" w:rsidP="00733CDD">
            <w:pPr>
              <w:jc w:val="center"/>
              <w:rPr>
                <w:sz w:val="22"/>
                <w:szCs w:val="22"/>
              </w:rPr>
            </w:pPr>
            <w:r w:rsidRPr="00031D34">
              <w:rPr>
                <w:sz w:val="22"/>
                <w:szCs w:val="22"/>
              </w:rPr>
              <w:t>12,48</w:t>
            </w:r>
          </w:p>
        </w:tc>
      </w:tr>
      <w:tr w:rsidR="00733CDD" w:rsidRPr="00031D34" w14:paraId="26C9E1B7" w14:textId="77777777" w:rsidTr="00671A14">
        <w:trPr>
          <w:trHeight w:val="70"/>
        </w:trPr>
        <w:tc>
          <w:tcPr>
            <w:tcW w:w="993" w:type="dxa"/>
            <w:shd w:val="clear" w:color="auto" w:fill="FFFFFF"/>
            <w:vAlign w:val="center"/>
          </w:tcPr>
          <w:p w14:paraId="1FEBA68D" w14:textId="66BFE23B" w:rsidR="00733CDD" w:rsidRPr="00031D34" w:rsidRDefault="00165E6E" w:rsidP="00733CDD">
            <w:pPr>
              <w:jc w:val="center"/>
              <w:rPr>
                <w:sz w:val="22"/>
                <w:szCs w:val="22"/>
              </w:rPr>
            </w:pPr>
            <w:r w:rsidRPr="00031D34">
              <w:rPr>
                <w:sz w:val="22"/>
                <w:szCs w:val="22"/>
              </w:rPr>
              <w:t>6</w:t>
            </w:r>
          </w:p>
        </w:tc>
        <w:tc>
          <w:tcPr>
            <w:tcW w:w="2014" w:type="dxa"/>
            <w:shd w:val="clear" w:color="auto" w:fill="FFFFFF"/>
            <w:vAlign w:val="center"/>
          </w:tcPr>
          <w:p w14:paraId="2E614458" w14:textId="4F1D3240" w:rsidR="00733CDD" w:rsidRPr="00031D34" w:rsidRDefault="00165E6E" w:rsidP="00733CDD">
            <w:pPr>
              <w:rPr>
                <w:sz w:val="22"/>
                <w:szCs w:val="22"/>
              </w:rPr>
            </w:pPr>
            <w:proofErr w:type="spellStart"/>
            <w:r w:rsidRPr="00031D34">
              <w:rPr>
                <w:sz w:val="22"/>
                <w:szCs w:val="22"/>
                <w:lang w:val="en-US"/>
              </w:rPr>
              <w:t>Cemoform</w:t>
            </w:r>
            <w:proofErr w:type="spellEnd"/>
            <w:r w:rsidRPr="00031D34">
              <w:rPr>
                <w:sz w:val="22"/>
                <w:szCs w:val="22"/>
              </w:rPr>
              <w:t xml:space="preserve"> </w:t>
            </w:r>
            <w:proofErr w:type="spellStart"/>
            <w:r w:rsidRPr="00031D34">
              <w:rPr>
                <w:sz w:val="22"/>
                <w:szCs w:val="22"/>
                <w:lang w:val="en-US"/>
              </w:rPr>
              <w:t>Ch</w:t>
            </w:r>
            <w:proofErr w:type="spellEnd"/>
            <w:r w:rsidRPr="00031D34">
              <w:rPr>
                <w:sz w:val="22"/>
                <w:szCs w:val="22"/>
              </w:rPr>
              <w:t xml:space="preserve"> гранулят (гипохлорит кальция)</w:t>
            </w:r>
          </w:p>
        </w:tc>
        <w:tc>
          <w:tcPr>
            <w:tcW w:w="990" w:type="dxa"/>
            <w:shd w:val="clear" w:color="auto" w:fill="FFFFFF"/>
            <w:vAlign w:val="center"/>
          </w:tcPr>
          <w:p w14:paraId="6487A4A1" w14:textId="523E29D9" w:rsidR="00733CDD" w:rsidRPr="00031D34" w:rsidRDefault="00733CDD" w:rsidP="00671A14">
            <w:pPr>
              <w:jc w:val="center"/>
              <w:rPr>
                <w:sz w:val="22"/>
                <w:szCs w:val="22"/>
              </w:rPr>
            </w:pPr>
            <w:r w:rsidRPr="00031D34">
              <w:rPr>
                <w:sz w:val="22"/>
                <w:szCs w:val="22"/>
              </w:rPr>
              <w:t>кг</w:t>
            </w:r>
          </w:p>
        </w:tc>
        <w:tc>
          <w:tcPr>
            <w:tcW w:w="1271" w:type="dxa"/>
            <w:shd w:val="clear" w:color="auto" w:fill="FFFFFF"/>
            <w:vAlign w:val="center"/>
          </w:tcPr>
          <w:p w14:paraId="42C3AB53" w14:textId="4BDDD13A" w:rsidR="00733CDD" w:rsidRPr="00031D34" w:rsidRDefault="00165E6E" w:rsidP="00733CDD">
            <w:pPr>
              <w:jc w:val="center"/>
              <w:rPr>
                <w:sz w:val="22"/>
                <w:szCs w:val="22"/>
              </w:rPr>
            </w:pPr>
            <w:r w:rsidRPr="00031D34">
              <w:rPr>
                <w:sz w:val="22"/>
                <w:szCs w:val="22"/>
              </w:rPr>
              <w:t>110,00</w:t>
            </w:r>
          </w:p>
        </w:tc>
        <w:tc>
          <w:tcPr>
            <w:tcW w:w="1678" w:type="dxa"/>
            <w:shd w:val="clear" w:color="auto" w:fill="FFFFFF"/>
            <w:vAlign w:val="center"/>
          </w:tcPr>
          <w:p w14:paraId="67906C23" w14:textId="184C4D9C" w:rsidR="00733CDD" w:rsidRPr="00031D34" w:rsidRDefault="00165E6E" w:rsidP="00733CDD">
            <w:pPr>
              <w:jc w:val="center"/>
              <w:rPr>
                <w:sz w:val="22"/>
                <w:szCs w:val="22"/>
              </w:rPr>
            </w:pPr>
            <w:r w:rsidRPr="00031D34">
              <w:rPr>
                <w:sz w:val="22"/>
                <w:szCs w:val="22"/>
              </w:rPr>
              <w:t>125,00</w:t>
            </w:r>
          </w:p>
        </w:tc>
        <w:tc>
          <w:tcPr>
            <w:tcW w:w="2268" w:type="dxa"/>
            <w:shd w:val="clear" w:color="auto" w:fill="FFFFFF"/>
            <w:vAlign w:val="center"/>
          </w:tcPr>
          <w:p w14:paraId="2A916484" w14:textId="60DF314A" w:rsidR="00733CDD" w:rsidRPr="00031D34" w:rsidRDefault="00165E6E" w:rsidP="00733CDD">
            <w:pPr>
              <w:jc w:val="center"/>
              <w:rPr>
                <w:sz w:val="22"/>
                <w:szCs w:val="22"/>
              </w:rPr>
            </w:pPr>
            <w:r w:rsidRPr="00031D34">
              <w:rPr>
                <w:sz w:val="22"/>
                <w:szCs w:val="22"/>
              </w:rPr>
              <w:t>110,00</w:t>
            </w:r>
          </w:p>
        </w:tc>
      </w:tr>
      <w:tr w:rsidR="00733CDD" w:rsidRPr="00031D34" w14:paraId="2AD52016" w14:textId="77777777" w:rsidTr="00671A14">
        <w:trPr>
          <w:trHeight w:val="70"/>
        </w:trPr>
        <w:tc>
          <w:tcPr>
            <w:tcW w:w="993" w:type="dxa"/>
            <w:shd w:val="clear" w:color="auto" w:fill="FFFFFF"/>
            <w:vAlign w:val="center"/>
          </w:tcPr>
          <w:p w14:paraId="2F71F4AB" w14:textId="6D72D519" w:rsidR="00733CDD" w:rsidRPr="00031D34" w:rsidRDefault="00165E6E" w:rsidP="00733CDD">
            <w:pPr>
              <w:jc w:val="center"/>
              <w:rPr>
                <w:sz w:val="22"/>
                <w:szCs w:val="22"/>
              </w:rPr>
            </w:pPr>
            <w:r w:rsidRPr="00031D34">
              <w:rPr>
                <w:sz w:val="22"/>
                <w:szCs w:val="22"/>
              </w:rPr>
              <w:t>7</w:t>
            </w:r>
          </w:p>
        </w:tc>
        <w:tc>
          <w:tcPr>
            <w:tcW w:w="2014" w:type="dxa"/>
            <w:shd w:val="clear" w:color="auto" w:fill="FFFFFF"/>
            <w:vAlign w:val="center"/>
          </w:tcPr>
          <w:p w14:paraId="41C40F46" w14:textId="7AE951D4" w:rsidR="00733CDD" w:rsidRPr="00031D34" w:rsidRDefault="00165E6E" w:rsidP="00733CDD">
            <w:pPr>
              <w:rPr>
                <w:sz w:val="22"/>
                <w:szCs w:val="22"/>
              </w:rPr>
            </w:pPr>
            <w:r w:rsidRPr="00031D34">
              <w:rPr>
                <w:sz w:val="22"/>
                <w:szCs w:val="22"/>
              </w:rPr>
              <w:t>Сачок донный усиленный</w:t>
            </w:r>
          </w:p>
        </w:tc>
        <w:tc>
          <w:tcPr>
            <w:tcW w:w="990" w:type="dxa"/>
            <w:shd w:val="clear" w:color="auto" w:fill="FFFFFF"/>
            <w:vAlign w:val="center"/>
          </w:tcPr>
          <w:p w14:paraId="198AD164" w14:textId="4F92536A" w:rsidR="00733CDD" w:rsidRPr="00031D34" w:rsidRDefault="00165E6E" w:rsidP="00671A14">
            <w:pPr>
              <w:jc w:val="center"/>
              <w:rPr>
                <w:sz w:val="22"/>
                <w:szCs w:val="22"/>
              </w:rPr>
            </w:pPr>
            <w:proofErr w:type="spellStart"/>
            <w:r w:rsidRPr="00031D34">
              <w:rPr>
                <w:sz w:val="22"/>
                <w:szCs w:val="22"/>
              </w:rPr>
              <w:t>шт</w:t>
            </w:r>
            <w:proofErr w:type="spellEnd"/>
          </w:p>
        </w:tc>
        <w:tc>
          <w:tcPr>
            <w:tcW w:w="1271" w:type="dxa"/>
            <w:shd w:val="clear" w:color="auto" w:fill="FFFFFF"/>
            <w:vAlign w:val="center"/>
          </w:tcPr>
          <w:p w14:paraId="7D8F9E73" w14:textId="0D33C57A" w:rsidR="00733CDD" w:rsidRPr="00031D34" w:rsidRDefault="00165E6E" w:rsidP="00733CDD">
            <w:pPr>
              <w:jc w:val="center"/>
              <w:rPr>
                <w:sz w:val="22"/>
                <w:szCs w:val="22"/>
              </w:rPr>
            </w:pPr>
            <w:r w:rsidRPr="00031D34">
              <w:rPr>
                <w:sz w:val="22"/>
                <w:szCs w:val="22"/>
              </w:rPr>
              <w:t>250,00</w:t>
            </w:r>
          </w:p>
        </w:tc>
        <w:tc>
          <w:tcPr>
            <w:tcW w:w="1678" w:type="dxa"/>
            <w:shd w:val="clear" w:color="auto" w:fill="FFFFFF"/>
            <w:vAlign w:val="center"/>
          </w:tcPr>
          <w:p w14:paraId="09BE99AB" w14:textId="660B31CD" w:rsidR="00733CDD" w:rsidRPr="00031D34" w:rsidRDefault="00165E6E" w:rsidP="00733CDD">
            <w:pPr>
              <w:jc w:val="center"/>
              <w:rPr>
                <w:sz w:val="22"/>
                <w:szCs w:val="22"/>
              </w:rPr>
            </w:pPr>
            <w:r w:rsidRPr="00031D34">
              <w:rPr>
                <w:sz w:val="22"/>
                <w:szCs w:val="22"/>
              </w:rPr>
              <w:t>280,00</w:t>
            </w:r>
          </w:p>
        </w:tc>
        <w:tc>
          <w:tcPr>
            <w:tcW w:w="2268" w:type="dxa"/>
            <w:shd w:val="clear" w:color="auto" w:fill="FFFFFF"/>
            <w:vAlign w:val="center"/>
          </w:tcPr>
          <w:p w14:paraId="7019DA35" w14:textId="4B9CF511" w:rsidR="00733CDD" w:rsidRPr="00031D34" w:rsidRDefault="00165E6E" w:rsidP="00733CDD">
            <w:pPr>
              <w:jc w:val="center"/>
              <w:rPr>
                <w:sz w:val="22"/>
                <w:szCs w:val="22"/>
              </w:rPr>
            </w:pPr>
            <w:r w:rsidRPr="00031D34">
              <w:rPr>
                <w:sz w:val="22"/>
                <w:szCs w:val="22"/>
              </w:rPr>
              <w:t>250,00</w:t>
            </w:r>
          </w:p>
        </w:tc>
      </w:tr>
      <w:tr w:rsidR="00733CDD" w:rsidRPr="00031D34" w14:paraId="060E1CF5" w14:textId="77777777" w:rsidTr="00671A14">
        <w:trPr>
          <w:trHeight w:val="70"/>
        </w:trPr>
        <w:tc>
          <w:tcPr>
            <w:tcW w:w="993" w:type="dxa"/>
            <w:shd w:val="clear" w:color="auto" w:fill="FFFFFF"/>
            <w:vAlign w:val="center"/>
          </w:tcPr>
          <w:p w14:paraId="7126EE36" w14:textId="5F725A5A" w:rsidR="00733CDD" w:rsidRPr="00031D34" w:rsidRDefault="00165E6E" w:rsidP="00733CDD">
            <w:pPr>
              <w:jc w:val="center"/>
              <w:rPr>
                <w:sz w:val="22"/>
                <w:szCs w:val="22"/>
              </w:rPr>
            </w:pPr>
            <w:r w:rsidRPr="00031D34">
              <w:rPr>
                <w:sz w:val="22"/>
                <w:szCs w:val="22"/>
              </w:rPr>
              <w:t>8</w:t>
            </w:r>
          </w:p>
        </w:tc>
        <w:tc>
          <w:tcPr>
            <w:tcW w:w="2014" w:type="dxa"/>
            <w:shd w:val="clear" w:color="auto" w:fill="FFFFFF"/>
            <w:vAlign w:val="center"/>
          </w:tcPr>
          <w:p w14:paraId="7D8D8C8B" w14:textId="60B2DC09" w:rsidR="00733CDD" w:rsidRPr="00031D34" w:rsidRDefault="00165E6E" w:rsidP="00733CDD">
            <w:pPr>
              <w:rPr>
                <w:sz w:val="22"/>
                <w:szCs w:val="22"/>
              </w:rPr>
            </w:pPr>
            <w:r w:rsidRPr="00031D34">
              <w:rPr>
                <w:sz w:val="22"/>
                <w:szCs w:val="22"/>
              </w:rPr>
              <w:t>Флокулянт жидкий</w:t>
            </w:r>
          </w:p>
        </w:tc>
        <w:tc>
          <w:tcPr>
            <w:tcW w:w="990" w:type="dxa"/>
            <w:shd w:val="clear" w:color="auto" w:fill="FFFFFF"/>
            <w:vAlign w:val="center"/>
          </w:tcPr>
          <w:p w14:paraId="3A55A54F" w14:textId="27DCE463" w:rsidR="00733CDD" w:rsidRPr="00031D34" w:rsidRDefault="00733CDD" w:rsidP="00671A14">
            <w:pPr>
              <w:jc w:val="center"/>
              <w:rPr>
                <w:sz w:val="22"/>
                <w:szCs w:val="22"/>
              </w:rPr>
            </w:pPr>
            <w:r w:rsidRPr="00031D34">
              <w:rPr>
                <w:sz w:val="22"/>
                <w:szCs w:val="22"/>
              </w:rPr>
              <w:t>кг</w:t>
            </w:r>
          </w:p>
        </w:tc>
        <w:tc>
          <w:tcPr>
            <w:tcW w:w="1271" w:type="dxa"/>
            <w:shd w:val="clear" w:color="auto" w:fill="FFFFFF"/>
            <w:vAlign w:val="center"/>
          </w:tcPr>
          <w:p w14:paraId="02B3A870" w14:textId="0CA9AB01" w:rsidR="00733CDD" w:rsidRPr="00031D34" w:rsidRDefault="00165E6E" w:rsidP="00733CDD">
            <w:pPr>
              <w:jc w:val="center"/>
              <w:rPr>
                <w:sz w:val="22"/>
                <w:szCs w:val="22"/>
              </w:rPr>
            </w:pPr>
            <w:r w:rsidRPr="00031D34">
              <w:rPr>
                <w:sz w:val="22"/>
                <w:szCs w:val="22"/>
              </w:rPr>
              <w:t>26,00</w:t>
            </w:r>
          </w:p>
        </w:tc>
        <w:tc>
          <w:tcPr>
            <w:tcW w:w="1678" w:type="dxa"/>
            <w:shd w:val="clear" w:color="auto" w:fill="FFFFFF"/>
            <w:vAlign w:val="center"/>
          </w:tcPr>
          <w:p w14:paraId="415170E8" w14:textId="1FE04927" w:rsidR="00733CDD" w:rsidRPr="00031D34" w:rsidRDefault="00165E6E" w:rsidP="00733CDD">
            <w:pPr>
              <w:jc w:val="center"/>
              <w:rPr>
                <w:sz w:val="22"/>
                <w:szCs w:val="22"/>
              </w:rPr>
            </w:pPr>
            <w:r w:rsidRPr="00031D34">
              <w:rPr>
                <w:sz w:val="22"/>
                <w:szCs w:val="22"/>
              </w:rPr>
              <w:t>30,00</w:t>
            </w:r>
          </w:p>
        </w:tc>
        <w:tc>
          <w:tcPr>
            <w:tcW w:w="2268" w:type="dxa"/>
            <w:shd w:val="clear" w:color="auto" w:fill="FFFFFF"/>
            <w:vAlign w:val="center"/>
          </w:tcPr>
          <w:p w14:paraId="6C65522B" w14:textId="4626343E" w:rsidR="00733CDD" w:rsidRPr="00031D34" w:rsidRDefault="00165E6E" w:rsidP="00733CDD">
            <w:pPr>
              <w:jc w:val="center"/>
              <w:rPr>
                <w:sz w:val="22"/>
                <w:szCs w:val="22"/>
              </w:rPr>
            </w:pPr>
            <w:r w:rsidRPr="00031D34">
              <w:rPr>
                <w:sz w:val="22"/>
                <w:szCs w:val="22"/>
              </w:rPr>
              <w:t>26,00</w:t>
            </w:r>
          </w:p>
        </w:tc>
      </w:tr>
    </w:tbl>
    <w:p w14:paraId="7BADD646" w14:textId="77777777" w:rsidR="00FF6AA9" w:rsidRPr="00393DFF" w:rsidRDefault="00FF6AA9" w:rsidP="000065FF">
      <w:pPr>
        <w:ind w:firstLine="567"/>
        <w:jc w:val="both"/>
        <w:outlineLvl w:val="2"/>
        <w:rPr>
          <w:bCs/>
          <w:sz w:val="26"/>
          <w:szCs w:val="26"/>
        </w:rPr>
      </w:pPr>
      <w:r w:rsidRPr="00393DFF">
        <w:rPr>
          <w:bCs/>
          <w:sz w:val="26"/>
          <w:szCs w:val="26"/>
        </w:rPr>
        <w:t>Плановая потребность предприятия в 2024 году:</w:t>
      </w:r>
    </w:p>
    <w:tbl>
      <w:tblPr>
        <w:tblStyle w:val="a4"/>
        <w:tblW w:w="9193" w:type="dxa"/>
        <w:tblInd w:w="108" w:type="dxa"/>
        <w:tblLayout w:type="fixed"/>
        <w:tblLook w:val="04A0" w:firstRow="1" w:lastRow="0" w:firstColumn="1" w:lastColumn="0" w:noHBand="0" w:noVBand="1"/>
      </w:tblPr>
      <w:tblGrid>
        <w:gridCol w:w="972"/>
        <w:gridCol w:w="2594"/>
        <w:gridCol w:w="1538"/>
        <w:gridCol w:w="1864"/>
        <w:gridCol w:w="2225"/>
      </w:tblGrid>
      <w:tr w:rsidR="00031D34" w:rsidRPr="00031D34" w14:paraId="73831916" w14:textId="77777777" w:rsidTr="00671A14">
        <w:tc>
          <w:tcPr>
            <w:tcW w:w="972" w:type="dxa"/>
            <w:vAlign w:val="center"/>
          </w:tcPr>
          <w:p w14:paraId="570245BF" w14:textId="77777777" w:rsidR="00FF6AA9" w:rsidRPr="00031D34" w:rsidRDefault="00FF6AA9" w:rsidP="000065FF">
            <w:pPr>
              <w:contextualSpacing/>
              <w:jc w:val="center"/>
              <w:rPr>
                <w:sz w:val="22"/>
                <w:szCs w:val="22"/>
              </w:rPr>
            </w:pPr>
            <w:r w:rsidRPr="00031D34">
              <w:rPr>
                <w:sz w:val="22"/>
                <w:szCs w:val="22"/>
              </w:rPr>
              <w:t>№ п/п</w:t>
            </w:r>
          </w:p>
        </w:tc>
        <w:tc>
          <w:tcPr>
            <w:tcW w:w="2594" w:type="dxa"/>
            <w:vAlign w:val="center"/>
          </w:tcPr>
          <w:p w14:paraId="0D3A9638" w14:textId="77777777" w:rsidR="00FF6AA9" w:rsidRPr="00031D34" w:rsidRDefault="00FF6AA9" w:rsidP="000065FF">
            <w:pPr>
              <w:contextualSpacing/>
              <w:jc w:val="center"/>
              <w:rPr>
                <w:sz w:val="22"/>
                <w:szCs w:val="22"/>
              </w:rPr>
            </w:pPr>
            <w:r w:rsidRPr="00031D34">
              <w:rPr>
                <w:sz w:val="22"/>
                <w:szCs w:val="22"/>
              </w:rPr>
              <w:t>Наименование товара</w:t>
            </w:r>
          </w:p>
        </w:tc>
        <w:tc>
          <w:tcPr>
            <w:tcW w:w="1538" w:type="dxa"/>
            <w:vAlign w:val="center"/>
          </w:tcPr>
          <w:p w14:paraId="1BA1900D" w14:textId="77777777" w:rsidR="00FF6AA9" w:rsidRPr="00031D34" w:rsidRDefault="00FF6AA9" w:rsidP="000065FF">
            <w:pPr>
              <w:contextualSpacing/>
              <w:jc w:val="center"/>
              <w:rPr>
                <w:sz w:val="22"/>
                <w:szCs w:val="22"/>
              </w:rPr>
            </w:pPr>
            <w:r w:rsidRPr="00031D34">
              <w:rPr>
                <w:sz w:val="22"/>
                <w:szCs w:val="22"/>
              </w:rPr>
              <w:t>Ед. изм.</w:t>
            </w:r>
          </w:p>
        </w:tc>
        <w:tc>
          <w:tcPr>
            <w:tcW w:w="1864" w:type="dxa"/>
            <w:vAlign w:val="center"/>
          </w:tcPr>
          <w:p w14:paraId="202014EC" w14:textId="77777777" w:rsidR="00FF6AA9" w:rsidRPr="00031D34" w:rsidRDefault="00FF6AA9" w:rsidP="000065FF">
            <w:pPr>
              <w:contextualSpacing/>
              <w:jc w:val="center"/>
              <w:rPr>
                <w:sz w:val="22"/>
                <w:szCs w:val="22"/>
              </w:rPr>
            </w:pPr>
            <w:r w:rsidRPr="00031D34">
              <w:rPr>
                <w:sz w:val="22"/>
                <w:szCs w:val="22"/>
              </w:rPr>
              <w:t>Количество</w:t>
            </w:r>
          </w:p>
        </w:tc>
        <w:tc>
          <w:tcPr>
            <w:tcW w:w="2225" w:type="dxa"/>
            <w:vAlign w:val="center"/>
          </w:tcPr>
          <w:p w14:paraId="09CF5F2E" w14:textId="77777777" w:rsidR="00FF6AA9" w:rsidRPr="00031D34" w:rsidRDefault="00FF6AA9" w:rsidP="000065FF">
            <w:pPr>
              <w:contextualSpacing/>
              <w:jc w:val="center"/>
              <w:rPr>
                <w:sz w:val="22"/>
                <w:szCs w:val="22"/>
              </w:rPr>
            </w:pPr>
            <w:r w:rsidRPr="00031D34">
              <w:rPr>
                <w:sz w:val="22"/>
                <w:szCs w:val="22"/>
              </w:rPr>
              <w:t>Нач. (максим.) цена контракта</w:t>
            </w:r>
          </w:p>
        </w:tc>
      </w:tr>
      <w:tr w:rsidR="00031D34" w:rsidRPr="00031D34" w14:paraId="7F258562" w14:textId="77777777" w:rsidTr="00671A14">
        <w:tc>
          <w:tcPr>
            <w:tcW w:w="972" w:type="dxa"/>
            <w:vAlign w:val="center"/>
          </w:tcPr>
          <w:p w14:paraId="3B1BA148" w14:textId="3B333FE7" w:rsidR="00671A14" w:rsidRPr="00031D34" w:rsidRDefault="00671A14" w:rsidP="00671A14">
            <w:pPr>
              <w:jc w:val="center"/>
              <w:rPr>
                <w:sz w:val="22"/>
                <w:szCs w:val="22"/>
              </w:rPr>
            </w:pPr>
            <w:r w:rsidRPr="00031D34">
              <w:rPr>
                <w:sz w:val="22"/>
                <w:szCs w:val="22"/>
              </w:rPr>
              <w:t>1</w:t>
            </w:r>
          </w:p>
        </w:tc>
        <w:tc>
          <w:tcPr>
            <w:tcW w:w="2594" w:type="dxa"/>
          </w:tcPr>
          <w:p w14:paraId="2E07098B" w14:textId="0B9F46DC" w:rsidR="00671A14" w:rsidRPr="00031D34" w:rsidRDefault="00671A14" w:rsidP="00671A14">
            <w:pPr>
              <w:rPr>
                <w:sz w:val="22"/>
                <w:szCs w:val="22"/>
              </w:rPr>
            </w:pPr>
            <w:proofErr w:type="spellStart"/>
            <w:r w:rsidRPr="00031D34">
              <w:rPr>
                <w:sz w:val="22"/>
                <w:szCs w:val="22"/>
                <w:lang w:val="en-US"/>
              </w:rPr>
              <w:t>Chemoform</w:t>
            </w:r>
            <w:proofErr w:type="spellEnd"/>
            <w:r w:rsidRPr="00031D34">
              <w:rPr>
                <w:sz w:val="22"/>
                <w:szCs w:val="22"/>
              </w:rPr>
              <w:t xml:space="preserve"> мульти таб.200 </w:t>
            </w:r>
            <w:proofErr w:type="spellStart"/>
            <w:r w:rsidRPr="00031D34">
              <w:rPr>
                <w:sz w:val="22"/>
                <w:szCs w:val="22"/>
              </w:rPr>
              <w:t>гр</w:t>
            </w:r>
            <w:proofErr w:type="spellEnd"/>
            <w:r w:rsidRPr="00031D34">
              <w:rPr>
                <w:sz w:val="22"/>
                <w:szCs w:val="22"/>
              </w:rPr>
              <w:t xml:space="preserve"> </w:t>
            </w:r>
          </w:p>
        </w:tc>
        <w:tc>
          <w:tcPr>
            <w:tcW w:w="1538" w:type="dxa"/>
            <w:vAlign w:val="center"/>
          </w:tcPr>
          <w:p w14:paraId="5F05F0C9" w14:textId="786E0F94" w:rsidR="00671A14" w:rsidRPr="00031D34" w:rsidRDefault="00671A14" w:rsidP="00671A14">
            <w:pPr>
              <w:jc w:val="center"/>
              <w:rPr>
                <w:sz w:val="22"/>
                <w:szCs w:val="22"/>
              </w:rPr>
            </w:pPr>
            <w:r w:rsidRPr="00031D34">
              <w:rPr>
                <w:sz w:val="22"/>
                <w:szCs w:val="22"/>
              </w:rPr>
              <w:t>кг</w:t>
            </w:r>
          </w:p>
        </w:tc>
        <w:tc>
          <w:tcPr>
            <w:tcW w:w="1864" w:type="dxa"/>
            <w:vAlign w:val="center"/>
          </w:tcPr>
          <w:p w14:paraId="01F34051" w14:textId="3158A0AB" w:rsidR="00671A14" w:rsidRPr="00031D34" w:rsidRDefault="00671A14" w:rsidP="00671A14">
            <w:pPr>
              <w:widowControl w:val="0"/>
              <w:jc w:val="center"/>
              <w:rPr>
                <w:sz w:val="22"/>
                <w:szCs w:val="22"/>
              </w:rPr>
            </w:pPr>
            <w:r w:rsidRPr="00031D34">
              <w:rPr>
                <w:sz w:val="22"/>
                <w:szCs w:val="22"/>
              </w:rPr>
              <w:t>180</w:t>
            </w:r>
          </w:p>
        </w:tc>
        <w:tc>
          <w:tcPr>
            <w:tcW w:w="2225" w:type="dxa"/>
            <w:vAlign w:val="center"/>
          </w:tcPr>
          <w:p w14:paraId="6BF7091D" w14:textId="30189C5C" w:rsidR="00671A14" w:rsidRPr="00031D34" w:rsidRDefault="00671A14" w:rsidP="00671A14">
            <w:pPr>
              <w:widowControl w:val="0"/>
              <w:jc w:val="center"/>
              <w:rPr>
                <w:sz w:val="22"/>
                <w:szCs w:val="22"/>
              </w:rPr>
            </w:pPr>
            <w:r w:rsidRPr="00031D34">
              <w:rPr>
                <w:sz w:val="22"/>
                <w:szCs w:val="22"/>
              </w:rPr>
              <w:t>23 400,00</w:t>
            </w:r>
          </w:p>
        </w:tc>
      </w:tr>
      <w:tr w:rsidR="00031D34" w:rsidRPr="00031D34" w14:paraId="4D312E21" w14:textId="77777777" w:rsidTr="00671A14">
        <w:tc>
          <w:tcPr>
            <w:tcW w:w="972" w:type="dxa"/>
            <w:vAlign w:val="center"/>
          </w:tcPr>
          <w:p w14:paraId="076655BC" w14:textId="1988CDB3" w:rsidR="007A2F1E" w:rsidRPr="00031D34" w:rsidRDefault="007A2F1E" w:rsidP="00671A14">
            <w:pPr>
              <w:jc w:val="center"/>
              <w:rPr>
                <w:sz w:val="22"/>
                <w:szCs w:val="22"/>
              </w:rPr>
            </w:pPr>
            <w:r w:rsidRPr="00031D34">
              <w:rPr>
                <w:sz w:val="22"/>
                <w:szCs w:val="22"/>
              </w:rPr>
              <w:t>2</w:t>
            </w:r>
          </w:p>
        </w:tc>
        <w:tc>
          <w:tcPr>
            <w:tcW w:w="2594" w:type="dxa"/>
          </w:tcPr>
          <w:p w14:paraId="7BF3C0C5" w14:textId="7151B203" w:rsidR="007A2F1E" w:rsidRPr="00031D34" w:rsidRDefault="00B174D3" w:rsidP="000065FF">
            <w:pPr>
              <w:rPr>
                <w:sz w:val="22"/>
                <w:szCs w:val="22"/>
              </w:rPr>
            </w:pPr>
            <w:r w:rsidRPr="00031D34">
              <w:rPr>
                <w:sz w:val="22"/>
                <w:szCs w:val="22"/>
                <w:lang w:val="en-US"/>
              </w:rPr>
              <w:t>Ph</w:t>
            </w:r>
            <w:r w:rsidRPr="00031D34">
              <w:rPr>
                <w:sz w:val="22"/>
                <w:szCs w:val="22"/>
              </w:rPr>
              <w:t xml:space="preserve"> минус (жидкость для смягчения воды)</w:t>
            </w:r>
          </w:p>
        </w:tc>
        <w:tc>
          <w:tcPr>
            <w:tcW w:w="1538" w:type="dxa"/>
            <w:vAlign w:val="center"/>
          </w:tcPr>
          <w:p w14:paraId="51373D9A" w14:textId="70C60137" w:rsidR="007A2F1E" w:rsidRPr="00031D34" w:rsidRDefault="00B174D3" w:rsidP="00671A14">
            <w:pPr>
              <w:jc w:val="center"/>
              <w:rPr>
                <w:sz w:val="22"/>
                <w:szCs w:val="22"/>
              </w:rPr>
            </w:pPr>
            <w:r w:rsidRPr="00031D34">
              <w:rPr>
                <w:sz w:val="22"/>
                <w:szCs w:val="22"/>
              </w:rPr>
              <w:t>кг</w:t>
            </w:r>
          </w:p>
        </w:tc>
        <w:tc>
          <w:tcPr>
            <w:tcW w:w="1864" w:type="dxa"/>
            <w:vAlign w:val="center"/>
          </w:tcPr>
          <w:p w14:paraId="4F43167C" w14:textId="0E33F0CB" w:rsidR="007A2F1E" w:rsidRPr="00031D34" w:rsidRDefault="00B174D3" w:rsidP="000065FF">
            <w:pPr>
              <w:widowControl w:val="0"/>
              <w:jc w:val="center"/>
              <w:rPr>
                <w:sz w:val="22"/>
                <w:szCs w:val="22"/>
              </w:rPr>
            </w:pPr>
            <w:r w:rsidRPr="00031D34">
              <w:rPr>
                <w:sz w:val="22"/>
                <w:szCs w:val="22"/>
              </w:rPr>
              <w:t>3</w:t>
            </w:r>
            <w:r w:rsidR="007A2F1E" w:rsidRPr="00031D34">
              <w:rPr>
                <w:sz w:val="22"/>
                <w:szCs w:val="22"/>
              </w:rPr>
              <w:t xml:space="preserve"> 000</w:t>
            </w:r>
          </w:p>
        </w:tc>
        <w:tc>
          <w:tcPr>
            <w:tcW w:w="2225" w:type="dxa"/>
            <w:vAlign w:val="center"/>
          </w:tcPr>
          <w:p w14:paraId="5BC26F35" w14:textId="3F7FA473" w:rsidR="007A2F1E" w:rsidRPr="00031D34" w:rsidRDefault="00B174D3" w:rsidP="000065FF">
            <w:pPr>
              <w:widowControl w:val="0"/>
              <w:jc w:val="center"/>
              <w:rPr>
                <w:sz w:val="22"/>
                <w:szCs w:val="22"/>
              </w:rPr>
            </w:pPr>
            <w:r w:rsidRPr="00031D34">
              <w:rPr>
                <w:sz w:val="22"/>
                <w:szCs w:val="22"/>
              </w:rPr>
              <w:t>82</w:t>
            </w:r>
            <w:r w:rsidR="007A2F1E" w:rsidRPr="00031D34">
              <w:rPr>
                <w:sz w:val="22"/>
                <w:szCs w:val="22"/>
              </w:rPr>
              <w:t> </w:t>
            </w:r>
            <w:r w:rsidRPr="00031D34">
              <w:rPr>
                <w:sz w:val="22"/>
                <w:szCs w:val="22"/>
              </w:rPr>
              <w:t>5</w:t>
            </w:r>
            <w:r w:rsidR="007A2F1E" w:rsidRPr="00031D34">
              <w:rPr>
                <w:sz w:val="22"/>
                <w:szCs w:val="22"/>
              </w:rPr>
              <w:t>00,00</w:t>
            </w:r>
          </w:p>
        </w:tc>
      </w:tr>
      <w:tr w:rsidR="00031D34" w:rsidRPr="00031D34" w14:paraId="2E88D6DB" w14:textId="77777777" w:rsidTr="00671A14">
        <w:tc>
          <w:tcPr>
            <w:tcW w:w="972" w:type="dxa"/>
            <w:vAlign w:val="center"/>
          </w:tcPr>
          <w:p w14:paraId="2056738B" w14:textId="4B97DF4C" w:rsidR="00B174D3" w:rsidRPr="00031D34" w:rsidRDefault="00B174D3" w:rsidP="00671A14">
            <w:pPr>
              <w:jc w:val="center"/>
              <w:rPr>
                <w:sz w:val="22"/>
                <w:szCs w:val="22"/>
              </w:rPr>
            </w:pPr>
            <w:r w:rsidRPr="00031D34">
              <w:rPr>
                <w:sz w:val="22"/>
                <w:szCs w:val="22"/>
              </w:rPr>
              <w:t>3</w:t>
            </w:r>
          </w:p>
        </w:tc>
        <w:tc>
          <w:tcPr>
            <w:tcW w:w="2594" w:type="dxa"/>
            <w:vAlign w:val="center"/>
          </w:tcPr>
          <w:p w14:paraId="2F9B4EF9" w14:textId="41470E86" w:rsidR="00B174D3" w:rsidRPr="00031D34" w:rsidRDefault="00B174D3" w:rsidP="00B174D3">
            <w:pPr>
              <w:rPr>
                <w:sz w:val="22"/>
                <w:szCs w:val="22"/>
              </w:rPr>
            </w:pPr>
            <w:r w:rsidRPr="00031D34">
              <w:rPr>
                <w:sz w:val="22"/>
                <w:szCs w:val="22"/>
              </w:rPr>
              <w:t>Альгицид(жидкость против роста водорослей)</w:t>
            </w:r>
          </w:p>
        </w:tc>
        <w:tc>
          <w:tcPr>
            <w:tcW w:w="1538" w:type="dxa"/>
            <w:vAlign w:val="center"/>
          </w:tcPr>
          <w:p w14:paraId="74317820" w14:textId="563C73E4" w:rsidR="00B174D3" w:rsidRPr="00031D34" w:rsidRDefault="00B174D3" w:rsidP="00671A14">
            <w:pPr>
              <w:jc w:val="center"/>
              <w:rPr>
                <w:sz w:val="22"/>
                <w:szCs w:val="22"/>
              </w:rPr>
            </w:pPr>
            <w:r w:rsidRPr="00031D34">
              <w:rPr>
                <w:sz w:val="22"/>
                <w:szCs w:val="22"/>
              </w:rPr>
              <w:t>кг</w:t>
            </w:r>
          </w:p>
        </w:tc>
        <w:tc>
          <w:tcPr>
            <w:tcW w:w="1864" w:type="dxa"/>
            <w:vAlign w:val="center"/>
          </w:tcPr>
          <w:p w14:paraId="28DA6361" w14:textId="3B623F93" w:rsidR="00B174D3" w:rsidRPr="00031D34" w:rsidRDefault="00792FF6" w:rsidP="00B174D3">
            <w:pPr>
              <w:widowControl w:val="0"/>
              <w:jc w:val="center"/>
              <w:rPr>
                <w:sz w:val="22"/>
                <w:szCs w:val="22"/>
              </w:rPr>
            </w:pPr>
            <w:r w:rsidRPr="00031D34">
              <w:rPr>
                <w:sz w:val="22"/>
                <w:szCs w:val="22"/>
              </w:rPr>
              <w:t>150</w:t>
            </w:r>
          </w:p>
        </w:tc>
        <w:tc>
          <w:tcPr>
            <w:tcW w:w="2225" w:type="dxa"/>
            <w:vAlign w:val="center"/>
          </w:tcPr>
          <w:p w14:paraId="5D234E89" w14:textId="4A11E990" w:rsidR="00B174D3" w:rsidRPr="00031D34" w:rsidRDefault="00792FF6" w:rsidP="00B174D3">
            <w:pPr>
              <w:widowControl w:val="0"/>
              <w:jc w:val="center"/>
              <w:rPr>
                <w:sz w:val="22"/>
                <w:szCs w:val="22"/>
              </w:rPr>
            </w:pPr>
            <w:r w:rsidRPr="00031D34">
              <w:rPr>
                <w:sz w:val="22"/>
                <w:szCs w:val="22"/>
              </w:rPr>
              <w:t>8 250,00</w:t>
            </w:r>
          </w:p>
        </w:tc>
      </w:tr>
      <w:tr w:rsidR="00031D34" w:rsidRPr="00031D34" w14:paraId="2AB77D4A" w14:textId="77777777" w:rsidTr="00671A14">
        <w:tc>
          <w:tcPr>
            <w:tcW w:w="972" w:type="dxa"/>
            <w:vAlign w:val="center"/>
          </w:tcPr>
          <w:p w14:paraId="6B7B20C7" w14:textId="1C5E495E" w:rsidR="00B174D3" w:rsidRPr="00031D34" w:rsidRDefault="00B174D3" w:rsidP="00671A14">
            <w:pPr>
              <w:jc w:val="center"/>
              <w:rPr>
                <w:sz w:val="22"/>
                <w:szCs w:val="22"/>
              </w:rPr>
            </w:pPr>
            <w:r w:rsidRPr="00031D34">
              <w:rPr>
                <w:sz w:val="22"/>
                <w:szCs w:val="22"/>
              </w:rPr>
              <w:t>4</w:t>
            </w:r>
          </w:p>
        </w:tc>
        <w:tc>
          <w:tcPr>
            <w:tcW w:w="2594" w:type="dxa"/>
          </w:tcPr>
          <w:p w14:paraId="6DA55E56" w14:textId="03EF7872" w:rsidR="00B174D3" w:rsidRPr="00031D34" w:rsidRDefault="00B174D3" w:rsidP="00B174D3">
            <w:pPr>
              <w:rPr>
                <w:sz w:val="22"/>
                <w:szCs w:val="22"/>
              </w:rPr>
            </w:pPr>
            <w:r w:rsidRPr="00031D34">
              <w:rPr>
                <w:sz w:val="22"/>
                <w:szCs w:val="22"/>
              </w:rPr>
              <w:t>Калибровочные жидкости</w:t>
            </w:r>
          </w:p>
        </w:tc>
        <w:tc>
          <w:tcPr>
            <w:tcW w:w="1538" w:type="dxa"/>
            <w:vAlign w:val="center"/>
          </w:tcPr>
          <w:p w14:paraId="7C2106BE" w14:textId="3230155B" w:rsidR="00B174D3" w:rsidRPr="00031D34" w:rsidRDefault="00B174D3" w:rsidP="00671A14">
            <w:pPr>
              <w:jc w:val="center"/>
              <w:rPr>
                <w:sz w:val="22"/>
                <w:szCs w:val="22"/>
              </w:rPr>
            </w:pPr>
            <w:r w:rsidRPr="00031D34">
              <w:rPr>
                <w:sz w:val="22"/>
                <w:szCs w:val="22"/>
              </w:rPr>
              <w:t>комп.</w:t>
            </w:r>
          </w:p>
        </w:tc>
        <w:tc>
          <w:tcPr>
            <w:tcW w:w="1864" w:type="dxa"/>
            <w:vAlign w:val="center"/>
          </w:tcPr>
          <w:p w14:paraId="1A0CB0D2" w14:textId="2C3A06DD" w:rsidR="00B174D3" w:rsidRPr="00031D34" w:rsidRDefault="00792FF6" w:rsidP="00B174D3">
            <w:pPr>
              <w:widowControl w:val="0"/>
              <w:jc w:val="center"/>
              <w:rPr>
                <w:sz w:val="22"/>
                <w:szCs w:val="22"/>
              </w:rPr>
            </w:pPr>
            <w:r w:rsidRPr="00031D34">
              <w:rPr>
                <w:sz w:val="22"/>
                <w:szCs w:val="22"/>
              </w:rPr>
              <w:t>3</w:t>
            </w:r>
          </w:p>
        </w:tc>
        <w:tc>
          <w:tcPr>
            <w:tcW w:w="2225" w:type="dxa"/>
            <w:vAlign w:val="center"/>
          </w:tcPr>
          <w:p w14:paraId="73E81D43" w14:textId="5B067DDF" w:rsidR="00B174D3" w:rsidRPr="00031D34" w:rsidRDefault="00792FF6" w:rsidP="00B174D3">
            <w:pPr>
              <w:widowControl w:val="0"/>
              <w:jc w:val="center"/>
              <w:rPr>
                <w:sz w:val="22"/>
                <w:szCs w:val="22"/>
              </w:rPr>
            </w:pPr>
            <w:r w:rsidRPr="00031D34">
              <w:rPr>
                <w:sz w:val="22"/>
                <w:szCs w:val="22"/>
              </w:rPr>
              <w:t>900,00</w:t>
            </w:r>
          </w:p>
        </w:tc>
      </w:tr>
      <w:tr w:rsidR="00031D34" w:rsidRPr="00031D34" w14:paraId="13698F06" w14:textId="77777777" w:rsidTr="00671A14">
        <w:tc>
          <w:tcPr>
            <w:tcW w:w="972" w:type="dxa"/>
            <w:vAlign w:val="center"/>
          </w:tcPr>
          <w:p w14:paraId="3091F8D6" w14:textId="68315E0F" w:rsidR="00B174D3" w:rsidRPr="00031D34" w:rsidRDefault="00B174D3" w:rsidP="00671A14">
            <w:pPr>
              <w:jc w:val="center"/>
              <w:rPr>
                <w:sz w:val="22"/>
                <w:szCs w:val="22"/>
              </w:rPr>
            </w:pPr>
            <w:r w:rsidRPr="00031D34">
              <w:rPr>
                <w:sz w:val="22"/>
                <w:szCs w:val="22"/>
              </w:rPr>
              <w:t>5</w:t>
            </w:r>
          </w:p>
        </w:tc>
        <w:tc>
          <w:tcPr>
            <w:tcW w:w="2594" w:type="dxa"/>
          </w:tcPr>
          <w:p w14:paraId="6B03EED3" w14:textId="3631B3E0" w:rsidR="00B174D3" w:rsidRPr="00031D34" w:rsidRDefault="00B174D3" w:rsidP="00B174D3">
            <w:pPr>
              <w:rPr>
                <w:sz w:val="22"/>
                <w:szCs w:val="22"/>
              </w:rPr>
            </w:pPr>
            <w:r w:rsidRPr="00031D34">
              <w:rPr>
                <w:sz w:val="22"/>
                <w:szCs w:val="22"/>
              </w:rPr>
              <w:t>Песок кварцевый для фильтров бассейна фракция 0,4-0,8 мм</w:t>
            </w:r>
          </w:p>
        </w:tc>
        <w:tc>
          <w:tcPr>
            <w:tcW w:w="1538" w:type="dxa"/>
            <w:vAlign w:val="center"/>
          </w:tcPr>
          <w:p w14:paraId="10EE00A1" w14:textId="7501CC04" w:rsidR="00B174D3" w:rsidRPr="00031D34" w:rsidRDefault="00B174D3" w:rsidP="00671A14">
            <w:pPr>
              <w:jc w:val="center"/>
              <w:rPr>
                <w:sz w:val="22"/>
                <w:szCs w:val="22"/>
              </w:rPr>
            </w:pPr>
            <w:r w:rsidRPr="00031D34">
              <w:rPr>
                <w:sz w:val="22"/>
                <w:szCs w:val="22"/>
              </w:rPr>
              <w:t>кг</w:t>
            </w:r>
          </w:p>
        </w:tc>
        <w:tc>
          <w:tcPr>
            <w:tcW w:w="1864" w:type="dxa"/>
            <w:vAlign w:val="center"/>
          </w:tcPr>
          <w:p w14:paraId="159ACA3A" w14:textId="1CD5E30D" w:rsidR="00B174D3" w:rsidRPr="00031D34" w:rsidRDefault="00792FF6" w:rsidP="00671A14">
            <w:pPr>
              <w:widowControl w:val="0"/>
              <w:jc w:val="center"/>
              <w:rPr>
                <w:sz w:val="22"/>
                <w:szCs w:val="22"/>
              </w:rPr>
            </w:pPr>
            <w:r w:rsidRPr="00031D34">
              <w:rPr>
                <w:sz w:val="22"/>
                <w:szCs w:val="22"/>
              </w:rPr>
              <w:t>200</w:t>
            </w:r>
          </w:p>
        </w:tc>
        <w:tc>
          <w:tcPr>
            <w:tcW w:w="2225" w:type="dxa"/>
            <w:vAlign w:val="center"/>
          </w:tcPr>
          <w:p w14:paraId="6E4CCD36" w14:textId="079BDAE0" w:rsidR="00B174D3" w:rsidRPr="00031D34" w:rsidRDefault="00792FF6" w:rsidP="00671A14">
            <w:pPr>
              <w:widowControl w:val="0"/>
              <w:jc w:val="center"/>
              <w:rPr>
                <w:sz w:val="22"/>
                <w:szCs w:val="22"/>
              </w:rPr>
            </w:pPr>
            <w:r w:rsidRPr="00031D34">
              <w:rPr>
                <w:sz w:val="22"/>
                <w:szCs w:val="22"/>
              </w:rPr>
              <w:t>2 496,00</w:t>
            </w:r>
          </w:p>
        </w:tc>
      </w:tr>
      <w:tr w:rsidR="00031D34" w:rsidRPr="00031D34" w14:paraId="5E536964" w14:textId="77777777" w:rsidTr="00671A14">
        <w:tc>
          <w:tcPr>
            <w:tcW w:w="972" w:type="dxa"/>
            <w:vAlign w:val="center"/>
          </w:tcPr>
          <w:p w14:paraId="2A5B0BF4" w14:textId="48F24728" w:rsidR="00B174D3" w:rsidRPr="00031D34" w:rsidRDefault="00B174D3" w:rsidP="00671A14">
            <w:pPr>
              <w:jc w:val="center"/>
              <w:rPr>
                <w:sz w:val="22"/>
                <w:szCs w:val="22"/>
              </w:rPr>
            </w:pPr>
            <w:r w:rsidRPr="00031D34">
              <w:rPr>
                <w:sz w:val="22"/>
                <w:szCs w:val="22"/>
              </w:rPr>
              <w:t>6</w:t>
            </w:r>
          </w:p>
        </w:tc>
        <w:tc>
          <w:tcPr>
            <w:tcW w:w="2594" w:type="dxa"/>
          </w:tcPr>
          <w:p w14:paraId="01E666A3" w14:textId="204977F0" w:rsidR="00B174D3" w:rsidRPr="00031D34" w:rsidRDefault="00B174D3" w:rsidP="00B174D3">
            <w:pPr>
              <w:rPr>
                <w:sz w:val="22"/>
                <w:szCs w:val="22"/>
              </w:rPr>
            </w:pPr>
            <w:proofErr w:type="spellStart"/>
            <w:r w:rsidRPr="00031D34">
              <w:rPr>
                <w:sz w:val="22"/>
                <w:szCs w:val="22"/>
                <w:lang w:val="en-US"/>
              </w:rPr>
              <w:t>Cemoform</w:t>
            </w:r>
            <w:proofErr w:type="spellEnd"/>
            <w:r w:rsidRPr="00031D34">
              <w:rPr>
                <w:sz w:val="22"/>
                <w:szCs w:val="22"/>
              </w:rPr>
              <w:t xml:space="preserve"> </w:t>
            </w:r>
            <w:proofErr w:type="spellStart"/>
            <w:r w:rsidRPr="00031D34">
              <w:rPr>
                <w:sz w:val="22"/>
                <w:szCs w:val="22"/>
                <w:lang w:val="en-US"/>
              </w:rPr>
              <w:t>Ch</w:t>
            </w:r>
            <w:proofErr w:type="spellEnd"/>
            <w:r w:rsidRPr="00031D34">
              <w:rPr>
                <w:sz w:val="22"/>
                <w:szCs w:val="22"/>
              </w:rPr>
              <w:t xml:space="preserve"> гранулят (гипохлорит кальция)</w:t>
            </w:r>
          </w:p>
        </w:tc>
        <w:tc>
          <w:tcPr>
            <w:tcW w:w="1538" w:type="dxa"/>
            <w:vAlign w:val="center"/>
          </w:tcPr>
          <w:p w14:paraId="7EFC2A44" w14:textId="58E04AA4" w:rsidR="00B174D3" w:rsidRPr="00031D34" w:rsidRDefault="00B174D3" w:rsidP="00671A14">
            <w:pPr>
              <w:jc w:val="center"/>
              <w:rPr>
                <w:sz w:val="22"/>
                <w:szCs w:val="22"/>
              </w:rPr>
            </w:pPr>
            <w:r w:rsidRPr="00031D34">
              <w:rPr>
                <w:sz w:val="22"/>
                <w:szCs w:val="22"/>
              </w:rPr>
              <w:t>кг</w:t>
            </w:r>
          </w:p>
        </w:tc>
        <w:tc>
          <w:tcPr>
            <w:tcW w:w="1864" w:type="dxa"/>
            <w:vAlign w:val="center"/>
          </w:tcPr>
          <w:p w14:paraId="2AEE759B" w14:textId="2E2DC0E0" w:rsidR="00B174D3" w:rsidRPr="00031D34" w:rsidRDefault="00792FF6" w:rsidP="00B174D3">
            <w:pPr>
              <w:widowControl w:val="0"/>
              <w:jc w:val="center"/>
              <w:rPr>
                <w:sz w:val="22"/>
                <w:szCs w:val="22"/>
              </w:rPr>
            </w:pPr>
            <w:r w:rsidRPr="00031D34">
              <w:rPr>
                <w:sz w:val="22"/>
                <w:szCs w:val="22"/>
              </w:rPr>
              <w:t>400</w:t>
            </w:r>
          </w:p>
        </w:tc>
        <w:tc>
          <w:tcPr>
            <w:tcW w:w="2225" w:type="dxa"/>
            <w:vAlign w:val="center"/>
          </w:tcPr>
          <w:p w14:paraId="1922924E" w14:textId="30AFBB58" w:rsidR="00B174D3" w:rsidRPr="00031D34" w:rsidRDefault="00792FF6" w:rsidP="00B174D3">
            <w:pPr>
              <w:widowControl w:val="0"/>
              <w:jc w:val="center"/>
              <w:rPr>
                <w:sz w:val="22"/>
                <w:szCs w:val="22"/>
              </w:rPr>
            </w:pPr>
            <w:r w:rsidRPr="00031D34">
              <w:rPr>
                <w:sz w:val="22"/>
                <w:szCs w:val="22"/>
              </w:rPr>
              <w:t>44 000,00</w:t>
            </w:r>
          </w:p>
        </w:tc>
      </w:tr>
      <w:tr w:rsidR="00031D34" w:rsidRPr="00031D34" w14:paraId="6F62A4B1" w14:textId="77777777" w:rsidTr="00671A14">
        <w:tc>
          <w:tcPr>
            <w:tcW w:w="972" w:type="dxa"/>
            <w:vAlign w:val="center"/>
          </w:tcPr>
          <w:p w14:paraId="1A797873" w14:textId="11A09DFB" w:rsidR="00B174D3" w:rsidRPr="00031D34" w:rsidRDefault="00B174D3" w:rsidP="00671A14">
            <w:pPr>
              <w:jc w:val="center"/>
              <w:rPr>
                <w:sz w:val="22"/>
                <w:szCs w:val="22"/>
              </w:rPr>
            </w:pPr>
            <w:r w:rsidRPr="00031D34">
              <w:rPr>
                <w:sz w:val="22"/>
                <w:szCs w:val="22"/>
              </w:rPr>
              <w:t>7</w:t>
            </w:r>
          </w:p>
        </w:tc>
        <w:tc>
          <w:tcPr>
            <w:tcW w:w="2594" w:type="dxa"/>
          </w:tcPr>
          <w:p w14:paraId="410E8501" w14:textId="0FAD72B3" w:rsidR="00B174D3" w:rsidRPr="00031D34" w:rsidRDefault="00B174D3" w:rsidP="00B174D3">
            <w:pPr>
              <w:rPr>
                <w:sz w:val="22"/>
                <w:szCs w:val="22"/>
              </w:rPr>
            </w:pPr>
            <w:r w:rsidRPr="00031D34">
              <w:rPr>
                <w:sz w:val="22"/>
                <w:szCs w:val="22"/>
              </w:rPr>
              <w:t>Сачок донный усиленный</w:t>
            </w:r>
          </w:p>
        </w:tc>
        <w:tc>
          <w:tcPr>
            <w:tcW w:w="1538" w:type="dxa"/>
            <w:vAlign w:val="center"/>
          </w:tcPr>
          <w:p w14:paraId="65115E2A" w14:textId="38274986" w:rsidR="008B4276" w:rsidRPr="00031D34" w:rsidRDefault="008B4276" w:rsidP="00671A14">
            <w:pPr>
              <w:jc w:val="center"/>
              <w:rPr>
                <w:sz w:val="22"/>
                <w:szCs w:val="22"/>
              </w:rPr>
            </w:pPr>
            <w:proofErr w:type="spellStart"/>
            <w:r w:rsidRPr="00031D34">
              <w:rPr>
                <w:sz w:val="22"/>
                <w:szCs w:val="22"/>
              </w:rPr>
              <w:t>ш</w:t>
            </w:r>
            <w:r w:rsidR="00B174D3" w:rsidRPr="00031D34">
              <w:rPr>
                <w:sz w:val="22"/>
                <w:szCs w:val="22"/>
              </w:rPr>
              <w:t>т</w:t>
            </w:r>
            <w:proofErr w:type="spellEnd"/>
          </w:p>
        </w:tc>
        <w:tc>
          <w:tcPr>
            <w:tcW w:w="1864" w:type="dxa"/>
            <w:vAlign w:val="center"/>
          </w:tcPr>
          <w:p w14:paraId="66565330" w14:textId="7B3559D7" w:rsidR="00B174D3" w:rsidRPr="00031D34" w:rsidRDefault="00792FF6" w:rsidP="00B174D3">
            <w:pPr>
              <w:widowControl w:val="0"/>
              <w:jc w:val="center"/>
              <w:rPr>
                <w:sz w:val="22"/>
                <w:szCs w:val="22"/>
              </w:rPr>
            </w:pPr>
            <w:r w:rsidRPr="00031D34">
              <w:rPr>
                <w:sz w:val="22"/>
                <w:szCs w:val="22"/>
              </w:rPr>
              <w:t>1</w:t>
            </w:r>
          </w:p>
        </w:tc>
        <w:tc>
          <w:tcPr>
            <w:tcW w:w="2225" w:type="dxa"/>
            <w:vAlign w:val="center"/>
          </w:tcPr>
          <w:p w14:paraId="18C241CA" w14:textId="7481D17A" w:rsidR="00B174D3" w:rsidRPr="00031D34" w:rsidRDefault="00792FF6" w:rsidP="00B174D3">
            <w:pPr>
              <w:widowControl w:val="0"/>
              <w:jc w:val="center"/>
              <w:rPr>
                <w:sz w:val="22"/>
                <w:szCs w:val="22"/>
              </w:rPr>
            </w:pPr>
            <w:r w:rsidRPr="00031D34">
              <w:rPr>
                <w:sz w:val="22"/>
                <w:szCs w:val="22"/>
              </w:rPr>
              <w:t>250,00</w:t>
            </w:r>
          </w:p>
        </w:tc>
      </w:tr>
      <w:tr w:rsidR="00031D34" w:rsidRPr="00031D34" w14:paraId="04F1CED1" w14:textId="77777777" w:rsidTr="00671A14">
        <w:tc>
          <w:tcPr>
            <w:tcW w:w="972" w:type="dxa"/>
            <w:vAlign w:val="center"/>
          </w:tcPr>
          <w:p w14:paraId="601BDD18" w14:textId="59D94E7E" w:rsidR="00B174D3" w:rsidRPr="00031D34" w:rsidRDefault="00B174D3" w:rsidP="00671A14">
            <w:pPr>
              <w:jc w:val="center"/>
              <w:rPr>
                <w:sz w:val="22"/>
                <w:szCs w:val="22"/>
              </w:rPr>
            </w:pPr>
            <w:r w:rsidRPr="00031D34">
              <w:rPr>
                <w:sz w:val="22"/>
                <w:szCs w:val="22"/>
              </w:rPr>
              <w:t>8</w:t>
            </w:r>
          </w:p>
        </w:tc>
        <w:tc>
          <w:tcPr>
            <w:tcW w:w="2594" w:type="dxa"/>
          </w:tcPr>
          <w:p w14:paraId="27FDBBA2" w14:textId="74E9B8C0" w:rsidR="00B174D3" w:rsidRPr="00031D34" w:rsidRDefault="00B174D3" w:rsidP="00B174D3">
            <w:pPr>
              <w:rPr>
                <w:sz w:val="22"/>
                <w:szCs w:val="22"/>
              </w:rPr>
            </w:pPr>
            <w:r w:rsidRPr="00031D34">
              <w:rPr>
                <w:sz w:val="22"/>
                <w:szCs w:val="22"/>
              </w:rPr>
              <w:t>Флокулянт жидкий</w:t>
            </w:r>
          </w:p>
        </w:tc>
        <w:tc>
          <w:tcPr>
            <w:tcW w:w="1538" w:type="dxa"/>
            <w:vAlign w:val="center"/>
          </w:tcPr>
          <w:p w14:paraId="4C140E7E" w14:textId="1BBC20BE" w:rsidR="00B174D3" w:rsidRPr="00031D34" w:rsidRDefault="00B174D3" w:rsidP="00671A14">
            <w:pPr>
              <w:jc w:val="center"/>
              <w:rPr>
                <w:sz w:val="22"/>
                <w:szCs w:val="22"/>
              </w:rPr>
            </w:pPr>
            <w:r w:rsidRPr="00031D34">
              <w:rPr>
                <w:sz w:val="22"/>
                <w:szCs w:val="22"/>
              </w:rPr>
              <w:t>кг</w:t>
            </w:r>
          </w:p>
        </w:tc>
        <w:tc>
          <w:tcPr>
            <w:tcW w:w="1864" w:type="dxa"/>
            <w:vAlign w:val="center"/>
          </w:tcPr>
          <w:p w14:paraId="387CCD0B" w14:textId="5973D27E" w:rsidR="00B174D3" w:rsidRPr="00031D34" w:rsidRDefault="00792FF6" w:rsidP="00B174D3">
            <w:pPr>
              <w:widowControl w:val="0"/>
              <w:jc w:val="center"/>
              <w:rPr>
                <w:sz w:val="22"/>
                <w:szCs w:val="22"/>
              </w:rPr>
            </w:pPr>
            <w:r w:rsidRPr="00031D34">
              <w:rPr>
                <w:sz w:val="22"/>
                <w:szCs w:val="22"/>
              </w:rPr>
              <w:t>60</w:t>
            </w:r>
          </w:p>
        </w:tc>
        <w:tc>
          <w:tcPr>
            <w:tcW w:w="2225" w:type="dxa"/>
            <w:vAlign w:val="center"/>
          </w:tcPr>
          <w:p w14:paraId="26D2ED99" w14:textId="686A93C3" w:rsidR="00B174D3" w:rsidRPr="00031D34" w:rsidRDefault="00792FF6" w:rsidP="00B174D3">
            <w:pPr>
              <w:widowControl w:val="0"/>
              <w:jc w:val="center"/>
              <w:rPr>
                <w:sz w:val="22"/>
                <w:szCs w:val="22"/>
              </w:rPr>
            </w:pPr>
            <w:r w:rsidRPr="00031D34">
              <w:rPr>
                <w:sz w:val="22"/>
                <w:szCs w:val="22"/>
              </w:rPr>
              <w:t>1 560,00</w:t>
            </w:r>
          </w:p>
        </w:tc>
      </w:tr>
      <w:tr w:rsidR="00031D34" w:rsidRPr="00031D34" w14:paraId="67389D89" w14:textId="77777777" w:rsidTr="00671A14">
        <w:tc>
          <w:tcPr>
            <w:tcW w:w="6968" w:type="dxa"/>
            <w:gridSpan w:val="4"/>
          </w:tcPr>
          <w:p w14:paraId="72C374B6" w14:textId="77777777" w:rsidR="00B174D3" w:rsidRPr="00031D34" w:rsidRDefault="00B174D3" w:rsidP="00B174D3">
            <w:pPr>
              <w:jc w:val="center"/>
              <w:rPr>
                <w:b/>
                <w:sz w:val="22"/>
                <w:szCs w:val="22"/>
              </w:rPr>
            </w:pPr>
            <w:r w:rsidRPr="00031D34">
              <w:rPr>
                <w:b/>
                <w:sz w:val="22"/>
                <w:szCs w:val="22"/>
              </w:rPr>
              <w:t>ВСЕГО:</w:t>
            </w:r>
          </w:p>
        </w:tc>
        <w:tc>
          <w:tcPr>
            <w:tcW w:w="2225" w:type="dxa"/>
            <w:vAlign w:val="center"/>
          </w:tcPr>
          <w:p w14:paraId="4F616A52" w14:textId="0C3F77D1" w:rsidR="00B174D3" w:rsidRPr="00031D34" w:rsidRDefault="00B174D3" w:rsidP="00B174D3">
            <w:pPr>
              <w:jc w:val="center"/>
              <w:rPr>
                <w:b/>
                <w:bCs/>
                <w:sz w:val="22"/>
                <w:szCs w:val="22"/>
                <w:lang w:val="en-US"/>
              </w:rPr>
            </w:pPr>
            <w:r w:rsidRPr="00031D34">
              <w:rPr>
                <w:b/>
                <w:sz w:val="22"/>
                <w:szCs w:val="22"/>
              </w:rPr>
              <w:t>1</w:t>
            </w:r>
            <w:r w:rsidR="00792FF6" w:rsidRPr="00031D34">
              <w:rPr>
                <w:b/>
                <w:sz w:val="22"/>
                <w:szCs w:val="22"/>
              </w:rPr>
              <w:t>63 356</w:t>
            </w:r>
            <w:r w:rsidRPr="00031D34">
              <w:rPr>
                <w:b/>
                <w:bCs/>
                <w:sz w:val="22"/>
                <w:szCs w:val="22"/>
              </w:rPr>
              <w:t>,00</w:t>
            </w:r>
          </w:p>
        </w:tc>
      </w:tr>
      <w:tr w:rsidR="00031D34" w:rsidRPr="00031D34" w14:paraId="1F4C6DB7" w14:textId="77777777" w:rsidTr="008740D3">
        <w:tc>
          <w:tcPr>
            <w:tcW w:w="9193" w:type="dxa"/>
            <w:gridSpan w:val="5"/>
          </w:tcPr>
          <w:p w14:paraId="1170612B" w14:textId="60D8E35F" w:rsidR="00B174D3" w:rsidRPr="00031D34" w:rsidRDefault="00B174D3" w:rsidP="00B174D3">
            <w:pPr>
              <w:jc w:val="center"/>
              <w:rPr>
                <w:b/>
                <w:sz w:val="22"/>
                <w:szCs w:val="22"/>
              </w:rPr>
            </w:pPr>
            <w:r w:rsidRPr="00031D34">
              <w:rPr>
                <w:b/>
                <w:sz w:val="22"/>
                <w:szCs w:val="22"/>
              </w:rPr>
              <w:lastRenderedPageBreak/>
              <w:t>Не допускается разбивка ЛОТА на части, то есть подача заявки на участие в закупке на часть лота по отдельным его позициям или часть объема лота</w:t>
            </w:r>
          </w:p>
        </w:tc>
      </w:tr>
    </w:tbl>
    <w:p w14:paraId="50827750" w14:textId="7A6DB49F" w:rsidR="00C11BA8" w:rsidRPr="00393DFF" w:rsidRDefault="00C11BA8" w:rsidP="000065FF">
      <w:pPr>
        <w:ind w:firstLine="851"/>
        <w:jc w:val="both"/>
        <w:rPr>
          <w:b/>
          <w:bCs/>
        </w:rPr>
      </w:pPr>
      <w:r w:rsidRPr="00393DFF">
        <w:rPr>
          <w:b/>
        </w:rPr>
        <w:t>Начальная (максимальная) цена контракт</w:t>
      </w:r>
      <w:r w:rsidR="00633FB9" w:rsidRPr="00393DFF">
        <w:rPr>
          <w:b/>
        </w:rPr>
        <w:t>ов</w:t>
      </w:r>
      <w:r w:rsidRPr="00393DFF">
        <w:t xml:space="preserve"> с</w:t>
      </w:r>
      <w:r w:rsidR="00633FB9" w:rsidRPr="00393DFF">
        <w:t>оставл</w:t>
      </w:r>
      <w:r w:rsidR="00CB64FA" w:rsidRPr="00393DFF">
        <w:t>я</w:t>
      </w:r>
      <w:r w:rsidR="000A3DF6">
        <w:t>ет</w:t>
      </w:r>
      <w:r w:rsidRPr="00393DFF">
        <w:t xml:space="preserve"> </w:t>
      </w:r>
      <w:r w:rsidR="00CB64FA" w:rsidRPr="00393DFF">
        <w:rPr>
          <w:u w:val="single"/>
        </w:rPr>
        <w:t xml:space="preserve">ЛОТ № 1 </w:t>
      </w:r>
      <w:r w:rsidR="00EE5DB5" w:rsidRPr="00393DFF">
        <w:rPr>
          <w:u w:val="single"/>
        </w:rPr>
        <w:t>–</w:t>
      </w:r>
      <w:r w:rsidR="00CB64FA" w:rsidRPr="00393DFF">
        <w:rPr>
          <w:u w:val="single"/>
        </w:rPr>
        <w:t xml:space="preserve"> </w:t>
      </w:r>
      <w:r w:rsidR="007A2F1E" w:rsidRPr="00393DFF">
        <w:rPr>
          <w:u w:val="single"/>
        </w:rPr>
        <w:t>1</w:t>
      </w:r>
      <w:r w:rsidR="00792FF6">
        <w:rPr>
          <w:u w:val="single"/>
        </w:rPr>
        <w:t>63 356</w:t>
      </w:r>
      <w:r w:rsidR="000065FF" w:rsidRPr="00393DFF">
        <w:rPr>
          <w:u w:val="single"/>
        </w:rPr>
        <w:t>,00</w:t>
      </w:r>
      <w:r w:rsidR="00633FB9" w:rsidRPr="00393DFF">
        <w:rPr>
          <w:u w:val="single"/>
        </w:rPr>
        <w:t xml:space="preserve"> руб.</w:t>
      </w:r>
      <w:r w:rsidR="00633FB9" w:rsidRPr="00393DFF">
        <w:t xml:space="preserve"> </w:t>
      </w:r>
      <w:r w:rsidRPr="00393DFF">
        <w:t>и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w:t>
      </w:r>
      <w:r w:rsidRPr="00393DFF">
        <w:rPr>
          <w:lang w:val="en-US"/>
        </w:rPr>
        <w:t>VI</w:t>
      </w:r>
      <w:r w:rsidRPr="00393DFF">
        <w:t xml:space="preserve">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8281859" w14:textId="77777777" w:rsidR="00187810" w:rsidRPr="00393DFF" w:rsidRDefault="00187810" w:rsidP="000065FF">
      <w:pPr>
        <w:ind w:firstLine="709"/>
        <w:jc w:val="both"/>
        <w:rPr>
          <w:b/>
        </w:rPr>
      </w:pPr>
      <w:r w:rsidRPr="00393DFF">
        <w:rPr>
          <w:b/>
        </w:rPr>
        <w:t>Условия контракта</w:t>
      </w:r>
      <w:r w:rsidR="00FD5463" w:rsidRPr="00393DFF">
        <w:rPr>
          <w:b/>
        </w:rPr>
        <w:t>.</w:t>
      </w:r>
    </w:p>
    <w:p w14:paraId="753AD177" w14:textId="77777777" w:rsidR="00187810" w:rsidRPr="00393DFF" w:rsidRDefault="00187810" w:rsidP="000065FF">
      <w:pPr>
        <w:ind w:firstLine="709"/>
        <w:jc w:val="both"/>
      </w:pPr>
      <w:r w:rsidRPr="00393DFF">
        <w:t>Перечень необходимых условий и гарантий, подлежащих включению в контракт, определяется в статье 24 Закона Приднестровской Молдавской Республики «О закупках в Приднестровской Молдавской Республики» и Постановлении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20-1).</w:t>
      </w:r>
    </w:p>
    <w:p w14:paraId="6C82B8D7" w14:textId="77777777" w:rsidR="00187810" w:rsidRPr="00393DFF" w:rsidRDefault="00187810" w:rsidP="000065FF">
      <w:pPr>
        <w:ind w:firstLine="709"/>
        <w:jc w:val="both"/>
      </w:pPr>
      <w:r w:rsidRPr="00393DFF">
        <w:t xml:space="preserve">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w:t>
      </w:r>
    </w:p>
    <w:p w14:paraId="6DF9FE9F" w14:textId="77777777" w:rsidR="00187810" w:rsidRPr="00393DFF" w:rsidRDefault="00187810" w:rsidP="000065FF">
      <w:pPr>
        <w:ind w:firstLine="709"/>
        <w:jc w:val="both"/>
      </w:pPr>
      <w:r w:rsidRPr="00393DFF">
        <w:t>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w:t>
      </w:r>
    </w:p>
    <w:p w14:paraId="2AAA16F8" w14:textId="77777777" w:rsidR="00187810" w:rsidRPr="00393DFF" w:rsidRDefault="00187810" w:rsidP="000065FF">
      <w:pPr>
        <w:ind w:firstLine="709"/>
        <w:jc w:val="both"/>
      </w:pPr>
      <w:r w:rsidRPr="00393DFF">
        <w:t>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5A3FEFA6" w14:textId="77777777" w:rsidR="00187810" w:rsidRPr="00393DFF" w:rsidRDefault="00187810" w:rsidP="000065FF">
      <w:pPr>
        <w:ind w:firstLine="709"/>
        <w:jc w:val="both"/>
      </w:pPr>
      <w:r w:rsidRPr="00393DFF">
        <w:t>В контракт может быть включено условие о возможности одностороннего отказа от исполнения контракта.</w:t>
      </w:r>
    </w:p>
    <w:p w14:paraId="61D99F0D" w14:textId="77777777" w:rsidR="00B44C05" w:rsidRPr="00393DFF" w:rsidRDefault="00B44C05" w:rsidP="000065FF">
      <w:pPr>
        <w:pStyle w:val="a3"/>
        <w:tabs>
          <w:tab w:val="left" w:pos="284"/>
        </w:tabs>
        <w:ind w:firstLine="709"/>
        <w:jc w:val="both"/>
        <w:rPr>
          <w:lang w:bidi="he-IL"/>
        </w:rPr>
      </w:pPr>
      <w:r w:rsidRPr="00393DFF">
        <w:rPr>
          <w:lang w:bidi="he-IL"/>
        </w:rPr>
        <w:t xml:space="preserve">Изменение условий контракта допускаются по соглашению сторон в случаях, предусмотренных статьей 51 Закона Приднестровской Молдавской Республики «О закупках в Приднестровской Молдавской Республике». </w:t>
      </w:r>
    </w:p>
    <w:p w14:paraId="74B79734" w14:textId="77777777" w:rsidR="00D92D05" w:rsidRPr="00393DFF" w:rsidRDefault="00D92D05" w:rsidP="000065FF">
      <w:pPr>
        <w:pStyle w:val="a3"/>
        <w:tabs>
          <w:tab w:val="left" w:pos="284"/>
        </w:tabs>
        <w:ind w:firstLine="709"/>
        <w:jc w:val="both"/>
        <w:rPr>
          <w:lang w:bidi="he-IL"/>
        </w:rPr>
      </w:pPr>
      <w:r w:rsidRPr="00393DFF">
        <w:rPr>
          <w:lang w:bidi="he-IL"/>
        </w:rPr>
        <w:t xml:space="preserve">Проект контракта опубликован на сайте </w:t>
      </w:r>
      <w:r w:rsidR="00485178" w:rsidRPr="00393DFF">
        <w:rPr>
          <w:lang w:bidi="he-IL"/>
        </w:rPr>
        <w:t>государственной информационной системы в сфере закупок</w:t>
      </w:r>
      <w:r w:rsidRPr="00393DFF">
        <w:rPr>
          <w:lang w:bidi="he-IL"/>
        </w:rPr>
        <w:t xml:space="preserve"> и является неотъемлемой частью документации о проведении запроса предложений. </w:t>
      </w:r>
    </w:p>
    <w:p w14:paraId="42308BCB" w14:textId="77777777" w:rsidR="00187810" w:rsidRPr="00393DFF" w:rsidRDefault="00B44C05" w:rsidP="000065FF">
      <w:pPr>
        <w:ind w:firstLine="709"/>
        <w:jc w:val="both"/>
        <w:rPr>
          <w:b/>
        </w:rPr>
      </w:pPr>
      <w:r w:rsidRPr="00393DFF">
        <w:rPr>
          <w:b/>
        </w:rPr>
        <w:t>Требования к содержанию заявки на участие в запросе предложений</w:t>
      </w:r>
      <w:r w:rsidR="00FD5463" w:rsidRPr="00393DFF">
        <w:rPr>
          <w:b/>
        </w:rPr>
        <w:t>.</w:t>
      </w:r>
    </w:p>
    <w:p w14:paraId="5B6FC5C8" w14:textId="77777777" w:rsidR="00B44C05" w:rsidRPr="00393DFF" w:rsidRDefault="00B44C05" w:rsidP="000065FF">
      <w:pPr>
        <w:ind w:firstLine="709"/>
        <w:jc w:val="both"/>
      </w:pPr>
      <w:r w:rsidRPr="00393DFF">
        <w:t>Заявка участника запроса предложений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с приложением документов, указанных в пункте 2 Приложения к Распоряжению № 198р.</w:t>
      </w:r>
    </w:p>
    <w:p w14:paraId="6A037E18" w14:textId="77777777" w:rsidR="00B44C05" w:rsidRPr="00393DFF" w:rsidRDefault="00B44C05" w:rsidP="000065FF">
      <w:pPr>
        <w:ind w:firstLine="709"/>
        <w:jc w:val="both"/>
        <w:rPr>
          <w:b/>
        </w:rPr>
      </w:pPr>
      <w:r w:rsidRPr="00393DFF">
        <w:rPr>
          <w:b/>
        </w:rPr>
        <w:t>Порядок проведения запроса предложений</w:t>
      </w:r>
      <w:r w:rsidR="00FD5463" w:rsidRPr="00393DFF">
        <w:rPr>
          <w:b/>
        </w:rPr>
        <w:t>.</w:t>
      </w:r>
    </w:p>
    <w:p w14:paraId="230942E6" w14:textId="77777777" w:rsidR="00B44C05" w:rsidRPr="00393DFF" w:rsidRDefault="00B44C05" w:rsidP="000065FF">
      <w:pPr>
        <w:ind w:firstLine="709"/>
        <w:jc w:val="both"/>
      </w:pPr>
      <w:r w:rsidRPr="00393DFF">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355845C6" w14:textId="77777777" w:rsidR="00A22829" w:rsidRPr="00393DFF" w:rsidRDefault="00B44C05" w:rsidP="000065FF">
      <w:pPr>
        <w:ind w:firstLine="709"/>
        <w:jc w:val="both"/>
      </w:pPr>
      <w:r w:rsidRPr="00393DFF">
        <w:t xml:space="preserve">Комиссией по рассмотрению заявок на участие в запросе предложений и окончательных предложений вскрываются поступившие конверты с </w:t>
      </w:r>
      <w:r w:rsidR="005803AD" w:rsidRPr="00393DFF">
        <w:t>заявками,</w:t>
      </w:r>
      <w:r w:rsidRPr="00393DFF">
        <w:t xml:space="preserve"> и открывается доступ к поданным в форме электронных документов заявкам. </w:t>
      </w:r>
    </w:p>
    <w:p w14:paraId="16799D11" w14:textId="77777777" w:rsidR="00B44C05" w:rsidRPr="00393DFF" w:rsidRDefault="00B44C05" w:rsidP="000065FF">
      <w:pPr>
        <w:ind w:firstLine="709"/>
        <w:jc w:val="both"/>
      </w:pPr>
      <w:r w:rsidRPr="00393DFF">
        <w:t>Все заявки участников запроса предложений оцениваются на основании критериев, указанных в документации</w:t>
      </w:r>
      <w:r w:rsidR="005803AD" w:rsidRPr="00393DFF">
        <w:t>,</w:t>
      </w:r>
      <w:r w:rsidRPr="00393DFF">
        <w:t xml:space="preserve">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528B4A60" w14:textId="77777777" w:rsidR="00B44C05" w:rsidRPr="00393DFF" w:rsidRDefault="00B44C05" w:rsidP="000065FF">
      <w:pPr>
        <w:ind w:firstLine="709"/>
        <w:jc w:val="both"/>
      </w:pPr>
      <w:r w:rsidRPr="00393DFF">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4B11D5E" w14:textId="77777777" w:rsidR="00E50671" w:rsidRPr="00393DFF" w:rsidRDefault="00E50671" w:rsidP="000065FF">
      <w:pPr>
        <w:ind w:firstLine="709"/>
        <w:jc w:val="both"/>
      </w:pPr>
      <w:r w:rsidRPr="00393DFF">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59C0667B" w14:textId="77777777" w:rsidR="00E50671" w:rsidRPr="00393DFF" w:rsidRDefault="00E50671" w:rsidP="000065FF">
      <w:pPr>
        <w:ind w:firstLine="709"/>
        <w:jc w:val="both"/>
      </w:pPr>
      <w:r w:rsidRPr="00393DFF">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14:paraId="45285387" w14:textId="77777777" w:rsidR="00E50671" w:rsidRPr="00393DFF" w:rsidRDefault="00E50671" w:rsidP="000065FF">
      <w:pPr>
        <w:ind w:firstLine="709"/>
        <w:jc w:val="both"/>
      </w:pPr>
      <w:r w:rsidRPr="00393DFF">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14:paraId="37192987" w14:textId="77777777" w:rsidR="00E50671" w:rsidRPr="00393DFF" w:rsidRDefault="00E50671" w:rsidP="000065FF">
      <w:pPr>
        <w:ind w:firstLine="709"/>
        <w:jc w:val="both"/>
      </w:pPr>
      <w:r w:rsidRPr="00393DFF">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14:paraId="5B5ADE75" w14:textId="77777777" w:rsidR="00E50671" w:rsidRPr="00393DFF" w:rsidRDefault="00E50671" w:rsidP="000065FF">
      <w:pPr>
        <w:ind w:firstLine="709"/>
        <w:jc w:val="both"/>
      </w:pPr>
      <w:r w:rsidRPr="00393DFF">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4815141B" w14:textId="77777777" w:rsidR="00E50671" w:rsidRPr="00393DFF" w:rsidRDefault="00E50671" w:rsidP="000065FF">
      <w:pPr>
        <w:ind w:firstLine="709"/>
        <w:jc w:val="both"/>
      </w:pPr>
      <w:r w:rsidRPr="00393DFF">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14:paraId="6BB13556" w14:textId="77777777" w:rsidR="00E50671" w:rsidRPr="00393DFF" w:rsidRDefault="00E50671" w:rsidP="000065FF">
      <w:pPr>
        <w:ind w:firstLine="709"/>
        <w:jc w:val="both"/>
      </w:pPr>
      <w:r w:rsidRPr="00393DFF">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p>
    <w:p w14:paraId="085802CE" w14:textId="77777777" w:rsidR="00E50671" w:rsidRPr="00393DFF" w:rsidRDefault="00E50671" w:rsidP="000065FF">
      <w:pPr>
        <w:ind w:firstLine="709"/>
        <w:jc w:val="both"/>
      </w:pPr>
      <w:r w:rsidRPr="00393DFF">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14:paraId="3370554E" w14:textId="77777777" w:rsidR="00E50671" w:rsidRPr="00393DFF" w:rsidRDefault="00E50671" w:rsidP="000065FF">
      <w:pPr>
        <w:ind w:firstLine="709"/>
        <w:jc w:val="both"/>
      </w:pPr>
      <w:r w:rsidRPr="00393DFF">
        <w:t>Итоговый протокол и протокол проведения запроса предложений размещаются в информационной системе в день подписания итогового протокола.</w:t>
      </w:r>
    </w:p>
    <w:p w14:paraId="77855B36" w14:textId="77777777" w:rsidR="00E50671" w:rsidRPr="00393DFF" w:rsidRDefault="00E50671" w:rsidP="000065FF">
      <w:pPr>
        <w:ind w:firstLine="709"/>
        <w:jc w:val="both"/>
      </w:pPr>
      <w:r w:rsidRPr="00393DFF">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14:paraId="52092A91" w14:textId="77777777" w:rsidR="00E50671" w:rsidRPr="00393DFF" w:rsidRDefault="00E50671" w:rsidP="000065FF">
      <w:pPr>
        <w:ind w:firstLine="709"/>
        <w:jc w:val="both"/>
      </w:pPr>
      <w:r w:rsidRPr="00393DFF">
        <w:t xml:space="preserve">Форма и правила ведения данных протоколов устанавливаются Правительством Приднестровской Молдавской Республики. </w:t>
      </w:r>
    </w:p>
    <w:p w14:paraId="44B2D192" w14:textId="77777777" w:rsidR="00E50671" w:rsidRPr="00393DFF" w:rsidRDefault="00E50671" w:rsidP="000065FF">
      <w:pPr>
        <w:ind w:firstLine="709"/>
        <w:jc w:val="both"/>
      </w:pPr>
      <w:r w:rsidRPr="00393DFF">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14:paraId="1B1EA02A" w14:textId="77777777" w:rsidR="00E50671" w:rsidRPr="00393DFF" w:rsidRDefault="00E50671" w:rsidP="000065FF">
      <w:pPr>
        <w:ind w:firstLine="709"/>
        <w:jc w:val="both"/>
      </w:pPr>
      <w:r w:rsidRPr="00393DFF">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00F321BC" w14:textId="77777777" w:rsidR="00E50671" w:rsidRPr="00393DFF" w:rsidRDefault="00E50671" w:rsidP="000065FF">
      <w:pPr>
        <w:ind w:firstLine="709"/>
        <w:jc w:val="both"/>
      </w:pPr>
      <w:r w:rsidRPr="00393DFF">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0A61DECD" w14:textId="77777777" w:rsidR="00E50671" w:rsidRPr="00393DFF" w:rsidRDefault="00E50671" w:rsidP="000065FF">
      <w:pPr>
        <w:ind w:firstLine="709"/>
        <w:jc w:val="both"/>
      </w:pPr>
      <w:r w:rsidRPr="00393DFF">
        <w:t>Если запрос предложений признается несостоявшимся в случае, определенном подпунктом в) части второй пункта 9 настоящей статьи, заказчик вправе провести повторный запрос предложений либо осуществить закупку у единственного поставщика в порядке, установленном подпунктом д) пункта 1 статьи 48 настоящего Закона.</w:t>
      </w:r>
    </w:p>
    <w:p w14:paraId="67AD061C" w14:textId="77777777" w:rsidR="00E50671" w:rsidRPr="00393DFF" w:rsidRDefault="00E50671" w:rsidP="000065FF">
      <w:pPr>
        <w:ind w:firstLine="709"/>
        <w:jc w:val="both"/>
      </w:pPr>
      <w:r w:rsidRPr="00393DFF">
        <w:t>Если запрос предложений признается несостоявшимся в случаях, определенных подпунктами а), б) части второй пункта 9 настоящей статьи, заказчик вправе провести новую закупку или повторный запрос предложений.</w:t>
      </w:r>
    </w:p>
    <w:p w14:paraId="73D048E2" w14:textId="77777777" w:rsidR="00E50671" w:rsidRPr="00393DFF" w:rsidRDefault="00E50671" w:rsidP="000065FF">
      <w:pPr>
        <w:ind w:firstLine="709"/>
        <w:jc w:val="both"/>
      </w:pPr>
      <w:r w:rsidRPr="00393DFF">
        <w:t>Заказчик размещает извещение о проведении повторного запроса предложений в информационной системе не менее чем за 5 (пять) рабочих дней до даты проведения повторного запроса предложений.</w:t>
      </w:r>
    </w:p>
    <w:p w14:paraId="1888ED0E" w14:textId="77777777" w:rsidR="00E50671" w:rsidRPr="00393DFF" w:rsidRDefault="00E50671" w:rsidP="000065FF">
      <w:pPr>
        <w:ind w:firstLine="709"/>
        <w:jc w:val="both"/>
      </w:pPr>
      <w:r w:rsidRPr="00393DFF">
        <w:t>В случае если повторный запрос предложений признан несостоявшимся, заказчик вправе осуществить закупку у единственного поставщика в порядке, установленном подпунктом д) пункта 1 статьи 48 настоящего Закона.</w:t>
      </w:r>
    </w:p>
    <w:p w14:paraId="57FAFBBD" w14:textId="77777777" w:rsidR="00E50671" w:rsidRPr="00393DFF" w:rsidRDefault="00E50671" w:rsidP="000065FF">
      <w:pPr>
        <w:ind w:firstLine="709"/>
        <w:jc w:val="both"/>
      </w:pPr>
      <w:r w:rsidRPr="00393DFF">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14:paraId="529870B4" w14:textId="77777777" w:rsidR="00E50671" w:rsidRPr="00393DFF" w:rsidRDefault="00E50671" w:rsidP="000065FF">
      <w:pPr>
        <w:ind w:firstLine="709"/>
        <w:jc w:val="both"/>
      </w:pPr>
      <w:r w:rsidRPr="00393DFF">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3D288A93" w14:textId="77777777" w:rsidR="00E50671" w:rsidRPr="00393DFF" w:rsidRDefault="00E50671" w:rsidP="000065FF">
      <w:pPr>
        <w:ind w:firstLine="709"/>
        <w:jc w:val="both"/>
      </w:pPr>
      <w:r w:rsidRPr="00393DFF">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5758F36E" w14:textId="77777777" w:rsidR="00E50671" w:rsidRPr="00393DFF" w:rsidRDefault="00E50671" w:rsidP="000065FF">
      <w:pPr>
        <w:ind w:firstLine="709"/>
        <w:jc w:val="both"/>
      </w:pPr>
      <w:r w:rsidRPr="00393DFF">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A7FAE7D" w14:textId="77777777" w:rsidR="00B44C05" w:rsidRPr="00393DFF" w:rsidRDefault="00A22829" w:rsidP="000065FF">
      <w:pPr>
        <w:ind w:firstLine="709"/>
        <w:jc w:val="both"/>
        <w:rPr>
          <w:b/>
        </w:rPr>
      </w:pPr>
      <w:r w:rsidRPr="00393DFF">
        <w:rPr>
          <w:b/>
        </w:rPr>
        <w:t>Порядок и срок отзыва заявок н</w:t>
      </w:r>
      <w:r w:rsidR="00FD5463" w:rsidRPr="00393DFF">
        <w:rPr>
          <w:b/>
        </w:rPr>
        <w:t>а участие в запросе предложений.</w:t>
      </w:r>
    </w:p>
    <w:p w14:paraId="5F55979F" w14:textId="77777777" w:rsidR="00296C23" w:rsidRPr="00393DFF" w:rsidRDefault="00296C23" w:rsidP="000065FF">
      <w:pPr>
        <w:ind w:firstLine="709"/>
        <w:jc w:val="both"/>
      </w:pPr>
      <w:r w:rsidRPr="00393DFF">
        <w:t>Участник запроса предложений вправе письменно отозвать свою заявку до истечения срока подачи заявок с учетом положений Закона.</w:t>
      </w:r>
    </w:p>
    <w:p w14:paraId="71A6A106" w14:textId="77777777" w:rsidR="00296C23" w:rsidRPr="00393DFF" w:rsidRDefault="00296C23" w:rsidP="000065FF">
      <w:pPr>
        <w:ind w:firstLine="709"/>
        <w:jc w:val="both"/>
      </w:pPr>
      <w:r w:rsidRPr="00393DFF">
        <w:t>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w:t>
      </w:r>
    </w:p>
    <w:p w14:paraId="207C6376" w14:textId="77777777" w:rsidR="00DB309B" w:rsidRPr="00393DFF" w:rsidRDefault="00DB309B" w:rsidP="000065FF">
      <w:pPr>
        <w:ind w:firstLine="709"/>
        <w:jc w:val="both"/>
      </w:pPr>
      <w:r w:rsidRPr="00393DFF">
        <w:t xml:space="preserve">В день, </w:t>
      </w:r>
      <w:proofErr w:type="gramStart"/>
      <w:r w:rsidRPr="00393DFF">
        <w:t>во время</w:t>
      </w:r>
      <w:proofErr w:type="gramEnd"/>
      <w:r w:rsidRPr="00393DFF">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262BCDA0" w14:textId="6F105841" w:rsidR="002C69A5" w:rsidRPr="00393DFF" w:rsidRDefault="00DB309B" w:rsidP="000065FF">
      <w:pPr>
        <w:ind w:firstLine="709"/>
        <w:jc w:val="both"/>
      </w:pPr>
      <w:r w:rsidRPr="00393DFF">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B4258B6" w14:textId="77777777" w:rsidR="00A22829" w:rsidRPr="00393DFF" w:rsidRDefault="00F91F2C" w:rsidP="000065FF">
      <w:pPr>
        <w:ind w:firstLine="709"/>
        <w:jc w:val="both"/>
        <w:rPr>
          <w:b/>
        </w:rPr>
      </w:pPr>
      <w:r w:rsidRPr="00393DFF">
        <w:rPr>
          <w:b/>
        </w:rPr>
        <w:t xml:space="preserve">Заключение контракта с </w:t>
      </w:r>
      <w:r w:rsidR="00FD5463" w:rsidRPr="00393DFF">
        <w:rPr>
          <w:b/>
        </w:rPr>
        <w:t>победителем запроса предложений.</w:t>
      </w:r>
    </w:p>
    <w:p w14:paraId="2B520CB8" w14:textId="77777777" w:rsidR="00F91F2C" w:rsidRPr="00393DFF" w:rsidRDefault="00F91F2C" w:rsidP="000065FF">
      <w:pPr>
        <w:ind w:firstLine="709"/>
        <w:jc w:val="both"/>
      </w:pPr>
      <w:r w:rsidRPr="00393DFF">
        <w:t>Контракт заключается с победителем запроса предложений</w:t>
      </w:r>
      <w:r w:rsidR="003C2746" w:rsidRPr="00393DFF">
        <w:t xml:space="preserve"> </w:t>
      </w:r>
      <w:r w:rsidRPr="00393DFF">
        <w:t>не позднее чем через 5 (пять) рабочих дней со дня размещения в информационной системе итогового протокола.</w:t>
      </w:r>
    </w:p>
    <w:p w14:paraId="05BEB714" w14:textId="77777777" w:rsidR="00F91F2C" w:rsidRPr="00393DFF" w:rsidRDefault="00F91F2C" w:rsidP="000065FF">
      <w:pPr>
        <w:ind w:firstLine="709"/>
        <w:jc w:val="both"/>
      </w:pPr>
      <w:r w:rsidRPr="00393DFF">
        <w:t>В случае наличия</w:t>
      </w:r>
      <w:r w:rsidR="005803AD" w:rsidRPr="00393DFF">
        <w:t>,</w:t>
      </w:r>
      <w:r w:rsidRPr="00393DFF">
        <w:t xml:space="preserve"> принятых судом или Арбитражным судом Приднестровской Молдавской Республики</w:t>
      </w:r>
      <w:r w:rsidR="005803AD" w:rsidRPr="00393DFF">
        <w:t>,</w:t>
      </w:r>
      <w:r w:rsidRPr="00393DFF">
        <w:t xml:space="preserve"> судебных актов</w:t>
      </w:r>
      <w:r w:rsidR="005803AD" w:rsidRPr="00393DFF">
        <w:t>,</w:t>
      </w:r>
      <w:r w:rsidRPr="00393DFF">
        <w:t xml:space="preserve">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008231A4" w14:textId="77777777" w:rsidR="00F91F2C" w:rsidRPr="00393DFF" w:rsidRDefault="00F91F2C" w:rsidP="000065FF">
      <w:pPr>
        <w:ind w:firstLine="709"/>
        <w:jc w:val="both"/>
      </w:pPr>
      <w:r w:rsidRPr="00393DFF">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1DB71CF9" w14:textId="77777777" w:rsidR="00F91F2C" w:rsidRPr="00393DFF" w:rsidRDefault="00F91F2C" w:rsidP="000065FF">
      <w:pPr>
        <w:ind w:firstLine="709"/>
        <w:jc w:val="both"/>
      </w:pPr>
      <w:r w:rsidRPr="00393DFF">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14DF3F5F" w14:textId="77777777" w:rsidR="00F91F2C" w:rsidRPr="00393DFF" w:rsidRDefault="00FD5463" w:rsidP="000065FF">
      <w:pPr>
        <w:ind w:firstLine="709"/>
        <w:jc w:val="both"/>
        <w:rPr>
          <w:b/>
        </w:rPr>
      </w:pPr>
      <w:r w:rsidRPr="00393DFF">
        <w:rPr>
          <w:b/>
        </w:rPr>
        <w:t>Информация о возможности одностороннего отказа от исполнения контракта.</w:t>
      </w:r>
    </w:p>
    <w:p w14:paraId="538EE65B" w14:textId="77777777" w:rsidR="00F91F2C" w:rsidRPr="00393DFF" w:rsidRDefault="00F91F2C" w:rsidP="000065FF">
      <w:pPr>
        <w:ind w:firstLine="709"/>
        <w:jc w:val="both"/>
      </w:pPr>
      <w:r w:rsidRPr="00393DFF">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C281427" w14:textId="77777777" w:rsidR="00F91F2C" w:rsidRPr="00393DFF" w:rsidRDefault="00F91F2C" w:rsidP="000065FF">
      <w:pPr>
        <w:ind w:firstLine="709"/>
        <w:jc w:val="both"/>
      </w:pPr>
      <w:r w:rsidRPr="00393DFF">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63E46EE4" w14:textId="22F5E772" w:rsidR="004B5E8F" w:rsidRPr="00393DFF" w:rsidRDefault="00A11E2A" w:rsidP="00671A14">
      <w:pPr>
        <w:ind w:firstLine="709"/>
        <w:jc w:val="both"/>
        <w:rPr>
          <w:bCs/>
        </w:rPr>
      </w:pPr>
      <w:r w:rsidRPr="00393DFF">
        <w:t xml:space="preserve">Дополнительная информация содержится в </w:t>
      </w:r>
      <w:r w:rsidRPr="00393DFF">
        <w:rPr>
          <w:b/>
        </w:rPr>
        <w:t xml:space="preserve">Извещении о проведении запроса предложений на </w:t>
      </w:r>
      <w:r w:rsidR="00E9122C" w:rsidRPr="00393DFF">
        <w:rPr>
          <w:b/>
        </w:rPr>
        <w:t>зак</w:t>
      </w:r>
      <w:r w:rsidR="008E122E">
        <w:rPr>
          <w:b/>
        </w:rPr>
        <w:t xml:space="preserve">упку </w:t>
      </w:r>
      <w:r w:rsidR="004300B1">
        <w:rPr>
          <w:b/>
        </w:rPr>
        <w:t>препаратов</w:t>
      </w:r>
      <w:r w:rsidR="00DA07F3">
        <w:rPr>
          <w:b/>
        </w:rPr>
        <w:t xml:space="preserve"> для</w:t>
      </w:r>
      <w:r w:rsidR="004300B1">
        <w:rPr>
          <w:b/>
        </w:rPr>
        <w:t xml:space="preserve"> ухода за</w:t>
      </w:r>
      <w:r w:rsidR="00DA07F3">
        <w:rPr>
          <w:b/>
        </w:rPr>
        <w:t xml:space="preserve"> </w:t>
      </w:r>
      <w:r w:rsidR="00031D34">
        <w:rPr>
          <w:b/>
        </w:rPr>
        <w:t>фонтанами,</w:t>
      </w:r>
      <w:r w:rsidR="00E9122C" w:rsidRPr="00393DFF">
        <w:rPr>
          <w:b/>
        </w:rPr>
        <w:t xml:space="preserve"> </w:t>
      </w:r>
      <w:r w:rsidRPr="00393DFF">
        <w:t xml:space="preserve">опубликованном на сайте </w:t>
      </w:r>
      <w:r w:rsidR="00485178" w:rsidRPr="00393DFF">
        <w:t xml:space="preserve">государственной </w:t>
      </w:r>
      <w:r w:rsidR="0036394A" w:rsidRPr="00393DFF">
        <w:t>информационной систем</w:t>
      </w:r>
      <w:r w:rsidR="00BE16A0" w:rsidRPr="00393DFF">
        <w:t>ы</w:t>
      </w:r>
      <w:r w:rsidR="0036394A" w:rsidRPr="00393DFF">
        <w:t xml:space="preserve"> в сфере закупок Приднестровской Молдавской Республики.</w:t>
      </w:r>
    </w:p>
    <w:p w14:paraId="4D7F0814" w14:textId="77777777" w:rsidR="00D14154" w:rsidRPr="00031D34" w:rsidRDefault="00D14154" w:rsidP="000065FF">
      <w:pPr>
        <w:ind w:firstLine="567"/>
        <w:jc w:val="both"/>
        <w:outlineLvl w:val="2"/>
        <w:rPr>
          <w:bCs/>
          <w:color w:val="FFFFFF" w:themeColor="background1"/>
        </w:rPr>
      </w:pPr>
    </w:p>
    <w:p w14:paraId="1D65CCA5" w14:textId="34F0B1CD" w:rsidR="002F6BAE" w:rsidRPr="00031D34" w:rsidRDefault="00D83B91" w:rsidP="000065FF">
      <w:pPr>
        <w:ind w:firstLine="567"/>
        <w:jc w:val="both"/>
        <w:outlineLvl w:val="2"/>
        <w:rPr>
          <w:bCs/>
          <w:color w:val="FFFFFF" w:themeColor="background1"/>
        </w:rPr>
      </w:pPr>
      <w:r w:rsidRPr="00031D34">
        <w:rPr>
          <w:bCs/>
          <w:color w:val="FFFFFF" w:themeColor="background1"/>
        </w:rPr>
        <w:t>Экономист</w:t>
      </w:r>
      <w:r w:rsidR="002F6BAE" w:rsidRPr="00031D34">
        <w:rPr>
          <w:bCs/>
          <w:color w:val="FFFFFF" w:themeColor="background1"/>
        </w:rPr>
        <w:t xml:space="preserve"> </w:t>
      </w:r>
    </w:p>
    <w:p w14:paraId="6568A690" w14:textId="545DCD2A" w:rsidR="002F6BAE" w:rsidRPr="00031D34" w:rsidRDefault="002F6BAE" w:rsidP="000065FF">
      <w:pPr>
        <w:ind w:firstLine="567"/>
        <w:jc w:val="both"/>
        <w:outlineLvl w:val="2"/>
        <w:rPr>
          <w:bCs/>
          <w:color w:val="FFFFFF" w:themeColor="background1"/>
        </w:rPr>
      </w:pPr>
      <w:r w:rsidRPr="00031D34">
        <w:rPr>
          <w:bCs/>
          <w:color w:val="FFFFFF" w:themeColor="background1"/>
        </w:rPr>
        <w:t>МУП «</w:t>
      </w:r>
      <w:r w:rsidR="00D83B91" w:rsidRPr="00031D34">
        <w:rPr>
          <w:bCs/>
          <w:color w:val="FFFFFF" w:themeColor="background1"/>
        </w:rPr>
        <w:t>Екатерининский парк</w:t>
      </w:r>
      <w:r w:rsidRPr="00031D34">
        <w:rPr>
          <w:bCs/>
          <w:color w:val="FFFFFF" w:themeColor="background1"/>
        </w:rPr>
        <w:t xml:space="preserve">» </w:t>
      </w:r>
      <w:r w:rsidRPr="00031D34">
        <w:rPr>
          <w:bCs/>
          <w:color w:val="FFFFFF" w:themeColor="background1"/>
        </w:rPr>
        <w:tab/>
      </w:r>
      <w:r w:rsidRPr="00031D34">
        <w:rPr>
          <w:bCs/>
          <w:color w:val="FFFFFF" w:themeColor="background1"/>
        </w:rPr>
        <w:tab/>
      </w:r>
      <w:r w:rsidRPr="00031D34">
        <w:rPr>
          <w:bCs/>
          <w:color w:val="FFFFFF" w:themeColor="background1"/>
        </w:rPr>
        <w:tab/>
      </w:r>
      <w:r w:rsidRPr="00031D34">
        <w:rPr>
          <w:bCs/>
          <w:color w:val="FFFFFF" w:themeColor="background1"/>
        </w:rPr>
        <w:tab/>
      </w:r>
      <w:proofErr w:type="spellStart"/>
      <w:r w:rsidR="00D83B91" w:rsidRPr="00031D34">
        <w:rPr>
          <w:bCs/>
          <w:color w:val="FFFFFF" w:themeColor="background1"/>
        </w:rPr>
        <w:t>И.Н.Соловей</w:t>
      </w:r>
      <w:proofErr w:type="spellEnd"/>
    </w:p>
    <w:p w14:paraId="7ACACD3B" w14:textId="11831062" w:rsidR="002F6BAE" w:rsidRPr="00031D34" w:rsidRDefault="002F6BAE" w:rsidP="000065FF">
      <w:pPr>
        <w:ind w:firstLine="567"/>
        <w:jc w:val="both"/>
        <w:outlineLvl w:val="2"/>
        <w:rPr>
          <w:bCs/>
          <w:color w:val="FFFFFF" w:themeColor="background1"/>
        </w:rPr>
      </w:pPr>
      <w:r w:rsidRPr="00031D34">
        <w:rPr>
          <w:bCs/>
          <w:color w:val="FFFFFF" w:themeColor="background1"/>
        </w:rPr>
        <w:t>0/533/</w:t>
      </w:r>
      <w:r w:rsidR="00DB2AF4" w:rsidRPr="00031D34">
        <w:rPr>
          <w:bCs/>
          <w:color w:val="FFFFFF" w:themeColor="background1"/>
        </w:rPr>
        <w:t>22565</w:t>
      </w:r>
    </w:p>
    <w:p w14:paraId="5130585A" w14:textId="77777777" w:rsidR="00C0671F" w:rsidRPr="00393DFF" w:rsidRDefault="00C0671F" w:rsidP="000065FF">
      <w:pPr>
        <w:rPr>
          <w:b/>
          <w:sz w:val="26"/>
          <w:szCs w:val="26"/>
        </w:rPr>
        <w:sectPr w:rsidR="00C0671F" w:rsidRPr="00393DFF" w:rsidSect="008740D3">
          <w:pgSz w:w="11906" w:h="16838"/>
          <w:pgMar w:top="426" w:right="850" w:bottom="568" w:left="1701" w:header="708" w:footer="708" w:gutter="0"/>
          <w:cols w:space="708"/>
          <w:docGrid w:linePitch="360"/>
        </w:sectPr>
      </w:pPr>
    </w:p>
    <w:p w14:paraId="748EF987" w14:textId="77777777" w:rsidR="00DF4E8C" w:rsidRPr="00393DFF" w:rsidRDefault="00C0671F" w:rsidP="000065FF">
      <w:pPr>
        <w:jc w:val="center"/>
        <w:outlineLvl w:val="1"/>
        <w:rPr>
          <w:b/>
          <w:bCs/>
          <w:szCs w:val="26"/>
        </w:rPr>
      </w:pPr>
      <w:bookmarkStart w:id="1" w:name="bookmark6"/>
      <w:r w:rsidRPr="00393DFF">
        <w:rPr>
          <w:b/>
          <w:bCs/>
          <w:szCs w:val="26"/>
        </w:rPr>
        <w:t xml:space="preserve">Обоснование закупок товаров, работ и услуг </w:t>
      </w:r>
    </w:p>
    <w:p w14:paraId="2C07A741" w14:textId="64FEB422" w:rsidR="00C0671F" w:rsidRPr="00393DFF" w:rsidRDefault="00C0671F" w:rsidP="000065FF">
      <w:pPr>
        <w:jc w:val="center"/>
        <w:outlineLvl w:val="1"/>
        <w:rPr>
          <w:b/>
          <w:bCs/>
          <w:szCs w:val="26"/>
        </w:rPr>
      </w:pPr>
      <w:r w:rsidRPr="00393DFF">
        <w:rPr>
          <w:b/>
          <w:bCs/>
          <w:szCs w:val="26"/>
        </w:rPr>
        <w:t>для обеспечения государственных (муниципальных) нужд и коммерческих нужд</w:t>
      </w:r>
      <w:bookmarkEnd w:id="1"/>
    </w:p>
    <w:p w14:paraId="1E988583" w14:textId="3CF79072" w:rsidR="00393DFF" w:rsidRPr="00393DFF" w:rsidRDefault="00393DFF" w:rsidP="000065FF">
      <w:pPr>
        <w:tabs>
          <w:tab w:val="left" w:pos="5978"/>
          <w:tab w:val="left" w:leader="underscore" w:pos="8253"/>
          <w:tab w:val="left" w:leader="underscore" w:pos="11464"/>
          <w:tab w:val="left" w:pos="14326"/>
        </w:tabs>
        <w:jc w:val="both"/>
        <w:rPr>
          <w:szCs w:val="26"/>
        </w:rPr>
      </w:pPr>
    </w:p>
    <w:p w14:paraId="55365601" w14:textId="5C6DE004" w:rsidR="00BD2E27" w:rsidRDefault="00BD2E27"/>
    <w:tbl>
      <w:tblPr>
        <w:tblOverlap w:val="never"/>
        <w:tblW w:w="15877" w:type="dxa"/>
        <w:jc w:val="center"/>
        <w:tblLayout w:type="fixed"/>
        <w:tblCellMar>
          <w:left w:w="10" w:type="dxa"/>
          <w:right w:w="10" w:type="dxa"/>
        </w:tblCellMar>
        <w:tblLook w:val="04A0" w:firstRow="1" w:lastRow="0" w:firstColumn="1" w:lastColumn="0" w:noHBand="0" w:noVBand="1"/>
      </w:tblPr>
      <w:tblGrid>
        <w:gridCol w:w="1042"/>
        <w:gridCol w:w="1077"/>
        <w:gridCol w:w="713"/>
        <w:gridCol w:w="1133"/>
        <w:gridCol w:w="1417"/>
        <w:gridCol w:w="1281"/>
        <w:gridCol w:w="851"/>
        <w:gridCol w:w="992"/>
        <w:gridCol w:w="1276"/>
        <w:gridCol w:w="1134"/>
        <w:gridCol w:w="1417"/>
        <w:gridCol w:w="1134"/>
        <w:gridCol w:w="1276"/>
        <w:gridCol w:w="1134"/>
      </w:tblGrid>
      <w:tr w:rsidR="00193346" w:rsidRPr="00393DFF" w14:paraId="7FCCE2AA" w14:textId="77777777" w:rsidTr="00193346">
        <w:trPr>
          <w:trHeight w:val="893"/>
          <w:jc w:val="center"/>
        </w:trPr>
        <w:tc>
          <w:tcPr>
            <w:tcW w:w="1042" w:type="dxa"/>
            <w:vMerge w:val="restart"/>
            <w:tcBorders>
              <w:top w:val="single" w:sz="4" w:space="0" w:color="auto"/>
              <w:left w:val="single" w:sz="4" w:space="0" w:color="auto"/>
            </w:tcBorders>
            <w:shd w:val="clear" w:color="auto" w:fill="FFFFFF"/>
            <w:vAlign w:val="center"/>
          </w:tcPr>
          <w:p w14:paraId="58E91CD4" w14:textId="77777777" w:rsidR="00193346" w:rsidRPr="00393DFF" w:rsidRDefault="00193346" w:rsidP="008740D3">
            <w:pPr>
              <w:jc w:val="center"/>
              <w:rPr>
                <w:sz w:val="20"/>
                <w:szCs w:val="20"/>
              </w:rPr>
            </w:pPr>
            <w:r w:rsidRPr="00393DFF">
              <w:rPr>
                <w:sz w:val="20"/>
                <w:szCs w:val="20"/>
              </w:rPr>
              <w:t xml:space="preserve">№ п/п закупки, соответствующий </w:t>
            </w:r>
            <w:r w:rsidRPr="00393DFF">
              <w:rPr>
                <w:sz w:val="20"/>
                <w:szCs w:val="20"/>
                <w:lang w:eastAsia="en-US" w:bidi="en-US"/>
              </w:rPr>
              <w:t xml:space="preserve">№ </w:t>
            </w:r>
            <w:r w:rsidRPr="00393DFF">
              <w:rPr>
                <w:sz w:val="20"/>
                <w:szCs w:val="20"/>
              </w:rPr>
              <w:t>п/п в</w:t>
            </w:r>
          </w:p>
          <w:p w14:paraId="0203D041" w14:textId="77777777" w:rsidR="00193346" w:rsidRPr="00393DFF" w:rsidRDefault="00193346" w:rsidP="008740D3">
            <w:pPr>
              <w:jc w:val="center"/>
              <w:rPr>
                <w:sz w:val="20"/>
                <w:szCs w:val="20"/>
              </w:rPr>
            </w:pPr>
            <w:r w:rsidRPr="00393DFF">
              <w:rPr>
                <w:sz w:val="20"/>
                <w:szCs w:val="20"/>
              </w:rPr>
              <w:t>плане</w:t>
            </w:r>
          </w:p>
          <w:p w14:paraId="6758FBEB" w14:textId="77777777" w:rsidR="00193346" w:rsidRPr="00393DFF" w:rsidRDefault="00193346" w:rsidP="008740D3">
            <w:pPr>
              <w:jc w:val="center"/>
              <w:rPr>
                <w:sz w:val="20"/>
                <w:szCs w:val="20"/>
              </w:rPr>
            </w:pPr>
            <w:r w:rsidRPr="00393DFF">
              <w:rPr>
                <w:sz w:val="20"/>
                <w:szCs w:val="20"/>
              </w:rPr>
              <w:t>закупки</w:t>
            </w:r>
          </w:p>
          <w:p w14:paraId="5BC549F4" w14:textId="77777777" w:rsidR="00193346" w:rsidRPr="00393DFF" w:rsidRDefault="00193346" w:rsidP="008740D3">
            <w:pPr>
              <w:jc w:val="center"/>
              <w:rPr>
                <w:sz w:val="20"/>
                <w:szCs w:val="20"/>
              </w:rPr>
            </w:pPr>
            <w:r w:rsidRPr="00393DFF">
              <w:rPr>
                <w:sz w:val="20"/>
                <w:szCs w:val="20"/>
              </w:rPr>
              <w:t>товаров,</w:t>
            </w:r>
          </w:p>
          <w:p w14:paraId="3AB2EF7B" w14:textId="77777777" w:rsidR="00193346" w:rsidRPr="00393DFF" w:rsidRDefault="00193346" w:rsidP="008740D3">
            <w:pPr>
              <w:jc w:val="center"/>
              <w:rPr>
                <w:sz w:val="20"/>
                <w:szCs w:val="20"/>
              </w:rPr>
            </w:pPr>
            <w:r w:rsidRPr="00393DFF">
              <w:rPr>
                <w:sz w:val="20"/>
                <w:szCs w:val="20"/>
              </w:rPr>
              <w:t>работ.</w:t>
            </w:r>
          </w:p>
          <w:p w14:paraId="7D9A135A" w14:textId="77777777" w:rsidR="00193346" w:rsidRPr="00393DFF" w:rsidRDefault="00193346" w:rsidP="008740D3">
            <w:pPr>
              <w:jc w:val="center"/>
              <w:rPr>
                <w:sz w:val="20"/>
                <w:szCs w:val="20"/>
              </w:rPr>
            </w:pPr>
            <w:r w:rsidRPr="00393DFF">
              <w:rPr>
                <w:sz w:val="20"/>
                <w:szCs w:val="20"/>
              </w:rPr>
              <w:t>услуг</w:t>
            </w:r>
          </w:p>
        </w:tc>
        <w:tc>
          <w:tcPr>
            <w:tcW w:w="1077" w:type="dxa"/>
            <w:vMerge w:val="restart"/>
            <w:tcBorders>
              <w:top w:val="single" w:sz="4" w:space="0" w:color="auto"/>
              <w:left w:val="single" w:sz="4" w:space="0" w:color="auto"/>
            </w:tcBorders>
            <w:shd w:val="clear" w:color="auto" w:fill="FFFFFF"/>
            <w:vAlign w:val="center"/>
          </w:tcPr>
          <w:p w14:paraId="1AE56373" w14:textId="77777777" w:rsidR="00193346" w:rsidRPr="00393DFF" w:rsidRDefault="00193346" w:rsidP="008740D3">
            <w:pPr>
              <w:jc w:val="center"/>
              <w:rPr>
                <w:sz w:val="20"/>
                <w:szCs w:val="20"/>
              </w:rPr>
            </w:pPr>
            <w:r w:rsidRPr="00393DFF">
              <w:rPr>
                <w:sz w:val="20"/>
                <w:szCs w:val="20"/>
              </w:rPr>
              <w:t>Наименование предмета Закупки</w:t>
            </w:r>
          </w:p>
        </w:tc>
        <w:tc>
          <w:tcPr>
            <w:tcW w:w="713" w:type="dxa"/>
            <w:vMerge w:val="restart"/>
            <w:tcBorders>
              <w:top w:val="single" w:sz="4" w:space="0" w:color="auto"/>
              <w:left w:val="single" w:sz="4" w:space="0" w:color="auto"/>
            </w:tcBorders>
            <w:shd w:val="clear" w:color="auto" w:fill="FFFFFF"/>
            <w:vAlign w:val="center"/>
          </w:tcPr>
          <w:p w14:paraId="6D250113" w14:textId="77777777" w:rsidR="00193346" w:rsidRPr="00393DFF" w:rsidRDefault="00193346" w:rsidP="008740D3">
            <w:pPr>
              <w:jc w:val="center"/>
              <w:rPr>
                <w:sz w:val="20"/>
                <w:szCs w:val="20"/>
              </w:rPr>
            </w:pPr>
            <w:r w:rsidRPr="00393DFF">
              <w:rPr>
                <w:sz w:val="20"/>
                <w:szCs w:val="20"/>
              </w:rPr>
              <w:t>Лот в закупке</w:t>
            </w:r>
          </w:p>
        </w:tc>
        <w:tc>
          <w:tcPr>
            <w:tcW w:w="1133" w:type="dxa"/>
            <w:vMerge w:val="restart"/>
            <w:tcBorders>
              <w:top w:val="single" w:sz="4" w:space="0" w:color="auto"/>
              <w:left w:val="single" w:sz="4" w:space="0" w:color="auto"/>
            </w:tcBorders>
            <w:shd w:val="clear" w:color="auto" w:fill="FFFFFF"/>
            <w:vAlign w:val="center"/>
          </w:tcPr>
          <w:p w14:paraId="3FA72EFD" w14:textId="77777777" w:rsidR="00193346" w:rsidRPr="00393DFF" w:rsidRDefault="00193346" w:rsidP="008740D3">
            <w:pPr>
              <w:jc w:val="center"/>
              <w:rPr>
                <w:sz w:val="20"/>
                <w:szCs w:val="20"/>
              </w:rPr>
            </w:pPr>
            <w:r w:rsidRPr="00393DFF">
              <w:rPr>
                <w:sz w:val="20"/>
                <w:szCs w:val="20"/>
              </w:rPr>
              <w:t>Наименование</w:t>
            </w:r>
          </w:p>
          <w:p w14:paraId="0BC267C5" w14:textId="77777777" w:rsidR="00193346" w:rsidRPr="00393DFF" w:rsidRDefault="00193346" w:rsidP="008740D3">
            <w:pPr>
              <w:jc w:val="center"/>
              <w:rPr>
                <w:sz w:val="20"/>
                <w:szCs w:val="20"/>
              </w:rPr>
            </w:pPr>
            <w:r w:rsidRPr="00393DFF">
              <w:rPr>
                <w:sz w:val="20"/>
                <w:szCs w:val="20"/>
              </w:rPr>
              <w:t>товара</w:t>
            </w:r>
          </w:p>
          <w:p w14:paraId="3C13AB76" w14:textId="77777777" w:rsidR="00193346" w:rsidRPr="00393DFF" w:rsidRDefault="00193346" w:rsidP="008740D3">
            <w:pPr>
              <w:jc w:val="center"/>
              <w:rPr>
                <w:sz w:val="20"/>
                <w:szCs w:val="20"/>
              </w:rPr>
            </w:pPr>
            <w:r w:rsidRPr="00393DFF">
              <w:rPr>
                <w:sz w:val="20"/>
                <w:szCs w:val="20"/>
              </w:rPr>
              <w:t>(работы,</w:t>
            </w:r>
          </w:p>
          <w:p w14:paraId="59A59EDD" w14:textId="77777777" w:rsidR="00193346" w:rsidRPr="00393DFF" w:rsidRDefault="00193346" w:rsidP="008740D3">
            <w:pPr>
              <w:jc w:val="center"/>
              <w:rPr>
                <w:sz w:val="20"/>
                <w:szCs w:val="20"/>
              </w:rPr>
            </w:pPr>
            <w:r w:rsidRPr="00393DFF">
              <w:rPr>
                <w:sz w:val="20"/>
                <w:szCs w:val="20"/>
              </w:rPr>
              <w:t>услуги)</w:t>
            </w:r>
          </w:p>
        </w:tc>
        <w:tc>
          <w:tcPr>
            <w:tcW w:w="1417" w:type="dxa"/>
            <w:vMerge w:val="restart"/>
            <w:tcBorders>
              <w:top w:val="single" w:sz="4" w:space="0" w:color="auto"/>
              <w:left w:val="single" w:sz="4" w:space="0" w:color="auto"/>
            </w:tcBorders>
            <w:shd w:val="clear" w:color="auto" w:fill="FFFFFF"/>
            <w:vAlign w:val="center"/>
          </w:tcPr>
          <w:p w14:paraId="41CC6BB0" w14:textId="77777777" w:rsidR="00193346" w:rsidRPr="00393DFF" w:rsidRDefault="00193346" w:rsidP="008740D3">
            <w:pPr>
              <w:jc w:val="center"/>
              <w:rPr>
                <w:sz w:val="20"/>
                <w:szCs w:val="20"/>
              </w:rPr>
            </w:pPr>
          </w:p>
          <w:p w14:paraId="5A4C0BE3" w14:textId="77777777" w:rsidR="00193346" w:rsidRPr="00393DFF" w:rsidRDefault="00193346" w:rsidP="008740D3">
            <w:pPr>
              <w:jc w:val="center"/>
              <w:rPr>
                <w:sz w:val="20"/>
                <w:szCs w:val="20"/>
              </w:rPr>
            </w:pPr>
            <w:r w:rsidRPr="00393DFF">
              <w:rPr>
                <w:sz w:val="20"/>
                <w:szCs w:val="20"/>
              </w:rPr>
              <w:t>Качественные и</w:t>
            </w:r>
          </w:p>
          <w:p w14:paraId="3270F236" w14:textId="77777777" w:rsidR="00193346" w:rsidRPr="00393DFF" w:rsidRDefault="00193346" w:rsidP="008740D3">
            <w:pPr>
              <w:jc w:val="center"/>
              <w:rPr>
                <w:sz w:val="20"/>
                <w:szCs w:val="20"/>
              </w:rPr>
            </w:pPr>
            <w:r w:rsidRPr="00393DFF">
              <w:rPr>
                <w:sz w:val="20"/>
                <w:szCs w:val="20"/>
              </w:rPr>
              <w:t>технические характеристики объекта закупки</w:t>
            </w:r>
          </w:p>
        </w:tc>
        <w:tc>
          <w:tcPr>
            <w:tcW w:w="1281" w:type="dxa"/>
            <w:vMerge w:val="restart"/>
            <w:tcBorders>
              <w:top w:val="single" w:sz="4" w:space="0" w:color="auto"/>
              <w:left w:val="single" w:sz="4" w:space="0" w:color="auto"/>
            </w:tcBorders>
            <w:shd w:val="clear" w:color="auto" w:fill="FFFFFF"/>
            <w:vAlign w:val="center"/>
          </w:tcPr>
          <w:p w14:paraId="3208C6ED" w14:textId="77777777" w:rsidR="00193346" w:rsidRPr="00393DFF" w:rsidRDefault="00193346" w:rsidP="008740D3">
            <w:pPr>
              <w:jc w:val="center"/>
              <w:rPr>
                <w:sz w:val="20"/>
                <w:szCs w:val="20"/>
              </w:rPr>
            </w:pPr>
            <w:r w:rsidRPr="00393DFF">
              <w:rPr>
                <w:sz w:val="20"/>
                <w:szCs w:val="20"/>
              </w:rPr>
              <w:t>Обоснование заявленных качественных и технических характеристик объекта закупки</w:t>
            </w:r>
          </w:p>
        </w:tc>
        <w:tc>
          <w:tcPr>
            <w:tcW w:w="1843" w:type="dxa"/>
            <w:gridSpan w:val="2"/>
            <w:tcBorders>
              <w:top w:val="single" w:sz="4" w:space="0" w:color="auto"/>
              <w:left w:val="single" w:sz="4" w:space="0" w:color="auto"/>
            </w:tcBorders>
            <w:shd w:val="clear" w:color="auto" w:fill="FFFFFF"/>
            <w:vAlign w:val="center"/>
          </w:tcPr>
          <w:p w14:paraId="15C44C9D" w14:textId="77777777" w:rsidR="00193346" w:rsidRPr="00393DFF" w:rsidRDefault="00193346" w:rsidP="008740D3">
            <w:pPr>
              <w:jc w:val="center"/>
              <w:rPr>
                <w:sz w:val="20"/>
                <w:szCs w:val="20"/>
              </w:rPr>
            </w:pPr>
            <w:r w:rsidRPr="00393DFF">
              <w:rPr>
                <w:sz w:val="20"/>
                <w:szCs w:val="20"/>
              </w:rPr>
              <w:t>Количественные характеристики объекта закупки</w:t>
            </w:r>
          </w:p>
        </w:tc>
        <w:tc>
          <w:tcPr>
            <w:tcW w:w="1276" w:type="dxa"/>
            <w:vMerge w:val="restart"/>
            <w:tcBorders>
              <w:top w:val="single" w:sz="4" w:space="0" w:color="auto"/>
              <w:left w:val="single" w:sz="4" w:space="0" w:color="auto"/>
            </w:tcBorders>
            <w:shd w:val="clear" w:color="auto" w:fill="FFFFFF"/>
            <w:vAlign w:val="center"/>
          </w:tcPr>
          <w:p w14:paraId="26BBE6B3" w14:textId="77777777" w:rsidR="00193346" w:rsidRPr="00393DFF" w:rsidRDefault="00193346" w:rsidP="008740D3">
            <w:pPr>
              <w:jc w:val="center"/>
              <w:rPr>
                <w:sz w:val="20"/>
                <w:szCs w:val="20"/>
              </w:rPr>
            </w:pPr>
            <w:r w:rsidRPr="00393DFF">
              <w:rPr>
                <w:sz w:val="20"/>
                <w:szCs w:val="20"/>
              </w:rPr>
              <w:t>(начальная максимальная цена лота), рублей ПМР</w:t>
            </w:r>
          </w:p>
        </w:tc>
        <w:tc>
          <w:tcPr>
            <w:tcW w:w="1134" w:type="dxa"/>
            <w:vMerge w:val="restart"/>
            <w:tcBorders>
              <w:top w:val="single" w:sz="4" w:space="0" w:color="auto"/>
              <w:left w:val="single" w:sz="4" w:space="0" w:color="auto"/>
            </w:tcBorders>
            <w:shd w:val="clear" w:color="auto" w:fill="FFFFFF"/>
            <w:vAlign w:val="center"/>
          </w:tcPr>
          <w:p w14:paraId="118E1555" w14:textId="77777777" w:rsidR="00193346" w:rsidRPr="00393DFF" w:rsidRDefault="00193346" w:rsidP="008740D3">
            <w:pPr>
              <w:jc w:val="center"/>
              <w:rPr>
                <w:sz w:val="20"/>
                <w:szCs w:val="20"/>
              </w:rPr>
            </w:pPr>
            <w:r w:rsidRPr="00393DFF">
              <w:rPr>
                <w:sz w:val="20"/>
                <w:szCs w:val="20"/>
              </w:rPr>
              <w:t>Наим-е</w:t>
            </w:r>
          </w:p>
          <w:p w14:paraId="12D5091E" w14:textId="77777777" w:rsidR="00193346" w:rsidRPr="00393DFF" w:rsidRDefault="00193346" w:rsidP="008740D3">
            <w:pPr>
              <w:jc w:val="center"/>
              <w:rPr>
                <w:sz w:val="20"/>
                <w:szCs w:val="20"/>
              </w:rPr>
            </w:pPr>
            <w:proofErr w:type="spellStart"/>
            <w:r w:rsidRPr="00393DFF">
              <w:rPr>
                <w:sz w:val="20"/>
                <w:szCs w:val="20"/>
              </w:rPr>
              <w:t>Опред</w:t>
            </w:r>
            <w:proofErr w:type="spellEnd"/>
            <w:r w:rsidRPr="00393DFF">
              <w:rPr>
                <w:sz w:val="20"/>
                <w:szCs w:val="20"/>
              </w:rPr>
              <w:t xml:space="preserve">-я и </w:t>
            </w:r>
            <w:proofErr w:type="spellStart"/>
            <w:r w:rsidRPr="00393DFF">
              <w:rPr>
                <w:sz w:val="20"/>
                <w:szCs w:val="20"/>
              </w:rPr>
              <w:t>обосн</w:t>
            </w:r>
            <w:proofErr w:type="spellEnd"/>
            <w:r w:rsidRPr="00393DFF">
              <w:rPr>
                <w:sz w:val="20"/>
                <w:szCs w:val="20"/>
              </w:rPr>
              <w:t>-я начальной (максимальной ) цены контракта (начальной максимальной цены лота)</w:t>
            </w:r>
          </w:p>
        </w:tc>
        <w:tc>
          <w:tcPr>
            <w:tcW w:w="1417" w:type="dxa"/>
            <w:vMerge w:val="restart"/>
            <w:tcBorders>
              <w:top w:val="single" w:sz="4" w:space="0" w:color="auto"/>
              <w:left w:val="single" w:sz="4" w:space="0" w:color="auto"/>
            </w:tcBorders>
            <w:shd w:val="clear" w:color="auto" w:fill="FFFFFF"/>
            <w:vAlign w:val="center"/>
          </w:tcPr>
          <w:p w14:paraId="11CB6FF6" w14:textId="77777777" w:rsidR="00193346" w:rsidRPr="00393DFF" w:rsidRDefault="00193346" w:rsidP="008740D3">
            <w:pPr>
              <w:jc w:val="center"/>
              <w:rPr>
                <w:sz w:val="20"/>
                <w:szCs w:val="20"/>
              </w:rPr>
            </w:pPr>
            <w:r w:rsidRPr="00393DFF">
              <w:rPr>
                <w:sz w:val="20"/>
                <w:szCs w:val="20"/>
              </w:rPr>
              <w:t>Обоснование,</w:t>
            </w:r>
          </w:p>
          <w:p w14:paraId="4492DC5A" w14:textId="77777777" w:rsidR="00193346" w:rsidRPr="00393DFF" w:rsidRDefault="00193346" w:rsidP="008740D3">
            <w:pPr>
              <w:jc w:val="center"/>
              <w:rPr>
                <w:sz w:val="20"/>
                <w:szCs w:val="20"/>
              </w:rPr>
            </w:pPr>
            <w:r w:rsidRPr="00393DFF">
              <w:rPr>
                <w:sz w:val="20"/>
                <w:szCs w:val="20"/>
              </w:rPr>
              <w:t>метода определения начальной (максимальной ) цены контракта</w:t>
            </w:r>
          </w:p>
        </w:tc>
        <w:tc>
          <w:tcPr>
            <w:tcW w:w="1134" w:type="dxa"/>
            <w:vMerge w:val="restart"/>
            <w:tcBorders>
              <w:top w:val="single" w:sz="4" w:space="0" w:color="auto"/>
              <w:left w:val="single" w:sz="4" w:space="0" w:color="auto"/>
            </w:tcBorders>
            <w:shd w:val="clear" w:color="auto" w:fill="FFFFFF"/>
            <w:vAlign w:val="center"/>
          </w:tcPr>
          <w:p w14:paraId="511C3413" w14:textId="77777777" w:rsidR="00193346" w:rsidRPr="00393DFF" w:rsidRDefault="00193346" w:rsidP="008740D3">
            <w:pPr>
              <w:jc w:val="center"/>
              <w:rPr>
                <w:sz w:val="20"/>
                <w:szCs w:val="20"/>
              </w:rPr>
            </w:pPr>
            <w:r w:rsidRPr="00393DFF">
              <w:rPr>
                <w:sz w:val="20"/>
                <w:szCs w:val="20"/>
              </w:rPr>
              <w:t>Способ</w:t>
            </w:r>
          </w:p>
          <w:p w14:paraId="42068C67" w14:textId="77777777" w:rsidR="00193346" w:rsidRPr="00393DFF" w:rsidRDefault="00193346" w:rsidP="008740D3">
            <w:pPr>
              <w:jc w:val="center"/>
              <w:rPr>
                <w:sz w:val="20"/>
                <w:szCs w:val="20"/>
              </w:rPr>
            </w:pPr>
            <w:r w:rsidRPr="00393DFF">
              <w:rPr>
                <w:sz w:val="20"/>
                <w:szCs w:val="20"/>
              </w:rPr>
              <w:t>''Определения</w:t>
            </w:r>
          </w:p>
          <w:p w14:paraId="10451A8C" w14:textId="77777777" w:rsidR="00193346" w:rsidRPr="00393DFF" w:rsidRDefault="00193346" w:rsidP="008740D3">
            <w:pPr>
              <w:jc w:val="center"/>
              <w:rPr>
                <w:sz w:val="20"/>
                <w:szCs w:val="20"/>
              </w:rPr>
            </w:pPr>
            <w:r w:rsidRPr="00393DFF">
              <w:rPr>
                <w:sz w:val="20"/>
                <w:szCs w:val="20"/>
              </w:rPr>
              <w:t>поставщика</w:t>
            </w:r>
          </w:p>
          <w:p w14:paraId="46181924" w14:textId="77777777" w:rsidR="00193346" w:rsidRPr="00393DFF" w:rsidRDefault="00193346" w:rsidP="008740D3">
            <w:pPr>
              <w:jc w:val="center"/>
              <w:rPr>
                <w:sz w:val="20"/>
                <w:szCs w:val="20"/>
              </w:rPr>
            </w:pPr>
            <w:r w:rsidRPr="00393DFF">
              <w:rPr>
                <w:sz w:val="20"/>
                <w:szCs w:val="20"/>
              </w:rPr>
              <w:t>(подрядчика</w:t>
            </w:r>
          </w:p>
          <w:p w14:paraId="25896155" w14:textId="77777777" w:rsidR="00193346" w:rsidRPr="00393DFF" w:rsidRDefault="00193346" w:rsidP="008740D3">
            <w:pPr>
              <w:jc w:val="center"/>
              <w:rPr>
                <w:sz w:val="20"/>
                <w:szCs w:val="20"/>
              </w:rPr>
            </w:pPr>
            <w:r w:rsidRPr="00393DFF">
              <w:rPr>
                <w:sz w:val="20"/>
                <w:szCs w:val="20"/>
              </w:rPr>
              <w:t>исполнителя</w:t>
            </w:r>
          </w:p>
          <w:p w14:paraId="2267B8E5" w14:textId="77777777" w:rsidR="00193346" w:rsidRPr="00393DFF" w:rsidRDefault="00193346" w:rsidP="008740D3">
            <w:pPr>
              <w:jc w:val="center"/>
              <w:rPr>
                <w:sz w:val="20"/>
                <w:szCs w:val="20"/>
              </w:rPr>
            </w:pPr>
            <w:r w:rsidRPr="00393DFF">
              <w:rPr>
                <w:sz w:val="20"/>
                <w:szCs w:val="20"/>
              </w:rPr>
              <w:t>)</w:t>
            </w:r>
          </w:p>
        </w:tc>
        <w:tc>
          <w:tcPr>
            <w:tcW w:w="1276" w:type="dxa"/>
            <w:vMerge w:val="restart"/>
            <w:tcBorders>
              <w:top w:val="single" w:sz="4" w:space="0" w:color="auto"/>
              <w:left w:val="single" w:sz="4" w:space="0" w:color="auto"/>
            </w:tcBorders>
            <w:shd w:val="clear" w:color="auto" w:fill="FFFFFF"/>
            <w:vAlign w:val="center"/>
          </w:tcPr>
          <w:p w14:paraId="002CF9D2" w14:textId="77777777" w:rsidR="00193346" w:rsidRPr="00393DFF" w:rsidRDefault="00193346" w:rsidP="008740D3">
            <w:pPr>
              <w:jc w:val="center"/>
              <w:rPr>
                <w:sz w:val="20"/>
                <w:szCs w:val="20"/>
              </w:rPr>
            </w:pPr>
            <w:r w:rsidRPr="00393DFF">
              <w:rPr>
                <w:sz w:val="20"/>
                <w:szCs w:val="20"/>
              </w:rPr>
              <w:t>Обоснование</w:t>
            </w:r>
          </w:p>
          <w:p w14:paraId="58788B7C" w14:textId="77777777" w:rsidR="00193346" w:rsidRPr="00393DFF" w:rsidRDefault="00193346" w:rsidP="008740D3">
            <w:pPr>
              <w:jc w:val="center"/>
              <w:rPr>
                <w:sz w:val="20"/>
                <w:szCs w:val="20"/>
              </w:rPr>
            </w:pPr>
            <w:r w:rsidRPr="00393DFF">
              <w:rPr>
                <w:sz w:val="20"/>
                <w:szCs w:val="20"/>
              </w:rPr>
              <w:t>выбранного</w:t>
            </w:r>
          </w:p>
          <w:p w14:paraId="238BF59B" w14:textId="77777777" w:rsidR="00193346" w:rsidRPr="00393DFF" w:rsidRDefault="00193346" w:rsidP="008740D3">
            <w:pPr>
              <w:jc w:val="center"/>
              <w:rPr>
                <w:sz w:val="20"/>
                <w:szCs w:val="20"/>
              </w:rPr>
            </w:pPr>
            <w:r w:rsidRPr="00393DFF">
              <w:rPr>
                <w:sz w:val="20"/>
                <w:szCs w:val="20"/>
              </w:rPr>
              <w:t>способа</w:t>
            </w:r>
          </w:p>
          <w:p w14:paraId="4B5A1034" w14:textId="77777777" w:rsidR="00193346" w:rsidRPr="00393DFF" w:rsidRDefault="00193346" w:rsidP="008740D3">
            <w:pPr>
              <w:jc w:val="center"/>
              <w:rPr>
                <w:sz w:val="20"/>
                <w:szCs w:val="20"/>
              </w:rPr>
            </w:pPr>
            <w:r w:rsidRPr="00393DFF">
              <w:rPr>
                <w:sz w:val="20"/>
                <w:szCs w:val="20"/>
              </w:rPr>
              <w:t>определения</w:t>
            </w:r>
          </w:p>
          <w:p w14:paraId="592C6D03" w14:textId="77777777" w:rsidR="00193346" w:rsidRPr="00393DFF" w:rsidRDefault="00193346" w:rsidP="008740D3">
            <w:pPr>
              <w:jc w:val="center"/>
              <w:rPr>
                <w:sz w:val="20"/>
                <w:szCs w:val="20"/>
              </w:rPr>
            </w:pPr>
            <w:r w:rsidRPr="00393DFF">
              <w:rPr>
                <w:sz w:val="20"/>
                <w:szCs w:val="20"/>
              </w:rPr>
              <w:t>поставщика</w:t>
            </w:r>
          </w:p>
          <w:p w14:paraId="185EE8EE" w14:textId="77777777" w:rsidR="00193346" w:rsidRPr="00393DFF" w:rsidRDefault="00193346" w:rsidP="008740D3">
            <w:pPr>
              <w:jc w:val="center"/>
              <w:rPr>
                <w:sz w:val="20"/>
                <w:szCs w:val="20"/>
              </w:rPr>
            </w:pPr>
            <w:r w:rsidRPr="00393DFF">
              <w:rPr>
                <w:sz w:val="20"/>
                <w:szCs w:val="20"/>
              </w:rPr>
              <w:t>(подрядчика.</w:t>
            </w:r>
          </w:p>
          <w:p w14:paraId="0C1AA7F7" w14:textId="77777777" w:rsidR="00193346" w:rsidRPr="00393DFF" w:rsidRDefault="00193346" w:rsidP="008740D3">
            <w:pPr>
              <w:jc w:val="center"/>
              <w:rPr>
                <w:sz w:val="20"/>
                <w:szCs w:val="20"/>
              </w:rPr>
            </w:pPr>
            <w:r w:rsidRPr="00393DFF">
              <w:rPr>
                <w:sz w:val="20"/>
                <w:szCs w:val="20"/>
              </w:rPr>
              <w:t>исполнителя</w:t>
            </w:r>
          </w:p>
          <w:p w14:paraId="75AA565D" w14:textId="77777777" w:rsidR="00193346" w:rsidRPr="00393DFF" w:rsidRDefault="00193346" w:rsidP="008740D3">
            <w:pPr>
              <w:jc w:val="center"/>
              <w:rPr>
                <w:sz w:val="20"/>
                <w:szCs w:val="20"/>
              </w:rPr>
            </w:pPr>
            <w:r w:rsidRPr="00393DFF">
              <w:rPr>
                <w:sz w:val="20"/>
                <w:szCs w:val="20"/>
              </w:rPr>
              <w:t>)</w:t>
            </w:r>
          </w:p>
        </w:tc>
        <w:tc>
          <w:tcPr>
            <w:tcW w:w="1134" w:type="dxa"/>
            <w:vMerge w:val="restart"/>
            <w:tcBorders>
              <w:top w:val="single" w:sz="4" w:space="0" w:color="auto"/>
              <w:left w:val="single" w:sz="4" w:space="0" w:color="auto"/>
              <w:right w:val="single" w:sz="4" w:space="0" w:color="auto"/>
            </w:tcBorders>
            <w:shd w:val="clear" w:color="auto" w:fill="FFFFFF"/>
            <w:vAlign w:val="center"/>
          </w:tcPr>
          <w:p w14:paraId="22C0315D" w14:textId="77777777" w:rsidR="00193346" w:rsidRPr="00393DFF" w:rsidRDefault="00193346" w:rsidP="008740D3">
            <w:pPr>
              <w:jc w:val="center"/>
              <w:rPr>
                <w:sz w:val="20"/>
                <w:szCs w:val="20"/>
              </w:rPr>
            </w:pPr>
            <w:proofErr w:type="spellStart"/>
            <w:r w:rsidRPr="00393DFF">
              <w:rPr>
                <w:sz w:val="20"/>
                <w:szCs w:val="20"/>
              </w:rPr>
              <w:t>Обосн</w:t>
            </w:r>
            <w:proofErr w:type="spellEnd"/>
            <w:r w:rsidRPr="00393DFF">
              <w:rPr>
                <w:sz w:val="20"/>
                <w:szCs w:val="20"/>
              </w:rPr>
              <w:t>-е</w:t>
            </w:r>
          </w:p>
          <w:p w14:paraId="42326EC3" w14:textId="77777777" w:rsidR="00193346" w:rsidRPr="00393DFF" w:rsidRDefault="00193346" w:rsidP="008740D3">
            <w:pPr>
              <w:jc w:val="center"/>
              <w:rPr>
                <w:sz w:val="20"/>
                <w:szCs w:val="20"/>
              </w:rPr>
            </w:pPr>
            <w:r w:rsidRPr="00393DFF">
              <w:rPr>
                <w:sz w:val="20"/>
                <w:szCs w:val="20"/>
              </w:rPr>
              <w:t>требований (п.2 ст. 21 Закона ПМР «О закупках в ПМР») к участникам закупки (при наличии таких</w:t>
            </w:r>
          </w:p>
          <w:p w14:paraId="23D00E9A" w14:textId="77777777" w:rsidR="00193346" w:rsidRPr="00393DFF" w:rsidRDefault="00193346" w:rsidP="008740D3">
            <w:pPr>
              <w:jc w:val="center"/>
              <w:rPr>
                <w:sz w:val="20"/>
                <w:szCs w:val="20"/>
              </w:rPr>
            </w:pPr>
            <w:r w:rsidRPr="00393DFF">
              <w:rPr>
                <w:sz w:val="20"/>
                <w:szCs w:val="20"/>
              </w:rPr>
              <w:t>требований)</w:t>
            </w:r>
          </w:p>
        </w:tc>
      </w:tr>
      <w:tr w:rsidR="00193346" w:rsidRPr="00393DFF" w14:paraId="47599D93" w14:textId="77777777" w:rsidTr="00193346">
        <w:trPr>
          <w:trHeight w:val="1530"/>
          <w:jc w:val="center"/>
        </w:trPr>
        <w:tc>
          <w:tcPr>
            <w:tcW w:w="1042" w:type="dxa"/>
            <w:vMerge/>
            <w:tcBorders>
              <w:left w:val="single" w:sz="4" w:space="0" w:color="auto"/>
            </w:tcBorders>
            <w:shd w:val="clear" w:color="auto" w:fill="FFFFFF"/>
            <w:vAlign w:val="center"/>
          </w:tcPr>
          <w:p w14:paraId="722080DA" w14:textId="77777777" w:rsidR="00193346" w:rsidRPr="00393DFF" w:rsidRDefault="00193346" w:rsidP="008740D3">
            <w:pPr>
              <w:jc w:val="both"/>
              <w:rPr>
                <w:sz w:val="20"/>
                <w:szCs w:val="20"/>
              </w:rPr>
            </w:pPr>
          </w:p>
        </w:tc>
        <w:tc>
          <w:tcPr>
            <w:tcW w:w="1077" w:type="dxa"/>
            <w:vMerge/>
            <w:tcBorders>
              <w:left w:val="single" w:sz="4" w:space="0" w:color="auto"/>
            </w:tcBorders>
            <w:shd w:val="clear" w:color="auto" w:fill="FFFFFF"/>
          </w:tcPr>
          <w:p w14:paraId="63FC1704" w14:textId="77777777" w:rsidR="00193346" w:rsidRPr="00393DFF" w:rsidRDefault="00193346" w:rsidP="008740D3">
            <w:pPr>
              <w:jc w:val="both"/>
              <w:rPr>
                <w:sz w:val="20"/>
                <w:szCs w:val="20"/>
              </w:rPr>
            </w:pPr>
          </w:p>
        </w:tc>
        <w:tc>
          <w:tcPr>
            <w:tcW w:w="713" w:type="dxa"/>
            <w:vMerge/>
            <w:tcBorders>
              <w:left w:val="single" w:sz="4" w:space="0" w:color="auto"/>
            </w:tcBorders>
            <w:shd w:val="clear" w:color="auto" w:fill="FFFFFF"/>
          </w:tcPr>
          <w:p w14:paraId="590BDCFA" w14:textId="77777777" w:rsidR="00193346" w:rsidRPr="00393DFF" w:rsidRDefault="00193346" w:rsidP="008740D3">
            <w:pPr>
              <w:jc w:val="both"/>
              <w:rPr>
                <w:sz w:val="20"/>
                <w:szCs w:val="20"/>
              </w:rPr>
            </w:pPr>
          </w:p>
        </w:tc>
        <w:tc>
          <w:tcPr>
            <w:tcW w:w="1133" w:type="dxa"/>
            <w:vMerge/>
            <w:tcBorders>
              <w:left w:val="single" w:sz="4" w:space="0" w:color="auto"/>
            </w:tcBorders>
            <w:shd w:val="clear" w:color="auto" w:fill="FFFFFF"/>
          </w:tcPr>
          <w:p w14:paraId="37294B92" w14:textId="77777777" w:rsidR="00193346" w:rsidRPr="00393DFF" w:rsidRDefault="00193346" w:rsidP="008740D3">
            <w:pPr>
              <w:jc w:val="both"/>
              <w:rPr>
                <w:sz w:val="20"/>
                <w:szCs w:val="20"/>
              </w:rPr>
            </w:pPr>
          </w:p>
        </w:tc>
        <w:tc>
          <w:tcPr>
            <w:tcW w:w="1417" w:type="dxa"/>
            <w:vMerge/>
            <w:tcBorders>
              <w:left w:val="single" w:sz="4" w:space="0" w:color="auto"/>
            </w:tcBorders>
            <w:shd w:val="clear" w:color="auto" w:fill="FFFFFF"/>
          </w:tcPr>
          <w:p w14:paraId="4644F755" w14:textId="77777777" w:rsidR="00193346" w:rsidRPr="00393DFF" w:rsidRDefault="00193346" w:rsidP="008740D3">
            <w:pPr>
              <w:jc w:val="both"/>
              <w:rPr>
                <w:sz w:val="20"/>
                <w:szCs w:val="20"/>
              </w:rPr>
            </w:pPr>
          </w:p>
        </w:tc>
        <w:tc>
          <w:tcPr>
            <w:tcW w:w="1281" w:type="dxa"/>
            <w:vMerge/>
            <w:tcBorders>
              <w:left w:val="single" w:sz="4" w:space="0" w:color="auto"/>
            </w:tcBorders>
            <w:shd w:val="clear" w:color="auto" w:fill="FFFFFF"/>
          </w:tcPr>
          <w:p w14:paraId="5ED142CE" w14:textId="77777777" w:rsidR="00193346" w:rsidRPr="00393DFF" w:rsidRDefault="00193346" w:rsidP="008740D3">
            <w:pPr>
              <w:jc w:val="both"/>
              <w:rPr>
                <w:sz w:val="20"/>
                <w:szCs w:val="20"/>
              </w:rPr>
            </w:pPr>
          </w:p>
        </w:tc>
        <w:tc>
          <w:tcPr>
            <w:tcW w:w="851" w:type="dxa"/>
            <w:tcBorders>
              <w:top w:val="single" w:sz="4" w:space="0" w:color="auto"/>
              <w:left w:val="single" w:sz="4" w:space="0" w:color="auto"/>
            </w:tcBorders>
            <w:shd w:val="clear" w:color="auto" w:fill="FFFFFF"/>
            <w:vAlign w:val="center"/>
          </w:tcPr>
          <w:p w14:paraId="1CFCCB41" w14:textId="77777777" w:rsidR="00193346" w:rsidRPr="00393DFF" w:rsidRDefault="00193346" w:rsidP="008740D3">
            <w:pPr>
              <w:jc w:val="center"/>
              <w:rPr>
                <w:sz w:val="20"/>
                <w:szCs w:val="20"/>
              </w:rPr>
            </w:pPr>
            <w:r w:rsidRPr="00393DFF">
              <w:rPr>
                <w:sz w:val="20"/>
                <w:szCs w:val="20"/>
              </w:rPr>
              <w:t>Ед.</w:t>
            </w:r>
          </w:p>
          <w:p w14:paraId="290E3E1A" w14:textId="77777777" w:rsidR="00193346" w:rsidRPr="00393DFF" w:rsidRDefault="00193346" w:rsidP="008740D3">
            <w:pPr>
              <w:jc w:val="center"/>
              <w:rPr>
                <w:sz w:val="20"/>
                <w:szCs w:val="20"/>
              </w:rPr>
            </w:pPr>
            <w:r w:rsidRPr="00393DFF">
              <w:rPr>
                <w:sz w:val="20"/>
                <w:szCs w:val="20"/>
              </w:rPr>
              <w:t>Изм.</w:t>
            </w:r>
          </w:p>
        </w:tc>
        <w:tc>
          <w:tcPr>
            <w:tcW w:w="992" w:type="dxa"/>
            <w:tcBorders>
              <w:top w:val="single" w:sz="4" w:space="0" w:color="auto"/>
              <w:left w:val="single" w:sz="4" w:space="0" w:color="auto"/>
            </w:tcBorders>
            <w:shd w:val="clear" w:color="auto" w:fill="FFFFFF"/>
            <w:vAlign w:val="center"/>
          </w:tcPr>
          <w:p w14:paraId="22713BD8" w14:textId="77777777" w:rsidR="00193346" w:rsidRPr="00393DFF" w:rsidRDefault="00193346" w:rsidP="008740D3">
            <w:pPr>
              <w:jc w:val="center"/>
              <w:rPr>
                <w:sz w:val="20"/>
                <w:szCs w:val="20"/>
              </w:rPr>
            </w:pPr>
            <w:r w:rsidRPr="00393DFF">
              <w:rPr>
                <w:sz w:val="20"/>
                <w:szCs w:val="20"/>
              </w:rPr>
              <w:t>Кол-во,</w:t>
            </w:r>
          </w:p>
          <w:p w14:paraId="6D11A37C" w14:textId="77777777" w:rsidR="00193346" w:rsidRPr="00393DFF" w:rsidRDefault="00193346" w:rsidP="008740D3">
            <w:pPr>
              <w:jc w:val="center"/>
              <w:rPr>
                <w:sz w:val="20"/>
                <w:szCs w:val="20"/>
              </w:rPr>
            </w:pPr>
            <w:r w:rsidRPr="00393DFF">
              <w:rPr>
                <w:sz w:val="20"/>
                <w:szCs w:val="20"/>
              </w:rPr>
              <w:t>объем</w:t>
            </w:r>
          </w:p>
          <w:p w14:paraId="58B9B9F7" w14:textId="77777777" w:rsidR="00193346" w:rsidRPr="00393DFF" w:rsidRDefault="00193346" w:rsidP="008740D3">
            <w:pPr>
              <w:jc w:val="center"/>
              <w:rPr>
                <w:sz w:val="20"/>
                <w:szCs w:val="20"/>
              </w:rPr>
            </w:pPr>
            <w:r w:rsidRPr="00393DFF">
              <w:rPr>
                <w:sz w:val="20"/>
                <w:szCs w:val="20"/>
              </w:rPr>
              <w:t>закупки</w:t>
            </w:r>
          </w:p>
        </w:tc>
        <w:tc>
          <w:tcPr>
            <w:tcW w:w="1276" w:type="dxa"/>
            <w:vMerge/>
            <w:tcBorders>
              <w:left w:val="single" w:sz="4" w:space="0" w:color="auto"/>
            </w:tcBorders>
            <w:shd w:val="clear" w:color="auto" w:fill="FFFFFF"/>
          </w:tcPr>
          <w:p w14:paraId="6820248D" w14:textId="77777777" w:rsidR="00193346" w:rsidRPr="00393DFF" w:rsidRDefault="00193346" w:rsidP="008740D3">
            <w:pPr>
              <w:jc w:val="both"/>
              <w:rPr>
                <w:sz w:val="20"/>
                <w:szCs w:val="20"/>
              </w:rPr>
            </w:pPr>
          </w:p>
        </w:tc>
        <w:tc>
          <w:tcPr>
            <w:tcW w:w="1134" w:type="dxa"/>
            <w:vMerge/>
            <w:tcBorders>
              <w:left w:val="single" w:sz="4" w:space="0" w:color="auto"/>
            </w:tcBorders>
            <w:shd w:val="clear" w:color="auto" w:fill="FFFFFF"/>
          </w:tcPr>
          <w:p w14:paraId="34271DAC" w14:textId="77777777" w:rsidR="00193346" w:rsidRPr="00393DFF" w:rsidRDefault="00193346" w:rsidP="008740D3">
            <w:pPr>
              <w:jc w:val="both"/>
              <w:rPr>
                <w:sz w:val="20"/>
                <w:szCs w:val="20"/>
              </w:rPr>
            </w:pPr>
          </w:p>
        </w:tc>
        <w:tc>
          <w:tcPr>
            <w:tcW w:w="1417" w:type="dxa"/>
            <w:vMerge/>
            <w:tcBorders>
              <w:left w:val="single" w:sz="4" w:space="0" w:color="auto"/>
            </w:tcBorders>
            <w:shd w:val="clear" w:color="auto" w:fill="FFFFFF"/>
          </w:tcPr>
          <w:p w14:paraId="5BAA3144" w14:textId="77777777" w:rsidR="00193346" w:rsidRPr="00393DFF" w:rsidRDefault="00193346" w:rsidP="008740D3">
            <w:pPr>
              <w:jc w:val="both"/>
              <w:rPr>
                <w:sz w:val="20"/>
                <w:szCs w:val="20"/>
              </w:rPr>
            </w:pPr>
          </w:p>
        </w:tc>
        <w:tc>
          <w:tcPr>
            <w:tcW w:w="1134" w:type="dxa"/>
            <w:vMerge/>
            <w:tcBorders>
              <w:left w:val="single" w:sz="4" w:space="0" w:color="auto"/>
            </w:tcBorders>
            <w:shd w:val="clear" w:color="auto" w:fill="FFFFFF"/>
          </w:tcPr>
          <w:p w14:paraId="2B30D91E" w14:textId="77777777" w:rsidR="00193346" w:rsidRPr="00393DFF" w:rsidRDefault="00193346" w:rsidP="008740D3">
            <w:pPr>
              <w:jc w:val="both"/>
              <w:rPr>
                <w:sz w:val="20"/>
                <w:szCs w:val="20"/>
              </w:rPr>
            </w:pPr>
          </w:p>
        </w:tc>
        <w:tc>
          <w:tcPr>
            <w:tcW w:w="1276" w:type="dxa"/>
            <w:vMerge/>
            <w:tcBorders>
              <w:left w:val="single" w:sz="4" w:space="0" w:color="auto"/>
            </w:tcBorders>
            <w:shd w:val="clear" w:color="auto" w:fill="FFFFFF"/>
          </w:tcPr>
          <w:p w14:paraId="0C061E75" w14:textId="77777777" w:rsidR="00193346" w:rsidRPr="00393DFF" w:rsidRDefault="00193346" w:rsidP="008740D3">
            <w:pPr>
              <w:jc w:val="both"/>
              <w:rPr>
                <w:sz w:val="20"/>
                <w:szCs w:val="20"/>
              </w:rPr>
            </w:pPr>
          </w:p>
        </w:tc>
        <w:tc>
          <w:tcPr>
            <w:tcW w:w="1134" w:type="dxa"/>
            <w:vMerge/>
            <w:tcBorders>
              <w:left w:val="single" w:sz="4" w:space="0" w:color="auto"/>
              <w:right w:val="single" w:sz="4" w:space="0" w:color="auto"/>
            </w:tcBorders>
            <w:shd w:val="clear" w:color="auto" w:fill="FFFFFF"/>
            <w:vAlign w:val="bottom"/>
          </w:tcPr>
          <w:p w14:paraId="61CB17B6" w14:textId="77777777" w:rsidR="00193346" w:rsidRPr="00393DFF" w:rsidRDefault="00193346" w:rsidP="008740D3">
            <w:pPr>
              <w:jc w:val="both"/>
              <w:rPr>
                <w:sz w:val="20"/>
                <w:szCs w:val="20"/>
              </w:rPr>
            </w:pPr>
          </w:p>
        </w:tc>
      </w:tr>
      <w:tr w:rsidR="00193346" w:rsidRPr="00393DFF" w14:paraId="446DF3A9" w14:textId="77777777" w:rsidTr="00DA07F3">
        <w:trPr>
          <w:trHeight w:val="238"/>
          <w:jc w:val="center"/>
        </w:trPr>
        <w:tc>
          <w:tcPr>
            <w:tcW w:w="1042" w:type="dxa"/>
            <w:tcBorders>
              <w:top w:val="single" w:sz="4" w:space="0" w:color="auto"/>
              <w:left w:val="single" w:sz="4" w:space="0" w:color="auto"/>
            </w:tcBorders>
            <w:shd w:val="clear" w:color="auto" w:fill="FFFFFF"/>
            <w:vAlign w:val="center"/>
          </w:tcPr>
          <w:p w14:paraId="53FEDEED" w14:textId="77777777" w:rsidR="00193346" w:rsidRPr="00393DFF" w:rsidRDefault="00193346" w:rsidP="008740D3">
            <w:pPr>
              <w:jc w:val="center"/>
              <w:rPr>
                <w:sz w:val="20"/>
                <w:szCs w:val="20"/>
              </w:rPr>
            </w:pPr>
            <w:r w:rsidRPr="00393DFF">
              <w:rPr>
                <w:sz w:val="20"/>
                <w:szCs w:val="20"/>
              </w:rPr>
              <w:t>1</w:t>
            </w:r>
          </w:p>
        </w:tc>
        <w:tc>
          <w:tcPr>
            <w:tcW w:w="1077" w:type="dxa"/>
            <w:tcBorders>
              <w:top w:val="single" w:sz="4" w:space="0" w:color="auto"/>
              <w:left w:val="single" w:sz="4" w:space="0" w:color="auto"/>
            </w:tcBorders>
            <w:shd w:val="clear" w:color="auto" w:fill="FFFFFF"/>
            <w:vAlign w:val="center"/>
          </w:tcPr>
          <w:p w14:paraId="73BB11B8" w14:textId="77777777" w:rsidR="00193346" w:rsidRPr="00393DFF" w:rsidRDefault="00193346" w:rsidP="008740D3">
            <w:pPr>
              <w:jc w:val="center"/>
              <w:rPr>
                <w:sz w:val="20"/>
                <w:szCs w:val="20"/>
              </w:rPr>
            </w:pPr>
            <w:r w:rsidRPr="00393DFF">
              <w:rPr>
                <w:sz w:val="20"/>
                <w:szCs w:val="20"/>
              </w:rPr>
              <w:t>2</w:t>
            </w:r>
          </w:p>
        </w:tc>
        <w:tc>
          <w:tcPr>
            <w:tcW w:w="713" w:type="dxa"/>
            <w:tcBorders>
              <w:top w:val="single" w:sz="4" w:space="0" w:color="auto"/>
              <w:left w:val="single" w:sz="4" w:space="0" w:color="auto"/>
              <w:bottom w:val="single" w:sz="4" w:space="0" w:color="auto"/>
            </w:tcBorders>
            <w:shd w:val="clear" w:color="auto" w:fill="FFFFFF"/>
            <w:vAlign w:val="center"/>
          </w:tcPr>
          <w:p w14:paraId="6AA3C810" w14:textId="77777777" w:rsidR="00193346" w:rsidRPr="00393DFF" w:rsidRDefault="00193346" w:rsidP="008740D3">
            <w:pPr>
              <w:jc w:val="center"/>
              <w:rPr>
                <w:sz w:val="20"/>
                <w:szCs w:val="20"/>
              </w:rPr>
            </w:pPr>
            <w:r w:rsidRPr="00393DFF">
              <w:rPr>
                <w:sz w:val="20"/>
                <w:szCs w:val="20"/>
              </w:rPr>
              <w:t>3</w:t>
            </w:r>
          </w:p>
        </w:tc>
        <w:tc>
          <w:tcPr>
            <w:tcW w:w="1133" w:type="dxa"/>
            <w:tcBorders>
              <w:top w:val="single" w:sz="4" w:space="0" w:color="auto"/>
              <w:left w:val="single" w:sz="4" w:space="0" w:color="auto"/>
              <w:bottom w:val="single" w:sz="4" w:space="0" w:color="auto"/>
            </w:tcBorders>
            <w:shd w:val="clear" w:color="auto" w:fill="FFFFFF"/>
            <w:vAlign w:val="center"/>
          </w:tcPr>
          <w:p w14:paraId="283EF058" w14:textId="77777777" w:rsidR="00193346" w:rsidRPr="00393DFF" w:rsidRDefault="00193346" w:rsidP="008740D3">
            <w:pPr>
              <w:jc w:val="center"/>
              <w:rPr>
                <w:sz w:val="20"/>
                <w:szCs w:val="20"/>
              </w:rPr>
            </w:pPr>
            <w:r w:rsidRPr="00393DFF">
              <w:rPr>
                <w:sz w:val="20"/>
                <w:szCs w:val="20"/>
              </w:rPr>
              <w:t>4</w:t>
            </w:r>
          </w:p>
        </w:tc>
        <w:tc>
          <w:tcPr>
            <w:tcW w:w="1417" w:type="dxa"/>
            <w:tcBorders>
              <w:top w:val="single" w:sz="4" w:space="0" w:color="auto"/>
              <w:left w:val="single" w:sz="4" w:space="0" w:color="auto"/>
            </w:tcBorders>
            <w:shd w:val="clear" w:color="auto" w:fill="FFFFFF"/>
            <w:vAlign w:val="center"/>
          </w:tcPr>
          <w:p w14:paraId="11973457" w14:textId="77777777" w:rsidR="00193346" w:rsidRPr="00393DFF" w:rsidRDefault="00193346" w:rsidP="008740D3">
            <w:pPr>
              <w:jc w:val="center"/>
              <w:rPr>
                <w:sz w:val="20"/>
                <w:szCs w:val="20"/>
              </w:rPr>
            </w:pPr>
            <w:r w:rsidRPr="00393DFF">
              <w:rPr>
                <w:sz w:val="20"/>
                <w:szCs w:val="20"/>
              </w:rPr>
              <w:t>5</w:t>
            </w:r>
          </w:p>
        </w:tc>
        <w:tc>
          <w:tcPr>
            <w:tcW w:w="1281" w:type="dxa"/>
            <w:tcBorders>
              <w:top w:val="single" w:sz="4" w:space="0" w:color="auto"/>
              <w:left w:val="single" w:sz="4" w:space="0" w:color="auto"/>
            </w:tcBorders>
            <w:shd w:val="clear" w:color="auto" w:fill="FFFFFF"/>
            <w:vAlign w:val="center"/>
          </w:tcPr>
          <w:p w14:paraId="70BFB54F" w14:textId="77777777" w:rsidR="00193346" w:rsidRPr="00393DFF" w:rsidRDefault="00193346" w:rsidP="008740D3">
            <w:pPr>
              <w:jc w:val="center"/>
              <w:rPr>
                <w:sz w:val="20"/>
                <w:szCs w:val="20"/>
              </w:rPr>
            </w:pPr>
            <w:r w:rsidRPr="00393DFF">
              <w:rPr>
                <w:sz w:val="20"/>
                <w:szCs w:val="20"/>
              </w:rPr>
              <w:t>6</w:t>
            </w:r>
          </w:p>
        </w:tc>
        <w:tc>
          <w:tcPr>
            <w:tcW w:w="851" w:type="dxa"/>
            <w:tcBorders>
              <w:top w:val="single" w:sz="4" w:space="0" w:color="auto"/>
              <w:left w:val="single" w:sz="4" w:space="0" w:color="auto"/>
            </w:tcBorders>
            <w:shd w:val="clear" w:color="auto" w:fill="FFFFFF"/>
            <w:vAlign w:val="center"/>
          </w:tcPr>
          <w:p w14:paraId="059B9163" w14:textId="77777777" w:rsidR="00193346" w:rsidRPr="00393DFF" w:rsidRDefault="00193346" w:rsidP="008740D3">
            <w:pPr>
              <w:jc w:val="center"/>
              <w:rPr>
                <w:sz w:val="20"/>
                <w:szCs w:val="20"/>
              </w:rPr>
            </w:pPr>
            <w:r w:rsidRPr="00393DFF">
              <w:rPr>
                <w:sz w:val="20"/>
                <w:szCs w:val="20"/>
              </w:rPr>
              <w:t>7</w:t>
            </w:r>
          </w:p>
        </w:tc>
        <w:tc>
          <w:tcPr>
            <w:tcW w:w="992" w:type="dxa"/>
            <w:tcBorders>
              <w:top w:val="single" w:sz="4" w:space="0" w:color="auto"/>
              <w:left w:val="single" w:sz="4" w:space="0" w:color="auto"/>
            </w:tcBorders>
            <w:shd w:val="clear" w:color="auto" w:fill="FFFFFF"/>
            <w:vAlign w:val="center"/>
          </w:tcPr>
          <w:p w14:paraId="3C2535D7" w14:textId="77777777" w:rsidR="00193346" w:rsidRPr="00393DFF" w:rsidRDefault="00193346" w:rsidP="008740D3">
            <w:pPr>
              <w:jc w:val="center"/>
              <w:rPr>
                <w:sz w:val="20"/>
                <w:szCs w:val="20"/>
              </w:rPr>
            </w:pPr>
            <w:r w:rsidRPr="00393DFF">
              <w:rPr>
                <w:sz w:val="20"/>
                <w:szCs w:val="20"/>
              </w:rPr>
              <w:t>8</w:t>
            </w:r>
          </w:p>
        </w:tc>
        <w:tc>
          <w:tcPr>
            <w:tcW w:w="1276" w:type="dxa"/>
            <w:tcBorders>
              <w:top w:val="single" w:sz="4" w:space="0" w:color="auto"/>
              <w:left w:val="single" w:sz="4" w:space="0" w:color="auto"/>
            </w:tcBorders>
            <w:shd w:val="clear" w:color="auto" w:fill="FFFFFF"/>
            <w:vAlign w:val="center"/>
          </w:tcPr>
          <w:p w14:paraId="7A8F5FC1" w14:textId="77777777" w:rsidR="00193346" w:rsidRPr="00393DFF" w:rsidRDefault="00193346" w:rsidP="008740D3">
            <w:pPr>
              <w:jc w:val="center"/>
              <w:rPr>
                <w:sz w:val="20"/>
                <w:szCs w:val="20"/>
              </w:rPr>
            </w:pPr>
            <w:r w:rsidRPr="00393DFF">
              <w:rPr>
                <w:sz w:val="20"/>
                <w:szCs w:val="20"/>
              </w:rPr>
              <w:t>9</w:t>
            </w:r>
          </w:p>
        </w:tc>
        <w:tc>
          <w:tcPr>
            <w:tcW w:w="1134" w:type="dxa"/>
            <w:tcBorders>
              <w:top w:val="single" w:sz="4" w:space="0" w:color="auto"/>
              <w:left w:val="single" w:sz="4" w:space="0" w:color="auto"/>
            </w:tcBorders>
            <w:shd w:val="clear" w:color="auto" w:fill="FFFFFF"/>
            <w:vAlign w:val="center"/>
          </w:tcPr>
          <w:p w14:paraId="69596978" w14:textId="77777777" w:rsidR="00193346" w:rsidRPr="00393DFF" w:rsidRDefault="00193346" w:rsidP="008740D3">
            <w:pPr>
              <w:jc w:val="center"/>
              <w:rPr>
                <w:sz w:val="20"/>
                <w:szCs w:val="20"/>
              </w:rPr>
            </w:pPr>
            <w:r w:rsidRPr="00393DFF">
              <w:rPr>
                <w:sz w:val="20"/>
                <w:szCs w:val="20"/>
              </w:rPr>
              <w:t>10</w:t>
            </w:r>
          </w:p>
        </w:tc>
        <w:tc>
          <w:tcPr>
            <w:tcW w:w="1417" w:type="dxa"/>
            <w:tcBorders>
              <w:top w:val="single" w:sz="4" w:space="0" w:color="auto"/>
              <w:left w:val="single" w:sz="4" w:space="0" w:color="auto"/>
            </w:tcBorders>
            <w:shd w:val="clear" w:color="auto" w:fill="FFFFFF"/>
            <w:vAlign w:val="center"/>
          </w:tcPr>
          <w:p w14:paraId="26301243" w14:textId="77777777" w:rsidR="00193346" w:rsidRPr="00393DFF" w:rsidRDefault="00193346" w:rsidP="008740D3">
            <w:pPr>
              <w:jc w:val="center"/>
              <w:rPr>
                <w:sz w:val="20"/>
                <w:szCs w:val="20"/>
              </w:rPr>
            </w:pPr>
            <w:r w:rsidRPr="00393DFF">
              <w:rPr>
                <w:sz w:val="20"/>
                <w:szCs w:val="20"/>
              </w:rPr>
              <w:t>11</w:t>
            </w:r>
          </w:p>
        </w:tc>
        <w:tc>
          <w:tcPr>
            <w:tcW w:w="1134" w:type="dxa"/>
            <w:tcBorders>
              <w:top w:val="single" w:sz="4" w:space="0" w:color="auto"/>
              <w:left w:val="single" w:sz="4" w:space="0" w:color="auto"/>
            </w:tcBorders>
            <w:shd w:val="clear" w:color="auto" w:fill="FFFFFF"/>
            <w:vAlign w:val="center"/>
          </w:tcPr>
          <w:p w14:paraId="1D395CDF" w14:textId="77777777" w:rsidR="00193346" w:rsidRPr="00393DFF" w:rsidRDefault="00193346" w:rsidP="008740D3">
            <w:pPr>
              <w:jc w:val="center"/>
              <w:rPr>
                <w:sz w:val="20"/>
                <w:szCs w:val="20"/>
              </w:rPr>
            </w:pPr>
            <w:r w:rsidRPr="00393DFF">
              <w:rPr>
                <w:sz w:val="20"/>
                <w:szCs w:val="20"/>
              </w:rPr>
              <w:t>12</w:t>
            </w:r>
          </w:p>
        </w:tc>
        <w:tc>
          <w:tcPr>
            <w:tcW w:w="1276" w:type="dxa"/>
            <w:tcBorders>
              <w:top w:val="single" w:sz="4" w:space="0" w:color="auto"/>
              <w:left w:val="single" w:sz="4" w:space="0" w:color="auto"/>
            </w:tcBorders>
            <w:shd w:val="clear" w:color="auto" w:fill="FFFFFF"/>
            <w:vAlign w:val="center"/>
          </w:tcPr>
          <w:p w14:paraId="3CACAA42" w14:textId="77777777" w:rsidR="00193346" w:rsidRPr="00393DFF" w:rsidRDefault="00193346" w:rsidP="008740D3">
            <w:pPr>
              <w:jc w:val="center"/>
              <w:rPr>
                <w:sz w:val="20"/>
                <w:szCs w:val="20"/>
              </w:rPr>
            </w:pPr>
            <w:r w:rsidRPr="00393DFF">
              <w:rPr>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0C783F" w14:textId="77777777" w:rsidR="00193346" w:rsidRPr="00393DFF" w:rsidRDefault="00193346" w:rsidP="008740D3">
            <w:pPr>
              <w:jc w:val="center"/>
              <w:rPr>
                <w:sz w:val="20"/>
                <w:szCs w:val="20"/>
              </w:rPr>
            </w:pPr>
            <w:r w:rsidRPr="00393DFF">
              <w:rPr>
                <w:sz w:val="20"/>
                <w:szCs w:val="20"/>
              </w:rPr>
              <w:t>14</w:t>
            </w:r>
          </w:p>
        </w:tc>
      </w:tr>
      <w:tr w:rsidR="00FC3DD1" w:rsidRPr="00393DFF" w14:paraId="0434E40E" w14:textId="77777777" w:rsidTr="00A743BA">
        <w:trPr>
          <w:trHeight w:val="382"/>
          <w:jc w:val="center"/>
        </w:trPr>
        <w:tc>
          <w:tcPr>
            <w:tcW w:w="1042" w:type="dxa"/>
            <w:vMerge w:val="restart"/>
            <w:tcBorders>
              <w:top w:val="single" w:sz="4" w:space="0" w:color="auto"/>
              <w:left w:val="single" w:sz="4" w:space="0" w:color="auto"/>
            </w:tcBorders>
            <w:shd w:val="clear" w:color="auto" w:fill="FFFFFF"/>
            <w:vAlign w:val="center"/>
          </w:tcPr>
          <w:p w14:paraId="49296E04" w14:textId="77777777" w:rsidR="00FC3DD1" w:rsidRPr="00DA07F3" w:rsidRDefault="00FC3DD1" w:rsidP="00193346">
            <w:pPr>
              <w:jc w:val="center"/>
              <w:rPr>
                <w:sz w:val="20"/>
                <w:szCs w:val="20"/>
              </w:rPr>
            </w:pPr>
            <w:r w:rsidRPr="00DA07F3">
              <w:rPr>
                <w:sz w:val="20"/>
                <w:szCs w:val="20"/>
              </w:rPr>
              <w:t>4</w:t>
            </w:r>
          </w:p>
        </w:tc>
        <w:tc>
          <w:tcPr>
            <w:tcW w:w="1077" w:type="dxa"/>
            <w:vMerge w:val="restart"/>
            <w:tcBorders>
              <w:top w:val="single" w:sz="4" w:space="0" w:color="auto"/>
              <w:left w:val="single" w:sz="4" w:space="0" w:color="auto"/>
              <w:right w:val="single" w:sz="4" w:space="0" w:color="auto"/>
            </w:tcBorders>
            <w:shd w:val="clear" w:color="auto" w:fill="FFFFFF"/>
            <w:textDirection w:val="btLr"/>
            <w:vAlign w:val="center"/>
          </w:tcPr>
          <w:p w14:paraId="556E5E34" w14:textId="504C2E7D" w:rsidR="00FC3DD1" w:rsidRPr="00DA07F3" w:rsidRDefault="00FC3DD1" w:rsidP="00193346">
            <w:pPr>
              <w:ind w:left="113" w:right="113"/>
              <w:jc w:val="center"/>
              <w:rPr>
                <w:sz w:val="20"/>
                <w:szCs w:val="20"/>
              </w:rPr>
            </w:pPr>
            <w:r w:rsidRPr="00DA07F3">
              <w:rPr>
                <w:sz w:val="20"/>
                <w:szCs w:val="20"/>
              </w:rPr>
              <w:t>Непродовольственные товары</w:t>
            </w:r>
          </w:p>
        </w:tc>
        <w:tc>
          <w:tcPr>
            <w:tcW w:w="713" w:type="dxa"/>
            <w:vMerge w:val="restart"/>
            <w:tcBorders>
              <w:top w:val="single" w:sz="4" w:space="0" w:color="auto"/>
              <w:left w:val="single" w:sz="4" w:space="0" w:color="auto"/>
              <w:right w:val="single" w:sz="4" w:space="0" w:color="auto"/>
            </w:tcBorders>
            <w:shd w:val="clear" w:color="auto" w:fill="FFFFFF"/>
            <w:vAlign w:val="center"/>
          </w:tcPr>
          <w:p w14:paraId="0620C710" w14:textId="77777777" w:rsidR="00FC3DD1" w:rsidRPr="00DA07F3" w:rsidRDefault="00FC3DD1" w:rsidP="00193346">
            <w:pPr>
              <w:jc w:val="center"/>
              <w:rPr>
                <w:sz w:val="20"/>
                <w:szCs w:val="20"/>
              </w:rPr>
            </w:pPr>
            <w:r w:rsidRPr="00DA07F3">
              <w:rPr>
                <w:sz w:val="20"/>
                <w:szCs w:val="20"/>
              </w:rPr>
              <w:t>1</w:t>
            </w:r>
          </w:p>
        </w:tc>
        <w:tc>
          <w:tcPr>
            <w:tcW w:w="1133" w:type="dxa"/>
            <w:vMerge w:val="restart"/>
            <w:tcBorders>
              <w:top w:val="single" w:sz="4" w:space="0" w:color="auto"/>
              <w:left w:val="single" w:sz="4" w:space="0" w:color="auto"/>
              <w:right w:val="single" w:sz="4" w:space="0" w:color="auto"/>
            </w:tcBorders>
            <w:shd w:val="clear" w:color="auto" w:fill="auto"/>
            <w:textDirection w:val="btLr"/>
            <w:vAlign w:val="center"/>
          </w:tcPr>
          <w:p w14:paraId="284A840F" w14:textId="2EB4FCEC" w:rsidR="00FC3DD1" w:rsidRPr="00DA07F3" w:rsidRDefault="00FC3DD1" w:rsidP="00193346">
            <w:pPr>
              <w:ind w:left="113" w:right="113"/>
              <w:jc w:val="center"/>
              <w:rPr>
                <w:sz w:val="20"/>
                <w:szCs w:val="20"/>
              </w:rPr>
            </w:pPr>
            <w:r w:rsidRPr="004300B1">
              <w:rPr>
                <w:sz w:val="20"/>
                <w:szCs w:val="20"/>
              </w:rPr>
              <w:t>Препараты для ухода за фонтанами</w:t>
            </w:r>
          </w:p>
        </w:tc>
        <w:tc>
          <w:tcPr>
            <w:tcW w:w="1417" w:type="dxa"/>
            <w:tcBorders>
              <w:top w:val="single" w:sz="8" w:space="0" w:color="auto"/>
              <w:left w:val="nil"/>
              <w:bottom w:val="nil"/>
              <w:right w:val="nil"/>
            </w:tcBorders>
            <w:shd w:val="clear" w:color="auto" w:fill="auto"/>
            <w:vAlign w:val="center"/>
          </w:tcPr>
          <w:p w14:paraId="081EA342" w14:textId="0C052F47" w:rsidR="00FC3DD1" w:rsidRPr="00DA07F3" w:rsidRDefault="00FC3DD1" w:rsidP="00193346">
            <w:pPr>
              <w:rPr>
                <w:sz w:val="20"/>
                <w:szCs w:val="20"/>
              </w:rPr>
            </w:pPr>
            <w:r w:rsidRPr="00DA07F3">
              <w:rPr>
                <w:color w:val="000000"/>
                <w:sz w:val="20"/>
                <w:szCs w:val="20"/>
              </w:rPr>
              <w:t xml:space="preserve"> </w:t>
            </w:r>
            <w:proofErr w:type="spellStart"/>
            <w:r w:rsidRPr="00DA07F3">
              <w:rPr>
                <w:color w:val="000000"/>
                <w:sz w:val="20"/>
                <w:szCs w:val="20"/>
              </w:rPr>
              <w:t>Chemoform</w:t>
            </w:r>
            <w:proofErr w:type="spellEnd"/>
            <w:r w:rsidRPr="00DA07F3">
              <w:rPr>
                <w:color w:val="000000"/>
                <w:sz w:val="20"/>
                <w:szCs w:val="20"/>
              </w:rPr>
              <w:t xml:space="preserve"> мульти таб.200 </w:t>
            </w:r>
            <w:proofErr w:type="spellStart"/>
            <w:r w:rsidRPr="00DA07F3">
              <w:rPr>
                <w:color w:val="000000"/>
                <w:sz w:val="20"/>
                <w:szCs w:val="20"/>
              </w:rPr>
              <w:t>гр</w:t>
            </w:r>
            <w:proofErr w:type="spellEnd"/>
          </w:p>
        </w:tc>
        <w:tc>
          <w:tcPr>
            <w:tcW w:w="1281" w:type="dxa"/>
            <w:vMerge w:val="restart"/>
            <w:tcBorders>
              <w:top w:val="single" w:sz="8" w:space="0" w:color="auto"/>
              <w:left w:val="single" w:sz="4" w:space="0" w:color="auto"/>
              <w:right w:val="single" w:sz="4" w:space="0" w:color="auto"/>
            </w:tcBorders>
            <w:shd w:val="clear" w:color="000000" w:fill="FFFFFF"/>
            <w:vAlign w:val="center"/>
          </w:tcPr>
          <w:p w14:paraId="4DB8EF51" w14:textId="2466C143" w:rsidR="00FC3DD1" w:rsidRPr="008740D3" w:rsidRDefault="00FC3DD1" w:rsidP="00193346">
            <w:pPr>
              <w:rPr>
                <w:color w:val="FF0000"/>
                <w:sz w:val="20"/>
                <w:szCs w:val="20"/>
              </w:rPr>
            </w:pPr>
            <w:r w:rsidRPr="00FC3DD1">
              <w:rPr>
                <w:sz w:val="20"/>
                <w:szCs w:val="20"/>
              </w:rPr>
              <w:t>В соответствии с образцами, с которыми можно ознакомиться на складе Заказчика</w:t>
            </w:r>
          </w:p>
        </w:tc>
        <w:tc>
          <w:tcPr>
            <w:tcW w:w="851" w:type="dxa"/>
            <w:tcBorders>
              <w:top w:val="single" w:sz="8" w:space="0" w:color="auto"/>
              <w:left w:val="nil"/>
              <w:bottom w:val="single" w:sz="4" w:space="0" w:color="auto"/>
              <w:right w:val="single" w:sz="4" w:space="0" w:color="auto"/>
            </w:tcBorders>
            <w:shd w:val="clear" w:color="000000" w:fill="FFFFFF"/>
            <w:vAlign w:val="center"/>
          </w:tcPr>
          <w:p w14:paraId="4AC1D549" w14:textId="3E9406FD" w:rsidR="00FC3DD1" w:rsidRPr="00DA07F3" w:rsidRDefault="00FC3DD1" w:rsidP="00193346">
            <w:pPr>
              <w:jc w:val="center"/>
              <w:rPr>
                <w:sz w:val="20"/>
                <w:szCs w:val="20"/>
              </w:rPr>
            </w:pPr>
            <w:r w:rsidRPr="00DA07F3">
              <w:rPr>
                <w:sz w:val="20"/>
                <w:szCs w:val="20"/>
              </w:rPr>
              <w:t>кг</w:t>
            </w:r>
          </w:p>
        </w:tc>
        <w:tc>
          <w:tcPr>
            <w:tcW w:w="992" w:type="dxa"/>
            <w:tcBorders>
              <w:top w:val="single" w:sz="8" w:space="0" w:color="auto"/>
              <w:left w:val="nil"/>
              <w:bottom w:val="single" w:sz="4" w:space="0" w:color="auto"/>
              <w:right w:val="single" w:sz="4" w:space="0" w:color="auto"/>
            </w:tcBorders>
            <w:shd w:val="clear" w:color="000000" w:fill="FFFFFF"/>
            <w:vAlign w:val="center"/>
          </w:tcPr>
          <w:p w14:paraId="092029B7" w14:textId="4FDCECE1" w:rsidR="00FC3DD1" w:rsidRPr="00DA07F3" w:rsidRDefault="00FC3DD1" w:rsidP="00193346">
            <w:pPr>
              <w:jc w:val="center"/>
              <w:rPr>
                <w:sz w:val="20"/>
                <w:szCs w:val="20"/>
              </w:rPr>
            </w:pPr>
            <w:r w:rsidRPr="00DA07F3">
              <w:rPr>
                <w:sz w:val="20"/>
                <w:szCs w:val="20"/>
              </w:rPr>
              <w:t>180</w:t>
            </w:r>
          </w:p>
        </w:tc>
        <w:tc>
          <w:tcPr>
            <w:tcW w:w="1276" w:type="dxa"/>
            <w:tcBorders>
              <w:top w:val="single" w:sz="8" w:space="0" w:color="auto"/>
              <w:left w:val="nil"/>
              <w:bottom w:val="single" w:sz="4" w:space="0" w:color="auto"/>
              <w:right w:val="single" w:sz="4" w:space="0" w:color="auto"/>
            </w:tcBorders>
            <w:shd w:val="clear" w:color="000000" w:fill="FFFFFF"/>
            <w:vAlign w:val="center"/>
          </w:tcPr>
          <w:p w14:paraId="31ECFCF1" w14:textId="69784CD3" w:rsidR="00FC3DD1" w:rsidRPr="00DA07F3" w:rsidRDefault="00FC3DD1" w:rsidP="00193346">
            <w:pPr>
              <w:jc w:val="center"/>
              <w:rPr>
                <w:bCs/>
                <w:sz w:val="20"/>
                <w:szCs w:val="20"/>
              </w:rPr>
            </w:pPr>
            <w:r w:rsidRPr="00DA07F3">
              <w:rPr>
                <w:sz w:val="20"/>
                <w:szCs w:val="20"/>
              </w:rPr>
              <w:t>23 400,00</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14:paraId="6BB06A83" w14:textId="15D6C5AF" w:rsidR="00FC3DD1" w:rsidRPr="00DA07F3" w:rsidRDefault="00FC3DD1" w:rsidP="00193346">
            <w:pPr>
              <w:rPr>
                <w:sz w:val="20"/>
                <w:szCs w:val="20"/>
              </w:rPr>
            </w:pPr>
            <w:r w:rsidRPr="00DA07F3">
              <w:rPr>
                <w:sz w:val="20"/>
                <w:szCs w:val="20"/>
              </w:rPr>
              <w:t xml:space="preserve">  Метод </w:t>
            </w:r>
            <w:proofErr w:type="spellStart"/>
            <w:r w:rsidRPr="00DA07F3">
              <w:rPr>
                <w:sz w:val="20"/>
                <w:szCs w:val="20"/>
              </w:rPr>
              <w:t>сопостави</w:t>
            </w:r>
            <w:proofErr w:type="spellEnd"/>
            <w:r w:rsidRPr="00DA07F3">
              <w:rPr>
                <w:sz w:val="20"/>
                <w:szCs w:val="20"/>
              </w:rPr>
              <w:t xml:space="preserve">- </w:t>
            </w:r>
            <w:proofErr w:type="spellStart"/>
            <w:r w:rsidRPr="00DA07F3">
              <w:rPr>
                <w:sz w:val="20"/>
                <w:szCs w:val="20"/>
              </w:rPr>
              <w:t>мых</w:t>
            </w:r>
            <w:proofErr w:type="spellEnd"/>
            <w:r w:rsidRPr="00DA07F3">
              <w:rPr>
                <w:sz w:val="20"/>
                <w:szCs w:val="20"/>
              </w:rPr>
              <w:t xml:space="preserve"> рыночных цен</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14:paraId="69F30FEF" w14:textId="6B6A987F" w:rsidR="00FC3DD1" w:rsidRPr="00DA07F3" w:rsidRDefault="00FC3DD1" w:rsidP="00193346">
            <w:pPr>
              <w:rPr>
                <w:sz w:val="20"/>
                <w:szCs w:val="20"/>
              </w:rPr>
            </w:pPr>
            <w:r w:rsidRPr="00DA07F3">
              <w:rPr>
                <w:sz w:val="20"/>
                <w:szCs w:val="20"/>
              </w:rPr>
              <w:t>Согласно п.5, ст. 16 Закона  «О закупках в ПМР»</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14:paraId="2CB736D7" w14:textId="73693CBD" w:rsidR="00FC3DD1" w:rsidRPr="00DA07F3" w:rsidRDefault="00FC3DD1" w:rsidP="00193346">
            <w:pPr>
              <w:jc w:val="center"/>
              <w:rPr>
                <w:sz w:val="20"/>
                <w:szCs w:val="20"/>
              </w:rPr>
            </w:pPr>
            <w:r w:rsidRPr="00DA07F3">
              <w:rPr>
                <w:sz w:val="20"/>
                <w:szCs w:val="20"/>
              </w:rPr>
              <w:t>Проведение запроса предложений</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14:paraId="0BBFA8FB" w14:textId="274C2190" w:rsidR="00FC3DD1" w:rsidRPr="00DA07F3" w:rsidRDefault="00FC3DD1" w:rsidP="00193346">
            <w:pPr>
              <w:jc w:val="center"/>
              <w:rPr>
                <w:sz w:val="20"/>
                <w:szCs w:val="20"/>
              </w:rPr>
            </w:pPr>
            <w:r w:rsidRPr="00DA07F3">
              <w:rPr>
                <w:sz w:val="20"/>
                <w:szCs w:val="20"/>
              </w:rPr>
              <w:t xml:space="preserve">Сумма не превышает 300 000,00 </w:t>
            </w:r>
            <w:proofErr w:type="spellStart"/>
            <w:r w:rsidRPr="00DA07F3">
              <w:rPr>
                <w:sz w:val="20"/>
                <w:szCs w:val="20"/>
              </w:rPr>
              <w:t>руб</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3D2EB554" w14:textId="77777777" w:rsidR="00FC3DD1" w:rsidRPr="00393DFF" w:rsidRDefault="00FC3DD1" w:rsidP="00193346">
            <w:pPr>
              <w:jc w:val="both"/>
              <w:rPr>
                <w:sz w:val="20"/>
                <w:szCs w:val="20"/>
              </w:rPr>
            </w:pPr>
          </w:p>
          <w:p w14:paraId="52C2549D" w14:textId="2EB05161" w:rsidR="00FC3DD1" w:rsidRPr="00393DFF" w:rsidRDefault="00FC3DD1" w:rsidP="00193346">
            <w:pPr>
              <w:jc w:val="both"/>
              <w:rPr>
                <w:sz w:val="20"/>
                <w:szCs w:val="20"/>
              </w:rPr>
            </w:pPr>
          </w:p>
        </w:tc>
      </w:tr>
      <w:tr w:rsidR="00FC3DD1" w:rsidRPr="00393DFF" w14:paraId="5A5920B5" w14:textId="77777777" w:rsidTr="002F556A">
        <w:trPr>
          <w:trHeight w:val="934"/>
          <w:jc w:val="center"/>
        </w:trPr>
        <w:tc>
          <w:tcPr>
            <w:tcW w:w="1042" w:type="dxa"/>
            <w:vMerge/>
            <w:tcBorders>
              <w:left w:val="single" w:sz="4" w:space="0" w:color="auto"/>
            </w:tcBorders>
            <w:shd w:val="clear" w:color="auto" w:fill="FFFFFF"/>
            <w:vAlign w:val="center"/>
          </w:tcPr>
          <w:p w14:paraId="7C1D9877" w14:textId="77777777" w:rsidR="00FC3DD1" w:rsidRPr="00393DFF" w:rsidRDefault="00FC3DD1" w:rsidP="00193346">
            <w:pPr>
              <w:jc w:val="center"/>
            </w:pPr>
          </w:p>
        </w:tc>
        <w:tc>
          <w:tcPr>
            <w:tcW w:w="1077" w:type="dxa"/>
            <w:vMerge/>
            <w:tcBorders>
              <w:left w:val="single" w:sz="4" w:space="0" w:color="auto"/>
              <w:right w:val="single" w:sz="4" w:space="0" w:color="auto"/>
            </w:tcBorders>
            <w:shd w:val="clear" w:color="auto" w:fill="FFFFFF"/>
            <w:vAlign w:val="center"/>
          </w:tcPr>
          <w:p w14:paraId="166F13F4" w14:textId="77777777" w:rsidR="00FC3DD1" w:rsidRPr="00393DFF" w:rsidRDefault="00FC3DD1" w:rsidP="00193346">
            <w:pPr>
              <w:jc w:val="center"/>
            </w:pPr>
          </w:p>
        </w:tc>
        <w:tc>
          <w:tcPr>
            <w:tcW w:w="713" w:type="dxa"/>
            <w:vMerge/>
            <w:tcBorders>
              <w:left w:val="single" w:sz="4" w:space="0" w:color="auto"/>
              <w:right w:val="single" w:sz="4" w:space="0" w:color="auto"/>
            </w:tcBorders>
            <w:shd w:val="clear" w:color="auto" w:fill="FFFFFF"/>
            <w:vAlign w:val="center"/>
          </w:tcPr>
          <w:p w14:paraId="3E5D41E5" w14:textId="77777777" w:rsidR="00FC3DD1" w:rsidRPr="00393DFF" w:rsidRDefault="00FC3DD1" w:rsidP="00193346"/>
        </w:tc>
        <w:tc>
          <w:tcPr>
            <w:tcW w:w="1133" w:type="dxa"/>
            <w:vMerge/>
            <w:tcBorders>
              <w:left w:val="single" w:sz="4" w:space="0" w:color="auto"/>
              <w:right w:val="single" w:sz="4" w:space="0" w:color="auto"/>
            </w:tcBorders>
            <w:shd w:val="clear" w:color="auto" w:fill="auto"/>
            <w:vAlign w:val="bottom"/>
          </w:tcPr>
          <w:p w14:paraId="1AB5C842" w14:textId="07EFDA4B" w:rsidR="00FC3DD1" w:rsidRPr="00393DFF" w:rsidRDefault="00FC3DD1" w:rsidP="00193346">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5E651B7" w14:textId="472839BB" w:rsidR="00FC3DD1" w:rsidRPr="00193346" w:rsidRDefault="00FC3DD1" w:rsidP="00193346">
            <w:pPr>
              <w:jc w:val="center"/>
              <w:rPr>
                <w:sz w:val="20"/>
                <w:szCs w:val="20"/>
              </w:rPr>
            </w:pPr>
            <w:r w:rsidRPr="00193346">
              <w:rPr>
                <w:color w:val="000000"/>
                <w:sz w:val="20"/>
                <w:szCs w:val="20"/>
                <w:lang w:val="en-US"/>
              </w:rPr>
              <w:t>Ph</w:t>
            </w:r>
            <w:r w:rsidRPr="00193346">
              <w:rPr>
                <w:color w:val="000000"/>
                <w:sz w:val="20"/>
                <w:szCs w:val="20"/>
              </w:rPr>
              <w:t xml:space="preserve"> минус (жидкость для смягчения воды)</w:t>
            </w:r>
          </w:p>
        </w:tc>
        <w:tc>
          <w:tcPr>
            <w:tcW w:w="1281" w:type="dxa"/>
            <w:vMerge/>
            <w:tcBorders>
              <w:left w:val="single" w:sz="4" w:space="0" w:color="auto"/>
              <w:right w:val="single" w:sz="4" w:space="0" w:color="auto"/>
            </w:tcBorders>
            <w:shd w:val="clear" w:color="000000" w:fill="FFFFFF"/>
            <w:vAlign w:val="center"/>
          </w:tcPr>
          <w:p w14:paraId="4AD04C31" w14:textId="1510F531" w:rsidR="00FC3DD1" w:rsidRPr="008740D3" w:rsidRDefault="00FC3DD1" w:rsidP="00193346">
            <w:pPr>
              <w:jc w:val="center"/>
              <w:rPr>
                <w:color w:val="FF0000"/>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3407C0D4" w14:textId="22233D77" w:rsidR="00FC3DD1" w:rsidRPr="00193346" w:rsidRDefault="00FC3DD1" w:rsidP="00193346">
            <w:pPr>
              <w:jc w:val="center"/>
              <w:rPr>
                <w:sz w:val="20"/>
                <w:szCs w:val="20"/>
              </w:rPr>
            </w:pPr>
            <w:r w:rsidRPr="00193346">
              <w:rPr>
                <w:sz w:val="20"/>
                <w:szCs w:val="20"/>
              </w:rPr>
              <w:t>кг</w:t>
            </w:r>
          </w:p>
        </w:tc>
        <w:tc>
          <w:tcPr>
            <w:tcW w:w="992" w:type="dxa"/>
            <w:tcBorders>
              <w:top w:val="nil"/>
              <w:left w:val="nil"/>
              <w:bottom w:val="single" w:sz="4" w:space="0" w:color="auto"/>
              <w:right w:val="single" w:sz="4" w:space="0" w:color="auto"/>
            </w:tcBorders>
            <w:shd w:val="clear" w:color="auto" w:fill="auto"/>
            <w:vAlign w:val="center"/>
          </w:tcPr>
          <w:p w14:paraId="287D545E" w14:textId="3CF9C6FD" w:rsidR="00FC3DD1" w:rsidRPr="00193346" w:rsidRDefault="00FC3DD1" w:rsidP="00193346">
            <w:pPr>
              <w:jc w:val="center"/>
              <w:rPr>
                <w:sz w:val="20"/>
                <w:szCs w:val="20"/>
              </w:rPr>
            </w:pPr>
            <w:r w:rsidRPr="00193346">
              <w:rPr>
                <w:color w:val="000000"/>
                <w:sz w:val="20"/>
                <w:szCs w:val="20"/>
              </w:rPr>
              <w:t>3000</w:t>
            </w:r>
          </w:p>
        </w:tc>
        <w:tc>
          <w:tcPr>
            <w:tcW w:w="1276" w:type="dxa"/>
            <w:tcBorders>
              <w:top w:val="nil"/>
              <w:left w:val="nil"/>
              <w:bottom w:val="single" w:sz="4" w:space="0" w:color="auto"/>
              <w:right w:val="single" w:sz="4" w:space="0" w:color="auto"/>
            </w:tcBorders>
            <w:shd w:val="clear" w:color="000000" w:fill="FFFFFF"/>
            <w:vAlign w:val="center"/>
          </w:tcPr>
          <w:p w14:paraId="6B1A5B55" w14:textId="555399B2" w:rsidR="00FC3DD1" w:rsidRPr="00193346" w:rsidRDefault="00FC3DD1" w:rsidP="00193346">
            <w:pPr>
              <w:jc w:val="center"/>
              <w:rPr>
                <w:sz w:val="20"/>
                <w:szCs w:val="20"/>
              </w:rPr>
            </w:pPr>
            <w:r w:rsidRPr="00193346">
              <w:rPr>
                <w:color w:val="000000"/>
                <w:sz w:val="20"/>
                <w:szCs w:val="20"/>
              </w:rPr>
              <w:t>82 500,00</w:t>
            </w:r>
          </w:p>
        </w:tc>
        <w:tc>
          <w:tcPr>
            <w:tcW w:w="1134" w:type="dxa"/>
            <w:vMerge/>
            <w:tcBorders>
              <w:top w:val="single" w:sz="8" w:space="0" w:color="auto"/>
              <w:left w:val="single" w:sz="4" w:space="0" w:color="auto"/>
              <w:bottom w:val="single" w:sz="8" w:space="0" w:color="000000"/>
              <w:right w:val="single" w:sz="4" w:space="0" w:color="auto"/>
            </w:tcBorders>
            <w:vAlign w:val="center"/>
          </w:tcPr>
          <w:p w14:paraId="6D2ECD21" w14:textId="77777777" w:rsidR="00FC3DD1" w:rsidRPr="00393DFF" w:rsidRDefault="00FC3DD1" w:rsidP="00193346"/>
        </w:tc>
        <w:tc>
          <w:tcPr>
            <w:tcW w:w="1417" w:type="dxa"/>
            <w:vMerge/>
            <w:tcBorders>
              <w:top w:val="single" w:sz="8" w:space="0" w:color="auto"/>
              <w:left w:val="single" w:sz="4" w:space="0" w:color="auto"/>
              <w:bottom w:val="single" w:sz="8" w:space="0" w:color="000000"/>
              <w:right w:val="single" w:sz="4" w:space="0" w:color="auto"/>
            </w:tcBorders>
            <w:vAlign w:val="center"/>
          </w:tcPr>
          <w:p w14:paraId="37805191" w14:textId="77777777" w:rsidR="00FC3DD1" w:rsidRPr="00393DFF" w:rsidRDefault="00FC3DD1" w:rsidP="00193346"/>
        </w:tc>
        <w:tc>
          <w:tcPr>
            <w:tcW w:w="1134" w:type="dxa"/>
            <w:vMerge/>
            <w:tcBorders>
              <w:top w:val="single" w:sz="8" w:space="0" w:color="auto"/>
              <w:left w:val="single" w:sz="4" w:space="0" w:color="auto"/>
              <w:bottom w:val="single" w:sz="8" w:space="0" w:color="000000"/>
              <w:right w:val="single" w:sz="4" w:space="0" w:color="auto"/>
            </w:tcBorders>
            <w:vAlign w:val="center"/>
          </w:tcPr>
          <w:p w14:paraId="50C5F4C7" w14:textId="77777777" w:rsidR="00FC3DD1" w:rsidRPr="00393DFF" w:rsidRDefault="00FC3DD1" w:rsidP="00193346">
            <w:pPr>
              <w:jc w:val="cente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554C4C9C" w14:textId="77777777" w:rsidR="00FC3DD1" w:rsidRPr="00393DFF" w:rsidRDefault="00FC3DD1" w:rsidP="00193346">
            <w:pPr>
              <w:jc w:val="center"/>
            </w:pPr>
          </w:p>
        </w:tc>
        <w:tc>
          <w:tcPr>
            <w:tcW w:w="1134" w:type="dxa"/>
            <w:vMerge/>
            <w:tcBorders>
              <w:top w:val="single" w:sz="4" w:space="0" w:color="auto"/>
              <w:left w:val="nil"/>
              <w:bottom w:val="single" w:sz="4" w:space="0" w:color="auto"/>
              <w:right w:val="single" w:sz="4" w:space="0" w:color="auto"/>
            </w:tcBorders>
            <w:shd w:val="clear" w:color="auto" w:fill="auto"/>
            <w:vAlign w:val="bottom"/>
          </w:tcPr>
          <w:p w14:paraId="6B23E019" w14:textId="77777777" w:rsidR="00FC3DD1" w:rsidRPr="00393DFF" w:rsidRDefault="00FC3DD1" w:rsidP="00193346">
            <w:pPr>
              <w:jc w:val="both"/>
              <w:rPr>
                <w:sz w:val="20"/>
                <w:szCs w:val="20"/>
              </w:rPr>
            </w:pPr>
          </w:p>
        </w:tc>
      </w:tr>
      <w:tr w:rsidR="00FC3DD1" w:rsidRPr="00393DFF" w14:paraId="12920708" w14:textId="77777777" w:rsidTr="002F556A">
        <w:trPr>
          <w:trHeight w:val="934"/>
          <w:jc w:val="center"/>
        </w:trPr>
        <w:tc>
          <w:tcPr>
            <w:tcW w:w="1042" w:type="dxa"/>
            <w:vMerge/>
            <w:tcBorders>
              <w:left w:val="single" w:sz="4" w:space="0" w:color="auto"/>
            </w:tcBorders>
            <w:shd w:val="clear" w:color="auto" w:fill="FFFFFF"/>
            <w:vAlign w:val="center"/>
          </w:tcPr>
          <w:p w14:paraId="40D65AD7" w14:textId="77777777" w:rsidR="00FC3DD1" w:rsidRPr="00393DFF" w:rsidRDefault="00FC3DD1" w:rsidP="00193346">
            <w:pPr>
              <w:jc w:val="center"/>
            </w:pPr>
          </w:p>
        </w:tc>
        <w:tc>
          <w:tcPr>
            <w:tcW w:w="1077" w:type="dxa"/>
            <w:vMerge/>
            <w:tcBorders>
              <w:left w:val="single" w:sz="4" w:space="0" w:color="auto"/>
              <w:right w:val="single" w:sz="4" w:space="0" w:color="auto"/>
            </w:tcBorders>
            <w:shd w:val="clear" w:color="auto" w:fill="FFFFFF"/>
            <w:vAlign w:val="center"/>
          </w:tcPr>
          <w:p w14:paraId="7A67C836" w14:textId="77777777" w:rsidR="00FC3DD1" w:rsidRPr="00393DFF" w:rsidRDefault="00FC3DD1" w:rsidP="00193346">
            <w:pPr>
              <w:jc w:val="center"/>
            </w:pPr>
          </w:p>
        </w:tc>
        <w:tc>
          <w:tcPr>
            <w:tcW w:w="713" w:type="dxa"/>
            <w:vMerge/>
            <w:tcBorders>
              <w:left w:val="single" w:sz="4" w:space="0" w:color="auto"/>
              <w:right w:val="single" w:sz="4" w:space="0" w:color="auto"/>
            </w:tcBorders>
            <w:shd w:val="clear" w:color="auto" w:fill="FFFFFF"/>
            <w:vAlign w:val="center"/>
          </w:tcPr>
          <w:p w14:paraId="7A78C536" w14:textId="77777777" w:rsidR="00FC3DD1" w:rsidRPr="00393DFF" w:rsidRDefault="00FC3DD1" w:rsidP="00193346"/>
        </w:tc>
        <w:tc>
          <w:tcPr>
            <w:tcW w:w="1133" w:type="dxa"/>
            <w:vMerge/>
            <w:tcBorders>
              <w:left w:val="single" w:sz="4" w:space="0" w:color="auto"/>
              <w:right w:val="single" w:sz="4" w:space="0" w:color="auto"/>
            </w:tcBorders>
            <w:shd w:val="clear" w:color="auto" w:fill="auto"/>
            <w:vAlign w:val="bottom"/>
          </w:tcPr>
          <w:p w14:paraId="0632A3BA" w14:textId="17963468" w:rsidR="00FC3DD1" w:rsidRPr="00393DFF" w:rsidRDefault="00FC3DD1" w:rsidP="00193346">
            <w:pPr>
              <w:jc w:val="cente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095EA67" w14:textId="033C2DF1" w:rsidR="00FC3DD1" w:rsidRPr="00193346" w:rsidRDefault="00FC3DD1" w:rsidP="00193346">
            <w:pPr>
              <w:jc w:val="center"/>
              <w:rPr>
                <w:sz w:val="20"/>
                <w:szCs w:val="20"/>
              </w:rPr>
            </w:pPr>
            <w:r w:rsidRPr="00193346">
              <w:rPr>
                <w:color w:val="000000"/>
                <w:sz w:val="20"/>
                <w:szCs w:val="20"/>
              </w:rPr>
              <w:t>Альгицид(жидкость против роста водорослей)</w:t>
            </w:r>
          </w:p>
        </w:tc>
        <w:tc>
          <w:tcPr>
            <w:tcW w:w="1281" w:type="dxa"/>
            <w:vMerge/>
            <w:tcBorders>
              <w:left w:val="single" w:sz="4" w:space="0" w:color="auto"/>
              <w:right w:val="single" w:sz="4" w:space="0" w:color="auto"/>
            </w:tcBorders>
            <w:shd w:val="clear" w:color="000000" w:fill="FFFFFF"/>
            <w:vAlign w:val="center"/>
          </w:tcPr>
          <w:p w14:paraId="5FBFDAD4" w14:textId="12E92C37" w:rsidR="00FC3DD1" w:rsidRPr="008740D3" w:rsidRDefault="00FC3DD1" w:rsidP="00193346">
            <w:pPr>
              <w:jc w:val="center"/>
              <w:rPr>
                <w:color w:val="FF0000"/>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5E3AE310" w14:textId="19A6110F" w:rsidR="00FC3DD1" w:rsidRPr="00193346" w:rsidRDefault="00FC3DD1" w:rsidP="00193346">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1425B3CF" w14:textId="495D417C" w:rsidR="00FC3DD1" w:rsidRPr="00193346" w:rsidRDefault="00FC3DD1" w:rsidP="00193346">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056FBB42" w14:textId="469B2813" w:rsidR="00FC3DD1" w:rsidRPr="00193346" w:rsidRDefault="00FC3DD1" w:rsidP="00193346">
            <w:pPr>
              <w:jc w:val="cente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2A6F8927" w14:textId="77777777" w:rsidR="00FC3DD1" w:rsidRPr="00393DFF" w:rsidRDefault="00FC3DD1" w:rsidP="00193346"/>
        </w:tc>
        <w:tc>
          <w:tcPr>
            <w:tcW w:w="1417" w:type="dxa"/>
            <w:vMerge/>
            <w:tcBorders>
              <w:top w:val="single" w:sz="8" w:space="0" w:color="auto"/>
              <w:left w:val="single" w:sz="4" w:space="0" w:color="auto"/>
              <w:bottom w:val="single" w:sz="8" w:space="0" w:color="000000"/>
              <w:right w:val="single" w:sz="4" w:space="0" w:color="auto"/>
            </w:tcBorders>
            <w:vAlign w:val="center"/>
          </w:tcPr>
          <w:p w14:paraId="13ED5D29" w14:textId="77777777" w:rsidR="00FC3DD1" w:rsidRPr="00393DFF" w:rsidRDefault="00FC3DD1" w:rsidP="00193346"/>
        </w:tc>
        <w:tc>
          <w:tcPr>
            <w:tcW w:w="1134" w:type="dxa"/>
            <w:vMerge/>
            <w:tcBorders>
              <w:top w:val="single" w:sz="8" w:space="0" w:color="auto"/>
              <w:left w:val="single" w:sz="4" w:space="0" w:color="auto"/>
              <w:bottom w:val="single" w:sz="8" w:space="0" w:color="000000"/>
              <w:right w:val="single" w:sz="4" w:space="0" w:color="auto"/>
            </w:tcBorders>
            <w:vAlign w:val="center"/>
          </w:tcPr>
          <w:p w14:paraId="141BA605" w14:textId="77777777" w:rsidR="00FC3DD1" w:rsidRPr="00393DFF" w:rsidRDefault="00FC3DD1" w:rsidP="00193346">
            <w:pPr>
              <w:jc w:val="cente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03BCC32B" w14:textId="77777777" w:rsidR="00FC3DD1" w:rsidRPr="00393DFF" w:rsidRDefault="00FC3DD1" w:rsidP="00193346">
            <w:pPr>
              <w:jc w:val="cente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B9808AE" w14:textId="77777777" w:rsidR="00FC3DD1" w:rsidRPr="00393DFF" w:rsidRDefault="00FC3DD1" w:rsidP="00193346">
            <w:pPr>
              <w:jc w:val="both"/>
              <w:rPr>
                <w:sz w:val="20"/>
                <w:szCs w:val="20"/>
              </w:rPr>
            </w:pPr>
          </w:p>
        </w:tc>
      </w:tr>
      <w:tr w:rsidR="00FC3DD1" w:rsidRPr="00393DFF" w14:paraId="0B278B40" w14:textId="77777777" w:rsidTr="00A743BA">
        <w:trPr>
          <w:trHeight w:val="449"/>
          <w:jc w:val="center"/>
        </w:trPr>
        <w:tc>
          <w:tcPr>
            <w:tcW w:w="1042" w:type="dxa"/>
            <w:vMerge/>
            <w:tcBorders>
              <w:left w:val="single" w:sz="4" w:space="0" w:color="auto"/>
            </w:tcBorders>
            <w:shd w:val="clear" w:color="auto" w:fill="FFFFFF"/>
            <w:vAlign w:val="center"/>
          </w:tcPr>
          <w:p w14:paraId="6178DBB8" w14:textId="77777777" w:rsidR="00FC3DD1" w:rsidRPr="00393DFF" w:rsidRDefault="00FC3DD1" w:rsidP="00193346">
            <w:pPr>
              <w:jc w:val="center"/>
            </w:pPr>
          </w:p>
        </w:tc>
        <w:tc>
          <w:tcPr>
            <w:tcW w:w="1077" w:type="dxa"/>
            <w:vMerge/>
            <w:tcBorders>
              <w:left w:val="single" w:sz="4" w:space="0" w:color="auto"/>
              <w:right w:val="single" w:sz="4" w:space="0" w:color="auto"/>
            </w:tcBorders>
            <w:shd w:val="clear" w:color="auto" w:fill="FFFFFF"/>
            <w:vAlign w:val="center"/>
          </w:tcPr>
          <w:p w14:paraId="7491FA2E" w14:textId="77777777" w:rsidR="00FC3DD1" w:rsidRPr="00393DFF" w:rsidRDefault="00FC3DD1" w:rsidP="00193346">
            <w:pPr>
              <w:jc w:val="center"/>
            </w:pPr>
          </w:p>
        </w:tc>
        <w:tc>
          <w:tcPr>
            <w:tcW w:w="713" w:type="dxa"/>
            <w:vMerge/>
            <w:tcBorders>
              <w:left w:val="single" w:sz="4" w:space="0" w:color="auto"/>
              <w:right w:val="single" w:sz="4" w:space="0" w:color="auto"/>
            </w:tcBorders>
            <w:shd w:val="clear" w:color="auto" w:fill="FFFFFF"/>
            <w:vAlign w:val="center"/>
          </w:tcPr>
          <w:p w14:paraId="1F37BCD6" w14:textId="77777777" w:rsidR="00FC3DD1" w:rsidRPr="00393DFF" w:rsidRDefault="00FC3DD1" w:rsidP="00193346"/>
        </w:tc>
        <w:tc>
          <w:tcPr>
            <w:tcW w:w="1133" w:type="dxa"/>
            <w:vMerge/>
            <w:tcBorders>
              <w:left w:val="single" w:sz="4" w:space="0" w:color="auto"/>
              <w:right w:val="single" w:sz="4" w:space="0" w:color="auto"/>
            </w:tcBorders>
            <w:shd w:val="clear" w:color="auto" w:fill="auto"/>
            <w:vAlign w:val="bottom"/>
          </w:tcPr>
          <w:p w14:paraId="3854169D" w14:textId="7865465B" w:rsidR="00FC3DD1" w:rsidRPr="00393DFF" w:rsidRDefault="00FC3DD1" w:rsidP="00193346">
            <w:pPr>
              <w:jc w:val="cente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12020AB" w14:textId="43976ED9" w:rsidR="00FC3DD1" w:rsidRPr="00193346" w:rsidRDefault="00FC3DD1" w:rsidP="00193346">
            <w:pPr>
              <w:jc w:val="center"/>
              <w:rPr>
                <w:sz w:val="20"/>
                <w:szCs w:val="20"/>
              </w:rPr>
            </w:pPr>
            <w:r w:rsidRPr="00193346">
              <w:rPr>
                <w:color w:val="000000"/>
                <w:sz w:val="20"/>
                <w:szCs w:val="20"/>
              </w:rPr>
              <w:t>Калибровочные жидкости</w:t>
            </w:r>
          </w:p>
        </w:tc>
        <w:tc>
          <w:tcPr>
            <w:tcW w:w="1281" w:type="dxa"/>
            <w:vMerge/>
            <w:tcBorders>
              <w:left w:val="single" w:sz="4" w:space="0" w:color="auto"/>
              <w:right w:val="single" w:sz="4" w:space="0" w:color="auto"/>
            </w:tcBorders>
            <w:shd w:val="clear" w:color="000000" w:fill="FFFFFF"/>
            <w:vAlign w:val="center"/>
          </w:tcPr>
          <w:p w14:paraId="0CF459B5" w14:textId="47A9B2B4" w:rsidR="00FC3DD1" w:rsidRPr="008740D3" w:rsidRDefault="00FC3DD1" w:rsidP="00193346">
            <w:pPr>
              <w:jc w:val="center"/>
              <w:rPr>
                <w:color w:val="FF0000"/>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152231F9" w14:textId="5EE6647B" w:rsidR="00FC3DD1" w:rsidRPr="00193346" w:rsidRDefault="00FC3DD1" w:rsidP="00193346">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BE3E04B" w14:textId="635F6D06" w:rsidR="00FC3DD1" w:rsidRPr="00193346" w:rsidRDefault="00FC3DD1" w:rsidP="00193346">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502077FC" w14:textId="16520390" w:rsidR="00FC3DD1" w:rsidRPr="00193346" w:rsidRDefault="00FC3DD1" w:rsidP="00193346">
            <w:pPr>
              <w:jc w:val="cente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08A7D71E" w14:textId="77777777" w:rsidR="00FC3DD1" w:rsidRPr="00393DFF" w:rsidRDefault="00FC3DD1" w:rsidP="00193346"/>
        </w:tc>
        <w:tc>
          <w:tcPr>
            <w:tcW w:w="1417" w:type="dxa"/>
            <w:vMerge/>
            <w:tcBorders>
              <w:top w:val="single" w:sz="8" w:space="0" w:color="auto"/>
              <w:left w:val="single" w:sz="4" w:space="0" w:color="auto"/>
              <w:bottom w:val="single" w:sz="8" w:space="0" w:color="000000"/>
              <w:right w:val="single" w:sz="4" w:space="0" w:color="auto"/>
            </w:tcBorders>
            <w:vAlign w:val="center"/>
          </w:tcPr>
          <w:p w14:paraId="29F441D6" w14:textId="77777777" w:rsidR="00FC3DD1" w:rsidRPr="00393DFF" w:rsidRDefault="00FC3DD1" w:rsidP="00193346"/>
        </w:tc>
        <w:tc>
          <w:tcPr>
            <w:tcW w:w="1134" w:type="dxa"/>
            <w:vMerge/>
            <w:tcBorders>
              <w:top w:val="single" w:sz="8" w:space="0" w:color="auto"/>
              <w:left w:val="single" w:sz="4" w:space="0" w:color="auto"/>
              <w:bottom w:val="single" w:sz="8" w:space="0" w:color="000000"/>
              <w:right w:val="single" w:sz="4" w:space="0" w:color="auto"/>
            </w:tcBorders>
            <w:vAlign w:val="center"/>
          </w:tcPr>
          <w:p w14:paraId="1A8E8177" w14:textId="77777777" w:rsidR="00FC3DD1" w:rsidRPr="00393DFF" w:rsidRDefault="00FC3DD1" w:rsidP="00193346">
            <w:pPr>
              <w:jc w:val="cente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68097A16" w14:textId="77777777" w:rsidR="00FC3DD1" w:rsidRPr="00393DFF" w:rsidRDefault="00FC3DD1" w:rsidP="00193346">
            <w:pPr>
              <w:jc w:val="center"/>
            </w:pPr>
          </w:p>
        </w:tc>
        <w:tc>
          <w:tcPr>
            <w:tcW w:w="1134" w:type="dxa"/>
            <w:tcBorders>
              <w:top w:val="single" w:sz="4" w:space="0" w:color="auto"/>
              <w:left w:val="nil"/>
              <w:bottom w:val="single" w:sz="4" w:space="0" w:color="auto"/>
              <w:right w:val="single" w:sz="4" w:space="0" w:color="auto"/>
            </w:tcBorders>
            <w:shd w:val="clear" w:color="auto" w:fill="auto"/>
            <w:vAlign w:val="bottom"/>
          </w:tcPr>
          <w:p w14:paraId="4E9D7F40" w14:textId="77777777" w:rsidR="00FC3DD1" w:rsidRPr="00393DFF" w:rsidRDefault="00FC3DD1" w:rsidP="00193346">
            <w:pPr>
              <w:jc w:val="both"/>
              <w:rPr>
                <w:sz w:val="20"/>
                <w:szCs w:val="20"/>
              </w:rPr>
            </w:pPr>
          </w:p>
        </w:tc>
      </w:tr>
      <w:tr w:rsidR="00FC3DD1" w:rsidRPr="00393DFF" w14:paraId="56FAF35B" w14:textId="77777777" w:rsidTr="002F556A">
        <w:trPr>
          <w:trHeight w:val="934"/>
          <w:jc w:val="center"/>
        </w:trPr>
        <w:tc>
          <w:tcPr>
            <w:tcW w:w="1042" w:type="dxa"/>
            <w:vMerge/>
            <w:tcBorders>
              <w:left w:val="single" w:sz="4" w:space="0" w:color="auto"/>
            </w:tcBorders>
            <w:shd w:val="clear" w:color="auto" w:fill="FFFFFF"/>
            <w:vAlign w:val="center"/>
          </w:tcPr>
          <w:p w14:paraId="5773BA95" w14:textId="77777777" w:rsidR="00FC3DD1" w:rsidRPr="00393DFF" w:rsidRDefault="00FC3DD1" w:rsidP="00193346">
            <w:pPr>
              <w:jc w:val="center"/>
            </w:pPr>
          </w:p>
        </w:tc>
        <w:tc>
          <w:tcPr>
            <w:tcW w:w="1077" w:type="dxa"/>
            <w:vMerge/>
            <w:tcBorders>
              <w:left w:val="single" w:sz="4" w:space="0" w:color="auto"/>
              <w:right w:val="single" w:sz="4" w:space="0" w:color="auto"/>
            </w:tcBorders>
            <w:shd w:val="clear" w:color="auto" w:fill="FFFFFF"/>
            <w:vAlign w:val="center"/>
          </w:tcPr>
          <w:p w14:paraId="0DC9CBF6" w14:textId="77777777" w:rsidR="00FC3DD1" w:rsidRPr="00393DFF" w:rsidRDefault="00FC3DD1" w:rsidP="00193346">
            <w:pPr>
              <w:jc w:val="center"/>
            </w:pPr>
          </w:p>
        </w:tc>
        <w:tc>
          <w:tcPr>
            <w:tcW w:w="713" w:type="dxa"/>
            <w:vMerge/>
            <w:tcBorders>
              <w:left w:val="single" w:sz="4" w:space="0" w:color="auto"/>
              <w:right w:val="single" w:sz="4" w:space="0" w:color="auto"/>
            </w:tcBorders>
            <w:shd w:val="clear" w:color="auto" w:fill="FFFFFF"/>
            <w:vAlign w:val="center"/>
          </w:tcPr>
          <w:p w14:paraId="11A24A14" w14:textId="77777777" w:rsidR="00FC3DD1" w:rsidRPr="00393DFF" w:rsidRDefault="00FC3DD1" w:rsidP="00193346"/>
        </w:tc>
        <w:tc>
          <w:tcPr>
            <w:tcW w:w="1133" w:type="dxa"/>
            <w:vMerge/>
            <w:tcBorders>
              <w:left w:val="single" w:sz="4" w:space="0" w:color="auto"/>
              <w:right w:val="single" w:sz="4" w:space="0" w:color="auto"/>
            </w:tcBorders>
            <w:shd w:val="clear" w:color="auto" w:fill="auto"/>
            <w:vAlign w:val="bottom"/>
          </w:tcPr>
          <w:p w14:paraId="1A008D1A" w14:textId="60490353" w:rsidR="00FC3DD1" w:rsidRPr="00393DFF" w:rsidRDefault="00FC3DD1" w:rsidP="00193346">
            <w:pPr>
              <w:jc w:val="cente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E11F721" w14:textId="7921ECA6" w:rsidR="00FC3DD1" w:rsidRPr="00193346" w:rsidRDefault="00FC3DD1" w:rsidP="00193346">
            <w:pPr>
              <w:jc w:val="center"/>
              <w:rPr>
                <w:sz w:val="20"/>
                <w:szCs w:val="20"/>
              </w:rPr>
            </w:pPr>
            <w:r w:rsidRPr="00193346">
              <w:rPr>
                <w:color w:val="000000"/>
                <w:sz w:val="20"/>
                <w:szCs w:val="20"/>
              </w:rPr>
              <w:t>Песок кварцевый для фильтров бассейна фракция 0,4-0,8 мм</w:t>
            </w:r>
          </w:p>
        </w:tc>
        <w:tc>
          <w:tcPr>
            <w:tcW w:w="1281" w:type="dxa"/>
            <w:vMerge/>
            <w:tcBorders>
              <w:left w:val="single" w:sz="4" w:space="0" w:color="auto"/>
              <w:right w:val="single" w:sz="4" w:space="0" w:color="auto"/>
            </w:tcBorders>
            <w:shd w:val="clear" w:color="000000" w:fill="FFFFFF"/>
            <w:vAlign w:val="center"/>
          </w:tcPr>
          <w:p w14:paraId="2231DBE3" w14:textId="6D800751" w:rsidR="00FC3DD1" w:rsidRPr="008740D3" w:rsidRDefault="00FC3DD1" w:rsidP="00193346">
            <w:pPr>
              <w:jc w:val="center"/>
              <w:rPr>
                <w:color w:val="FF0000"/>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6DCD6B34" w14:textId="5974B63C" w:rsidR="00FC3DD1" w:rsidRPr="00193346" w:rsidRDefault="00FC3DD1" w:rsidP="00193346">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C969EA0" w14:textId="39F3CFB9" w:rsidR="00FC3DD1" w:rsidRPr="00193346" w:rsidRDefault="00FC3DD1" w:rsidP="00193346">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39506054" w14:textId="54396C12" w:rsidR="00FC3DD1" w:rsidRPr="00193346" w:rsidRDefault="00FC3DD1" w:rsidP="00193346">
            <w:pPr>
              <w:jc w:val="cente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5B8C4843" w14:textId="77777777" w:rsidR="00FC3DD1" w:rsidRPr="00393DFF" w:rsidRDefault="00FC3DD1" w:rsidP="00193346"/>
        </w:tc>
        <w:tc>
          <w:tcPr>
            <w:tcW w:w="1417" w:type="dxa"/>
            <w:vMerge/>
            <w:tcBorders>
              <w:top w:val="single" w:sz="8" w:space="0" w:color="auto"/>
              <w:left w:val="single" w:sz="4" w:space="0" w:color="auto"/>
              <w:bottom w:val="single" w:sz="8" w:space="0" w:color="000000"/>
              <w:right w:val="single" w:sz="4" w:space="0" w:color="auto"/>
            </w:tcBorders>
            <w:vAlign w:val="center"/>
          </w:tcPr>
          <w:p w14:paraId="2FBD12B3" w14:textId="77777777" w:rsidR="00FC3DD1" w:rsidRPr="00393DFF" w:rsidRDefault="00FC3DD1" w:rsidP="00193346"/>
        </w:tc>
        <w:tc>
          <w:tcPr>
            <w:tcW w:w="1134" w:type="dxa"/>
            <w:vMerge/>
            <w:tcBorders>
              <w:top w:val="single" w:sz="8" w:space="0" w:color="auto"/>
              <w:left w:val="single" w:sz="4" w:space="0" w:color="auto"/>
              <w:bottom w:val="single" w:sz="8" w:space="0" w:color="000000"/>
              <w:right w:val="single" w:sz="4" w:space="0" w:color="auto"/>
            </w:tcBorders>
            <w:vAlign w:val="center"/>
          </w:tcPr>
          <w:p w14:paraId="03832723" w14:textId="77777777" w:rsidR="00FC3DD1" w:rsidRPr="00393DFF" w:rsidRDefault="00FC3DD1" w:rsidP="00193346">
            <w:pPr>
              <w:jc w:val="cente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59810F7A" w14:textId="77777777" w:rsidR="00FC3DD1" w:rsidRPr="00393DFF" w:rsidRDefault="00FC3DD1" w:rsidP="00193346">
            <w:pPr>
              <w:jc w:val="center"/>
            </w:pPr>
          </w:p>
        </w:tc>
        <w:tc>
          <w:tcPr>
            <w:tcW w:w="1134" w:type="dxa"/>
            <w:tcBorders>
              <w:top w:val="single" w:sz="4" w:space="0" w:color="auto"/>
              <w:left w:val="nil"/>
              <w:bottom w:val="single" w:sz="4" w:space="0" w:color="auto"/>
              <w:right w:val="single" w:sz="4" w:space="0" w:color="auto"/>
            </w:tcBorders>
            <w:shd w:val="clear" w:color="auto" w:fill="auto"/>
            <w:vAlign w:val="bottom"/>
          </w:tcPr>
          <w:p w14:paraId="473BAA24" w14:textId="77777777" w:rsidR="00FC3DD1" w:rsidRPr="00393DFF" w:rsidRDefault="00FC3DD1" w:rsidP="00193346">
            <w:pPr>
              <w:jc w:val="both"/>
              <w:rPr>
                <w:sz w:val="20"/>
                <w:szCs w:val="20"/>
              </w:rPr>
            </w:pPr>
          </w:p>
        </w:tc>
      </w:tr>
      <w:tr w:rsidR="00FC3DD1" w:rsidRPr="00393DFF" w14:paraId="1CB0A236" w14:textId="77777777" w:rsidTr="002F556A">
        <w:trPr>
          <w:trHeight w:val="934"/>
          <w:jc w:val="center"/>
        </w:trPr>
        <w:tc>
          <w:tcPr>
            <w:tcW w:w="1042" w:type="dxa"/>
            <w:vMerge/>
            <w:tcBorders>
              <w:left w:val="single" w:sz="4" w:space="0" w:color="auto"/>
            </w:tcBorders>
            <w:shd w:val="clear" w:color="auto" w:fill="FFFFFF"/>
            <w:vAlign w:val="center"/>
          </w:tcPr>
          <w:p w14:paraId="7B42B5FE" w14:textId="77777777" w:rsidR="00FC3DD1" w:rsidRPr="00393DFF" w:rsidRDefault="00FC3DD1" w:rsidP="00193346">
            <w:pPr>
              <w:jc w:val="center"/>
            </w:pPr>
          </w:p>
        </w:tc>
        <w:tc>
          <w:tcPr>
            <w:tcW w:w="1077" w:type="dxa"/>
            <w:vMerge/>
            <w:tcBorders>
              <w:left w:val="single" w:sz="4" w:space="0" w:color="auto"/>
              <w:right w:val="single" w:sz="4" w:space="0" w:color="auto"/>
            </w:tcBorders>
            <w:shd w:val="clear" w:color="auto" w:fill="FFFFFF"/>
            <w:vAlign w:val="center"/>
          </w:tcPr>
          <w:p w14:paraId="494CBCDF" w14:textId="77777777" w:rsidR="00FC3DD1" w:rsidRPr="00393DFF" w:rsidRDefault="00FC3DD1" w:rsidP="00193346">
            <w:pPr>
              <w:jc w:val="center"/>
            </w:pPr>
          </w:p>
        </w:tc>
        <w:tc>
          <w:tcPr>
            <w:tcW w:w="713" w:type="dxa"/>
            <w:vMerge/>
            <w:tcBorders>
              <w:left w:val="single" w:sz="4" w:space="0" w:color="auto"/>
              <w:right w:val="single" w:sz="4" w:space="0" w:color="auto"/>
            </w:tcBorders>
            <w:shd w:val="clear" w:color="auto" w:fill="FFFFFF"/>
            <w:vAlign w:val="center"/>
          </w:tcPr>
          <w:p w14:paraId="1FF68A8F" w14:textId="77777777" w:rsidR="00FC3DD1" w:rsidRPr="00393DFF" w:rsidRDefault="00FC3DD1" w:rsidP="00193346"/>
        </w:tc>
        <w:tc>
          <w:tcPr>
            <w:tcW w:w="1133" w:type="dxa"/>
            <w:vMerge/>
            <w:tcBorders>
              <w:left w:val="single" w:sz="4" w:space="0" w:color="auto"/>
              <w:right w:val="single" w:sz="4" w:space="0" w:color="auto"/>
            </w:tcBorders>
            <w:shd w:val="clear" w:color="auto" w:fill="auto"/>
            <w:vAlign w:val="center"/>
          </w:tcPr>
          <w:p w14:paraId="502E57BB" w14:textId="6C116124" w:rsidR="00FC3DD1" w:rsidRPr="00393DFF" w:rsidRDefault="00FC3DD1" w:rsidP="00193346">
            <w:pPr>
              <w:jc w:val="cente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C2E5ACB" w14:textId="69B22FEE" w:rsidR="00FC3DD1" w:rsidRPr="00193346" w:rsidRDefault="00FC3DD1" w:rsidP="00193346">
            <w:pPr>
              <w:jc w:val="center"/>
              <w:rPr>
                <w:sz w:val="20"/>
                <w:szCs w:val="20"/>
              </w:rPr>
            </w:pPr>
            <w:proofErr w:type="spellStart"/>
            <w:r w:rsidRPr="00193346">
              <w:rPr>
                <w:color w:val="000000"/>
                <w:sz w:val="20"/>
                <w:szCs w:val="20"/>
                <w:lang w:val="en-US" w:eastAsia="en-US"/>
              </w:rPr>
              <w:t>Cemoform</w:t>
            </w:r>
            <w:proofErr w:type="spellEnd"/>
            <w:r w:rsidRPr="00193346">
              <w:rPr>
                <w:color w:val="000000"/>
                <w:sz w:val="20"/>
                <w:szCs w:val="20"/>
                <w:lang w:eastAsia="en-US"/>
              </w:rPr>
              <w:t xml:space="preserve"> </w:t>
            </w:r>
            <w:proofErr w:type="spellStart"/>
            <w:r w:rsidRPr="00193346">
              <w:rPr>
                <w:color w:val="000000"/>
                <w:sz w:val="20"/>
                <w:szCs w:val="20"/>
                <w:lang w:val="en-US" w:eastAsia="en-US"/>
              </w:rPr>
              <w:t>Ch</w:t>
            </w:r>
            <w:proofErr w:type="spellEnd"/>
            <w:r w:rsidRPr="00193346">
              <w:rPr>
                <w:color w:val="000000"/>
                <w:sz w:val="20"/>
                <w:szCs w:val="20"/>
                <w:lang w:eastAsia="en-US"/>
              </w:rPr>
              <w:t xml:space="preserve"> гранулят (гипохлорит кальция)</w:t>
            </w:r>
          </w:p>
        </w:tc>
        <w:tc>
          <w:tcPr>
            <w:tcW w:w="1281" w:type="dxa"/>
            <w:vMerge/>
            <w:tcBorders>
              <w:left w:val="single" w:sz="4" w:space="0" w:color="auto"/>
              <w:right w:val="single" w:sz="4" w:space="0" w:color="auto"/>
            </w:tcBorders>
            <w:shd w:val="clear" w:color="000000" w:fill="FFFFFF"/>
            <w:vAlign w:val="center"/>
          </w:tcPr>
          <w:p w14:paraId="1CE87B3A" w14:textId="4853CCA3" w:rsidR="00FC3DD1" w:rsidRPr="008740D3" w:rsidRDefault="00FC3DD1" w:rsidP="00193346">
            <w:pPr>
              <w:jc w:val="center"/>
              <w:rPr>
                <w:color w:val="FF0000"/>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1DCC0ED4" w14:textId="154D0F62" w:rsidR="00FC3DD1" w:rsidRPr="00193346" w:rsidRDefault="00FC3DD1" w:rsidP="00193346">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8619BAE" w14:textId="642C5F33" w:rsidR="00FC3DD1" w:rsidRPr="00193346" w:rsidRDefault="00FC3DD1" w:rsidP="00193346">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139E32B0" w14:textId="63A5A15D" w:rsidR="00FC3DD1" w:rsidRPr="00193346" w:rsidRDefault="00FC3DD1" w:rsidP="00193346">
            <w:pPr>
              <w:jc w:val="cente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370B4090" w14:textId="77777777" w:rsidR="00FC3DD1" w:rsidRPr="00393DFF" w:rsidRDefault="00FC3DD1" w:rsidP="00193346"/>
        </w:tc>
        <w:tc>
          <w:tcPr>
            <w:tcW w:w="1417" w:type="dxa"/>
            <w:vMerge/>
            <w:tcBorders>
              <w:top w:val="single" w:sz="8" w:space="0" w:color="auto"/>
              <w:left w:val="single" w:sz="4" w:space="0" w:color="auto"/>
              <w:bottom w:val="single" w:sz="8" w:space="0" w:color="000000"/>
              <w:right w:val="single" w:sz="4" w:space="0" w:color="auto"/>
            </w:tcBorders>
            <w:vAlign w:val="center"/>
          </w:tcPr>
          <w:p w14:paraId="45B897BF" w14:textId="77777777" w:rsidR="00FC3DD1" w:rsidRPr="00393DFF" w:rsidRDefault="00FC3DD1" w:rsidP="00193346"/>
        </w:tc>
        <w:tc>
          <w:tcPr>
            <w:tcW w:w="1134" w:type="dxa"/>
            <w:vMerge/>
            <w:tcBorders>
              <w:top w:val="single" w:sz="8" w:space="0" w:color="auto"/>
              <w:left w:val="single" w:sz="4" w:space="0" w:color="auto"/>
              <w:bottom w:val="single" w:sz="8" w:space="0" w:color="000000"/>
              <w:right w:val="single" w:sz="4" w:space="0" w:color="auto"/>
            </w:tcBorders>
            <w:vAlign w:val="center"/>
          </w:tcPr>
          <w:p w14:paraId="55A26682" w14:textId="77777777" w:rsidR="00FC3DD1" w:rsidRPr="00393DFF" w:rsidRDefault="00FC3DD1" w:rsidP="00193346">
            <w:pPr>
              <w:jc w:val="cente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52436730" w14:textId="77777777" w:rsidR="00FC3DD1" w:rsidRPr="00393DFF" w:rsidRDefault="00FC3DD1" w:rsidP="00193346">
            <w:pPr>
              <w:jc w:val="cente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EDA6DBB" w14:textId="77777777" w:rsidR="00FC3DD1" w:rsidRPr="00393DFF" w:rsidRDefault="00FC3DD1" w:rsidP="00193346">
            <w:pPr>
              <w:jc w:val="both"/>
              <w:rPr>
                <w:sz w:val="20"/>
                <w:szCs w:val="20"/>
              </w:rPr>
            </w:pPr>
          </w:p>
        </w:tc>
      </w:tr>
      <w:tr w:rsidR="00FC3DD1" w:rsidRPr="00393DFF" w14:paraId="37684CC2" w14:textId="77777777" w:rsidTr="00A743BA">
        <w:trPr>
          <w:trHeight w:val="258"/>
          <w:jc w:val="center"/>
        </w:trPr>
        <w:tc>
          <w:tcPr>
            <w:tcW w:w="1042" w:type="dxa"/>
            <w:vMerge/>
            <w:tcBorders>
              <w:left w:val="single" w:sz="4" w:space="0" w:color="auto"/>
            </w:tcBorders>
            <w:shd w:val="clear" w:color="auto" w:fill="FFFFFF"/>
            <w:vAlign w:val="center"/>
          </w:tcPr>
          <w:p w14:paraId="374DA917" w14:textId="77777777" w:rsidR="00FC3DD1" w:rsidRPr="00393DFF" w:rsidRDefault="00FC3DD1" w:rsidP="00193346">
            <w:pPr>
              <w:jc w:val="center"/>
            </w:pPr>
          </w:p>
        </w:tc>
        <w:tc>
          <w:tcPr>
            <w:tcW w:w="1077" w:type="dxa"/>
            <w:vMerge/>
            <w:tcBorders>
              <w:left w:val="single" w:sz="4" w:space="0" w:color="auto"/>
              <w:right w:val="single" w:sz="4" w:space="0" w:color="auto"/>
            </w:tcBorders>
            <w:shd w:val="clear" w:color="auto" w:fill="FFFFFF"/>
            <w:vAlign w:val="center"/>
          </w:tcPr>
          <w:p w14:paraId="395CBBAF" w14:textId="77777777" w:rsidR="00FC3DD1" w:rsidRPr="00393DFF" w:rsidRDefault="00FC3DD1" w:rsidP="00193346">
            <w:pPr>
              <w:jc w:val="center"/>
            </w:pPr>
          </w:p>
        </w:tc>
        <w:tc>
          <w:tcPr>
            <w:tcW w:w="713" w:type="dxa"/>
            <w:vMerge/>
            <w:tcBorders>
              <w:left w:val="single" w:sz="4" w:space="0" w:color="auto"/>
              <w:right w:val="single" w:sz="4" w:space="0" w:color="auto"/>
            </w:tcBorders>
            <w:shd w:val="clear" w:color="auto" w:fill="FFFFFF"/>
            <w:vAlign w:val="center"/>
          </w:tcPr>
          <w:p w14:paraId="35990ABB" w14:textId="77777777" w:rsidR="00FC3DD1" w:rsidRPr="00393DFF" w:rsidRDefault="00FC3DD1" w:rsidP="00193346"/>
        </w:tc>
        <w:tc>
          <w:tcPr>
            <w:tcW w:w="1133" w:type="dxa"/>
            <w:vMerge/>
            <w:tcBorders>
              <w:left w:val="single" w:sz="4" w:space="0" w:color="auto"/>
              <w:right w:val="single" w:sz="4" w:space="0" w:color="auto"/>
            </w:tcBorders>
            <w:shd w:val="clear" w:color="auto" w:fill="auto"/>
            <w:vAlign w:val="center"/>
          </w:tcPr>
          <w:p w14:paraId="4B3D7FD3" w14:textId="71C881AF" w:rsidR="00FC3DD1" w:rsidRPr="00393DFF" w:rsidRDefault="00FC3DD1" w:rsidP="00193346">
            <w:pPr>
              <w:jc w:val="center"/>
            </w:pPr>
          </w:p>
        </w:tc>
        <w:tc>
          <w:tcPr>
            <w:tcW w:w="1417" w:type="dxa"/>
            <w:tcBorders>
              <w:top w:val="nil"/>
              <w:left w:val="single" w:sz="4" w:space="0" w:color="auto"/>
              <w:bottom w:val="single" w:sz="4" w:space="0" w:color="auto"/>
              <w:right w:val="single" w:sz="4" w:space="0" w:color="auto"/>
            </w:tcBorders>
            <w:shd w:val="clear" w:color="auto" w:fill="auto"/>
            <w:vAlign w:val="center"/>
          </w:tcPr>
          <w:p w14:paraId="43043D05" w14:textId="2E21F2DD" w:rsidR="00FC3DD1" w:rsidRPr="00193346" w:rsidRDefault="00FC3DD1" w:rsidP="00193346">
            <w:pPr>
              <w:jc w:val="center"/>
              <w:rPr>
                <w:sz w:val="20"/>
                <w:szCs w:val="20"/>
              </w:rPr>
            </w:pPr>
            <w:r w:rsidRPr="00193346">
              <w:rPr>
                <w:color w:val="000000"/>
                <w:sz w:val="20"/>
                <w:szCs w:val="20"/>
              </w:rPr>
              <w:t>Сачок донный усиленный</w:t>
            </w:r>
          </w:p>
        </w:tc>
        <w:tc>
          <w:tcPr>
            <w:tcW w:w="1281" w:type="dxa"/>
            <w:vMerge/>
            <w:tcBorders>
              <w:left w:val="single" w:sz="4" w:space="0" w:color="auto"/>
              <w:right w:val="single" w:sz="4" w:space="0" w:color="auto"/>
            </w:tcBorders>
            <w:shd w:val="clear" w:color="000000" w:fill="FFFFFF"/>
            <w:vAlign w:val="center"/>
          </w:tcPr>
          <w:p w14:paraId="115D9DF8" w14:textId="513E2088" w:rsidR="00FC3DD1" w:rsidRPr="008740D3" w:rsidRDefault="00FC3DD1" w:rsidP="00193346">
            <w:pPr>
              <w:jc w:val="center"/>
              <w:rPr>
                <w:color w:val="FF0000"/>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4F81DE2D" w14:textId="01FC9072" w:rsidR="00FC3DD1" w:rsidRPr="00193346" w:rsidRDefault="00FC3DD1" w:rsidP="00193346">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4354F32" w14:textId="5AF8485A" w:rsidR="00FC3DD1" w:rsidRPr="00193346" w:rsidRDefault="00FC3DD1" w:rsidP="00193346">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C2C0BC0" w14:textId="51DE5F3B" w:rsidR="00FC3DD1" w:rsidRPr="00193346" w:rsidRDefault="00FC3DD1" w:rsidP="00193346">
            <w:pPr>
              <w:jc w:val="cente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50CBB5BE" w14:textId="77777777" w:rsidR="00FC3DD1" w:rsidRPr="00393DFF" w:rsidRDefault="00FC3DD1" w:rsidP="00193346"/>
        </w:tc>
        <w:tc>
          <w:tcPr>
            <w:tcW w:w="1417" w:type="dxa"/>
            <w:vMerge/>
            <w:tcBorders>
              <w:top w:val="single" w:sz="8" w:space="0" w:color="auto"/>
              <w:left w:val="single" w:sz="4" w:space="0" w:color="auto"/>
              <w:bottom w:val="single" w:sz="8" w:space="0" w:color="000000"/>
              <w:right w:val="single" w:sz="4" w:space="0" w:color="auto"/>
            </w:tcBorders>
            <w:vAlign w:val="center"/>
          </w:tcPr>
          <w:p w14:paraId="32081091" w14:textId="77777777" w:rsidR="00FC3DD1" w:rsidRPr="00393DFF" w:rsidRDefault="00FC3DD1" w:rsidP="00193346"/>
        </w:tc>
        <w:tc>
          <w:tcPr>
            <w:tcW w:w="1134" w:type="dxa"/>
            <w:vMerge/>
            <w:tcBorders>
              <w:top w:val="single" w:sz="8" w:space="0" w:color="auto"/>
              <w:left w:val="single" w:sz="4" w:space="0" w:color="auto"/>
              <w:bottom w:val="single" w:sz="8" w:space="0" w:color="000000"/>
              <w:right w:val="single" w:sz="4" w:space="0" w:color="auto"/>
            </w:tcBorders>
            <w:vAlign w:val="center"/>
          </w:tcPr>
          <w:p w14:paraId="7A705CA5" w14:textId="77777777" w:rsidR="00FC3DD1" w:rsidRPr="00393DFF" w:rsidRDefault="00FC3DD1" w:rsidP="00193346">
            <w:pPr>
              <w:jc w:val="cente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439F1B34" w14:textId="77777777" w:rsidR="00FC3DD1" w:rsidRPr="00393DFF" w:rsidRDefault="00FC3DD1" w:rsidP="00193346">
            <w:pPr>
              <w:jc w:val="center"/>
            </w:pPr>
          </w:p>
        </w:tc>
        <w:tc>
          <w:tcPr>
            <w:tcW w:w="1134" w:type="dxa"/>
            <w:tcBorders>
              <w:top w:val="single" w:sz="4" w:space="0" w:color="auto"/>
              <w:left w:val="nil"/>
              <w:bottom w:val="single" w:sz="4" w:space="0" w:color="auto"/>
              <w:right w:val="single" w:sz="4" w:space="0" w:color="auto"/>
            </w:tcBorders>
            <w:shd w:val="clear" w:color="auto" w:fill="auto"/>
            <w:vAlign w:val="bottom"/>
          </w:tcPr>
          <w:p w14:paraId="49E37E12" w14:textId="77777777" w:rsidR="00FC3DD1" w:rsidRPr="00393DFF" w:rsidRDefault="00FC3DD1" w:rsidP="00193346">
            <w:pPr>
              <w:jc w:val="both"/>
              <w:rPr>
                <w:sz w:val="20"/>
                <w:szCs w:val="20"/>
              </w:rPr>
            </w:pPr>
          </w:p>
        </w:tc>
      </w:tr>
      <w:tr w:rsidR="00FC3DD1" w:rsidRPr="00393DFF" w14:paraId="6D493D62" w14:textId="77777777" w:rsidTr="00A743BA">
        <w:trPr>
          <w:trHeight w:val="491"/>
          <w:jc w:val="center"/>
        </w:trPr>
        <w:tc>
          <w:tcPr>
            <w:tcW w:w="1042" w:type="dxa"/>
            <w:vMerge/>
            <w:tcBorders>
              <w:left w:val="single" w:sz="4" w:space="0" w:color="auto"/>
              <w:bottom w:val="single" w:sz="4" w:space="0" w:color="auto"/>
            </w:tcBorders>
            <w:shd w:val="clear" w:color="auto" w:fill="FFFFFF"/>
            <w:vAlign w:val="center"/>
          </w:tcPr>
          <w:p w14:paraId="28154700" w14:textId="77777777" w:rsidR="00FC3DD1" w:rsidRPr="00393DFF" w:rsidRDefault="00FC3DD1" w:rsidP="00193346">
            <w:pPr>
              <w:jc w:val="center"/>
            </w:pPr>
          </w:p>
        </w:tc>
        <w:tc>
          <w:tcPr>
            <w:tcW w:w="1077" w:type="dxa"/>
            <w:vMerge/>
            <w:tcBorders>
              <w:left w:val="single" w:sz="4" w:space="0" w:color="auto"/>
              <w:bottom w:val="single" w:sz="4" w:space="0" w:color="auto"/>
              <w:right w:val="single" w:sz="4" w:space="0" w:color="auto"/>
            </w:tcBorders>
            <w:shd w:val="clear" w:color="auto" w:fill="FFFFFF"/>
            <w:vAlign w:val="center"/>
          </w:tcPr>
          <w:p w14:paraId="53518BAA" w14:textId="77777777" w:rsidR="00FC3DD1" w:rsidRPr="00393DFF" w:rsidRDefault="00FC3DD1" w:rsidP="00193346">
            <w:pPr>
              <w:jc w:val="center"/>
            </w:pPr>
          </w:p>
        </w:tc>
        <w:tc>
          <w:tcPr>
            <w:tcW w:w="713" w:type="dxa"/>
            <w:vMerge/>
            <w:tcBorders>
              <w:left w:val="single" w:sz="4" w:space="0" w:color="auto"/>
              <w:bottom w:val="single" w:sz="4" w:space="0" w:color="auto"/>
              <w:right w:val="single" w:sz="4" w:space="0" w:color="auto"/>
            </w:tcBorders>
            <w:shd w:val="clear" w:color="auto" w:fill="FFFFFF"/>
            <w:vAlign w:val="center"/>
          </w:tcPr>
          <w:p w14:paraId="7A67C93A" w14:textId="77777777" w:rsidR="00FC3DD1" w:rsidRPr="00393DFF" w:rsidRDefault="00FC3DD1" w:rsidP="00193346"/>
        </w:tc>
        <w:tc>
          <w:tcPr>
            <w:tcW w:w="1133" w:type="dxa"/>
            <w:vMerge/>
            <w:tcBorders>
              <w:left w:val="single" w:sz="4" w:space="0" w:color="auto"/>
              <w:bottom w:val="single" w:sz="8" w:space="0" w:color="auto"/>
              <w:right w:val="single" w:sz="4" w:space="0" w:color="auto"/>
            </w:tcBorders>
            <w:shd w:val="clear" w:color="auto" w:fill="auto"/>
            <w:vAlign w:val="center"/>
          </w:tcPr>
          <w:p w14:paraId="7A9FB96B" w14:textId="34240E16" w:rsidR="00FC3DD1" w:rsidRPr="00393DFF" w:rsidRDefault="00FC3DD1" w:rsidP="00193346">
            <w:pPr>
              <w:jc w:val="center"/>
            </w:pPr>
          </w:p>
        </w:tc>
        <w:tc>
          <w:tcPr>
            <w:tcW w:w="1417" w:type="dxa"/>
            <w:tcBorders>
              <w:top w:val="nil"/>
              <w:left w:val="single" w:sz="4" w:space="0" w:color="auto"/>
              <w:bottom w:val="single" w:sz="8" w:space="0" w:color="auto"/>
              <w:right w:val="single" w:sz="4" w:space="0" w:color="auto"/>
            </w:tcBorders>
            <w:shd w:val="clear" w:color="auto" w:fill="auto"/>
            <w:vAlign w:val="center"/>
          </w:tcPr>
          <w:p w14:paraId="5E5A1BF9" w14:textId="30CAE301" w:rsidR="00FC3DD1" w:rsidRPr="00193346" w:rsidRDefault="00FC3DD1" w:rsidP="00193346">
            <w:pPr>
              <w:jc w:val="center"/>
              <w:rPr>
                <w:sz w:val="20"/>
                <w:szCs w:val="20"/>
              </w:rPr>
            </w:pPr>
            <w:r w:rsidRPr="00193346">
              <w:rPr>
                <w:color w:val="000000"/>
                <w:sz w:val="20"/>
                <w:szCs w:val="20"/>
              </w:rPr>
              <w:t>Флокулянт жидкий</w:t>
            </w:r>
          </w:p>
        </w:tc>
        <w:tc>
          <w:tcPr>
            <w:tcW w:w="1281" w:type="dxa"/>
            <w:vMerge/>
            <w:tcBorders>
              <w:left w:val="single" w:sz="4" w:space="0" w:color="auto"/>
              <w:bottom w:val="single" w:sz="8" w:space="0" w:color="auto"/>
              <w:right w:val="single" w:sz="4" w:space="0" w:color="auto"/>
            </w:tcBorders>
            <w:shd w:val="clear" w:color="000000" w:fill="FFFFFF"/>
            <w:vAlign w:val="center"/>
          </w:tcPr>
          <w:p w14:paraId="5C9927BE" w14:textId="411128FC" w:rsidR="00FC3DD1" w:rsidRPr="008740D3" w:rsidRDefault="00FC3DD1" w:rsidP="00193346">
            <w:pPr>
              <w:jc w:val="center"/>
              <w:rPr>
                <w:color w:val="FF0000"/>
                <w:sz w:val="20"/>
                <w:szCs w:val="20"/>
              </w:rPr>
            </w:pPr>
          </w:p>
        </w:tc>
        <w:tc>
          <w:tcPr>
            <w:tcW w:w="851" w:type="dxa"/>
            <w:tcBorders>
              <w:top w:val="nil"/>
              <w:left w:val="nil"/>
              <w:bottom w:val="single" w:sz="8" w:space="0" w:color="auto"/>
              <w:right w:val="single" w:sz="4" w:space="0" w:color="auto"/>
            </w:tcBorders>
            <w:shd w:val="clear" w:color="000000" w:fill="FFFFFF"/>
            <w:vAlign w:val="center"/>
          </w:tcPr>
          <w:p w14:paraId="7A96972F" w14:textId="779C4508" w:rsidR="00FC3DD1" w:rsidRPr="00193346" w:rsidRDefault="00FC3DD1" w:rsidP="00193346">
            <w:pPr>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tcPr>
          <w:p w14:paraId="7E32ED3E" w14:textId="6E20B3BD" w:rsidR="00FC3DD1" w:rsidRPr="00193346" w:rsidRDefault="00FC3DD1" w:rsidP="00193346">
            <w:pPr>
              <w:jc w:val="center"/>
              <w:rPr>
                <w:sz w:val="20"/>
                <w:szCs w:val="20"/>
              </w:rPr>
            </w:pPr>
          </w:p>
        </w:tc>
        <w:tc>
          <w:tcPr>
            <w:tcW w:w="1276" w:type="dxa"/>
            <w:tcBorders>
              <w:top w:val="nil"/>
              <w:left w:val="nil"/>
              <w:bottom w:val="single" w:sz="8" w:space="0" w:color="auto"/>
              <w:right w:val="single" w:sz="4" w:space="0" w:color="auto"/>
            </w:tcBorders>
            <w:shd w:val="clear" w:color="000000" w:fill="FFFFFF"/>
            <w:vAlign w:val="center"/>
          </w:tcPr>
          <w:p w14:paraId="02C45771" w14:textId="5772E74F" w:rsidR="00FC3DD1" w:rsidRPr="00193346" w:rsidRDefault="00FC3DD1" w:rsidP="00193346">
            <w:pPr>
              <w:jc w:val="cente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415B3D87" w14:textId="77777777" w:rsidR="00FC3DD1" w:rsidRPr="00393DFF" w:rsidRDefault="00FC3DD1" w:rsidP="00193346"/>
        </w:tc>
        <w:tc>
          <w:tcPr>
            <w:tcW w:w="1417" w:type="dxa"/>
            <w:vMerge/>
            <w:tcBorders>
              <w:top w:val="single" w:sz="8" w:space="0" w:color="auto"/>
              <w:left w:val="single" w:sz="4" w:space="0" w:color="auto"/>
              <w:bottom w:val="single" w:sz="8" w:space="0" w:color="000000"/>
              <w:right w:val="single" w:sz="4" w:space="0" w:color="auto"/>
            </w:tcBorders>
            <w:vAlign w:val="center"/>
          </w:tcPr>
          <w:p w14:paraId="645435B7" w14:textId="77777777" w:rsidR="00FC3DD1" w:rsidRPr="00393DFF" w:rsidRDefault="00FC3DD1" w:rsidP="00193346"/>
        </w:tc>
        <w:tc>
          <w:tcPr>
            <w:tcW w:w="1134" w:type="dxa"/>
            <w:vMerge/>
            <w:tcBorders>
              <w:top w:val="single" w:sz="8" w:space="0" w:color="auto"/>
              <w:left w:val="single" w:sz="4" w:space="0" w:color="auto"/>
              <w:bottom w:val="single" w:sz="8" w:space="0" w:color="000000"/>
              <w:right w:val="single" w:sz="4" w:space="0" w:color="auto"/>
            </w:tcBorders>
            <w:vAlign w:val="center"/>
          </w:tcPr>
          <w:p w14:paraId="0D9D9DE0" w14:textId="77777777" w:rsidR="00FC3DD1" w:rsidRPr="00393DFF" w:rsidRDefault="00FC3DD1" w:rsidP="00193346">
            <w:pPr>
              <w:jc w:val="cente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72BE5F88" w14:textId="77777777" w:rsidR="00FC3DD1" w:rsidRPr="00393DFF" w:rsidRDefault="00FC3DD1" w:rsidP="00193346">
            <w:pPr>
              <w:jc w:val="cente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C63D75A" w14:textId="77777777" w:rsidR="00FC3DD1" w:rsidRPr="00393DFF" w:rsidRDefault="00FC3DD1" w:rsidP="00193346">
            <w:pPr>
              <w:jc w:val="both"/>
              <w:rPr>
                <w:sz w:val="20"/>
                <w:szCs w:val="20"/>
              </w:rPr>
            </w:pPr>
          </w:p>
        </w:tc>
      </w:tr>
      <w:tr w:rsidR="00193346" w:rsidRPr="00393DFF" w14:paraId="0EE27158" w14:textId="77777777" w:rsidTr="00DA07F3">
        <w:trPr>
          <w:trHeight w:val="310"/>
          <w:jc w:val="center"/>
        </w:trPr>
        <w:tc>
          <w:tcPr>
            <w:tcW w:w="8506" w:type="dxa"/>
            <w:gridSpan w:val="8"/>
            <w:tcBorders>
              <w:left w:val="single" w:sz="4" w:space="0" w:color="auto"/>
              <w:bottom w:val="single" w:sz="4" w:space="0" w:color="auto"/>
            </w:tcBorders>
            <w:shd w:val="clear" w:color="auto" w:fill="FFFFFF"/>
            <w:vAlign w:val="center"/>
          </w:tcPr>
          <w:p w14:paraId="2848A2E3" w14:textId="77777777" w:rsidR="00193346" w:rsidRPr="00DA07F3" w:rsidRDefault="00193346" w:rsidP="00193346">
            <w:pPr>
              <w:jc w:val="center"/>
              <w:rPr>
                <w:sz w:val="20"/>
                <w:szCs w:val="20"/>
              </w:rPr>
            </w:pPr>
            <w:r w:rsidRPr="00DA07F3">
              <w:rPr>
                <w:sz w:val="20"/>
                <w:szCs w:val="20"/>
              </w:rPr>
              <w:t>ИТОГО:</w:t>
            </w:r>
          </w:p>
        </w:tc>
        <w:tc>
          <w:tcPr>
            <w:tcW w:w="1276" w:type="dxa"/>
            <w:tcBorders>
              <w:top w:val="single" w:sz="4" w:space="0" w:color="auto"/>
              <w:left w:val="single" w:sz="4" w:space="0" w:color="auto"/>
              <w:bottom w:val="single" w:sz="4" w:space="0" w:color="auto"/>
            </w:tcBorders>
            <w:shd w:val="clear" w:color="auto" w:fill="FFFFFF"/>
            <w:vAlign w:val="center"/>
          </w:tcPr>
          <w:p w14:paraId="059D9DDC" w14:textId="7704361B" w:rsidR="00193346" w:rsidRPr="00DA07F3" w:rsidRDefault="00193346" w:rsidP="00193346">
            <w:pPr>
              <w:rPr>
                <w:b/>
                <w:bCs/>
                <w:sz w:val="20"/>
                <w:szCs w:val="20"/>
              </w:rPr>
            </w:pPr>
            <w:r w:rsidRPr="00DA07F3">
              <w:rPr>
                <w:b/>
                <w:bCs/>
                <w:sz w:val="20"/>
                <w:szCs w:val="20"/>
              </w:rPr>
              <w:t>163</w:t>
            </w:r>
            <w:r w:rsidR="00DA07F3">
              <w:rPr>
                <w:b/>
                <w:bCs/>
                <w:sz w:val="20"/>
                <w:szCs w:val="20"/>
              </w:rPr>
              <w:t xml:space="preserve"> </w:t>
            </w:r>
            <w:r w:rsidRPr="00DA07F3">
              <w:rPr>
                <w:b/>
                <w:bCs/>
                <w:sz w:val="20"/>
                <w:szCs w:val="20"/>
              </w:rPr>
              <w:t>356,00</w:t>
            </w:r>
          </w:p>
        </w:tc>
        <w:tc>
          <w:tcPr>
            <w:tcW w:w="1134" w:type="dxa"/>
            <w:tcBorders>
              <w:left w:val="single" w:sz="4" w:space="0" w:color="auto"/>
              <w:bottom w:val="single" w:sz="4" w:space="0" w:color="auto"/>
            </w:tcBorders>
            <w:shd w:val="clear" w:color="auto" w:fill="FFFFFF"/>
            <w:vAlign w:val="center"/>
          </w:tcPr>
          <w:p w14:paraId="0ABDA7AA" w14:textId="77777777" w:rsidR="00193346" w:rsidRPr="00393DFF" w:rsidRDefault="00193346" w:rsidP="00193346"/>
        </w:tc>
        <w:tc>
          <w:tcPr>
            <w:tcW w:w="1417" w:type="dxa"/>
            <w:tcBorders>
              <w:left w:val="single" w:sz="4" w:space="0" w:color="auto"/>
              <w:bottom w:val="single" w:sz="4" w:space="0" w:color="auto"/>
            </w:tcBorders>
            <w:shd w:val="clear" w:color="auto" w:fill="FFFFFF"/>
            <w:vAlign w:val="center"/>
          </w:tcPr>
          <w:p w14:paraId="28D5D4B7" w14:textId="77777777" w:rsidR="00193346" w:rsidRPr="00393DFF" w:rsidRDefault="00193346" w:rsidP="00193346"/>
        </w:tc>
        <w:tc>
          <w:tcPr>
            <w:tcW w:w="1134" w:type="dxa"/>
            <w:tcBorders>
              <w:left w:val="single" w:sz="4" w:space="0" w:color="auto"/>
              <w:bottom w:val="single" w:sz="4" w:space="0" w:color="auto"/>
            </w:tcBorders>
            <w:shd w:val="clear" w:color="auto" w:fill="FFFFFF"/>
            <w:vAlign w:val="center"/>
          </w:tcPr>
          <w:p w14:paraId="2E4E2D8C" w14:textId="77777777" w:rsidR="00193346" w:rsidRPr="00393DFF" w:rsidRDefault="00193346" w:rsidP="00193346">
            <w:pPr>
              <w:jc w:val="center"/>
            </w:pPr>
          </w:p>
        </w:tc>
        <w:tc>
          <w:tcPr>
            <w:tcW w:w="1276" w:type="dxa"/>
            <w:tcBorders>
              <w:left w:val="single" w:sz="4" w:space="0" w:color="auto"/>
              <w:bottom w:val="single" w:sz="4" w:space="0" w:color="auto"/>
            </w:tcBorders>
            <w:shd w:val="clear" w:color="auto" w:fill="FFFFFF"/>
            <w:vAlign w:val="center"/>
          </w:tcPr>
          <w:p w14:paraId="08362F20" w14:textId="77777777" w:rsidR="00193346" w:rsidRPr="00393DFF" w:rsidRDefault="00193346" w:rsidP="001933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BA9B3F" w14:textId="77777777" w:rsidR="00193346" w:rsidRPr="00393DFF" w:rsidRDefault="00193346" w:rsidP="00193346">
            <w:pPr>
              <w:jc w:val="both"/>
              <w:rPr>
                <w:sz w:val="20"/>
                <w:szCs w:val="20"/>
              </w:rPr>
            </w:pPr>
          </w:p>
        </w:tc>
      </w:tr>
    </w:tbl>
    <w:p w14:paraId="1AEF630F" w14:textId="77777777" w:rsidR="00E26EA6" w:rsidRPr="00031D34" w:rsidRDefault="00E26EA6">
      <w:pPr>
        <w:rPr>
          <w:color w:val="FFFFFF" w:themeColor="background1"/>
        </w:rPr>
      </w:pPr>
    </w:p>
    <w:p w14:paraId="0F33DD31" w14:textId="77777777" w:rsidR="00BD2E27" w:rsidRPr="00031D34" w:rsidRDefault="00BD2E27">
      <w:pPr>
        <w:rPr>
          <w:color w:val="FFFFFF" w:themeColor="background1"/>
        </w:rPr>
      </w:pPr>
    </w:p>
    <w:p w14:paraId="376ECF09" w14:textId="66622914" w:rsidR="000065FF" w:rsidRPr="00393DFF" w:rsidRDefault="000065FF" w:rsidP="000065FF">
      <w:pPr>
        <w:rPr>
          <w:bCs/>
          <w:iCs/>
          <w:szCs w:val="26"/>
        </w:rPr>
      </w:pPr>
    </w:p>
    <w:p w14:paraId="164C8E86" w14:textId="77777777" w:rsidR="000065FF" w:rsidRPr="00393DFF" w:rsidRDefault="000065FF" w:rsidP="000065FF">
      <w:pPr>
        <w:tabs>
          <w:tab w:val="left" w:pos="5978"/>
          <w:tab w:val="left" w:leader="underscore" w:pos="8253"/>
          <w:tab w:val="left" w:leader="underscore" w:pos="11464"/>
          <w:tab w:val="left" w:pos="14326"/>
        </w:tabs>
        <w:jc w:val="both"/>
        <w:rPr>
          <w:b/>
          <w:szCs w:val="26"/>
        </w:rPr>
        <w:sectPr w:rsidR="000065FF" w:rsidRPr="00393DFF" w:rsidSect="00031D34">
          <w:pgSz w:w="16838" w:h="11906" w:orient="landscape"/>
          <w:pgMar w:top="284" w:right="851" w:bottom="0" w:left="1134" w:header="709" w:footer="709" w:gutter="0"/>
          <w:cols w:space="708"/>
          <w:docGrid w:linePitch="360"/>
        </w:sectPr>
      </w:pPr>
    </w:p>
    <w:p w14:paraId="6A826245" w14:textId="77777777" w:rsidR="008740D3" w:rsidRPr="00B462EB" w:rsidRDefault="008740D3" w:rsidP="008740D3">
      <w:pPr>
        <w:contextualSpacing/>
        <w:jc w:val="center"/>
      </w:pPr>
    </w:p>
    <w:p w14:paraId="42526653" w14:textId="77777777" w:rsidR="00FC3DD1" w:rsidRPr="00B462EB" w:rsidRDefault="00FC3DD1" w:rsidP="00FC3DD1">
      <w:pPr>
        <w:contextualSpacing/>
        <w:jc w:val="center"/>
        <w:rPr>
          <w:b/>
        </w:rPr>
      </w:pPr>
      <w:r w:rsidRPr="00B462EB">
        <w:rPr>
          <w:b/>
        </w:rPr>
        <w:t xml:space="preserve">Извещение </w:t>
      </w:r>
    </w:p>
    <w:p w14:paraId="6E2C4867" w14:textId="77777777" w:rsidR="00FC3DD1" w:rsidRPr="00B462EB" w:rsidRDefault="00FC3DD1" w:rsidP="00FC3DD1">
      <w:pPr>
        <w:contextualSpacing/>
        <w:jc w:val="center"/>
        <w:rPr>
          <w:b/>
        </w:rPr>
      </w:pPr>
      <w:r w:rsidRPr="00B462EB">
        <w:rPr>
          <w:b/>
        </w:rPr>
        <w:t>закупки товаров, работ, услуг для обеспечения нужд</w:t>
      </w:r>
    </w:p>
    <w:p w14:paraId="33E297D9" w14:textId="77777777" w:rsidR="00FC3DD1" w:rsidRPr="00B462EB" w:rsidRDefault="00FC3DD1" w:rsidP="00FC3DD1">
      <w:pPr>
        <w:contextualSpacing/>
        <w:jc w:val="center"/>
        <w:rPr>
          <w:b/>
        </w:rPr>
      </w:pPr>
      <w:r w:rsidRPr="00B462EB">
        <w:rPr>
          <w:b/>
        </w:rPr>
        <w:t>МУП «Екатерининский парк»</w:t>
      </w:r>
    </w:p>
    <w:p w14:paraId="16E82033" w14:textId="77777777" w:rsidR="00FC3DD1" w:rsidRPr="00B462EB" w:rsidRDefault="00FC3DD1" w:rsidP="00FC3DD1">
      <w:pPr>
        <w:contextualSpacing/>
        <w:jc w:val="center"/>
      </w:pPr>
    </w:p>
    <w:tbl>
      <w:tblPr>
        <w:tblStyle w:val="a4"/>
        <w:tblW w:w="10093" w:type="dxa"/>
        <w:tblInd w:w="250" w:type="dxa"/>
        <w:tblLayout w:type="fixed"/>
        <w:tblLook w:val="04A0" w:firstRow="1" w:lastRow="0" w:firstColumn="1" w:lastColumn="0" w:noHBand="0" w:noVBand="1"/>
      </w:tblPr>
      <w:tblGrid>
        <w:gridCol w:w="566"/>
        <w:gridCol w:w="1276"/>
        <w:gridCol w:w="2629"/>
        <w:gridCol w:w="945"/>
        <w:gridCol w:w="1965"/>
        <w:gridCol w:w="17"/>
        <w:gridCol w:w="2695"/>
      </w:tblGrid>
      <w:tr w:rsidR="00FC3DD1" w:rsidRPr="001F3D9D" w14:paraId="21018EAA" w14:textId="77777777" w:rsidTr="000F1A81">
        <w:tc>
          <w:tcPr>
            <w:tcW w:w="566" w:type="dxa"/>
            <w:vAlign w:val="center"/>
          </w:tcPr>
          <w:p w14:paraId="6227F920" w14:textId="77777777" w:rsidR="00FC3DD1" w:rsidRPr="001F3D9D" w:rsidRDefault="00FC3DD1" w:rsidP="00C0793B">
            <w:pPr>
              <w:contextualSpacing/>
              <w:jc w:val="center"/>
              <w:rPr>
                <w:sz w:val="22"/>
                <w:szCs w:val="22"/>
              </w:rPr>
            </w:pPr>
            <w:r w:rsidRPr="001F3D9D">
              <w:rPr>
                <w:sz w:val="22"/>
                <w:szCs w:val="22"/>
              </w:rPr>
              <w:t>№ п/п</w:t>
            </w:r>
          </w:p>
        </w:tc>
        <w:tc>
          <w:tcPr>
            <w:tcW w:w="3905" w:type="dxa"/>
            <w:gridSpan w:val="2"/>
          </w:tcPr>
          <w:p w14:paraId="328D2E19" w14:textId="77777777" w:rsidR="00FC3DD1" w:rsidRPr="001F3D9D" w:rsidRDefault="00FC3DD1" w:rsidP="00C0793B">
            <w:pPr>
              <w:contextualSpacing/>
              <w:jc w:val="center"/>
              <w:rPr>
                <w:sz w:val="22"/>
                <w:szCs w:val="22"/>
              </w:rPr>
            </w:pPr>
            <w:r w:rsidRPr="001F3D9D">
              <w:rPr>
                <w:sz w:val="22"/>
                <w:szCs w:val="22"/>
              </w:rPr>
              <w:t>Наименование:</w:t>
            </w:r>
          </w:p>
        </w:tc>
        <w:tc>
          <w:tcPr>
            <w:tcW w:w="5622" w:type="dxa"/>
            <w:gridSpan w:val="4"/>
          </w:tcPr>
          <w:p w14:paraId="6D2E3704" w14:textId="77777777" w:rsidR="00FC3DD1" w:rsidRPr="001F3D9D" w:rsidRDefault="00FC3DD1" w:rsidP="00C0793B">
            <w:pPr>
              <w:contextualSpacing/>
              <w:jc w:val="center"/>
              <w:rPr>
                <w:sz w:val="22"/>
                <w:szCs w:val="22"/>
              </w:rPr>
            </w:pPr>
            <w:r w:rsidRPr="001F3D9D">
              <w:rPr>
                <w:sz w:val="22"/>
                <w:szCs w:val="22"/>
              </w:rPr>
              <w:t>Поля для заполнения</w:t>
            </w:r>
          </w:p>
        </w:tc>
      </w:tr>
      <w:tr w:rsidR="00FC3DD1" w:rsidRPr="001F3D9D" w14:paraId="4F774689" w14:textId="77777777" w:rsidTr="000F1A81">
        <w:tc>
          <w:tcPr>
            <w:tcW w:w="566" w:type="dxa"/>
            <w:vAlign w:val="center"/>
          </w:tcPr>
          <w:p w14:paraId="53CACD20" w14:textId="77777777" w:rsidR="00FC3DD1" w:rsidRPr="001F3D9D" w:rsidRDefault="00FC3DD1" w:rsidP="00C0793B">
            <w:pPr>
              <w:contextualSpacing/>
              <w:jc w:val="center"/>
              <w:rPr>
                <w:sz w:val="22"/>
                <w:szCs w:val="22"/>
              </w:rPr>
            </w:pPr>
            <w:r w:rsidRPr="001F3D9D">
              <w:rPr>
                <w:sz w:val="22"/>
                <w:szCs w:val="22"/>
              </w:rPr>
              <w:t>1</w:t>
            </w:r>
          </w:p>
        </w:tc>
        <w:tc>
          <w:tcPr>
            <w:tcW w:w="3905" w:type="dxa"/>
            <w:gridSpan w:val="2"/>
          </w:tcPr>
          <w:p w14:paraId="262C1566" w14:textId="77777777" w:rsidR="00FC3DD1" w:rsidRPr="001F3D9D" w:rsidRDefault="00FC3DD1" w:rsidP="00C0793B">
            <w:pPr>
              <w:contextualSpacing/>
              <w:jc w:val="center"/>
              <w:rPr>
                <w:sz w:val="22"/>
                <w:szCs w:val="22"/>
              </w:rPr>
            </w:pPr>
            <w:r w:rsidRPr="001F3D9D">
              <w:rPr>
                <w:sz w:val="22"/>
                <w:szCs w:val="22"/>
              </w:rPr>
              <w:t>2</w:t>
            </w:r>
          </w:p>
        </w:tc>
        <w:tc>
          <w:tcPr>
            <w:tcW w:w="5622" w:type="dxa"/>
            <w:gridSpan w:val="4"/>
          </w:tcPr>
          <w:p w14:paraId="043DBC8E" w14:textId="77777777" w:rsidR="00FC3DD1" w:rsidRPr="001F3D9D" w:rsidRDefault="00FC3DD1" w:rsidP="00C0793B">
            <w:pPr>
              <w:contextualSpacing/>
              <w:jc w:val="center"/>
              <w:rPr>
                <w:sz w:val="22"/>
                <w:szCs w:val="22"/>
              </w:rPr>
            </w:pPr>
            <w:r w:rsidRPr="001F3D9D">
              <w:rPr>
                <w:sz w:val="22"/>
                <w:szCs w:val="22"/>
              </w:rPr>
              <w:t>3</w:t>
            </w:r>
          </w:p>
        </w:tc>
      </w:tr>
      <w:tr w:rsidR="00FC3DD1" w:rsidRPr="001F3D9D" w14:paraId="1AF54334" w14:textId="77777777" w:rsidTr="000F1A81">
        <w:tc>
          <w:tcPr>
            <w:tcW w:w="10093" w:type="dxa"/>
            <w:gridSpan w:val="7"/>
            <w:vAlign w:val="center"/>
          </w:tcPr>
          <w:p w14:paraId="2DD9E364" w14:textId="77777777" w:rsidR="00FC3DD1" w:rsidRPr="001F3D9D" w:rsidRDefault="00FC3DD1" w:rsidP="00C0793B">
            <w:pPr>
              <w:contextualSpacing/>
              <w:jc w:val="center"/>
              <w:rPr>
                <w:b/>
                <w:sz w:val="22"/>
                <w:szCs w:val="22"/>
              </w:rPr>
            </w:pPr>
            <w:r w:rsidRPr="001F3D9D">
              <w:rPr>
                <w:b/>
                <w:sz w:val="22"/>
                <w:szCs w:val="22"/>
              </w:rPr>
              <w:t>Общая информация о закупке</w:t>
            </w:r>
          </w:p>
        </w:tc>
      </w:tr>
      <w:tr w:rsidR="00FC3DD1" w:rsidRPr="001F3D9D" w14:paraId="25F4B7BB" w14:textId="77777777" w:rsidTr="000F1A81">
        <w:tc>
          <w:tcPr>
            <w:tcW w:w="566" w:type="dxa"/>
            <w:vAlign w:val="center"/>
          </w:tcPr>
          <w:p w14:paraId="4E1FED7E" w14:textId="77777777" w:rsidR="00FC3DD1" w:rsidRPr="001F3D9D" w:rsidRDefault="00FC3DD1" w:rsidP="00C0793B">
            <w:pPr>
              <w:contextualSpacing/>
              <w:jc w:val="center"/>
              <w:rPr>
                <w:sz w:val="22"/>
                <w:szCs w:val="22"/>
              </w:rPr>
            </w:pPr>
            <w:r w:rsidRPr="001F3D9D">
              <w:rPr>
                <w:sz w:val="22"/>
                <w:szCs w:val="22"/>
              </w:rPr>
              <w:t>1</w:t>
            </w:r>
          </w:p>
        </w:tc>
        <w:tc>
          <w:tcPr>
            <w:tcW w:w="3905" w:type="dxa"/>
            <w:gridSpan w:val="2"/>
          </w:tcPr>
          <w:p w14:paraId="39E6DF2E" w14:textId="77777777" w:rsidR="00FC3DD1" w:rsidRPr="001F3D9D" w:rsidRDefault="00FC3DD1" w:rsidP="00C0793B">
            <w:pPr>
              <w:contextualSpacing/>
              <w:rPr>
                <w:sz w:val="22"/>
                <w:szCs w:val="22"/>
              </w:rPr>
            </w:pPr>
            <w:r w:rsidRPr="001F3D9D">
              <w:rPr>
                <w:sz w:val="22"/>
                <w:szCs w:val="22"/>
              </w:rPr>
              <w:t>Номер извещения (номер закупки согласно утвержденному Плану закупок)</w:t>
            </w:r>
          </w:p>
        </w:tc>
        <w:tc>
          <w:tcPr>
            <w:tcW w:w="5622" w:type="dxa"/>
            <w:gridSpan w:val="4"/>
          </w:tcPr>
          <w:p w14:paraId="690CAA78" w14:textId="77777777" w:rsidR="00FC3DD1" w:rsidRPr="001F3D9D" w:rsidRDefault="00FC3DD1" w:rsidP="00C0793B">
            <w:pPr>
              <w:contextualSpacing/>
              <w:rPr>
                <w:sz w:val="22"/>
                <w:szCs w:val="22"/>
              </w:rPr>
            </w:pPr>
            <w:r w:rsidRPr="001F3D9D">
              <w:rPr>
                <w:sz w:val="22"/>
                <w:szCs w:val="22"/>
              </w:rPr>
              <w:t>4</w:t>
            </w:r>
          </w:p>
        </w:tc>
      </w:tr>
      <w:tr w:rsidR="00FC3DD1" w:rsidRPr="001F3D9D" w14:paraId="3C1C315B" w14:textId="77777777" w:rsidTr="000F1A81">
        <w:tc>
          <w:tcPr>
            <w:tcW w:w="566" w:type="dxa"/>
            <w:vAlign w:val="center"/>
          </w:tcPr>
          <w:p w14:paraId="38393742" w14:textId="77777777" w:rsidR="00FC3DD1" w:rsidRPr="001F3D9D" w:rsidRDefault="00FC3DD1" w:rsidP="00C0793B">
            <w:pPr>
              <w:contextualSpacing/>
              <w:jc w:val="center"/>
              <w:rPr>
                <w:sz w:val="22"/>
                <w:szCs w:val="22"/>
              </w:rPr>
            </w:pPr>
            <w:r w:rsidRPr="001F3D9D">
              <w:rPr>
                <w:sz w:val="22"/>
                <w:szCs w:val="22"/>
              </w:rPr>
              <w:t>2</w:t>
            </w:r>
          </w:p>
        </w:tc>
        <w:tc>
          <w:tcPr>
            <w:tcW w:w="3905" w:type="dxa"/>
            <w:gridSpan w:val="2"/>
          </w:tcPr>
          <w:p w14:paraId="0609ACE8" w14:textId="77777777" w:rsidR="00FC3DD1" w:rsidRPr="001F3D9D" w:rsidRDefault="00FC3DD1" w:rsidP="00C0793B">
            <w:pPr>
              <w:contextualSpacing/>
              <w:rPr>
                <w:sz w:val="22"/>
                <w:szCs w:val="22"/>
              </w:rPr>
            </w:pPr>
            <w:r w:rsidRPr="001F3D9D">
              <w:rPr>
                <w:sz w:val="22"/>
                <w:szCs w:val="22"/>
              </w:rPr>
              <w:t>Используемый способ определения поставщика (подрядчика, исполнителя)</w:t>
            </w:r>
          </w:p>
        </w:tc>
        <w:tc>
          <w:tcPr>
            <w:tcW w:w="5622" w:type="dxa"/>
            <w:gridSpan w:val="4"/>
          </w:tcPr>
          <w:p w14:paraId="3C3AF029" w14:textId="77777777" w:rsidR="00FC3DD1" w:rsidRPr="001F3D9D" w:rsidRDefault="00FC3DD1" w:rsidP="00C0793B">
            <w:pPr>
              <w:contextualSpacing/>
              <w:rPr>
                <w:sz w:val="22"/>
                <w:szCs w:val="22"/>
              </w:rPr>
            </w:pPr>
            <w:r w:rsidRPr="001F3D9D">
              <w:rPr>
                <w:sz w:val="22"/>
                <w:szCs w:val="22"/>
              </w:rPr>
              <w:t>Запрос предложений</w:t>
            </w:r>
          </w:p>
        </w:tc>
      </w:tr>
      <w:tr w:rsidR="00FC3DD1" w:rsidRPr="001F3D9D" w14:paraId="47A18C2C" w14:textId="77777777" w:rsidTr="000F1A81">
        <w:tc>
          <w:tcPr>
            <w:tcW w:w="566" w:type="dxa"/>
            <w:vAlign w:val="center"/>
          </w:tcPr>
          <w:p w14:paraId="209E4F72" w14:textId="77777777" w:rsidR="00FC3DD1" w:rsidRPr="001F3D9D" w:rsidRDefault="00FC3DD1" w:rsidP="00C0793B">
            <w:pPr>
              <w:contextualSpacing/>
              <w:jc w:val="center"/>
              <w:rPr>
                <w:sz w:val="22"/>
                <w:szCs w:val="22"/>
              </w:rPr>
            </w:pPr>
            <w:r w:rsidRPr="001F3D9D">
              <w:rPr>
                <w:sz w:val="22"/>
                <w:szCs w:val="22"/>
              </w:rPr>
              <w:t>3</w:t>
            </w:r>
          </w:p>
        </w:tc>
        <w:tc>
          <w:tcPr>
            <w:tcW w:w="3905" w:type="dxa"/>
            <w:gridSpan w:val="2"/>
          </w:tcPr>
          <w:p w14:paraId="745A84A7" w14:textId="77777777" w:rsidR="00FC3DD1" w:rsidRPr="001F3D9D" w:rsidRDefault="00FC3DD1" w:rsidP="00C0793B">
            <w:pPr>
              <w:contextualSpacing/>
              <w:rPr>
                <w:sz w:val="22"/>
                <w:szCs w:val="22"/>
              </w:rPr>
            </w:pPr>
            <w:r w:rsidRPr="001F3D9D">
              <w:rPr>
                <w:sz w:val="22"/>
                <w:szCs w:val="22"/>
              </w:rPr>
              <w:t>Предмет закупки</w:t>
            </w:r>
          </w:p>
        </w:tc>
        <w:tc>
          <w:tcPr>
            <w:tcW w:w="5622" w:type="dxa"/>
            <w:gridSpan w:val="4"/>
          </w:tcPr>
          <w:p w14:paraId="4F9FFC5E" w14:textId="77777777" w:rsidR="00FC3DD1" w:rsidRPr="001F3D9D" w:rsidRDefault="00FC3DD1" w:rsidP="00C0793B">
            <w:pPr>
              <w:contextualSpacing/>
              <w:rPr>
                <w:sz w:val="22"/>
                <w:szCs w:val="22"/>
              </w:rPr>
            </w:pPr>
            <w:r w:rsidRPr="001F3D9D">
              <w:rPr>
                <w:sz w:val="22"/>
                <w:szCs w:val="22"/>
              </w:rPr>
              <w:t>Химические средства для фонтанов</w:t>
            </w:r>
          </w:p>
        </w:tc>
      </w:tr>
      <w:tr w:rsidR="00FC3DD1" w:rsidRPr="001F3D9D" w14:paraId="61E30AF3" w14:textId="77777777" w:rsidTr="000F1A81">
        <w:tc>
          <w:tcPr>
            <w:tcW w:w="566" w:type="dxa"/>
            <w:vAlign w:val="center"/>
          </w:tcPr>
          <w:p w14:paraId="1B8B4EA6" w14:textId="77777777" w:rsidR="00FC3DD1" w:rsidRPr="001F3D9D" w:rsidRDefault="00FC3DD1" w:rsidP="00C0793B">
            <w:pPr>
              <w:contextualSpacing/>
              <w:jc w:val="center"/>
              <w:rPr>
                <w:sz w:val="22"/>
                <w:szCs w:val="22"/>
              </w:rPr>
            </w:pPr>
            <w:r w:rsidRPr="001F3D9D">
              <w:rPr>
                <w:sz w:val="22"/>
                <w:szCs w:val="22"/>
              </w:rPr>
              <w:t>4</w:t>
            </w:r>
          </w:p>
        </w:tc>
        <w:tc>
          <w:tcPr>
            <w:tcW w:w="3905" w:type="dxa"/>
            <w:gridSpan w:val="2"/>
          </w:tcPr>
          <w:p w14:paraId="4A5507E7" w14:textId="77777777" w:rsidR="00FC3DD1" w:rsidRPr="001F3D9D" w:rsidRDefault="00FC3DD1" w:rsidP="00C0793B">
            <w:pPr>
              <w:contextualSpacing/>
              <w:rPr>
                <w:sz w:val="22"/>
                <w:szCs w:val="22"/>
              </w:rPr>
            </w:pPr>
            <w:r w:rsidRPr="001F3D9D">
              <w:rPr>
                <w:sz w:val="22"/>
                <w:szCs w:val="22"/>
              </w:rPr>
              <w:t>Наименование группы товаров (работ, услуг)</w:t>
            </w:r>
          </w:p>
        </w:tc>
        <w:tc>
          <w:tcPr>
            <w:tcW w:w="5622" w:type="dxa"/>
            <w:gridSpan w:val="4"/>
          </w:tcPr>
          <w:p w14:paraId="3B1CFB57" w14:textId="77777777" w:rsidR="00FC3DD1" w:rsidRPr="001F3D9D" w:rsidRDefault="00FC3DD1" w:rsidP="00C0793B">
            <w:pPr>
              <w:contextualSpacing/>
              <w:rPr>
                <w:sz w:val="22"/>
                <w:szCs w:val="22"/>
              </w:rPr>
            </w:pPr>
            <w:r w:rsidRPr="001F3D9D">
              <w:rPr>
                <w:sz w:val="22"/>
                <w:szCs w:val="22"/>
              </w:rPr>
              <w:t>Непродовольственные товары</w:t>
            </w:r>
          </w:p>
        </w:tc>
      </w:tr>
      <w:tr w:rsidR="00FC3DD1" w:rsidRPr="001F3D9D" w14:paraId="078E1ADF" w14:textId="77777777" w:rsidTr="000F1A81">
        <w:tc>
          <w:tcPr>
            <w:tcW w:w="566" w:type="dxa"/>
            <w:vAlign w:val="center"/>
          </w:tcPr>
          <w:p w14:paraId="5E27FE04" w14:textId="77777777" w:rsidR="00FC3DD1" w:rsidRPr="001F3D9D" w:rsidRDefault="00FC3DD1" w:rsidP="00C0793B">
            <w:pPr>
              <w:contextualSpacing/>
              <w:jc w:val="center"/>
              <w:rPr>
                <w:sz w:val="22"/>
                <w:szCs w:val="22"/>
              </w:rPr>
            </w:pPr>
            <w:r w:rsidRPr="001F3D9D">
              <w:rPr>
                <w:sz w:val="22"/>
                <w:szCs w:val="22"/>
              </w:rPr>
              <w:t>5</w:t>
            </w:r>
          </w:p>
        </w:tc>
        <w:tc>
          <w:tcPr>
            <w:tcW w:w="3905" w:type="dxa"/>
            <w:gridSpan w:val="2"/>
          </w:tcPr>
          <w:p w14:paraId="3F48D551" w14:textId="77777777" w:rsidR="00FC3DD1" w:rsidRPr="001F3D9D" w:rsidRDefault="00FC3DD1" w:rsidP="00C0793B">
            <w:pPr>
              <w:contextualSpacing/>
              <w:rPr>
                <w:sz w:val="22"/>
                <w:szCs w:val="22"/>
              </w:rPr>
            </w:pPr>
            <w:r w:rsidRPr="001F3D9D">
              <w:rPr>
                <w:sz w:val="22"/>
                <w:szCs w:val="22"/>
              </w:rPr>
              <w:t>Дата размещения информации</w:t>
            </w:r>
          </w:p>
        </w:tc>
        <w:tc>
          <w:tcPr>
            <w:tcW w:w="5622" w:type="dxa"/>
            <w:gridSpan w:val="4"/>
          </w:tcPr>
          <w:p w14:paraId="682C538C" w14:textId="77777777" w:rsidR="00FC3DD1" w:rsidRPr="001F3D9D" w:rsidRDefault="00FC3DD1" w:rsidP="00C0793B">
            <w:pPr>
              <w:contextualSpacing/>
              <w:rPr>
                <w:sz w:val="22"/>
                <w:szCs w:val="22"/>
              </w:rPr>
            </w:pPr>
            <w:r w:rsidRPr="001F3D9D">
              <w:rPr>
                <w:sz w:val="22"/>
                <w:szCs w:val="22"/>
              </w:rPr>
              <w:t>26.0</w:t>
            </w:r>
            <w:r w:rsidRPr="001F3D9D">
              <w:rPr>
                <w:sz w:val="22"/>
                <w:szCs w:val="22"/>
                <w:lang w:val="en-US"/>
              </w:rPr>
              <w:t>3</w:t>
            </w:r>
            <w:r w:rsidRPr="001F3D9D">
              <w:rPr>
                <w:sz w:val="22"/>
                <w:szCs w:val="22"/>
              </w:rPr>
              <w:t>.2024 год</w:t>
            </w:r>
          </w:p>
        </w:tc>
      </w:tr>
      <w:tr w:rsidR="00FC3DD1" w:rsidRPr="001F3D9D" w14:paraId="131B65F0" w14:textId="77777777" w:rsidTr="000F1A81">
        <w:tc>
          <w:tcPr>
            <w:tcW w:w="10093" w:type="dxa"/>
            <w:gridSpan w:val="7"/>
            <w:vAlign w:val="center"/>
          </w:tcPr>
          <w:p w14:paraId="71A99DE6" w14:textId="77777777" w:rsidR="00FC3DD1" w:rsidRPr="001F3D9D" w:rsidRDefault="00FC3DD1" w:rsidP="00C0793B">
            <w:pPr>
              <w:contextualSpacing/>
              <w:jc w:val="center"/>
              <w:rPr>
                <w:b/>
                <w:sz w:val="22"/>
                <w:szCs w:val="22"/>
              </w:rPr>
            </w:pPr>
            <w:r w:rsidRPr="001F3D9D">
              <w:rPr>
                <w:b/>
                <w:sz w:val="22"/>
                <w:szCs w:val="22"/>
              </w:rPr>
              <w:t>Сведения о заказчике</w:t>
            </w:r>
          </w:p>
        </w:tc>
      </w:tr>
      <w:tr w:rsidR="00FC3DD1" w:rsidRPr="001F3D9D" w14:paraId="32359D2F" w14:textId="77777777" w:rsidTr="000F1A81">
        <w:tc>
          <w:tcPr>
            <w:tcW w:w="566" w:type="dxa"/>
            <w:vAlign w:val="center"/>
          </w:tcPr>
          <w:p w14:paraId="1D225286" w14:textId="77777777" w:rsidR="00FC3DD1" w:rsidRPr="001F3D9D" w:rsidRDefault="00FC3DD1" w:rsidP="00C0793B">
            <w:pPr>
              <w:contextualSpacing/>
              <w:jc w:val="center"/>
              <w:rPr>
                <w:sz w:val="22"/>
                <w:szCs w:val="22"/>
              </w:rPr>
            </w:pPr>
            <w:r w:rsidRPr="001F3D9D">
              <w:rPr>
                <w:sz w:val="22"/>
                <w:szCs w:val="22"/>
              </w:rPr>
              <w:t>1</w:t>
            </w:r>
          </w:p>
        </w:tc>
        <w:tc>
          <w:tcPr>
            <w:tcW w:w="3905" w:type="dxa"/>
            <w:gridSpan w:val="2"/>
          </w:tcPr>
          <w:p w14:paraId="48C4AA35" w14:textId="77777777" w:rsidR="00FC3DD1" w:rsidRPr="001F3D9D" w:rsidRDefault="00FC3DD1" w:rsidP="00C0793B">
            <w:pPr>
              <w:contextualSpacing/>
              <w:rPr>
                <w:sz w:val="22"/>
                <w:szCs w:val="22"/>
              </w:rPr>
            </w:pPr>
            <w:r w:rsidRPr="001F3D9D">
              <w:rPr>
                <w:sz w:val="22"/>
                <w:szCs w:val="22"/>
              </w:rPr>
              <w:t>Наименование заказчика</w:t>
            </w:r>
          </w:p>
        </w:tc>
        <w:tc>
          <w:tcPr>
            <w:tcW w:w="5622" w:type="dxa"/>
            <w:gridSpan w:val="4"/>
          </w:tcPr>
          <w:p w14:paraId="3BC290B1" w14:textId="77777777" w:rsidR="00FC3DD1" w:rsidRPr="001F3D9D" w:rsidRDefault="00FC3DD1" w:rsidP="00C0793B">
            <w:pPr>
              <w:contextualSpacing/>
              <w:rPr>
                <w:sz w:val="22"/>
                <w:szCs w:val="22"/>
              </w:rPr>
            </w:pPr>
            <w:r w:rsidRPr="001F3D9D">
              <w:rPr>
                <w:sz w:val="22"/>
                <w:szCs w:val="22"/>
              </w:rPr>
              <w:t>МУП «Екатерининский парк»</w:t>
            </w:r>
          </w:p>
        </w:tc>
      </w:tr>
      <w:tr w:rsidR="00FC3DD1" w:rsidRPr="001F3D9D" w14:paraId="2192BFBC" w14:textId="77777777" w:rsidTr="000F1A81">
        <w:tc>
          <w:tcPr>
            <w:tcW w:w="566" w:type="dxa"/>
            <w:vAlign w:val="center"/>
          </w:tcPr>
          <w:p w14:paraId="4DDBE778" w14:textId="77777777" w:rsidR="00FC3DD1" w:rsidRPr="001F3D9D" w:rsidRDefault="00FC3DD1" w:rsidP="00C0793B">
            <w:pPr>
              <w:contextualSpacing/>
              <w:jc w:val="center"/>
              <w:rPr>
                <w:sz w:val="22"/>
                <w:szCs w:val="22"/>
              </w:rPr>
            </w:pPr>
            <w:r w:rsidRPr="001F3D9D">
              <w:rPr>
                <w:sz w:val="22"/>
                <w:szCs w:val="22"/>
              </w:rPr>
              <w:t>2</w:t>
            </w:r>
          </w:p>
        </w:tc>
        <w:tc>
          <w:tcPr>
            <w:tcW w:w="3905" w:type="dxa"/>
            <w:gridSpan w:val="2"/>
          </w:tcPr>
          <w:p w14:paraId="084BC6CE" w14:textId="77777777" w:rsidR="00FC3DD1" w:rsidRPr="001F3D9D" w:rsidRDefault="00FC3DD1" w:rsidP="00C0793B">
            <w:pPr>
              <w:contextualSpacing/>
              <w:rPr>
                <w:sz w:val="22"/>
                <w:szCs w:val="22"/>
              </w:rPr>
            </w:pPr>
            <w:r w:rsidRPr="001F3D9D">
              <w:rPr>
                <w:sz w:val="22"/>
                <w:szCs w:val="22"/>
              </w:rPr>
              <w:t>Место нахождения</w:t>
            </w:r>
          </w:p>
        </w:tc>
        <w:tc>
          <w:tcPr>
            <w:tcW w:w="5622" w:type="dxa"/>
            <w:gridSpan w:val="4"/>
          </w:tcPr>
          <w:p w14:paraId="5E168900" w14:textId="77777777" w:rsidR="00FC3DD1" w:rsidRPr="001F3D9D" w:rsidRDefault="00FC3DD1" w:rsidP="00C0793B">
            <w:pPr>
              <w:contextualSpacing/>
              <w:rPr>
                <w:sz w:val="22"/>
                <w:szCs w:val="22"/>
              </w:rPr>
            </w:pPr>
            <w:r w:rsidRPr="001F3D9D">
              <w:rPr>
                <w:sz w:val="22"/>
                <w:szCs w:val="22"/>
              </w:rPr>
              <w:t>г. Тирасполь, ул. 25 Октября, д.46</w:t>
            </w:r>
          </w:p>
        </w:tc>
      </w:tr>
      <w:tr w:rsidR="00FC3DD1" w:rsidRPr="001F3D9D" w14:paraId="5321D037" w14:textId="77777777" w:rsidTr="000F1A81">
        <w:tc>
          <w:tcPr>
            <w:tcW w:w="566" w:type="dxa"/>
            <w:vAlign w:val="center"/>
          </w:tcPr>
          <w:p w14:paraId="15D25702" w14:textId="77777777" w:rsidR="00FC3DD1" w:rsidRPr="001F3D9D" w:rsidRDefault="00FC3DD1" w:rsidP="00C0793B">
            <w:pPr>
              <w:contextualSpacing/>
              <w:jc w:val="center"/>
              <w:rPr>
                <w:sz w:val="22"/>
                <w:szCs w:val="22"/>
              </w:rPr>
            </w:pPr>
            <w:r w:rsidRPr="001F3D9D">
              <w:rPr>
                <w:sz w:val="22"/>
                <w:szCs w:val="22"/>
              </w:rPr>
              <w:t>3</w:t>
            </w:r>
          </w:p>
        </w:tc>
        <w:tc>
          <w:tcPr>
            <w:tcW w:w="3905" w:type="dxa"/>
            <w:gridSpan w:val="2"/>
          </w:tcPr>
          <w:p w14:paraId="416094AF" w14:textId="77777777" w:rsidR="00FC3DD1" w:rsidRPr="001F3D9D" w:rsidRDefault="00FC3DD1" w:rsidP="00C0793B">
            <w:pPr>
              <w:contextualSpacing/>
              <w:rPr>
                <w:sz w:val="22"/>
                <w:szCs w:val="22"/>
              </w:rPr>
            </w:pPr>
            <w:r w:rsidRPr="001F3D9D">
              <w:rPr>
                <w:sz w:val="22"/>
                <w:szCs w:val="22"/>
              </w:rPr>
              <w:t>Почтовый адрес</w:t>
            </w:r>
          </w:p>
        </w:tc>
        <w:tc>
          <w:tcPr>
            <w:tcW w:w="5622" w:type="dxa"/>
            <w:gridSpan w:val="4"/>
          </w:tcPr>
          <w:p w14:paraId="3134D6D1" w14:textId="77777777" w:rsidR="00FC3DD1" w:rsidRPr="001F3D9D" w:rsidRDefault="00FC3DD1" w:rsidP="00C0793B">
            <w:pPr>
              <w:contextualSpacing/>
              <w:rPr>
                <w:sz w:val="22"/>
                <w:szCs w:val="22"/>
              </w:rPr>
            </w:pPr>
            <w:r w:rsidRPr="001F3D9D">
              <w:rPr>
                <w:sz w:val="22"/>
                <w:szCs w:val="22"/>
              </w:rPr>
              <w:t>3300, ПМР, Молдова, г. Тирасполь, ул. 25 Октября, д. 46</w:t>
            </w:r>
          </w:p>
        </w:tc>
      </w:tr>
      <w:tr w:rsidR="00FC3DD1" w:rsidRPr="001F3D9D" w14:paraId="4A5322F6" w14:textId="77777777" w:rsidTr="00031D34">
        <w:trPr>
          <w:trHeight w:val="173"/>
        </w:trPr>
        <w:tc>
          <w:tcPr>
            <w:tcW w:w="566" w:type="dxa"/>
            <w:vAlign w:val="center"/>
          </w:tcPr>
          <w:p w14:paraId="533DA1F9" w14:textId="77777777" w:rsidR="00FC3DD1" w:rsidRPr="001F3D9D" w:rsidRDefault="00FC3DD1" w:rsidP="00C0793B">
            <w:pPr>
              <w:contextualSpacing/>
              <w:jc w:val="center"/>
              <w:rPr>
                <w:sz w:val="22"/>
                <w:szCs w:val="22"/>
              </w:rPr>
            </w:pPr>
            <w:r w:rsidRPr="001F3D9D">
              <w:rPr>
                <w:sz w:val="22"/>
                <w:szCs w:val="22"/>
              </w:rPr>
              <w:t>4</w:t>
            </w:r>
          </w:p>
        </w:tc>
        <w:tc>
          <w:tcPr>
            <w:tcW w:w="3905" w:type="dxa"/>
            <w:gridSpan w:val="2"/>
          </w:tcPr>
          <w:p w14:paraId="7E7BBF0B" w14:textId="77777777" w:rsidR="00FC3DD1" w:rsidRPr="001F3D9D" w:rsidRDefault="00FC3DD1" w:rsidP="00C0793B">
            <w:pPr>
              <w:contextualSpacing/>
              <w:rPr>
                <w:sz w:val="22"/>
                <w:szCs w:val="22"/>
              </w:rPr>
            </w:pPr>
            <w:r w:rsidRPr="001F3D9D">
              <w:rPr>
                <w:sz w:val="22"/>
                <w:szCs w:val="22"/>
              </w:rPr>
              <w:t>Адрес электронной почты</w:t>
            </w:r>
          </w:p>
        </w:tc>
        <w:tc>
          <w:tcPr>
            <w:tcW w:w="5622" w:type="dxa"/>
            <w:gridSpan w:val="4"/>
          </w:tcPr>
          <w:p w14:paraId="6C5D1748" w14:textId="77777777" w:rsidR="00FC3DD1" w:rsidRPr="001F3D9D" w:rsidRDefault="00FC3DD1" w:rsidP="00C0793B">
            <w:pPr>
              <w:contextualSpacing/>
              <w:rPr>
                <w:sz w:val="22"/>
                <w:szCs w:val="22"/>
              </w:rPr>
            </w:pPr>
            <w:r w:rsidRPr="001F3D9D">
              <w:rPr>
                <w:sz w:val="22"/>
                <w:szCs w:val="22"/>
                <w:lang w:val="en-US"/>
              </w:rPr>
              <w:t>park</w:t>
            </w:r>
            <w:r w:rsidRPr="001F3D9D">
              <w:rPr>
                <w:sz w:val="22"/>
                <w:szCs w:val="22"/>
              </w:rPr>
              <w:t>_</w:t>
            </w:r>
            <w:proofErr w:type="spellStart"/>
            <w:r w:rsidRPr="001F3D9D">
              <w:rPr>
                <w:sz w:val="22"/>
                <w:szCs w:val="22"/>
                <w:lang w:val="en-US"/>
              </w:rPr>
              <w:t>ekaterina</w:t>
            </w:r>
            <w:proofErr w:type="spellEnd"/>
            <w:r w:rsidRPr="001F3D9D">
              <w:rPr>
                <w:sz w:val="22"/>
                <w:szCs w:val="22"/>
              </w:rPr>
              <w:t>_</w:t>
            </w:r>
            <w:proofErr w:type="spellStart"/>
            <w:r w:rsidRPr="001F3D9D">
              <w:rPr>
                <w:sz w:val="22"/>
                <w:szCs w:val="22"/>
                <w:lang w:val="en-US"/>
              </w:rPr>
              <w:t>tiraspol</w:t>
            </w:r>
            <w:proofErr w:type="spellEnd"/>
            <w:r w:rsidRPr="001F3D9D">
              <w:rPr>
                <w:sz w:val="22"/>
                <w:szCs w:val="22"/>
              </w:rPr>
              <w:t>@</w:t>
            </w:r>
            <w:r w:rsidRPr="001F3D9D">
              <w:rPr>
                <w:sz w:val="22"/>
                <w:szCs w:val="22"/>
                <w:lang w:val="en-US"/>
              </w:rPr>
              <w:t>mail</w:t>
            </w:r>
            <w:r w:rsidRPr="001F3D9D">
              <w:rPr>
                <w:sz w:val="22"/>
                <w:szCs w:val="22"/>
              </w:rPr>
              <w:t>.</w:t>
            </w:r>
            <w:proofErr w:type="spellStart"/>
            <w:r w:rsidRPr="001F3D9D">
              <w:rPr>
                <w:sz w:val="22"/>
                <w:szCs w:val="22"/>
                <w:lang w:val="en-US"/>
              </w:rPr>
              <w:t>ru</w:t>
            </w:r>
            <w:proofErr w:type="spellEnd"/>
          </w:p>
        </w:tc>
      </w:tr>
      <w:tr w:rsidR="00FC3DD1" w:rsidRPr="001F3D9D" w14:paraId="6AF4F704" w14:textId="77777777" w:rsidTr="000F1A81">
        <w:tc>
          <w:tcPr>
            <w:tcW w:w="566" w:type="dxa"/>
            <w:vAlign w:val="center"/>
          </w:tcPr>
          <w:p w14:paraId="7271104E" w14:textId="77777777" w:rsidR="00FC3DD1" w:rsidRPr="001F3D9D" w:rsidRDefault="00FC3DD1" w:rsidP="00C0793B">
            <w:pPr>
              <w:contextualSpacing/>
              <w:jc w:val="center"/>
              <w:rPr>
                <w:sz w:val="22"/>
                <w:szCs w:val="22"/>
              </w:rPr>
            </w:pPr>
            <w:r w:rsidRPr="001F3D9D">
              <w:rPr>
                <w:sz w:val="22"/>
                <w:szCs w:val="22"/>
              </w:rPr>
              <w:t>5</w:t>
            </w:r>
          </w:p>
        </w:tc>
        <w:tc>
          <w:tcPr>
            <w:tcW w:w="3905" w:type="dxa"/>
            <w:gridSpan w:val="2"/>
          </w:tcPr>
          <w:p w14:paraId="768B717A" w14:textId="77777777" w:rsidR="00FC3DD1" w:rsidRPr="001F3D9D" w:rsidRDefault="00FC3DD1" w:rsidP="00C0793B">
            <w:pPr>
              <w:contextualSpacing/>
              <w:rPr>
                <w:sz w:val="22"/>
                <w:szCs w:val="22"/>
              </w:rPr>
            </w:pPr>
            <w:r w:rsidRPr="001F3D9D">
              <w:rPr>
                <w:sz w:val="22"/>
                <w:szCs w:val="22"/>
              </w:rPr>
              <w:t>Номер контактного телефона</w:t>
            </w:r>
          </w:p>
        </w:tc>
        <w:tc>
          <w:tcPr>
            <w:tcW w:w="5622" w:type="dxa"/>
            <w:gridSpan w:val="4"/>
          </w:tcPr>
          <w:p w14:paraId="5E8D39F3" w14:textId="77777777" w:rsidR="00FC3DD1" w:rsidRPr="001F3D9D" w:rsidRDefault="00FC3DD1" w:rsidP="00C0793B">
            <w:pPr>
              <w:contextualSpacing/>
              <w:rPr>
                <w:sz w:val="22"/>
                <w:szCs w:val="22"/>
              </w:rPr>
            </w:pPr>
            <w:r w:rsidRPr="001F3D9D">
              <w:rPr>
                <w:sz w:val="22"/>
                <w:szCs w:val="22"/>
              </w:rPr>
              <w:t>0(533)2-25-65</w:t>
            </w:r>
          </w:p>
        </w:tc>
      </w:tr>
      <w:tr w:rsidR="00FC3DD1" w:rsidRPr="001F3D9D" w14:paraId="284407A4" w14:textId="77777777" w:rsidTr="000F1A81">
        <w:tc>
          <w:tcPr>
            <w:tcW w:w="566" w:type="dxa"/>
            <w:vAlign w:val="center"/>
          </w:tcPr>
          <w:p w14:paraId="52B54931" w14:textId="77777777" w:rsidR="00FC3DD1" w:rsidRPr="001F3D9D" w:rsidRDefault="00FC3DD1" w:rsidP="00C0793B">
            <w:pPr>
              <w:contextualSpacing/>
              <w:jc w:val="center"/>
              <w:rPr>
                <w:sz w:val="22"/>
                <w:szCs w:val="22"/>
              </w:rPr>
            </w:pPr>
            <w:r w:rsidRPr="001F3D9D">
              <w:rPr>
                <w:sz w:val="22"/>
                <w:szCs w:val="22"/>
              </w:rPr>
              <w:t>6</w:t>
            </w:r>
          </w:p>
        </w:tc>
        <w:tc>
          <w:tcPr>
            <w:tcW w:w="3905" w:type="dxa"/>
            <w:gridSpan w:val="2"/>
          </w:tcPr>
          <w:p w14:paraId="0FC5B6A5" w14:textId="77777777" w:rsidR="00FC3DD1" w:rsidRPr="001F3D9D" w:rsidRDefault="00FC3DD1" w:rsidP="00C0793B">
            <w:pPr>
              <w:contextualSpacing/>
              <w:rPr>
                <w:sz w:val="22"/>
                <w:szCs w:val="22"/>
              </w:rPr>
            </w:pPr>
            <w:r w:rsidRPr="001F3D9D">
              <w:rPr>
                <w:sz w:val="22"/>
                <w:szCs w:val="22"/>
              </w:rPr>
              <w:t>Дополнительная информация</w:t>
            </w:r>
          </w:p>
        </w:tc>
        <w:tc>
          <w:tcPr>
            <w:tcW w:w="5622" w:type="dxa"/>
            <w:gridSpan w:val="4"/>
          </w:tcPr>
          <w:p w14:paraId="2EFC8340" w14:textId="77777777" w:rsidR="00FC3DD1" w:rsidRPr="001F3D9D" w:rsidRDefault="00FC3DD1" w:rsidP="00C0793B">
            <w:pPr>
              <w:contextualSpacing/>
              <w:rPr>
                <w:sz w:val="22"/>
                <w:szCs w:val="22"/>
              </w:rPr>
            </w:pPr>
          </w:p>
        </w:tc>
      </w:tr>
      <w:tr w:rsidR="00FC3DD1" w:rsidRPr="001F3D9D" w14:paraId="13BA6697" w14:textId="77777777" w:rsidTr="000F1A81">
        <w:tc>
          <w:tcPr>
            <w:tcW w:w="10093" w:type="dxa"/>
            <w:gridSpan w:val="7"/>
            <w:vAlign w:val="center"/>
          </w:tcPr>
          <w:p w14:paraId="54E5ECCD" w14:textId="77777777" w:rsidR="00FC3DD1" w:rsidRPr="001F3D9D" w:rsidRDefault="00FC3DD1" w:rsidP="00C0793B">
            <w:pPr>
              <w:contextualSpacing/>
              <w:jc w:val="center"/>
              <w:rPr>
                <w:b/>
                <w:sz w:val="22"/>
                <w:szCs w:val="22"/>
              </w:rPr>
            </w:pPr>
            <w:r w:rsidRPr="001F3D9D">
              <w:rPr>
                <w:b/>
                <w:sz w:val="22"/>
                <w:szCs w:val="22"/>
              </w:rPr>
              <w:t>Информация о процедуре заявки</w:t>
            </w:r>
          </w:p>
        </w:tc>
      </w:tr>
      <w:tr w:rsidR="00FC3DD1" w:rsidRPr="001F3D9D" w14:paraId="0683E184" w14:textId="77777777" w:rsidTr="000F1A81">
        <w:tc>
          <w:tcPr>
            <w:tcW w:w="566" w:type="dxa"/>
            <w:vAlign w:val="center"/>
          </w:tcPr>
          <w:p w14:paraId="70FE7AD5" w14:textId="77777777" w:rsidR="00FC3DD1" w:rsidRPr="001F3D9D" w:rsidRDefault="00FC3DD1" w:rsidP="00C0793B">
            <w:pPr>
              <w:contextualSpacing/>
              <w:jc w:val="center"/>
              <w:rPr>
                <w:sz w:val="22"/>
                <w:szCs w:val="22"/>
              </w:rPr>
            </w:pPr>
            <w:r w:rsidRPr="001F3D9D">
              <w:rPr>
                <w:sz w:val="22"/>
                <w:szCs w:val="22"/>
              </w:rPr>
              <w:t>1</w:t>
            </w:r>
          </w:p>
        </w:tc>
        <w:tc>
          <w:tcPr>
            <w:tcW w:w="3905" w:type="dxa"/>
            <w:gridSpan w:val="2"/>
          </w:tcPr>
          <w:p w14:paraId="6DBB1E42" w14:textId="77777777" w:rsidR="00FC3DD1" w:rsidRPr="001F3D9D" w:rsidRDefault="00FC3DD1" w:rsidP="00C0793B">
            <w:pPr>
              <w:contextualSpacing/>
              <w:rPr>
                <w:sz w:val="22"/>
                <w:szCs w:val="22"/>
              </w:rPr>
            </w:pPr>
            <w:r w:rsidRPr="001F3D9D">
              <w:rPr>
                <w:sz w:val="22"/>
                <w:szCs w:val="22"/>
              </w:rPr>
              <w:t>Дата и время начала подачи заявок (дата и время начала регистрации на сайте глобальной сети Интернет – в случае осуществления закупки путем проведения открытого аукциона в электронной форме)</w:t>
            </w:r>
          </w:p>
        </w:tc>
        <w:tc>
          <w:tcPr>
            <w:tcW w:w="5622" w:type="dxa"/>
            <w:gridSpan w:val="4"/>
            <w:vAlign w:val="center"/>
          </w:tcPr>
          <w:p w14:paraId="3E84C4EF" w14:textId="1F96E7D2" w:rsidR="00FC3DD1" w:rsidRPr="001F3D9D" w:rsidRDefault="00FC3DD1" w:rsidP="00C0793B">
            <w:pPr>
              <w:contextualSpacing/>
              <w:rPr>
                <w:sz w:val="22"/>
                <w:szCs w:val="22"/>
              </w:rPr>
            </w:pPr>
            <w:r w:rsidRPr="001F3D9D">
              <w:rPr>
                <w:sz w:val="22"/>
                <w:szCs w:val="22"/>
              </w:rPr>
              <w:t>2</w:t>
            </w:r>
            <w:r w:rsidR="00E45DD5">
              <w:rPr>
                <w:sz w:val="22"/>
                <w:szCs w:val="22"/>
              </w:rPr>
              <w:t>7</w:t>
            </w:r>
            <w:r w:rsidRPr="001F3D9D">
              <w:rPr>
                <w:sz w:val="22"/>
                <w:szCs w:val="22"/>
              </w:rPr>
              <w:t>.</w:t>
            </w:r>
            <w:r w:rsidRPr="001F3D9D">
              <w:rPr>
                <w:sz w:val="22"/>
                <w:szCs w:val="22"/>
                <w:lang w:val="en-US"/>
              </w:rPr>
              <w:t>03</w:t>
            </w:r>
            <w:r w:rsidRPr="001F3D9D">
              <w:rPr>
                <w:sz w:val="22"/>
                <w:szCs w:val="22"/>
              </w:rPr>
              <w:t xml:space="preserve">.2024 г.   </w:t>
            </w:r>
            <w:r w:rsidR="00E45DD5">
              <w:rPr>
                <w:sz w:val="22"/>
                <w:szCs w:val="22"/>
              </w:rPr>
              <w:t>8</w:t>
            </w:r>
            <w:r w:rsidRPr="001F3D9D">
              <w:rPr>
                <w:sz w:val="22"/>
                <w:szCs w:val="22"/>
              </w:rPr>
              <w:t xml:space="preserve">:00 </w:t>
            </w:r>
          </w:p>
        </w:tc>
      </w:tr>
      <w:tr w:rsidR="00FC3DD1" w:rsidRPr="001F3D9D" w14:paraId="16B37583" w14:textId="77777777" w:rsidTr="000F1A81">
        <w:tc>
          <w:tcPr>
            <w:tcW w:w="566" w:type="dxa"/>
            <w:vAlign w:val="center"/>
          </w:tcPr>
          <w:p w14:paraId="0C6F2C85" w14:textId="77777777" w:rsidR="00FC3DD1" w:rsidRPr="001F3D9D" w:rsidRDefault="00FC3DD1" w:rsidP="00C0793B">
            <w:pPr>
              <w:contextualSpacing/>
              <w:jc w:val="center"/>
              <w:rPr>
                <w:sz w:val="22"/>
                <w:szCs w:val="22"/>
              </w:rPr>
            </w:pPr>
            <w:r w:rsidRPr="001F3D9D">
              <w:rPr>
                <w:sz w:val="22"/>
                <w:szCs w:val="22"/>
              </w:rPr>
              <w:t>2</w:t>
            </w:r>
          </w:p>
        </w:tc>
        <w:tc>
          <w:tcPr>
            <w:tcW w:w="3905" w:type="dxa"/>
            <w:gridSpan w:val="2"/>
          </w:tcPr>
          <w:p w14:paraId="200B9A33" w14:textId="77777777" w:rsidR="00FC3DD1" w:rsidRPr="001F3D9D" w:rsidRDefault="00FC3DD1" w:rsidP="00C0793B">
            <w:pPr>
              <w:contextualSpacing/>
              <w:rPr>
                <w:sz w:val="22"/>
                <w:szCs w:val="22"/>
              </w:rPr>
            </w:pPr>
            <w:r w:rsidRPr="001F3D9D">
              <w:rPr>
                <w:sz w:val="22"/>
                <w:szCs w:val="22"/>
              </w:rPr>
              <w:t>Дата и время окончания подачи заявок (дата и время окончания регистрации на сайте глобальной сети Интернет – в случае осуществления закупки путем проведения открытого аукциона в электронной форме)</w:t>
            </w:r>
          </w:p>
        </w:tc>
        <w:tc>
          <w:tcPr>
            <w:tcW w:w="5622" w:type="dxa"/>
            <w:gridSpan w:val="4"/>
            <w:vAlign w:val="center"/>
          </w:tcPr>
          <w:p w14:paraId="78274C9F" w14:textId="6978EF09" w:rsidR="00FC3DD1" w:rsidRPr="001F3D9D" w:rsidRDefault="00AF76F7" w:rsidP="00C0793B">
            <w:pPr>
              <w:contextualSpacing/>
              <w:rPr>
                <w:sz w:val="22"/>
                <w:szCs w:val="22"/>
              </w:rPr>
            </w:pPr>
            <w:r>
              <w:rPr>
                <w:sz w:val="22"/>
                <w:szCs w:val="22"/>
              </w:rPr>
              <w:t>04</w:t>
            </w:r>
            <w:r w:rsidR="00FC3DD1" w:rsidRPr="001F3D9D">
              <w:rPr>
                <w:sz w:val="22"/>
                <w:szCs w:val="22"/>
              </w:rPr>
              <w:t>.</w:t>
            </w:r>
            <w:r w:rsidR="00FC3DD1" w:rsidRPr="00AF76F7">
              <w:rPr>
                <w:sz w:val="22"/>
                <w:szCs w:val="22"/>
              </w:rPr>
              <w:t>0</w:t>
            </w:r>
            <w:r>
              <w:rPr>
                <w:sz w:val="22"/>
                <w:szCs w:val="22"/>
              </w:rPr>
              <w:t>4.2024 г.  14</w:t>
            </w:r>
            <w:r w:rsidR="00FC3DD1" w:rsidRPr="001F3D9D">
              <w:rPr>
                <w:sz w:val="22"/>
                <w:szCs w:val="22"/>
              </w:rPr>
              <w:t>.00</w:t>
            </w:r>
          </w:p>
        </w:tc>
      </w:tr>
      <w:tr w:rsidR="00FC3DD1" w:rsidRPr="001F3D9D" w14:paraId="6B09A9DB" w14:textId="77777777" w:rsidTr="000F1A81">
        <w:tc>
          <w:tcPr>
            <w:tcW w:w="566" w:type="dxa"/>
            <w:vAlign w:val="center"/>
          </w:tcPr>
          <w:p w14:paraId="7DAFDEE7" w14:textId="77777777" w:rsidR="00FC3DD1" w:rsidRPr="001F3D9D" w:rsidRDefault="00FC3DD1" w:rsidP="00C0793B">
            <w:pPr>
              <w:contextualSpacing/>
              <w:jc w:val="center"/>
              <w:rPr>
                <w:sz w:val="22"/>
                <w:szCs w:val="22"/>
              </w:rPr>
            </w:pPr>
            <w:r w:rsidRPr="001F3D9D">
              <w:rPr>
                <w:sz w:val="22"/>
                <w:szCs w:val="22"/>
              </w:rPr>
              <w:t>3</w:t>
            </w:r>
          </w:p>
        </w:tc>
        <w:tc>
          <w:tcPr>
            <w:tcW w:w="3905" w:type="dxa"/>
            <w:gridSpan w:val="2"/>
          </w:tcPr>
          <w:p w14:paraId="5F074C96" w14:textId="77777777" w:rsidR="00FC3DD1" w:rsidRPr="001F3D9D" w:rsidRDefault="00FC3DD1" w:rsidP="00C0793B">
            <w:pPr>
              <w:contextualSpacing/>
              <w:rPr>
                <w:sz w:val="22"/>
                <w:szCs w:val="22"/>
              </w:rPr>
            </w:pPr>
            <w:r w:rsidRPr="001F3D9D">
              <w:rPr>
                <w:sz w:val="22"/>
                <w:szCs w:val="22"/>
              </w:rPr>
              <w:t>Место подачи заявок</w:t>
            </w:r>
          </w:p>
        </w:tc>
        <w:tc>
          <w:tcPr>
            <w:tcW w:w="5622" w:type="dxa"/>
            <w:gridSpan w:val="4"/>
          </w:tcPr>
          <w:p w14:paraId="3611FC52" w14:textId="77777777" w:rsidR="00FC3DD1" w:rsidRPr="001F3D9D" w:rsidRDefault="00FC3DD1" w:rsidP="00C0793B">
            <w:pPr>
              <w:contextualSpacing/>
              <w:rPr>
                <w:sz w:val="22"/>
                <w:szCs w:val="22"/>
              </w:rPr>
            </w:pPr>
            <w:r w:rsidRPr="001F3D9D">
              <w:rPr>
                <w:sz w:val="22"/>
                <w:szCs w:val="22"/>
              </w:rPr>
              <w:t>г. Тирасполь, ул. 25 Октября, д. 46</w:t>
            </w:r>
          </w:p>
        </w:tc>
      </w:tr>
      <w:tr w:rsidR="00FC3DD1" w:rsidRPr="001F3D9D" w14:paraId="356EFA7D" w14:textId="77777777" w:rsidTr="000F1A81">
        <w:tc>
          <w:tcPr>
            <w:tcW w:w="566" w:type="dxa"/>
            <w:vAlign w:val="center"/>
          </w:tcPr>
          <w:p w14:paraId="6CC62F1E" w14:textId="77777777" w:rsidR="00FC3DD1" w:rsidRPr="001F3D9D" w:rsidRDefault="00FC3DD1" w:rsidP="00C0793B">
            <w:pPr>
              <w:contextualSpacing/>
              <w:jc w:val="center"/>
              <w:rPr>
                <w:sz w:val="22"/>
                <w:szCs w:val="22"/>
              </w:rPr>
            </w:pPr>
            <w:r w:rsidRPr="001F3D9D">
              <w:rPr>
                <w:sz w:val="22"/>
                <w:szCs w:val="22"/>
              </w:rPr>
              <w:t>4</w:t>
            </w:r>
          </w:p>
        </w:tc>
        <w:tc>
          <w:tcPr>
            <w:tcW w:w="3905" w:type="dxa"/>
            <w:gridSpan w:val="2"/>
          </w:tcPr>
          <w:p w14:paraId="0A0A75C8" w14:textId="77777777" w:rsidR="00FC3DD1" w:rsidRPr="001F3D9D" w:rsidRDefault="00FC3DD1" w:rsidP="00C0793B">
            <w:pPr>
              <w:contextualSpacing/>
              <w:rPr>
                <w:sz w:val="22"/>
                <w:szCs w:val="22"/>
              </w:rPr>
            </w:pPr>
            <w:r w:rsidRPr="001F3D9D">
              <w:rPr>
                <w:sz w:val="22"/>
                <w:szCs w:val="22"/>
              </w:rPr>
              <w:t>Порядок подачи заявок</w:t>
            </w:r>
          </w:p>
        </w:tc>
        <w:tc>
          <w:tcPr>
            <w:tcW w:w="5622" w:type="dxa"/>
            <w:gridSpan w:val="4"/>
          </w:tcPr>
          <w:p w14:paraId="4E553214" w14:textId="77777777" w:rsidR="00FC3DD1" w:rsidRPr="001F3D9D" w:rsidRDefault="00FC3DD1" w:rsidP="00C0793B">
            <w:pPr>
              <w:contextualSpacing/>
              <w:rPr>
                <w:sz w:val="22"/>
                <w:szCs w:val="22"/>
              </w:rPr>
            </w:pPr>
            <w:r w:rsidRPr="001F3D9D">
              <w:rPr>
                <w:sz w:val="22"/>
                <w:szCs w:val="22"/>
              </w:rPr>
              <w:t>Закрытый конверт предоставляется по адресу: г. Тирасполь, ул. 25 Октября, д.46</w:t>
            </w:r>
          </w:p>
        </w:tc>
      </w:tr>
      <w:tr w:rsidR="00FC3DD1" w:rsidRPr="001F3D9D" w14:paraId="68DAB50C" w14:textId="77777777" w:rsidTr="000F1A81">
        <w:tc>
          <w:tcPr>
            <w:tcW w:w="566" w:type="dxa"/>
            <w:vAlign w:val="center"/>
          </w:tcPr>
          <w:p w14:paraId="7D8C6359" w14:textId="77777777" w:rsidR="00FC3DD1" w:rsidRPr="001F3D9D" w:rsidRDefault="00FC3DD1" w:rsidP="00C0793B">
            <w:pPr>
              <w:contextualSpacing/>
              <w:jc w:val="center"/>
              <w:rPr>
                <w:sz w:val="22"/>
                <w:szCs w:val="22"/>
              </w:rPr>
            </w:pPr>
            <w:r w:rsidRPr="001F3D9D">
              <w:rPr>
                <w:sz w:val="22"/>
                <w:szCs w:val="22"/>
              </w:rPr>
              <w:t>5</w:t>
            </w:r>
          </w:p>
        </w:tc>
        <w:tc>
          <w:tcPr>
            <w:tcW w:w="3905" w:type="dxa"/>
            <w:gridSpan w:val="2"/>
          </w:tcPr>
          <w:p w14:paraId="0DCC5AA6" w14:textId="77777777" w:rsidR="00FC3DD1" w:rsidRPr="001F3D9D" w:rsidRDefault="00FC3DD1" w:rsidP="00C0793B">
            <w:pPr>
              <w:contextualSpacing/>
              <w:rPr>
                <w:sz w:val="22"/>
                <w:szCs w:val="22"/>
              </w:rPr>
            </w:pPr>
            <w:r w:rsidRPr="001F3D9D">
              <w:rPr>
                <w:sz w:val="22"/>
                <w:szCs w:val="22"/>
              </w:rPr>
              <w:t>Дата и время проведения закупки</w:t>
            </w:r>
          </w:p>
        </w:tc>
        <w:tc>
          <w:tcPr>
            <w:tcW w:w="5622" w:type="dxa"/>
            <w:gridSpan w:val="4"/>
          </w:tcPr>
          <w:p w14:paraId="73BE5BF5" w14:textId="77777777" w:rsidR="00FC3DD1" w:rsidRPr="001F3D9D" w:rsidRDefault="00FC3DD1" w:rsidP="00C0793B">
            <w:pPr>
              <w:contextualSpacing/>
              <w:rPr>
                <w:sz w:val="22"/>
                <w:szCs w:val="22"/>
              </w:rPr>
            </w:pPr>
            <w:r w:rsidRPr="001F3D9D">
              <w:rPr>
                <w:sz w:val="22"/>
                <w:szCs w:val="22"/>
              </w:rPr>
              <w:t>04.04.2024 г., в 14:00</w:t>
            </w:r>
          </w:p>
        </w:tc>
      </w:tr>
      <w:tr w:rsidR="00FC3DD1" w:rsidRPr="001F3D9D" w14:paraId="32876BF3" w14:textId="77777777" w:rsidTr="000F1A81">
        <w:tc>
          <w:tcPr>
            <w:tcW w:w="566" w:type="dxa"/>
            <w:vAlign w:val="center"/>
          </w:tcPr>
          <w:p w14:paraId="29606EB1" w14:textId="77777777" w:rsidR="00FC3DD1" w:rsidRPr="001F3D9D" w:rsidRDefault="00FC3DD1" w:rsidP="00C0793B">
            <w:pPr>
              <w:contextualSpacing/>
              <w:jc w:val="center"/>
              <w:rPr>
                <w:sz w:val="22"/>
                <w:szCs w:val="22"/>
              </w:rPr>
            </w:pPr>
            <w:r w:rsidRPr="001F3D9D">
              <w:rPr>
                <w:sz w:val="22"/>
                <w:szCs w:val="22"/>
              </w:rPr>
              <w:t>6</w:t>
            </w:r>
          </w:p>
        </w:tc>
        <w:tc>
          <w:tcPr>
            <w:tcW w:w="3905" w:type="dxa"/>
            <w:gridSpan w:val="2"/>
          </w:tcPr>
          <w:p w14:paraId="73835444" w14:textId="77777777" w:rsidR="00FC3DD1" w:rsidRPr="001F3D9D" w:rsidRDefault="00FC3DD1" w:rsidP="00C0793B">
            <w:pPr>
              <w:contextualSpacing/>
              <w:rPr>
                <w:sz w:val="22"/>
                <w:szCs w:val="22"/>
              </w:rPr>
            </w:pPr>
            <w:r w:rsidRPr="001F3D9D">
              <w:rPr>
                <w:sz w:val="22"/>
                <w:szCs w:val="22"/>
              </w:rPr>
              <w:t>Место проведения закупки (сайт глобальной сети Интернет - в случае осуществления закупки путем проведения открытого аукциона в электронной форме)</w:t>
            </w:r>
          </w:p>
        </w:tc>
        <w:tc>
          <w:tcPr>
            <w:tcW w:w="5622" w:type="dxa"/>
            <w:gridSpan w:val="4"/>
          </w:tcPr>
          <w:p w14:paraId="104497FD" w14:textId="77777777" w:rsidR="00FC3DD1" w:rsidRPr="001F3D9D" w:rsidRDefault="00FC3DD1" w:rsidP="00C0793B">
            <w:pPr>
              <w:contextualSpacing/>
              <w:rPr>
                <w:sz w:val="22"/>
                <w:szCs w:val="22"/>
              </w:rPr>
            </w:pPr>
            <w:r w:rsidRPr="001F3D9D">
              <w:rPr>
                <w:sz w:val="22"/>
                <w:szCs w:val="22"/>
              </w:rPr>
              <w:t>г. Тирасполь, ул. 25 Октября, д.46</w:t>
            </w:r>
          </w:p>
        </w:tc>
      </w:tr>
      <w:tr w:rsidR="00FC3DD1" w:rsidRPr="001F3D9D" w14:paraId="1BF1C545" w14:textId="77777777" w:rsidTr="000F1A81">
        <w:tc>
          <w:tcPr>
            <w:tcW w:w="566" w:type="dxa"/>
            <w:vAlign w:val="center"/>
          </w:tcPr>
          <w:p w14:paraId="1045151C" w14:textId="77777777" w:rsidR="00FC3DD1" w:rsidRPr="001F3D9D" w:rsidRDefault="00FC3DD1" w:rsidP="00C0793B">
            <w:pPr>
              <w:contextualSpacing/>
              <w:jc w:val="center"/>
              <w:rPr>
                <w:sz w:val="22"/>
                <w:szCs w:val="22"/>
              </w:rPr>
            </w:pPr>
            <w:r w:rsidRPr="001F3D9D">
              <w:rPr>
                <w:sz w:val="22"/>
                <w:szCs w:val="22"/>
              </w:rPr>
              <w:t>7</w:t>
            </w:r>
          </w:p>
        </w:tc>
        <w:tc>
          <w:tcPr>
            <w:tcW w:w="3905" w:type="dxa"/>
            <w:gridSpan w:val="2"/>
          </w:tcPr>
          <w:p w14:paraId="45477FC1" w14:textId="77777777" w:rsidR="00FC3DD1" w:rsidRPr="001F3D9D" w:rsidRDefault="00FC3DD1" w:rsidP="00C0793B">
            <w:pPr>
              <w:contextualSpacing/>
              <w:rPr>
                <w:sz w:val="22"/>
                <w:szCs w:val="22"/>
              </w:rPr>
            </w:pPr>
            <w:r w:rsidRPr="001F3D9D">
              <w:rPr>
                <w:sz w:val="22"/>
                <w:szCs w:val="22"/>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запроса предложений)</w:t>
            </w:r>
          </w:p>
        </w:tc>
        <w:tc>
          <w:tcPr>
            <w:tcW w:w="5622" w:type="dxa"/>
            <w:gridSpan w:val="4"/>
          </w:tcPr>
          <w:p w14:paraId="62FCEBDF" w14:textId="77777777" w:rsidR="00FC3DD1" w:rsidRPr="001F3D9D" w:rsidRDefault="00FC3DD1" w:rsidP="00C0793B">
            <w:pPr>
              <w:contextualSpacing/>
              <w:jc w:val="both"/>
              <w:rPr>
                <w:sz w:val="22"/>
                <w:szCs w:val="22"/>
              </w:rPr>
            </w:pPr>
            <w:r w:rsidRPr="001F3D9D">
              <w:rPr>
                <w:sz w:val="22"/>
                <w:szCs w:val="22"/>
              </w:rPr>
              <w:t>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Критерием оценки заявки, окончательного предложения участника закупки является цена контракта (удельный вес критерия - 100%).</w:t>
            </w:r>
          </w:p>
        </w:tc>
      </w:tr>
      <w:tr w:rsidR="00FC3DD1" w:rsidRPr="001F3D9D" w14:paraId="4CD8A046" w14:textId="77777777" w:rsidTr="000F1A81">
        <w:tc>
          <w:tcPr>
            <w:tcW w:w="10093" w:type="dxa"/>
            <w:gridSpan w:val="7"/>
            <w:vAlign w:val="center"/>
          </w:tcPr>
          <w:p w14:paraId="2529BA31" w14:textId="77777777" w:rsidR="00FC3DD1" w:rsidRPr="001F3D9D" w:rsidRDefault="00FC3DD1" w:rsidP="00C0793B">
            <w:pPr>
              <w:contextualSpacing/>
              <w:jc w:val="center"/>
              <w:rPr>
                <w:b/>
                <w:sz w:val="22"/>
                <w:szCs w:val="22"/>
              </w:rPr>
            </w:pPr>
            <w:r w:rsidRPr="001F3D9D">
              <w:rPr>
                <w:b/>
                <w:sz w:val="22"/>
                <w:szCs w:val="22"/>
              </w:rPr>
              <w:t>Начальная (максимальная) цена контракта</w:t>
            </w:r>
          </w:p>
        </w:tc>
      </w:tr>
      <w:tr w:rsidR="00FC3DD1" w:rsidRPr="001F3D9D" w14:paraId="01F5ED6D" w14:textId="77777777" w:rsidTr="000F1A81">
        <w:tc>
          <w:tcPr>
            <w:tcW w:w="566" w:type="dxa"/>
            <w:vAlign w:val="center"/>
          </w:tcPr>
          <w:p w14:paraId="2D89794B" w14:textId="77777777" w:rsidR="00FC3DD1" w:rsidRPr="001F3D9D" w:rsidRDefault="00FC3DD1" w:rsidP="00C0793B">
            <w:pPr>
              <w:contextualSpacing/>
              <w:jc w:val="center"/>
              <w:rPr>
                <w:sz w:val="22"/>
                <w:szCs w:val="22"/>
              </w:rPr>
            </w:pPr>
            <w:r w:rsidRPr="001F3D9D">
              <w:rPr>
                <w:sz w:val="22"/>
                <w:szCs w:val="22"/>
              </w:rPr>
              <w:t>1</w:t>
            </w:r>
          </w:p>
        </w:tc>
        <w:tc>
          <w:tcPr>
            <w:tcW w:w="3905" w:type="dxa"/>
            <w:gridSpan w:val="2"/>
          </w:tcPr>
          <w:p w14:paraId="0DFF0040" w14:textId="77777777" w:rsidR="00FC3DD1" w:rsidRPr="001F3D9D" w:rsidRDefault="00FC3DD1" w:rsidP="00C0793B">
            <w:pPr>
              <w:contextualSpacing/>
              <w:rPr>
                <w:sz w:val="22"/>
                <w:szCs w:val="22"/>
              </w:rPr>
            </w:pPr>
            <w:r w:rsidRPr="001F3D9D">
              <w:rPr>
                <w:sz w:val="22"/>
                <w:szCs w:val="22"/>
              </w:rPr>
              <w:t>Начальная (максимальная) цена контракта</w:t>
            </w:r>
          </w:p>
        </w:tc>
        <w:tc>
          <w:tcPr>
            <w:tcW w:w="5622" w:type="dxa"/>
            <w:gridSpan w:val="4"/>
            <w:vAlign w:val="center"/>
          </w:tcPr>
          <w:p w14:paraId="0AB94E1A" w14:textId="77777777" w:rsidR="00FC3DD1" w:rsidRPr="001F3D9D" w:rsidRDefault="00FC3DD1" w:rsidP="00C0793B">
            <w:pPr>
              <w:contextualSpacing/>
              <w:rPr>
                <w:b/>
                <w:sz w:val="22"/>
                <w:szCs w:val="22"/>
              </w:rPr>
            </w:pPr>
            <w:r w:rsidRPr="001F3D9D">
              <w:rPr>
                <w:b/>
                <w:sz w:val="22"/>
                <w:szCs w:val="22"/>
              </w:rPr>
              <w:t>Лот № 1 – 163 356,00 руб.</w:t>
            </w:r>
          </w:p>
        </w:tc>
      </w:tr>
      <w:tr w:rsidR="00FC3DD1" w:rsidRPr="001F3D9D" w14:paraId="1F9EF64A" w14:textId="77777777" w:rsidTr="000F1A81">
        <w:tc>
          <w:tcPr>
            <w:tcW w:w="566" w:type="dxa"/>
            <w:vAlign w:val="center"/>
          </w:tcPr>
          <w:p w14:paraId="52A227FE" w14:textId="77777777" w:rsidR="00FC3DD1" w:rsidRPr="001F3D9D" w:rsidRDefault="00FC3DD1" w:rsidP="00C0793B">
            <w:pPr>
              <w:contextualSpacing/>
              <w:jc w:val="center"/>
              <w:rPr>
                <w:sz w:val="22"/>
                <w:szCs w:val="22"/>
              </w:rPr>
            </w:pPr>
            <w:r w:rsidRPr="001F3D9D">
              <w:rPr>
                <w:sz w:val="22"/>
                <w:szCs w:val="22"/>
              </w:rPr>
              <w:t>2</w:t>
            </w:r>
          </w:p>
        </w:tc>
        <w:tc>
          <w:tcPr>
            <w:tcW w:w="3905" w:type="dxa"/>
            <w:gridSpan w:val="2"/>
          </w:tcPr>
          <w:p w14:paraId="31E51A5C" w14:textId="77777777" w:rsidR="00FC3DD1" w:rsidRPr="001F3D9D" w:rsidRDefault="00FC3DD1" w:rsidP="00C0793B">
            <w:pPr>
              <w:contextualSpacing/>
              <w:rPr>
                <w:sz w:val="22"/>
                <w:szCs w:val="22"/>
              </w:rPr>
            </w:pPr>
            <w:r w:rsidRPr="001F3D9D">
              <w:rPr>
                <w:sz w:val="22"/>
                <w:szCs w:val="22"/>
              </w:rPr>
              <w:t>Валюта</w:t>
            </w:r>
          </w:p>
        </w:tc>
        <w:tc>
          <w:tcPr>
            <w:tcW w:w="5622" w:type="dxa"/>
            <w:gridSpan w:val="4"/>
          </w:tcPr>
          <w:p w14:paraId="3D311928" w14:textId="77777777" w:rsidR="00FC3DD1" w:rsidRPr="001F3D9D" w:rsidRDefault="00FC3DD1" w:rsidP="00C0793B">
            <w:pPr>
              <w:contextualSpacing/>
              <w:rPr>
                <w:sz w:val="22"/>
                <w:szCs w:val="22"/>
              </w:rPr>
            </w:pPr>
            <w:r w:rsidRPr="001F3D9D">
              <w:rPr>
                <w:sz w:val="22"/>
                <w:szCs w:val="22"/>
              </w:rPr>
              <w:t>Рубли Приднестровской Молдавской Республики</w:t>
            </w:r>
          </w:p>
        </w:tc>
      </w:tr>
      <w:tr w:rsidR="00FC3DD1" w:rsidRPr="001F3D9D" w14:paraId="3AB96F2B" w14:textId="77777777" w:rsidTr="000F1A81">
        <w:tc>
          <w:tcPr>
            <w:tcW w:w="566" w:type="dxa"/>
            <w:vAlign w:val="center"/>
          </w:tcPr>
          <w:p w14:paraId="305B37CC" w14:textId="77777777" w:rsidR="00FC3DD1" w:rsidRPr="001F3D9D" w:rsidRDefault="00FC3DD1" w:rsidP="00C0793B">
            <w:pPr>
              <w:contextualSpacing/>
              <w:jc w:val="center"/>
              <w:rPr>
                <w:sz w:val="22"/>
                <w:szCs w:val="22"/>
              </w:rPr>
            </w:pPr>
            <w:r w:rsidRPr="001F3D9D">
              <w:rPr>
                <w:sz w:val="22"/>
                <w:szCs w:val="22"/>
              </w:rPr>
              <w:t>3</w:t>
            </w:r>
          </w:p>
        </w:tc>
        <w:tc>
          <w:tcPr>
            <w:tcW w:w="3905" w:type="dxa"/>
            <w:gridSpan w:val="2"/>
          </w:tcPr>
          <w:p w14:paraId="36784874" w14:textId="77777777" w:rsidR="00FC3DD1" w:rsidRPr="001F3D9D" w:rsidRDefault="00FC3DD1" w:rsidP="00C0793B">
            <w:pPr>
              <w:contextualSpacing/>
              <w:rPr>
                <w:sz w:val="22"/>
                <w:szCs w:val="22"/>
              </w:rPr>
            </w:pPr>
            <w:r w:rsidRPr="001F3D9D">
              <w:rPr>
                <w:sz w:val="22"/>
                <w:szCs w:val="22"/>
              </w:rPr>
              <w:t>Источник финансирования</w:t>
            </w:r>
          </w:p>
        </w:tc>
        <w:tc>
          <w:tcPr>
            <w:tcW w:w="5622" w:type="dxa"/>
            <w:gridSpan w:val="4"/>
          </w:tcPr>
          <w:p w14:paraId="3F805E96" w14:textId="77777777" w:rsidR="00FC3DD1" w:rsidRPr="001F3D9D" w:rsidRDefault="00FC3DD1" w:rsidP="00C0793B">
            <w:pPr>
              <w:contextualSpacing/>
              <w:rPr>
                <w:sz w:val="22"/>
                <w:szCs w:val="22"/>
              </w:rPr>
            </w:pPr>
            <w:r w:rsidRPr="001F3D9D">
              <w:rPr>
                <w:sz w:val="22"/>
                <w:szCs w:val="22"/>
              </w:rPr>
              <w:t>Собственные средства</w:t>
            </w:r>
          </w:p>
        </w:tc>
      </w:tr>
      <w:tr w:rsidR="00FC3DD1" w:rsidRPr="001F3D9D" w14:paraId="0829B0A4" w14:textId="77777777" w:rsidTr="000F1A81">
        <w:tc>
          <w:tcPr>
            <w:tcW w:w="566" w:type="dxa"/>
            <w:vAlign w:val="center"/>
          </w:tcPr>
          <w:p w14:paraId="76EA93D1" w14:textId="77777777" w:rsidR="00FC3DD1" w:rsidRPr="001F3D9D" w:rsidRDefault="00FC3DD1" w:rsidP="00C0793B">
            <w:pPr>
              <w:contextualSpacing/>
              <w:jc w:val="center"/>
              <w:rPr>
                <w:sz w:val="22"/>
                <w:szCs w:val="22"/>
              </w:rPr>
            </w:pPr>
            <w:r w:rsidRPr="001F3D9D">
              <w:rPr>
                <w:sz w:val="22"/>
                <w:szCs w:val="22"/>
              </w:rPr>
              <w:t>4</w:t>
            </w:r>
          </w:p>
        </w:tc>
        <w:tc>
          <w:tcPr>
            <w:tcW w:w="3905" w:type="dxa"/>
            <w:gridSpan w:val="2"/>
          </w:tcPr>
          <w:p w14:paraId="2035B8E8" w14:textId="77777777" w:rsidR="00FC3DD1" w:rsidRPr="001F3D9D" w:rsidRDefault="00FC3DD1" w:rsidP="00C0793B">
            <w:pPr>
              <w:contextualSpacing/>
              <w:rPr>
                <w:sz w:val="22"/>
                <w:szCs w:val="22"/>
              </w:rPr>
            </w:pPr>
            <w:r w:rsidRPr="001F3D9D">
              <w:rPr>
                <w:sz w:val="22"/>
                <w:szCs w:val="22"/>
              </w:rPr>
              <w:t>Возможные условия оплаты (предоплата, оплата по факту или отсрочка платежа)</w:t>
            </w:r>
          </w:p>
        </w:tc>
        <w:tc>
          <w:tcPr>
            <w:tcW w:w="5622" w:type="dxa"/>
            <w:gridSpan w:val="4"/>
          </w:tcPr>
          <w:p w14:paraId="4803590C" w14:textId="77777777" w:rsidR="00FC3DD1" w:rsidRPr="001F3D9D" w:rsidRDefault="00FC3DD1" w:rsidP="00C0793B">
            <w:pPr>
              <w:tabs>
                <w:tab w:val="num" w:pos="1211"/>
                <w:tab w:val="num" w:pos="1276"/>
              </w:tabs>
              <w:ind w:firstLine="100"/>
              <w:jc w:val="both"/>
              <w:rPr>
                <w:sz w:val="22"/>
                <w:szCs w:val="22"/>
              </w:rPr>
            </w:pPr>
            <w:r w:rsidRPr="001F3D9D">
              <w:rPr>
                <w:sz w:val="22"/>
                <w:szCs w:val="22"/>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437C071D" w14:textId="448A5FB5" w:rsidR="00FC3DD1" w:rsidRPr="001F3D9D" w:rsidRDefault="00FC3DD1" w:rsidP="00C0793B">
            <w:pPr>
              <w:pStyle w:val="ConsPlusTitle"/>
              <w:ind w:firstLine="100"/>
              <w:jc w:val="both"/>
              <w:rPr>
                <w:rFonts w:ascii="Times New Roman" w:hAnsi="Times New Roman" w:cs="Times New Roman"/>
                <w:sz w:val="22"/>
                <w:szCs w:val="22"/>
              </w:rPr>
            </w:pPr>
            <w:r w:rsidRPr="001F3D9D">
              <w:rPr>
                <w:rFonts w:ascii="Times New Roman" w:hAnsi="Times New Roman" w:cs="Times New Roman"/>
                <w:b w:val="0"/>
                <w:bCs w:val="0"/>
                <w:sz w:val="22"/>
                <w:szCs w:val="22"/>
              </w:rPr>
              <w:t>Оплата Товара, поставленного Поставщиком, осуществляется Покупателем в течение 15 (пятнадцати) рабочих дней</w:t>
            </w:r>
            <w:r w:rsidRPr="001F3D9D">
              <w:rPr>
                <w:rFonts w:ascii="Times New Roman" w:hAnsi="Times New Roman" w:cs="Times New Roman"/>
                <w:sz w:val="22"/>
                <w:szCs w:val="22"/>
              </w:rPr>
              <w:t xml:space="preserve"> </w:t>
            </w:r>
            <w:r w:rsidRPr="001F3D9D">
              <w:rPr>
                <w:rFonts w:ascii="Times New Roman" w:hAnsi="Times New Roman" w:cs="Times New Roman"/>
                <w:b w:val="0"/>
                <w:sz w:val="22"/>
                <w:szCs w:val="22"/>
              </w:rPr>
              <w:t xml:space="preserve">по факту поставки данного товара </w:t>
            </w:r>
            <w:r w:rsidR="000F1A81">
              <w:rPr>
                <w:rFonts w:ascii="Times New Roman" w:hAnsi="Times New Roman" w:cs="Times New Roman"/>
                <w:b w:val="0"/>
                <w:sz w:val="22"/>
                <w:szCs w:val="22"/>
              </w:rPr>
              <w:t>после подписания</w:t>
            </w:r>
            <w:r w:rsidRPr="001F3D9D">
              <w:rPr>
                <w:rFonts w:ascii="Times New Roman" w:hAnsi="Times New Roman" w:cs="Times New Roman"/>
                <w:b w:val="0"/>
                <w:sz w:val="22"/>
                <w:szCs w:val="22"/>
              </w:rPr>
              <w:t xml:space="preserve"> товарно-транспортной накладной, с возможностью отсрочки платежа до 31.12.2024 г. </w:t>
            </w:r>
          </w:p>
        </w:tc>
      </w:tr>
      <w:tr w:rsidR="00FC3DD1" w:rsidRPr="001F3D9D" w14:paraId="7F47CBD5" w14:textId="77777777" w:rsidTr="000F1A81">
        <w:tc>
          <w:tcPr>
            <w:tcW w:w="10093" w:type="dxa"/>
            <w:gridSpan w:val="7"/>
            <w:vAlign w:val="center"/>
          </w:tcPr>
          <w:p w14:paraId="426A3388" w14:textId="77777777" w:rsidR="00FC3DD1" w:rsidRPr="001F3D9D" w:rsidRDefault="00FC3DD1" w:rsidP="00C0793B">
            <w:pPr>
              <w:contextualSpacing/>
              <w:jc w:val="center"/>
              <w:rPr>
                <w:b/>
                <w:sz w:val="22"/>
                <w:szCs w:val="22"/>
              </w:rPr>
            </w:pPr>
            <w:r w:rsidRPr="001F3D9D">
              <w:rPr>
                <w:b/>
                <w:sz w:val="22"/>
                <w:szCs w:val="22"/>
              </w:rPr>
              <w:t>Информация о предмете (объекте) закупки</w:t>
            </w:r>
          </w:p>
        </w:tc>
      </w:tr>
      <w:tr w:rsidR="00FC3DD1" w:rsidRPr="001F3D9D" w14:paraId="16701888" w14:textId="77777777" w:rsidTr="000F1A81">
        <w:trPr>
          <w:trHeight w:val="225"/>
        </w:trPr>
        <w:tc>
          <w:tcPr>
            <w:tcW w:w="566" w:type="dxa"/>
            <w:vAlign w:val="center"/>
          </w:tcPr>
          <w:p w14:paraId="0063AC02" w14:textId="77777777" w:rsidR="00FC3DD1" w:rsidRPr="001F3D9D" w:rsidRDefault="00FC3DD1" w:rsidP="00C0793B">
            <w:pPr>
              <w:contextualSpacing/>
              <w:jc w:val="center"/>
              <w:rPr>
                <w:sz w:val="22"/>
                <w:szCs w:val="22"/>
              </w:rPr>
            </w:pPr>
          </w:p>
        </w:tc>
        <w:tc>
          <w:tcPr>
            <w:tcW w:w="9527" w:type="dxa"/>
            <w:gridSpan w:val="6"/>
          </w:tcPr>
          <w:p w14:paraId="0ACA857F" w14:textId="77777777" w:rsidR="00FC3DD1" w:rsidRPr="001F3D9D" w:rsidRDefault="00FC3DD1" w:rsidP="00C0793B">
            <w:pPr>
              <w:contextualSpacing/>
              <w:jc w:val="center"/>
              <w:rPr>
                <w:sz w:val="22"/>
                <w:szCs w:val="22"/>
              </w:rPr>
            </w:pPr>
            <w:r w:rsidRPr="001F3D9D">
              <w:rPr>
                <w:sz w:val="22"/>
                <w:szCs w:val="22"/>
              </w:rPr>
              <w:t>Предмет закупки и его описание</w:t>
            </w:r>
          </w:p>
        </w:tc>
      </w:tr>
      <w:tr w:rsidR="00FC3DD1" w:rsidRPr="001F3D9D" w14:paraId="03CCC9D2" w14:textId="77777777" w:rsidTr="000F1A81">
        <w:tc>
          <w:tcPr>
            <w:tcW w:w="566" w:type="dxa"/>
            <w:vAlign w:val="center"/>
          </w:tcPr>
          <w:p w14:paraId="6569CE85" w14:textId="77777777" w:rsidR="00FC3DD1" w:rsidRPr="001F3D9D" w:rsidRDefault="00FC3DD1" w:rsidP="00C0793B">
            <w:pPr>
              <w:ind w:right="-161"/>
              <w:jc w:val="center"/>
              <w:rPr>
                <w:sz w:val="22"/>
                <w:szCs w:val="22"/>
              </w:rPr>
            </w:pPr>
            <w:r w:rsidRPr="001F3D9D">
              <w:rPr>
                <w:sz w:val="22"/>
                <w:szCs w:val="22"/>
              </w:rPr>
              <w:t>1</w:t>
            </w:r>
          </w:p>
        </w:tc>
        <w:tc>
          <w:tcPr>
            <w:tcW w:w="1276" w:type="dxa"/>
            <w:vAlign w:val="center"/>
          </w:tcPr>
          <w:p w14:paraId="2724ACF5" w14:textId="77777777" w:rsidR="00FC3DD1" w:rsidRPr="001F3D9D" w:rsidRDefault="00FC3DD1" w:rsidP="00C0793B">
            <w:pPr>
              <w:jc w:val="center"/>
              <w:rPr>
                <w:sz w:val="22"/>
                <w:szCs w:val="22"/>
              </w:rPr>
            </w:pPr>
            <w:r w:rsidRPr="001F3D9D">
              <w:rPr>
                <w:sz w:val="22"/>
                <w:szCs w:val="22"/>
              </w:rPr>
              <w:t>№ лота</w:t>
            </w:r>
          </w:p>
        </w:tc>
        <w:tc>
          <w:tcPr>
            <w:tcW w:w="2629" w:type="dxa"/>
            <w:vAlign w:val="center"/>
          </w:tcPr>
          <w:p w14:paraId="450BECB3" w14:textId="77777777" w:rsidR="00FC3DD1" w:rsidRPr="001F3D9D" w:rsidRDefault="00FC3DD1" w:rsidP="00C0793B">
            <w:pPr>
              <w:jc w:val="center"/>
              <w:rPr>
                <w:sz w:val="22"/>
                <w:szCs w:val="22"/>
              </w:rPr>
            </w:pPr>
            <w:r w:rsidRPr="001F3D9D">
              <w:rPr>
                <w:sz w:val="22"/>
                <w:szCs w:val="22"/>
              </w:rPr>
              <w:t>Наименование товара (работы, услуги) и его описание</w:t>
            </w:r>
          </w:p>
        </w:tc>
        <w:tc>
          <w:tcPr>
            <w:tcW w:w="945" w:type="dxa"/>
            <w:vAlign w:val="center"/>
          </w:tcPr>
          <w:p w14:paraId="7584639E" w14:textId="77777777" w:rsidR="00FC3DD1" w:rsidRPr="001F3D9D" w:rsidRDefault="00FC3DD1" w:rsidP="00C0793B">
            <w:pPr>
              <w:jc w:val="center"/>
              <w:rPr>
                <w:sz w:val="22"/>
                <w:szCs w:val="22"/>
              </w:rPr>
            </w:pPr>
            <w:r w:rsidRPr="001F3D9D">
              <w:rPr>
                <w:sz w:val="22"/>
                <w:szCs w:val="22"/>
              </w:rPr>
              <w:t>Единицы измерения</w:t>
            </w:r>
          </w:p>
        </w:tc>
        <w:tc>
          <w:tcPr>
            <w:tcW w:w="1982" w:type="dxa"/>
            <w:gridSpan w:val="2"/>
            <w:vAlign w:val="center"/>
          </w:tcPr>
          <w:p w14:paraId="72EEA75F" w14:textId="77777777" w:rsidR="00FC3DD1" w:rsidRPr="001F3D9D" w:rsidRDefault="00FC3DD1" w:rsidP="00C0793B">
            <w:pPr>
              <w:jc w:val="center"/>
              <w:rPr>
                <w:sz w:val="22"/>
                <w:szCs w:val="22"/>
              </w:rPr>
            </w:pPr>
            <w:r w:rsidRPr="001F3D9D">
              <w:rPr>
                <w:sz w:val="22"/>
                <w:szCs w:val="22"/>
              </w:rPr>
              <w:t>Кол-во</w:t>
            </w:r>
          </w:p>
        </w:tc>
        <w:tc>
          <w:tcPr>
            <w:tcW w:w="2695" w:type="dxa"/>
            <w:vAlign w:val="center"/>
          </w:tcPr>
          <w:p w14:paraId="4897D4D5" w14:textId="77777777" w:rsidR="00FC3DD1" w:rsidRPr="001F3D9D" w:rsidRDefault="00FC3DD1" w:rsidP="00C0793B">
            <w:pPr>
              <w:jc w:val="center"/>
              <w:rPr>
                <w:sz w:val="22"/>
                <w:szCs w:val="22"/>
              </w:rPr>
            </w:pPr>
            <w:r w:rsidRPr="001F3D9D">
              <w:rPr>
                <w:sz w:val="22"/>
                <w:szCs w:val="22"/>
              </w:rPr>
              <w:t>Цена</w:t>
            </w:r>
          </w:p>
        </w:tc>
      </w:tr>
      <w:tr w:rsidR="00FC3DD1" w:rsidRPr="001F3D9D" w14:paraId="40296FA7" w14:textId="77777777" w:rsidTr="00E45DD5">
        <w:trPr>
          <w:trHeight w:val="171"/>
        </w:trPr>
        <w:tc>
          <w:tcPr>
            <w:tcW w:w="566" w:type="dxa"/>
            <w:vMerge w:val="restart"/>
            <w:vAlign w:val="center"/>
          </w:tcPr>
          <w:p w14:paraId="626739FB" w14:textId="77777777" w:rsidR="00FC3DD1" w:rsidRPr="001F3D9D" w:rsidRDefault="00FC3DD1" w:rsidP="00C0793B">
            <w:pPr>
              <w:jc w:val="center"/>
              <w:rPr>
                <w:sz w:val="22"/>
                <w:szCs w:val="22"/>
                <w:lang w:val="en-US"/>
              </w:rPr>
            </w:pPr>
          </w:p>
        </w:tc>
        <w:tc>
          <w:tcPr>
            <w:tcW w:w="1276" w:type="dxa"/>
            <w:vMerge w:val="restart"/>
            <w:vAlign w:val="center"/>
          </w:tcPr>
          <w:p w14:paraId="2D2830F8" w14:textId="77777777" w:rsidR="00FC3DD1" w:rsidRPr="001F3D9D" w:rsidRDefault="00FC3DD1" w:rsidP="00C0793B">
            <w:pPr>
              <w:jc w:val="center"/>
              <w:rPr>
                <w:sz w:val="22"/>
                <w:szCs w:val="22"/>
              </w:rPr>
            </w:pPr>
            <w:r w:rsidRPr="001F3D9D">
              <w:rPr>
                <w:sz w:val="22"/>
                <w:szCs w:val="22"/>
              </w:rPr>
              <w:t>1</w:t>
            </w:r>
          </w:p>
        </w:tc>
        <w:tc>
          <w:tcPr>
            <w:tcW w:w="2629" w:type="dxa"/>
            <w:vAlign w:val="center"/>
          </w:tcPr>
          <w:p w14:paraId="5780D85E" w14:textId="1D3CB58A" w:rsidR="00FC3DD1" w:rsidRPr="001F3D9D" w:rsidRDefault="00FC3DD1" w:rsidP="00A743BA">
            <w:pPr>
              <w:rPr>
                <w:sz w:val="22"/>
                <w:szCs w:val="22"/>
              </w:rPr>
            </w:pPr>
            <w:proofErr w:type="spellStart"/>
            <w:r w:rsidRPr="001F3D9D">
              <w:rPr>
                <w:sz w:val="22"/>
                <w:szCs w:val="22"/>
                <w:lang w:val="en-US"/>
              </w:rPr>
              <w:t>Chemoform</w:t>
            </w:r>
            <w:proofErr w:type="spellEnd"/>
            <w:r w:rsidRPr="001F3D9D">
              <w:rPr>
                <w:sz w:val="22"/>
                <w:szCs w:val="22"/>
              </w:rPr>
              <w:t xml:space="preserve"> мульти таб.200 </w:t>
            </w:r>
            <w:proofErr w:type="spellStart"/>
            <w:r w:rsidRPr="001F3D9D">
              <w:rPr>
                <w:sz w:val="22"/>
                <w:szCs w:val="22"/>
              </w:rPr>
              <w:t>гр</w:t>
            </w:r>
            <w:proofErr w:type="spellEnd"/>
            <w:r w:rsidRPr="001F3D9D">
              <w:rPr>
                <w:sz w:val="22"/>
                <w:szCs w:val="22"/>
              </w:rPr>
              <w:t xml:space="preserve"> </w:t>
            </w:r>
          </w:p>
        </w:tc>
        <w:tc>
          <w:tcPr>
            <w:tcW w:w="945" w:type="dxa"/>
            <w:vAlign w:val="center"/>
          </w:tcPr>
          <w:p w14:paraId="04F9752E" w14:textId="77777777" w:rsidR="00FC3DD1" w:rsidRPr="001F3D9D" w:rsidRDefault="00FC3DD1" w:rsidP="00A743BA">
            <w:pPr>
              <w:jc w:val="center"/>
              <w:rPr>
                <w:sz w:val="22"/>
                <w:szCs w:val="22"/>
              </w:rPr>
            </w:pPr>
            <w:r w:rsidRPr="001F3D9D">
              <w:rPr>
                <w:sz w:val="22"/>
                <w:szCs w:val="22"/>
              </w:rPr>
              <w:t>кг</w:t>
            </w:r>
          </w:p>
        </w:tc>
        <w:tc>
          <w:tcPr>
            <w:tcW w:w="1982" w:type="dxa"/>
            <w:gridSpan w:val="2"/>
            <w:vAlign w:val="center"/>
          </w:tcPr>
          <w:p w14:paraId="3698C847" w14:textId="77777777" w:rsidR="00FC3DD1" w:rsidRPr="001F3D9D" w:rsidRDefault="00FC3DD1" w:rsidP="00A743BA">
            <w:pPr>
              <w:jc w:val="center"/>
              <w:rPr>
                <w:sz w:val="22"/>
                <w:szCs w:val="22"/>
              </w:rPr>
            </w:pPr>
            <w:r w:rsidRPr="001F3D9D">
              <w:rPr>
                <w:sz w:val="22"/>
                <w:szCs w:val="22"/>
              </w:rPr>
              <w:t>180</w:t>
            </w:r>
          </w:p>
        </w:tc>
        <w:tc>
          <w:tcPr>
            <w:tcW w:w="2695" w:type="dxa"/>
            <w:vAlign w:val="center"/>
          </w:tcPr>
          <w:p w14:paraId="4D7FF010" w14:textId="77777777" w:rsidR="00FC3DD1" w:rsidRPr="001F3D9D" w:rsidRDefault="00FC3DD1" w:rsidP="00A743BA">
            <w:pPr>
              <w:ind w:left="74" w:firstLine="14"/>
              <w:jc w:val="center"/>
              <w:rPr>
                <w:sz w:val="22"/>
                <w:szCs w:val="22"/>
              </w:rPr>
            </w:pPr>
            <w:r w:rsidRPr="001F3D9D">
              <w:rPr>
                <w:sz w:val="22"/>
                <w:szCs w:val="22"/>
              </w:rPr>
              <w:t>23 400,00</w:t>
            </w:r>
          </w:p>
        </w:tc>
      </w:tr>
      <w:tr w:rsidR="00FC3DD1" w:rsidRPr="001F3D9D" w14:paraId="43586B1C" w14:textId="77777777" w:rsidTr="00E45DD5">
        <w:trPr>
          <w:trHeight w:val="318"/>
        </w:trPr>
        <w:tc>
          <w:tcPr>
            <w:tcW w:w="566" w:type="dxa"/>
            <w:vMerge/>
            <w:vAlign w:val="center"/>
          </w:tcPr>
          <w:p w14:paraId="10AD2B58" w14:textId="77777777" w:rsidR="00FC3DD1" w:rsidRPr="001F3D9D" w:rsidRDefault="00FC3DD1" w:rsidP="00C0793B">
            <w:pPr>
              <w:jc w:val="center"/>
              <w:rPr>
                <w:sz w:val="22"/>
                <w:szCs w:val="22"/>
                <w:lang w:val="en-US"/>
              </w:rPr>
            </w:pPr>
          </w:p>
        </w:tc>
        <w:tc>
          <w:tcPr>
            <w:tcW w:w="1276" w:type="dxa"/>
            <w:vMerge/>
            <w:vAlign w:val="center"/>
          </w:tcPr>
          <w:p w14:paraId="5E6481FE" w14:textId="77777777" w:rsidR="00FC3DD1" w:rsidRPr="001F3D9D" w:rsidRDefault="00FC3DD1" w:rsidP="00C0793B">
            <w:pPr>
              <w:rPr>
                <w:sz w:val="22"/>
                <w:szCs w:val="22"/>
              </w:rPr>
            </w:pPr>
          </w:p>
        </w:tc>
        <w:tc>
          <w:tcPr>
            <w:tcW w:w="2629" w:type="dxa"/>
            <w:vAlign w:val="center"/>
          </w:tcPr>
          <w:p w14:paraId="50DBE1DC" w14:textId="77777777" w:rsidR="00FC3DD1" w:rsidRPr="001F3D9D" w:rsidRDefault="00FC3DD1" w:rsidP="00C0793B">
            <w:pPr>
              <w:rPr>
                <w:sz w:val="22"/>
                <w:szCs w:val="22"/>
              </w:rPr>
            </w:pPr>
            <w:r w:rsidRPr="001F3D9D">
              <w:rPr>
                <w:sz w:val="22"/>
                <w:szCs w:val="22"/>
                <w:lang w:val="en-US"/>
              </w:rPr>
              <w:t>Ph</w:t>
            </w:r>
            <w:r w:rsidRPr="001F3D9D">
              <w:rPr>
                <w:sz w:val="22"/>
                <w:szCs w:val="22"/>
              </w:rPr>
              <w:t xml:space="preserve"> минус (жидкость для смягчения воды)</w:t>
            </w:r>
          </w:p>
        </w:tc>
        <w:tc>
          <w:tcPr>
            <w:tcW w:w="945" w:type="dxa"/>
            <w:vAlign w:val="center"/>
          </w:tcPr>
          <w:p w14:paraId="1E74A70A" w14:textId="77777777" w:rsidR="00FC3DD1" w:rsidRPr="001F3D9D" w:rsidRDefault="00FC3DD1" w:rsidP="00A743BA">
            <w:pPr>
              <w:jc w:val="center"/>
              <w:rPr>
                <w:sz w:val="22"/>
                <w:szCs w:val="22"/>
              </w:rPr>
            </w:pPr>
            <w:r w:rsidRPr="001F3D9D">
              <w:rPr>
                <w:sz w:val="22"/>
                <w:szCs w:val="22"/>
              </w:rPr>
              <w:t>кг</w:t>
            </w:r>
          </w:p>
        </w:tc>
        <w:tc>
          <w:tcPr>
            <w:tcW w:w="1982" w:type="dxa"/>
            <w:gridSpan w:val="2"/>
            <w:vAlign w:val="center"/>
          </w:tcPr>
          <w:p w14:paraId="30599F8E" w14:textId="77777777" w:rsidR="00FC3DD1" w:rsidRPr="001F3D9D" w:rsidRDefault="00FC3DD1" w:rsidP="00A743BA">
            <w:pPr>
              <w:jc w:val="center"/>
              <w:rPr>
                <w:sz w:val="22"/>
                <w:szCs w:val="22"/>
              </w:rPr>
            </w:pPr>
            <w:r w:rsidRPr="001F3D9D">
              <w:rPr>
                <w:sz w:val="22"/>
                <w:szCs w:val="22"/>
              </w:rPr>
              <w:t>3 000</w:t>
            </w:r>
          </w:p>
        </w:tc>
        <w:tc>
          <w:tcPr>
            <w:tcW w:w="2695" w:type="dxa"/>
            <w:vAlign w:val="center"/>
          </w:tcPr>
          <w:p w14:paraId="4860C452" w14:textId="77777777" w:rsidR="00FC3DD1" w:rsidRPr="001F3D9D" w:rsidRDefault="00FC3DD1" w:rsidP="00A743BA">
            <w:pPr>
              <w:ind w:left="74" w:firstLine="14"/>
              <w:jc w:val="center"/>
              <w:rPr>
                <w:sz w:val="22"/>
                <w:szCs w:val="22"/>
              </w:rPr>
            </w:pPr>
            <w:r w:rsidRPr="001F3D9D">
              <w:rPr>
                <w:sz w:val="22"/>
                <w:szCs w:val="22"/>
              </w:rPr>
              <w:t>82 500,00</w:t>
            </w:r>
          </w:p>
        </w:tc>
      </w:tr>
      <w:tr w:rsidR="00FC3DD1" w:rsidRPr="001F3D9D" w14:paraId="452F61F9" w14:textId="77777777" w:rsidTr="00E45DD5">
        <w:trPr>
          <w:trHeight w:val="318"/>
        </w:trPr>
        <w:tc>
          <w:tcPr>
            <w:tcW w:w="566" w:type="dxa"/>
            <w:vMerge/>
            <w:vAlign w:val="center"/>
          </w:tcPr>
          <w:p w14:paraId="3211EB89" w14:textId="77777777" w:rsidR="00FC3DD1" w:rsidRPr="001F3D9D" w:rsidRDefault="00FC3DD1" w:rsidP="00C0793B">
            <w:pPr>
              <w:jc w:val="center"/>
              <w:rPr>
                <w:sz w:val="22"/>
                <w:szCs w:val="22"/>
                <w:lang w:val="en-US"/>
              </w:rPr>
            </w:pPr>
          </w:p>
        </w:tc>
        <w:tc>
          <w:tcPr>
            <w:tcW w:w="1276" w:type="dxa"/>
            <w:vMerge/>
            <w:vAlign w:val="center"/>
          </w:tcPr>
          <w:p w14:paraId="7485C2DB" w14:textId="77777777" w:rsidR="00FC3DD1" w:rsidRPr="001F3D9D" w:rsidRDefault="00FC3DD1" w:rsidP="00C0793B">
            <w:pPr>
              <w:rPr>
                <w:sz w:val="22"/>
                <w:szCs w:val="22"/>
              </w:rPr>
            </w:pPr>
          </w:p>
        </w:tc>
        <w:tc>
          <w:tcPr>
            <w:tcW w:w="2629" w:type="dxa"/>
            <w:vAlign w:val="center"/>
          </w:tcPr>
          <w:p w14:paraId="4A912E77" w14:textId="77777777" w:rsidR="00FC3DD1" w:rsidRPr="001F3D9D" w:rsidRDefault="00FC3DD1" w:rsidP="00C0793B">
            <w:pPr>
              <w:rPr>
                <w:sz w:val="22"/>
                <w:szCs w:val="22"/>
              </w:rPr>
            </w:pPr>
            <w:r w:rsidRPr="001F3D9D">
              <w:rPr>
                <w:sz w:val="22"/>
                <w:szCs w:val="22"/>
              </w:rPr>
              <w:t>Альгицид(жидкость против роста водорослей)</w:t>
            </w:r>
          </w:p>
        </w:tc>
        <w:tc>
          <w:tcPr>
            <w:tcW w:w="945" w:type="dxa"/>
            <w:vAlign w:val="center"/>
          </w:tcPr>
          <w:p w14:paraId="3EB05C14" w14:textId="77777777" w:rsidR="00FC3DD1" w:rsidRPr="001F3D9D" w:rsidRDefault="00FC3DD1" w:rsidP="00A743BA">
            <w:pPr>
              <w:jc w:val="center"/>
              <w:rPr>
                <w:sz w:val="22"/>
                <w:szCs w:val="22"/>
              </w:rPr>
            </w:pPr>
            <w:r w:rsidRPr="001F3D9D">
              <w:rPr>
                <w:sz w:val="22"/>
                <w:szCs w:val="22"/>
              </w:rPr>
              <w:t>кг</w:t>
            </w:r>
          </w:p>
        </w:tc>
        <w:tc>
          <w:tcPr>
            <w:tcW w:w="1982" w:type="dxa"/>
            <w:gridSpan w:val="2"/>
            <w:vAlign w:val="center"/>
          </w:tcPr>
          <w:p w14:paraId="5A5E8F20" w14:textId="77777777" w:rsidR="00FC3DD1" w:rsidRPr="001F3D9D" w:rsidRDefault="00FC3DD1" w:rsidP="00A743BA">
            <w:pPr>
              <w:jc w:val="center"/>
              <w:rPr>
                <w:sz w:val="22"/>
                <w:szCs w:val="22"/>
              </w:rPr>
            </w:pPr>
            <w:r w:rsidRPr="001F3D9D">
              <w:rPr>
                <w:sz w:val="22"/>
                <w:szCs w:val="22"/>
              </w:rPr>
              <w:t>150</w:t>
            </w:r>
          </w:p>
        </w:tc>
        <w:tc>
          <w:tcPr>
            <w:tcW w:w="2695" w:type="dxa"/>
            <w:vAlign w:val="center"/>
          </w:tcPr>
          <w:p w14:paraId="06DC1C1E" w14:textId="77777777" w:rsidR="00FC3DD1" w:rsidRPr="001F3D9D" w:rsidRDefault="00FC3DD1" w:rsidP="00A743BA">
            <w:pPr>
              <w:ind w:left="74" w:firstLine="14"/>
              <w:jc w:val="center"/>
              <w:rPr>
                <w:sz w:val="22"/>
                <w:szCs w:val="22"/>
              </w:rPr>
            </w:pPr>
            <w:r w:rsidRPr="001F3D9D">
              <w:rPr>
                <w:sz w:val="22"/>
                <w:szCs w:val="22"/>
              </w:rPr>
              <w:t>8 250,00</w:t>
            </w:r>
          </w:p>
        </w:tc>
      </w:tr>
      <w:tr w:rsidR="00FC3DD1" w:rsidRPr="001F3D9D" w14:paraId="47E2F797" w14:textId="77777777" w:rsidTr="00E45DD5">
        <w:trPr>
          <w:trHeight w:val="318"/>
        </w:trPr>
        <w:tc>
          <w:tcPr>
            <w:tcW w:w="566" w:type="dxa"/>
            <w:vMerge/>
            <w:vAlign w:val="center"/>
          </w:tcPr>
          <w:p w14:paraId="45CE5457" w14:textId="77777777" w:rsidR="00FC3DD1" w:rsidRPr="001F3D9D" w:rsidRDefault="00FC3DD1" w:rsidP="00C0793B">
            <w:pPr>
              <w:jc w:val="center"/>
              <w:rPr>
                <w:sz w:val="22"/>
                <w:szCs w:val="22"/>
              </w:rPr>
            </w:pPr>
          </w:p>
        </w:tc>
        <w:tc>
          <w:tcPr>
            <w:tcW w:w="1276" w:type="dxa"/>
            <w:vMerge/>
            <w:vAlign w:val="center"/>
          </w:tcPr>
          <w:p w14:paraId="17866101" w14:textId="77777777" w:rsidR="00FC3DD1" w:rsidRPr="001F3D9D" w:rsidRDefault="00FC3DD1" w:rsidP="00C0793B">
            <w:pPr>
              <w:rPr>
                <w:sz w:val="22"/>
                <w:szCs w:val="22"/>
              </w:rPr>
            </w:pPr>
          </w:p>
        </w:tc>
        <w:tc>
          <w:tcPr>
            <w:tcW w:w="2629" w:type="dxa"/>
            <w:vAlign w:val="center"/>
          </w:tcPr>
          <w:p w14:paraId="19441D36" w14:textId="77777777" w:rsidR="00FC3DD1" w:rsidRPr="001F3D9D" w:rsidRDefault="00FC3DD1" w:rsidP="00C0793B">
            <w:pPr>
              <w:rPr>
                <w:sz w:val="22"/>
                <w:szCs w:val="22"/>
                <w:lang w:val="en-US"/>
              </w:rPr>
            </w:pPr>
            <w:proofErr w:type="spellStart"/>
            <w:r w:rsidRPr="001F3D9D">
              <w:rPr>
                <w:sz w:val="22"/>
                <w:szCs w:val="22"/>
                <w:lang w:val="en-US"/>
              </w:rPr>
              <w:t>Калибровочные</w:t>
            </w:r>
            <w:proofErr w:type="spellEnd"/>
            <w:r w:rsidRPr="001F3D9D">
              <w:rPr>
                <w:sz w:val="22"/>
                <w:szCs w:val="22"/>
                <w:lang w:val="en-US"/>
              </w:rPr>
              <w:t xml:space="preserve"> </w:t>
            </w:r>
            <w:proofErr w:type="spellStart"/>
            <w:r w:rsidRPr="001F3D9D">
              <w:rPr>
                <w:sz w:val="22"/>
                <w:szCs w:val="22"/>
                <w:lang w:val="en-US"/>
              </w:rPr>
              <w:t>жидкости</w:t>
            </w:r>
            <w:proofErr w:type="spellEnd"/>
          </w:p>
        </w:tc>
        <w:tc>
          <w:tcPr>
            <w:tcW w:w="945" w:type="dxa"/>
            <w:vAlign w:val="center"/>
          </w:tcPr>
          <w:p w14:paraId="65215CC8" w14:textId="77777777" w:rsidR="00FC3DD1" w:rsidRPr="001F3D9D" w:rsidRDefault="00FC3DD1" w:rsidP="00A743BA">
            <w:pPr>
              <w:jc w:val="center"/>
              <w:rPr>
                <w:sz w:val="22"/>
                <w:szCs w:val="22"/>
              </w:rPr>
            </w:pPr>
            <w:r w:rsidRPr="001F3D9D">
              <w:rPr>
                <w:sz w:val="22"/>
                <w:szCs w:val="22"/>
              </w:rPr>
              <w:t>комп.</w:t>
            </w:r>
          </w:p>
        </w:tc>
        <w:tc>
          <w:tcPr>
            <w:tcW w:w="1982" w:type="dxa"/>
            <w:gridSpan w:val="2"/>
            <w:vAlign w:val="center"/>
          </w:tcPr>
          <w:p w14:paraId="4BF15F63" w14:textId="77777777" w:rsidR="00FC3DD1" w:rsidRPr="001F3D9D" w:rsidRDefault="00FC3DD1" w:rsidP="00A743BA">
            <w:pPr>
              <w:jc w:val="center"/>
              <w:rPr>
                <w:sz w:val="22"/>
                <w:szCs w:val="22"/>
              </w:rPr>
            </w:pPr>
            <w:r w:rsidRPr="001F3D9D">
              <w:rPr>
                <w:sz w:val="22"/>
                <w:szCs w:val="22"/>
              </w:rPr>
              <w:t>3</w:t>
            </w:r>
          </w:p>
        </w:tc>
        <w:tc>
          <w:tcPr>
            <w:tcW w:w="2695" w:type="dxa"/>
            <w:vAlign w:val="center"/>
          </w:tcPr>
          <w:p w14:paraId="05E5470A" w14:textId="77777777" w:rsidR="00FC3DD1" w:rsidRPr="001F3D9D" w:rsidRDefault="00FC3DD1" w:rsidP="00A743BA">
            <w:pPr>
              <w:ind w:left="74" w:firstLine="14"/>
              <w:jc w:val="center"/>
              <w:rPr>
                <w:sz w:val="22"/>
                <w:szCs w:val="22"/>
              </w:rPr>
            </w:pPr>
            <w:r w:rsidRPr="001F3D9D">
              <w:rPr>
                <w:sz w:val="22"/>
                <w:szCs w:val="22"/>
              </w:rPr>
              <w:t>900,00</w:t>
            </w:r>
          </w:p>
        </w:tc>
      </w:tr>
      <w:tr w:rsidR="00FC3DD1" w:rsidRPr="001F3D9D" w14:paraId="1B568AFD" w14:textId="77777777" w:rsidTr="00E45DD5">
        <w:trPr>
          <w:trHeight w:val="318"/>
        </w:trPr>
        <w:tc>
          <w:tcPr>
            <w:tcW w:w="566" w:type="dxa"/>
            <w:vMerge/>
            <w:vAlign w:val="center"/>
          </w:tcPr>
          <w:p w14:paraId="69413518" w14:textId="77777777" w:rsidR="00FC3DD1" w:rsidRPr="001F3D9D" w:rsidRDefault="00FC3DD1" w:rsidP="00C0793B">
            <w:pPr>
              <w:jc w:val="center"/>
              <w:rPr>
                <w:sz w:val="22"/>
                <w:szCs w:val="22"/>
                <w:lang w:val="en-US"/>
              </w:rPr>
            </w:pPr>
          </w:p>
        </w:tc>
        <w:tc>
          <w:tcPr>
            <w:tcW w:w="1276" w:type="dxa"/>
            <w:vMerge/>
            <w:vAlign w:val="center"/>
          </w:tcPr>
          <w:p w14:paraId="059EC060" w14:textId="77777777" w:rsidR="00FC3DD1" w:rsidRPr="001F3D9D" w:rsidRDefault="00FC3DD1" w:rsidP="00C0793B">
            <w:pPr>
              <w:rPr>
                <w:sz w:val="22"/>
                <w:szCs w:val="22"/>
              </w:rPr>
            </w:pPr>
          </w:p>
        </w:tc>
        <w:tc>
          <w:tcPr>
            <w:tcW w:w="2629" w:type="dxa"/>
            <w:vAlign w:val="center"/>
          </w:tcPr>
          <w:p w14:paraId="3646D082" w14:textId="77777777" w:rsidR="00FC3DD1" w:rsidRPr="001F3D9D" w:rsidRDefault="00FC3DD1" w:rsidP="00C0793B">
            <w:pPr>
              <w:rPr>
                <w:sz w:val="22"/>
                <w:szCs w:val="22"/>
              </w:rPr>
            </w:pPr>
            <w:r w:rsidRPr="001F3D9D">
              <w:rPr>
                <w:sz w:val="22"/>
                <w:szCs w:val="22"/>
              </w:rPr>
              <w:t>Песок кварцевый для фильтров бассейна фракция 0,4-0,8 мм</w:t>
            </w:r>
          </w:p>
        </w:tc>
        <w:tc>
          <w:tcPr>
            <w:tcW w:w="945" w:type="dxa"/>
            <w:vAlign w:val="center"/>
          </w:tcPr>
          <w:p w14:paraId="55B9D674" w14:textId="77777777" w:rsidR="00FC3DD1" w:rsidRPr="001F3D9D" w:rsidRDefault="00FC3DD1" w:rsidP="00A743BA">
            <w:pPr>
              <w:jc w:val="center"/>
              <w:rPr>
                <w:sz w:val="22"/>
                <w:szCs w:val="22"/>
              </w:rPr>
            </w:pPr>
            <w:r w:rsidRPr="001F3D9D">
              <w:rPr>
                <w:sz w:val="22"/>
                <w:szCs w:val="22"/>
              </w:rPr>
              <w:t>кг</w:t>
            </w:r>
          </w:p>
        </w:tc>
        <w:tc>
          <w:tcPr>
            <w:tcW w:w="1982" w:type="dxa"/>
            <w:gridSpan w:val="2"/>
            <w:vAlign w:val="center"/>
          </w:tcPr>
          <w:p w14:paraId="1FF34B8B" w14:textId="77777777" w:rsidR="00FC3DD1" w:rsidRPr="001F3D9D" w:rsidRDefault="00FC3DD1" w:rsidP="00A743BA">
            <w:pPr>
              <w:jc w:val="center"/>
              <w:rPr>
                <w:sz w:val="22"/>
                <w:szCs w:val="22"/>
              </w:rPr>
            </w:pPr>
            <w:r w:rsidRPr="001F3D9D">
              <w:rPr>
                <w:sz w:val="22"/>
                <w:szCs w:val="22"/>
              </w:rPr>
              <w:t>200</w:t>
            </w:r>
          </w:p>
        </w:tc>
        <w:tc>
          <w:tcPr>
            <w:tcW w:w="2695" w:type="dxa"/>
            <w:vAlign w:val="center"/>
          </w:tcPr>
          <w:p w14:paraId="1E5E1BA0" w14:textId="77777777" w:rsidR="00FC3DD1" w:rsidRPr="001F3D9D" w:rsidRDefault="00FC3DD1" w:rsidP="00A743BA">
            <w:pPr>
              <w:ind w:left="74" w:firstLine="14"/>
              <w:jc w:val="center"/>
              <w:rPr>
                <w:sz w:val="22"/>
                <w:szCs w:val="22"/>
              </w:rPr>
            </w:pPr>
            <w:r w:rsidRPr="001F3D9D">
              <w:rPr>
                <w:sz w:val="22"/>
                <w:szCs w:val="22"/>
              </w:rPr>
              <w:t>2 496,00</w:t>
            </w:r>
          </w:p>
        </w:tc>
      </w:tr>
      <w:tr w:rsidR="00FC3DD1" w:rsidRPr="001F3D9D" w14:paraId="0B3D9D47" w14:textId="77777777" w:rsidTr="00E45DD5">
        <w:trPr>
          <w:trHeight w:val="318"/>
        </w:trPr>
        <w:tc>
          <w:tcPr>
            <w:tcW w:w="566" w:type="dxa"/>
            <w:vMerge/>
            <w:vAlign w:val="center"/>
          </w:tcPr>
          <w:p w14:paraId="621ED8C9" w14:textId="77777777" w:rsidR="00FC3DD1" w:rsidRPr="001F3D9D" w:rsidRDefault="00FC3DD1" w:rsidP="00C0793B">
            <w:pPr>
              <w:jc w:val="center"/>
              <w:rPr>
                <w:sz w:val="22"/>
                <w:szCs w:val="22"/>
              </w:rPr>
            </w:pPr>
          </w:p>
        </w:tc>
        <w:tc>
          <w:tcPr>
            <w:tcW w:w="1276" w:type="dxa"/>
            <w:vMerge/>
            <w:vAlign w:val="center"/>
          </w:tcPr>
          <w:p w14:paraId="546F7ECB" w14:textId="77777777" w:rsidR="00FC3DD1" w:rsidRPr="001F3D9D" w:rsidRDefault="00FC3DD1" w:rsidP="00C0793B">
            <w:pPr>
              <w:rPr>
                <w:sz w:val="22"/>
                <w:szCs w:val="22"/>
              </w:rPr>
            </w:pPr>
          </w:p>
        </w:tc>
        <w:tc>
          <w:tcPr>
            <w:tcW w:w="2629" w:type="dxa"/>
            <w:vAlign w:val="center"/>
          </w:tcPr>
          <w:p w14:paraId="5460218A" w14:textId="77777777" w:rsidR="00FC3DD1" w:rsidRPr="001F3D9D" w:rsidRDefault="00FC3DD1" w:rsidP="00C0793B">
            <w:pPr>
              <w:rPr>
                <w:sz w:val="22"/>
                <w:szCs w:val="22"/>
              </w:rPr>
            </w:pPr>
            <w:proofErr w:type="spellStart"/>
            <w:r w:rsidRPr="001F3D9D">
              <w:rPr>
                <w:sz w:val="22"/>
                <w:szCs w:val="22"/>
                <w:lang w:val="en-US"/>
              </w:rPr>
              <w:t>Cemoform</w:t>
            </w:r>
            <w:proofErr w:type="spellEnd"/>
            <w:r w:rsidRPr="001F3D9D">
              <w:rPr>
                <w:sz w:val="22"/>
                <w:szCs w:val="22"/>
              </w:rPr>
              <w:t xml:space="preserve"> </w:t>
            </w:r>
            <w:proofErr w:type="spellStart"/>
            <w:r w:rsidRPr="001F3D9D">
              <w:rPr>
                <w:sz w:val="22"/>
                <w:szCs w:val="22"/>
                <w:lang w:val="en-US"/>
              </w:rPr>
              <w:t>Ch</w:t>
            </w:r>
            <w:proofErr w:type="spellEnd"/>
            <w:r w:rsidRPr="001F3D9D">
              <w:rPr>
                <w:sz w:val="22"/>
                <w:szCs w:val="22"/>
              </w:rPr>
              <w:t xml:space="preserve"> гранулят (гипохлорит кальция)</w:t>
            </w:r>
          </w:p>
        </w:tc>
        <w:tc>
          <w:tcPr>
            <w:tcW w:w="945" w:type="dxa"/>
            <w:vAlign w:val="center"/>
          </w:tcPr>
          <w:p w14:paraId="06F38546" w14:textId="77777777" w:rsidR="00FC3DD1" w:rsidRPr="001F3D9D" w:rsidRDefault="00FC3DD1" w:rsidP="00A743BA">
            <w:pPr>
              <w:jc w:val="center"/>
              <w:rPr>
                <w:sz w:val="22"/>
                <w:szCs w:val="22"/>
              </w:rPr>
            </w:pPr>
            <w:r w:rsidRPr="001F3D9D">
              <w:rPr>
                <w:sz w:val="22"/>
                <w:szCs w:val="22"/>
              </w:rPr>
              <w:t>кг</w:t>
            </w:r>
          </w:p>
        </w:tc>
        <w:tc>
          <w:tcPr>
            <w:tcW w:w="1982" w:type="dxa"/>
            <w:gridSpan w:val="2"/>
            <w:vAlign w:val="center"/>
          </w:tcPr>
          <w:p w14:paraId="474C959D" w14:textId="1765329C" w:rsidR="00FC3DD1" w:rsidRPr="001F3D9D" w:rsidRDefault="00FC3DD1" w:rsidP="00A743BA">
            <w:pPr>
              <w:jc w:val="center"/>
              <w:rPr>
                <w:sz w:val="22"/>
                <w:szCs w:val="22"/>
              </w:rPr>
            </w:pPr>
            <w:r w:rsidRPr="001F3D9D">
              <w:rPr>
                <w:sz w:val="22"/>
                <w:szCs w:val="22"/>
              </w:rPr>
              <w:t>400</w:t>
            </w:r>
          </w:p>
        </w:tc>
        <w:tc>
          <w:tcPr>
            <w:tcW w:w="2695" w:type="dxa"/>
            <w:vAlign w:val="center"/>
          </w:tcPr>
          <w:p w14:paraId="601470F0" w14:textId="77777777" w:rsidR="00FC3DD1" w:rsidRPr="001F3D9D" w:rsidRDefault="00FC3DD1" w:rsidP="00A743BA">
            <w:pPr>
              <w:ind w:left="74" w:firstLine="14"/>
              <w:jc w:val="center"/>
              <w:rPr>
                <w:sz w:val="22"/>
                <w:szCs w:val="22"/>
              </w:rPr>
            </w:pPr>
            <w:r w:rsidRPr="001F3D9D">
              <w:rPr>
                <w:sz w:val="22"/>
                <w:szCs w:val="22"/>
              </w:rPr>
              <w:t>44 000,00</w:t>
            </w:r>
          </w:p>
        </w:tc>
      </w:tr>
      <w:tr w:rsidR="00FC3DD1" w:rsidRPr="001F3D9D" w14:paraId="6D6293FD" w14:textId="77777777" w:rsidTr="00E45DD5">
        <w:trPr>
          <w:trHeight w:val="318"/>
        </w:trPr>
        <w:tc>
          <w:tcPr>
            <w:tcW w:w="566" w:type="dxa"/>
            <w:vMerge/>
            <w:vAlign w:val="center"/>
          </w:tcPr>
          <w:p w14:paraId="55C76A75" w14:textId="77777777" w:rsidR="00FC3DD1" w:rsidRPr="001F3D9D" w:rsidRDefault="00FC3DD1" w:rsidP="00C0793B">
            <w:pPr>
              <w:jc w:val="center"/>
              <w:rPr>
                <w:sz w:val="22"/>
                <w:szCs w:val="22"/>
              </w:rPr>
            </w:pPr>
          </w:p>
        </w:tc>
        <w:tc>
          <w:tcPr>
            <w:tcW w:w="1276" w:type="dxa"/>
            <w:vMerge/>
            <w:vAlign w:val="center"/>
          </w:tcPr>
          <w:p w14:paraId="5E4BF726" w14:textId="77777777" w:rsidR="00FC3DD1" w:rsidRPr="001F3D9D" w:rsidRDefault="00FC3DD1" w:rsidP="00C0793B">
            <w:pPr>
              <w:rPr>
                <w:sz w:val="22"/>
                <w:szCs w:val="22"/>
              </w:rPr>
            </w:pPr>
          </w:p>
        </w:tc>
        <w:tc>
          <w:tcPr>
            <w:tcW w:w="2629" w:type="dxa"/>
            <w:vAlign w:val="center"/>
          </w:tcPr>
          <w:p w14:paraId="2355552F" w14:textId="77777777" w:rsidR="00FC3DD1" w:rsidRPr="001F3D9D" w:rsidRDefault="00FC3DD1" w:rsidP="00C0793B">
            <w:pPr>
              <w:rPr>
                <w:sz w:val="22"/>
                <w:szCs w:val="22"/>
                <w:lang w:val="en-US"/>
              </w:rPr>
            </w:pPr>
            <w:proofErr w:type="spellStart"/>
            <w:r w:rsidRPr="001F3D9D">
              <w:rPr>
                <w:sz w:val="22"/>
                <w:szCs w:val="22"/>
                <w:lang w:val="en-US"/>
              </w:rPr>
              <w:t>Сачок</w:t>
            </w:r>
            <w:proofErr w:type="spellEnd"/>
            <w:r w:rsidRPr="001F3D9D">
              <w:rPr>
                <w:sz w:val="22"/>
                <w:szCs w:val="22"/>
                <w:lang w:val="en-US"/>
              </w:rPr>
              <w:t xml:space="preserve"> </w:t>
            </w:r>
            <w:proofErr w:type="spellStart"/>
            <w:r w:rsidRPr="001F3D9D">
              <w:rPr>
                <w:sz w:val="22"/>
                <w:szCs w:val="22"/>
                <w:lang w:val="en-US"/>
              </w:rPr>
              <w:t>донный</w:t>
            </w:r>
            <w:proofErr w:type="spellEnd"/>
            <w:r w:rsidRPr="001F3D9D">
              <w:rPr>
                <w:sz w:val="22"/>
                <w:szCs w:val="22"/>
                <w:lang w:val="en-US"/>
              </w:rPr>
              <w:t xml:space="preserve"> </w:t>
            </w:r>
            <w:proofErr w:type="spellStart"/>
            <w:r w:rsidRPr="001F3D9D">
              <w:rPr>
                <w:sz w:val="22"/>
                <w:szCs w:val="22"/>
                <w:lang w:val="en-US"/>
              </w:rPr>
              <w:t>усиленный</w:t>
            </w:r>
            <w:proofErr w:type="spellEnd"/>
          </w:p>
        </w:tc>
        <w:tc>
          <w:tcPr>
            <w:tcW w:w="945" w:type="dxa"/>
            <w:vAlign w:val="center"/>
          </w:tcPr>
          <w:p w14:paraId="1BB1A087" w14:textId="77777777" w:rsidR="00FC3DD1" w:rsidRPr="001F3D9D" w:rsidRDefault="00FC3DD1" w:rsidP="00A743BA">
            <w:pPr>
              <w:jc w:val="center"/>
              <w:rPr>
                <w:sz w:val="22"/>
                <w:szCs w:val="22"/>
              </w:rPr>
            </w:pPr>
            <w:proofErr w:type="spellStart"/>
            <w:r w:rsidRPr="001F3D9D">
              <w:rPr>
                <w:sz w:val="22"/>
                <w:szCs w:val="22"/>
              </w:rPr>
              <w:t>шт</w:t>
            </w:r>
            <w:proofErr w:type="spellEnd"/>
          </w:p>
        </w:tc>
        <w:tc>
          <w:tcPr>
            <w:tcW w:w="1982" w:type="dxa"/>
            <w:gridSpan w:val="2"/>
            <w:vAlign w:val="center"/>
          </w:tcPr>
          <w:p w14:paraId="08681438" w14:textId="77777777" w:rsidR="00FC3DD1" w:rsidRPr="001F3D9D" w:rsidRDefault="00FC3DD1" w:rsidP="00A743BA">
            <w:pPr>
              <w:jc w:val="center"/>
              <w:rPr>
                <w:sz w:val="22"/>
                <w:szCs w:val="22"/>
              </w:rPr>
            </w:pPr>
            <w:r w:rsidRPr="001F3D9D">
              <w:rPr>
                <w:sz w:val="22"/>
                <w:szCs w:val="22"/>
              </w:rPr>
              <w:t>1</w:t>
            </w:r>
          </w:p>
        </w:tc>
        <w:tc>
          <w:tcPr>
            <w:tcW w:w="2695" w:type="dxa"/>
            <w:vAlign w:val="center"/>
          </w:tcPr>
          <w:p w14:paraId="1BDC4C29" w14:textId="77777777" w:rsidR="00FC3DD1" w:rsidRPr="001F3D9D" w:rsidRDefault="00FC3DD1" w:rsidP="00A743BA">
            <w:pPr>
              <w:ind w:left="74" w:firstLine="14"/>
              <w:jc w:val="center"/>
              <w:rPr>
                <w:sz w:val="22"/>
                <w:szCs w:val="22"/>
              </w:rPr>
            </w:pPr>
            <w:r w:rsidRPr="001F3D9D">
              <w:rPr>
                <w:sz w:val="22"/>
                <w:szCs w:val="22"/>
              </w:rPr>
              <w:t>250,00</w:t>
            </w:r>
          </w:p>
        </w:tc>
      </w:tr>
      <w:tr w:rsidR="00FC3DD1" w:rsidRPr="001F3D9D" w14:paraId="5DE4EF1E" w14:textId="77777777" w:rsidTr="00E45DD5">
        <w:trPr>
          <w:trHeight w:val="318"/>
        </w:trPr>
        <w:tc>
          <w:tcPr>
            <w:tcW w:w="566" w:type="dxa"/>
            <w:vMerge/>
            <w:vAlign w:val="center"/>
          </w:tcPr>
          <w:p w14:paraId="79D43B9B" w14:textId="77777777" w:rsidR="00FC3DD1" w:rsidRPr="001F3D9D" w:rsidRDefault="00FC3DD1" w:rsidP="00C0793B">
            <w:pPr>
              <w:jc w:val="center"/>
              <w:rPr>
                <w:sz w:val="22"/>
                <w:szCs w:val="22"/>
                <w:lang w:val="en-US"/>
              </w:rPr>
            </w:pPr>
          </w:p>
        </w:tc>
        <w:tc>
          <w:tcPr>
            <w:tcW w:w="1276" w:type="dxa"/>
            <w:vMerge/>
            <w:vAlign w:val="center"/>
          </w:tcPr>
          <w:p w14:paraId="5DFF9C52" w14:textId="77777777" w:rsidR="00FC3DD1" w:rsidRPr="001F3D9D" w:rsidRDefault="00FC3DD1" w:rsidP="00C0793B">
            <w:pPr>
              <w:rPr>
                <w:sz w:val="22"/>
                <w:szCs w:val="22"/>
              </w:rPr>
            </w:pPr>
          </w:p>
        </w:tc>
        <w:tc>
          <w:tcPr>
            <w:tcW w:w="2629" w:type="dxa"/>
            <w:vAlign w:val="center"/>
          </w:tcPr>
          <w:p w14:paraId="321CEF19" w14:textId="77777777" w:rsidR="00FC3DD1" w:rsidRPr="001F3D9D" w:rsidRDefault="00FC3DD1" w:rsidP="00C0793B">
            <w:pPr>
              <w:rPr>
                <w:sz w:val="22"/>
                <w:szCs w:val="22"/>
                <w:lang w:val="en-US"/>
              </w:rPr>
            </w:pPr>
            <w:proofErr w:type="spellStart"/>
            <w:r w:rsidRPr="001F3D9D">
              <w:rPr>
                <w:sz w:val="22"/>
                <w:szCs w:val="22"/>
                <w:lang w:val="en-US"/>
              </w:rPr>
              <w:t>Флокулянт</w:t>
            </w:r>
            <w:proofErr w:type="spellEnd"/>
            <w:r w:rsidRPr="001F3D9D">
              <w:rPr>
                <w:sz w:val="22"/>
                <w:szCs w:val="22"/>
                <w:lang w:val="en-US"/>
              </w:rPr>
              <w:t xml:space="preserve"> </w:t>
            </w:r>
            <w:proofErr w:type="spellStart"/>
            <w:r w:rsidRPr="001F3D9D">
              <w:rPr>
                <w:sz w:val="22"/>
                <w:szCs w:val="22"/>
                <w:lang w:val="en-US"/>
              </w:rPr>
              <w:t>жидкий</w:t>
            </w:r>
            <w:proofErr w:type="spellEnd"/>
          </w:p>
        </w:tc>
        <w:tc>
          <w:tcPr>
            <w:tcW w:w="945" w:type="dxa"/>
            <w:vAlign w:val="center"/>
          </w:tcPr>
          <w:p w14:paraId="1B0D6ED9" w14:textId="77777777" w:rsidR="00FC3DD1" w:rsidRPr="001F3D9D" w:rsidRDefault="00FC3DD1" w:rsidP="00A743BA">
            <w:pPr>
              <w:jc w:val="center"/>
              <w:rPr>
                <w:sz w:val="22"/>
                <w:szCs w:val="22"/>
              </w:rPr>
            </w:pPr>
            <w:r w:rsidRPr="001F3D9D">
              <w:rPr>
                <w:sz w:val="22"/>
                <w:szCs w:val="22"/>
              </w:rPr>
              <w:t>кг</w:t>
            </w:r>
          </w:p>
        </w:tc>
        <w:tc>
          <w:tcPr>
            <w:tcW w:w="1982" w:type="dxa"/>
            <w:gridSpan w:val="2"/>
            <w:vAlign w:val="center"/>
          </w:tcPr>
          <w:p w14:paraId="6D62295C" w14:textId="77777777" w:rsidR="00FC3DD1" w:rsidRPr="001F3D9D" w:rsidRDefault="00FC3DD1" w:rsidP="00A743BA">
            <w:pPr>
              <w:jc w:val="center"/>
              <w:rPr>
                <w:sz w:val="22"/>
                <w:szCs w:val="22"/>
              </w:rPr>
            </w:pPr>
            <w:r w:rsidRPr="001F3D9D">
              <w:rPr>
                <w:sz w:val="22"/>
                <w:szCs w:val="22"/>
              </w:rPr>
              <w:t>60</w:t>
            </w:r>
          </w:p>
        </w:tc>
        <w:tc>
          <w:tcPr>
            <w:tcW w:w="2695" w:type="dxa"/>
            <w:vAlign w:val="center"/>
          </w:tcPr>
          <w:p w14:paraId="69D9A6E8" w14:textId="77777777" w:rsidR="00FC3DD1" w:rsidRPr="001F3D9D" w:rsidRDefault="00FC3DD1" w:rsidP="00A743BA">
            <w:pPr>
              <w:ind w:left="74" w:firstLine="14"/>
              <w:jc w:val="center"/>
              <w:rPr>
                <w:sz w:val="22"/>
                <w:szCs w:val="22"/>
              </w:rPr>
            </w:pPr>
            <w:r w:rsidRPr="001F3D9D">
              <w:rPr>
                <w:sz w:val="22"/>
                <w:szCs w:val="22"/>
              </w:rPr>
              <w:t>1 560,00</w:t>
            </w:r>
          </w:p>
        </w:tc>
      </w:tr>
      <w:tr w:rsidR="00FC3DD1" w:rsidRPr="001F3D9D" w14:paraId="72604D73" w14:textId="77777777" w:rsidTr="00E45DD5">
        <w:trPr>
          <w:trHeight w:val="324"/>
        </w:trPr>
        <w:tc>
          <w:tcPr>
            <w:tcW w:w="566" w:type="dxa"/>
            <w:vMerge/>
            <w:vAlign w:val="center"/>
          </w:tcPr>
          <w:p w14:paraId="32B62DC3" w14:textId="77777777" w:rsidR="00FC3DD1" w:rsidRPr="001F3D9D" w:rsidRDefault="00FC3DD1" w:rsidP="00C0793B">
            <w:pPr>
              <w:contextualSpacing/>
              <w:jc w:val="center"/>
              <w:rPr>
                <w:sz w:val="22"/>
                <w:szCs w:val="22"/>
              </w:rPr>
            </w:pPr>
          </w:p>
        </w:tc>
        <w:tc>
          <w:tcPr>
            <w:tcW w:w="1276" w:type="dxa"/>
            <w:vMerge/>
            <w:vAlign w:val="center"/>
          </w:tcPr>
          <w:p w14:paraId="12065FD8" w14:textId="77777777" w:rsidR="00FC3DD1" w:rsidRPr="001F3D9D" w:rsidRDefault="00FC3DD1" w:rsidP="00C0793B">
            <w:pPr>
              <w:contextualSpacing/>
              <w:rPr>
                <w:sz w:val="22"/>
                <w:szCs w:val="22"/>
              </w:rPr>
            </w:pPr>
          </w:p>
        </w:tc>
        <w:tc>
          <w:tcPr>
            <w:tcW w:w="2629" w:type="dxa"/>
            <w:vAlign w:val="center"/>
          </w:tcPr>
          <w:p w14:paraId="19979852" w14:textId="77777777" w:rsidR="00FC3DD1" w:rsidRPr="001F3D9D" w:rsidRDefault="00FC3DD1" w:rsidP="00C0793B">
            <w:pPr>
              <w:contextualSpacing/>
              <w:rPr>
                <w:b/>
                <w:bCs/>
                <w:sz w:val="22"/>
                <w:szCs w:val="22"/>
              </w:rPr>
            </w:pPr>
            <w:r w:rsidRPr="001F3D9D">
              <w:rPr>
                <w:b/>
                <w:bCs/>
                <w:sz w:val="22"/>
                <w:szCs w:val="22"/>
              </w:rPr>
              <w:t>ВСЕГО:</w:t>
            </w:r>
          </w:p>
        </w:tc>
        <w:tc>
          <w:tcPr>
            <w:tcW w:w="2910" w:type="dxa"/>
            <w:gridSpan w:val="2"/>
            <w:vAlign w:val="center"/>
          </w:tcPr>
          <w:p w14:paraId="67BB33C4" w14:textId="77777777" w:rsidR="00FC3DD1" w:rsidRPr="001F3D9D" w:rsidRDefault="00FC3DD1" w:rsidP="00A743BA">
            <w:pPr>
              <w:contextualSpacing/>
              <w:jc w:val="center"/>
              <w:rPr>
                <w:b/>
                <w:bCs/>
                <w:sz w:val="22"/>
                <w:szCs w:val="22"/>
              </w:rPr>
            </w:pPr>
          </w:p>
        </w:tc>
        <w:tc>
          <w:tcPr>
            <w:tcW w:w="2712" w:type="dxa"/>
            <w:gridSpan w:val="2"/>
            <w:vAlign w:val="center"/>
          </w:tcPr>
          <w:p w14:paraId="13BDC5F7" w14:textId="77777777" w:rsidR="00FC3DD1" w:rsidRPr="001F3D9D" w:rsidRDefault="00FC3DD1" w:rsidP="00A743BA">
            <w:pPr>
              <w:jc w:val="center"/>
              <w:rPr>
                <w:b/>
                <w:bCs/>
                <w:sz w:val="22"/>
                <w:szCs w:val="22"/>
              </w:rPr>
            </w:pPr>
            <w:r w:rsidRPr="001F3D9D">
              <w:rPr>
                <w:b/>
                <w:bCs/>
                <w:sz w:val="22"/>
                <w:szCs w:val="22"/>
              </w:rPr>
              <w:t>163 356,00</w:t>
            </w:r>
          </w:p>
        </w:tc>
      </w:tr>
      <w:tr w:rsidR="00FC3DD1" w:rsidRPr="001F3D9D" w14:paraId="38C86F6A" w14:textId="77777777" w:rsidTr="00031D34">
        <w:trPr>
          <w:trHeight w:val="1469"/>
        </w:trPr>
        <w:tc>
          <w:tcPr>
            <w:tcW w:w="566" w:type="dxa"/>
            <w:vAlign w:val="center"/>
          </w:tcPr>
          <w:p w14:paraId="738821DF" w14:textId="77777777" w:rsidR="00FC3DD1" w:rsidRPr="001F3D9D" w:rsidRDefault="00FC3DD1" w:rsidP="00C0793B">
            <w:pPr>
              <w:contextualSpacing/>
              <w:jc w:val="center"/>
              <w:rPr>
                <w:sz w:val="22"/>
                <w:szCs w:val="22"/>
              </w:rPr>
            </w:pPr>
            <w:r w:rsidRPr="001F3D9D">
              <w:rPr>
                <w:sz w:val="22"/>
                <w:szCs w:val="22"/>
              </w:rPr>
              <w:t>2</w:t>
            </w:r>
          </w:p>
        </w:tc>
        <w:tc>
          <w:tcPr>
            <w:tcW w:w="1276" w:type="dxa"/>
          </w:tcPr>
          <w:p w14:paraId="488853D5" w14:textId="77777777" w:rsidR="00FC3DD1" w:rsidRPr="001F3D9D" w:rsidRDefault="00FC3DD1" w:rsidP="00C0793B">
            <w:pPr>
              <w:contextualSpacing/>
              <w:rPr>
                <w:sz w:val="22"/>
                <w:szCs w:val="22"/>
              </w:rPr>
            </w:pPr>
          </w:p>
        </w:tc>
        <w:tc>
          <w:tcPr>
            <w:tcW w:w="2629" w:type="dxa"/>
          </w:tcPr>
          <w:p w14:paraId="3104FAE8" w14:textId="77777777" w:rsidR="00FC3DD1" w:rsidRPr="001F3D9D" w:rsidRDefault="00FC3DD1" w:rsidP="00C0793B">
            <w:pPr>
              <w:contextualSpacing/>
              <w:rPr>
                <w:sz w:val="22"/>
                <w:szCs w:val="22"/>
              </w:rPr>
            </w:pPr>
            <w:r w:rsidRPr="001F3D9D">
              <w:rPr>
                <w:sz w:val="22"/>
                <w:szCs w:val="22"/>
              </w:rPr>
              <w:t>Информация о необходимости предоставления участниками закупки образцов продукции, предлагаемых к поставке</w:t>
            </w:r>
          </w:p>
        </w:tc>
        <w:tc>
          <w:tcPr>
            <w:tcW w:w="5622" w:type="dxa"/>
            <w:gridSpan w:val="4"/>
          </w:tcPr>
          <w:p w14:paraId="271A58AB" w14:textId="0CB4E5E9" w:rsidR="00FC3DD1" w:rsidRPr="000F1A81" w:rsidRDefault="000F1A81" w:rsidP="00C0793B">
            <w:pPr>
              <w:contextualSpacing/>
              <w:rPr>
                <w:sz w:val="22"/>
                <w:szCs w:val="22"/>
              </w:rPr>
            </w:pPr>
            <w:r>
              <w:rPr>
                <w:sz w:val="22"/>
                <w:szCs w:val="22"/>
              </w:rPr>
              <w:t>Необходимы образцы, для сравнения</w:t>
            </w:r>
          </w:p>
        </w:tc>
      </w:tr>
      <w:tr w:rsidR="00FC3DD1" w:rsidRPr="001F3D9D" w14:paraId="5E83A4D1" w14:textId="77777777" w:rsidTr="00031D34">
        <w:trPr>
          <w:trHeight w:val="655"/>
        </w:trPr>
        <w:tc>
          <w:tcPr>
            <w:tcW w:w="566" w:type="dxa"/>
            <w:vAlign w:val="center"/>
          </w:tcPr>
          <w:p w14:paraId="7C67006F" w14:textId="77777777" w:rsidR="00FC3DD1" w:rsidRPr="001F3D9D" w:rsidRDefault="00FC3DD1" w:rsidP="00C0793B">
            <w:pPr>
              <w:contextualSpacing/>
              <w:jc w:val="center"/>
              <w:rPr>
                <w:sz w:val="22"/>
                <w:szCs w:val="22"/>
              </w:rPr>
            </w:pPr>
            <w:r w:rsidRPr="001F3D9D">
              <w:rPr>
                <w:sz w:val="22"/>
                <w:szCs w:val="22"/>
              </w:rPr>
              <w:t>3</w:t>
            </w:r>
          </w:p>
        </w:tc>
        <w:tc>
          <w:tcPr>
            <w:tcW w:w="1276" w:type="dxa"/>
          </w:tcPr>
          <w:p w14:paraId="168894BE" w14:textId="77777777" w:rsidR="00FC3DD1" w:rsidRPr="001F3D9D" w:rsidRDefault="00FC3DD1" w:rsidP="00C0793B">
            <w:pPr>
              <w:contextualSpacing/>
              <w:rPr>
                <w:sz w:val="22"/>
                <w:szCs w:val="22"/>
              </w:rPr>
            </w:pPr>
          </w:p>
        </w:tc>
        <w:tc>
          <w:tcPr>
            <w:tcW w:w="2629" w:type="dxa"/>
          </w:tcPr>
          <w:p w14:paraId="10BEFE97" w14:textId="77777777" w:rsidR="00FC3DD1" w:rsidRPr="001F3D9D" w:rsidRDefault="00FC3DD1" w:rsidP="00C0793B">
            <w:pPr>
              <w:contextualSpacing/>
              <w:rPr>
                <w:sz w:val="22"/>
                <w:szCs w:val="22"/>
              </w:rPr>
            </w:pPr>
            <w:r w:rsidRPr="001F3D9D">
              <w:rPr>
                <w:sz w:val="22"/>
                <w:szCs w:val="22"/>
              </w:rPr>
              <w:t>Дополнительные требования к предмету (объекту) закупки</w:t>
            </w:r>
          </w:p>
        </w:tc>
        <w:tc>
          <w:tcPr>
            <w:tcW w:w="5622" w:type="dxa"/>
            <w:gridSpan w:val="4"/>
          </w:tcPr>
          <w:p w14:paraId="0A3997DD" w14:textId="127BB855" w:rsidR="00FC3DD1" w:rsidRPr="001F3D9D" w:rsidRDefault="000F1A81" w:rsidP="00C0793B">
            <w:pPr>
              <w:contextualSpacing/>
              <w:rPr>
                <w:sz w:val="22"/>
                <w:szCs w:val="22"/>
              </w:rPr>
            </w:pPr>
            <w:r>
              <w:rPr>
                <w:sz w:val="22"/>
                <w:szCs w:val="22"/>
              </w:rPr>
              <w:t>нет</w:t>
            </w:r>
          </w:p>
        </w:tc>
      </w:tr>
      <w:tr w:rsidR="00FC3DD1" w:rsidRPr="001F3D9D" w14:paraId="739ACF56" w14:textId="77777777" w:rsidTr="000F1A81">
        <w:tc>
          <w:tcPr>
            <w:tcW w:w="566" w:type="dxa"/>
            <w:vAlign w:val="center"/>
          </w:tcPr>
          <w:p w14:paraId="7B56D438" w14:textId="77777777" w:rsidR="00FC3DD1" w:rsidRPr="001F3D9D" w:rsidRDefault="00FC3DD1" w:rsidP="00C0793B">
            <w:pPr>
              <w:contextualSpacing/>
              <w:jc w:val="center"/>
              <w:rPr>
                <w:sz w:val="22"/>
                <w:szCs w:val="22"/>
              </w:rPr>
            </w:pPr>
            <w:r w:rsidRPr="001F3D9D">
              <w:rPr>
                <w:sz w:val="22"/>
                <w:szCs w:val="22"/>
              </w:rPr>
              <w:t>4</w:t>
            </w:r>
          </w:p>
        </w:tc>
        <w:tc>
          <w:tcPr>
            <w:tcW w:w="1276" w:type="dxa"/>
          </w:tcPr>
          <w:p w14:paraId="4D185092" w14:textId="77777777" w:rsidR="00FC3DD1" w:rsidRPr="001F3D9D" w:rsidRDefault="00FC3DD1" w:rsidP="00C0793B">
            <w:pPr>
              <w:contextualSpacing/>
              <w:rPr>
                <w:sz w:val="22"/>
                <w:szCs w:val="22"/>
              </w:rPr>
            </w:pPr>
          </w:p>
        </w:tc>
        <w:tc>
          <w:tcPr>
            <w:tcW w:w="2629" w:type="dxa"/>
          </w:tcPr>
          <w:p w14:paraId="38D7BDFE" w14:textId="77777777" w:rsidR="00FC3DD1" w:rsidRPr="001F3D9D" w:rsidRDefault="00FC3DD1" w:rsidP="00C0793B">
            <w:pPr>
              <w:contextualSpacing/>
              <w:rPr>
                <w:sz w:val="22"/>
                <w:szCs w:val="22"/>
              </w:rPr>
            </w:pPr>
            <w:r w:rsidRPr="001F3D9D">
              <w:rPr>
                <w:sz w:val="22"/>
                <w:szCs w:val="22"/>
              </w:rPr>
              <w:t>Иная информация, позволяющая участникам закупки правильно сформировать и представить заявки на участие в закупке</w:t>
            </w:r>
          </w:p>
        </w:tc>
        <w:tc>
          <w:tcPr>
            <w:tcW w:w="5622" w:type="dxa"/>
            <w:gridSpan w:val="4"/>
          </w:tcPr>
          <w:p w14:paraId="47A081A7" w14:textId="082F5EF6" w:rsidR="00FC3DD1" w:rsidRPr="000F1A81" w:rsidRDefault="000F1A81" w:rsidP="00C0793B">
            <w:pPr>
              <w:widowControl w:val="0"/>
              <w:tabs>
                <w:tab w:val="left" w:pos="1276"/>
              </w:tabs>
              <w:autoSpaceDE w:val="0"/>
              <w:autoSpaceDN w:val="0"/>
              <w:adjustRightInd w:val="0"/>
              <w:jc w:val="both"/>
              <w:rPr>
                <w:sz w:val="22"/>
                <w:szCs w:val="22"/>
                <w:lang w:eastAsia="ru-RU"/>
              </w:rPr>
            </w:pPr>
            <w:r>
              <w:rPr>
                <w:sz w:val="22"/>
                <w:szCs w:val="22"/>
              </w:rPr>
              <w:t xml:space="preserve">Товар должен соответствовать образцам Заказчика. </w:t>
            </w:r>
            <w:r w:rsidRPr="000F1A81">
              <w:rPr>
                <w:sz w:val="22"/>
                <w:szCs w:val="22"/>
              </w:rPr>
              <w:t xml:space="preserve"> </w:t>
            </w:r>
            <w:r>
              <w:rPr>
                <w:sz w:val="22"/>
                <w:szCs w:val="22"/>
              </w:rPr>
              <w:t xml:space="preserve">(Ознакомиться </w:t>
            </w:r>
            <w:r w:rsidRPr="000F1A81">
              <w:rPr>
                <w:sz w:val="22"/>
                <w:szCs w:val="22"/>
              </w:rPr>
              <w:t>с образцами, можно на складе Заказчика</w:t>
            </w:r>
            <w:r>
              <w:rPr>
                <w:sz w:val="22"/>
                <w:szCs w:val="22"/>
              </w:rPr>
              <w:t>)</w:t>
            </w:r>
          </w:p>
        </w:tc>
      </w:tr>
      <w:tr w:rsidR="00FC3DD1" w:rsidRPr="001F3D9D" w14:paraId="4BB0C3EC" w14:textId="77777777" w:rsidTr="000F1A81">
        <w:tc>
          <w:tcPr>
            <w:tcW w:w="10093" w:type="dxa"/>
            <w:gridSpan w:val="7"/>
            <w:vAlign w:val="center"/>
          </w:tcPr>
          <w:p w14:paraId="1511171F" w14:textId="77777777" w:rsidR="00FC3DD1" w:rsidRPr="001F3D9D" w:rsidRDefault="00FC3DD1" w:rsidP="00C0793B">
            <w:pPr>
              <w:contextualSpacing/>
              <w:jc w:val="center"/>
              <w:rPr>
                <w:b/>
                <w:sz w:val="22"/>
                <w:szCs w:val="22"/>
              </w:rPr>
            </w:pPr>
            <w:r w:rsidRPr="001F3D9D">
              <w:rPr>
                <w:b/>
                <w:sz w:val="22"/>
                <w:szCs w:val="22"/>
              </w:rPr>
              <w:t>Преимущества, требования к участникам закупки</w:t>
            </w:r>
          </w:p>
        </w:tc>
      </w:tr>
      <w:tr w:rsidR="00FC3DD1" w:rsidRPr="001F3D9D" w14:paraId="6C241796" w14:textId="77777777" w:rsidTr="000F1A81">
        <w:tc>
          <w:tcPr>
            <w:tcW w:w="566" w:type="dxa"/>
            <w:vAlign w:val="center"/>
          </w:tcPr>
          <w:p w14:paraId="57590F66" w14:textId="77777777" w:rsidR="00FC3DD1" w:rsidRPr="001F3D9D" w:rsidRDefault="00FC3DD1" w:rsidP="00C0793B">
            <w:pPr>
              <w:contextualSpacing/>
              <w:jc w:val="center"/>
              <w:rPr>
                <w:sz w:val="22"/>
                <w:szCs w:val="22"/>
              </w:rPr>
            </w:pPr>
            <w:r w:rsidRPr="001F3D9D">
              <w:rPr>
                <w:sz w:val="22"/>
                <w:szCs w:val="22"/>
              </w:rPr>
              <w:t>1</w:t>
            </w:r>
          </w:p>
        </w:tc>
        <w:tc>
          <w:tcPr>
            <w:tcW w:w="3905" w:type="dxa"/>
            <w:gridSpan w:val="2"/>
          </w:tcPr>
          <w:p w14:paraId="0EB08DA8" w14:textId="77777777" w:rsidR="00FC3DD1" w:rsidRPr="001F3D9D" w:rsidRDefault="00FC3DD1" w:rsidP="00C0793B">
            <w:pPr>
              <w:rPr>
                <w:sz w:val="22"/>
                <w:szCs w:val="22"/>
              </w:rPr>
            </w:pPr>
            <w:r w:rsidRPr="001F3D9D">
              <w:rPr>
                <w:sz w:val="22"/>
                <w:szCs w:val="22"/>
              </w:rPr>
              <w:t>Преимущества (отечественный производитель; учреждения и организации уголовно – исполнительной системы, а также организации, применяющие труд инвалидов)</w:t>
            </w:r>
          </w:p>
        </w:tc>
        <w:tc>
          <w:tcPr>
            <w:tcW w:w="5622" w:type="dxa"/>
            <w:gridSpan w:val="4"/>
          </w:tcPr>
          <w:p w14:paraId="26371217" w14:textId="77777777" w:rsidR="00FC3DD1" w:rsidRPr="001F3D9D" w:rsidRDefault="00FC3DD1" w:rsidP="00C0793B">
            <w:pPr>
              <w:tabs>
                <w:tab w:val="left" w:pos="4140"/>
              </w:tabs>
              <w:jc w:val="both"/>
              <w:rPr>
                <w:sz w:val="22"/>
                <w:szCs w:val="22"/>
              </w:rPr>
            </w:pPr>
            <w:r w:rsidRPr="001F3D9D">
              <w:rPr>
                <w:sz w:val="22"/>
                <w:szCs w:val="22"/>
              </w:rPr>
              <w:t>1. При осуществлении закупок преимущества предоставляются следующим участникам закупки:</w:t>
            </w:r>
          </w:p>
          <w:p w14:paraId="29BDCEB4" w14:textId="77777777" w:rsidR="00FC3DD1" w:rsidRPr="001F3D9D" w:rsidRDefault="00FC3DD1" w:rsidP="00C0793B">
            <w:pPr>
              <w:tabs>
                <w:tab w:val="left" w:pos="4140"/>
              </w:tabs>
              <w:jc w:val="both"/>
              <w:rPr>
                <w:sz w:val="22"/>
                <w:szCs w:val="22"/>
              </w:rPr>
            </w:pPr>
            <w:r w:rsidRPr="001F3D9D">
              <w:rPr>
                <w:sz w:val="22"/>
                <w:szCs w:val="22"/>
              </w:rPr>
              <w:t>а) учреждения и организации уголовно-исполнительной системы;</w:t>
            </w:r>
          </w:p>
          <w:p w14:paraId="71AF9AC4" w14:textId="77777777" w:rsidR="00FC3DD1" w:rsidRPr="001F3D9D" w:rsidRDefault="00FC3DD1" w:rsidP="00C0793B">
            <w:pPr>
              <w:tabs>
                <w:tab w:val="left" w:pos="4140"/>
              </w:tabs>
              <w:jc w:val="both"/>
              <w:rPr>
                <w:sz w:val="22"/>
                <w:szCs w:val="22"/>
              </w:rPr>
            </w:pPr>
            <w:r w:rsidRPr="001F3D9D">
              <w:rPr>
                <w:sz w:val="22"/>
                <w:szCs w:val="22"/>
              </w:rPr>
              <w:t>б) организации, применяющие труд инвалидов;</w:t>
            </w:r>
          </w:p>
          <w:p w14:paraId="78D14710" w14:textId="77777777" w:rsidR="00FC3DD1" w:rsidRPr="001F3D9D" w:rsidRDefault="00FC3DD1" w:rsidP="00C0793B">
            <w:pPr>
              <w:tabs>
                <w:tab w:val="left" w:pos="4140"/>
              </w:tabs>
              <w:jc w:val="both"/>
              <w:rPr>
                <w:sz w:val="22"/>
                <w:szCs w:val="22"/>
              </w:rPr>
            </w:pPr>
            <w:r w:rsidRPr="001F3D9D">
              <w:rPr>
                <w:sz w:val="22"/>
                <w:szCs w:val="22"/>
              </w:rPr>
              <w:t>в) отечественные производители;</w:t>
            </w:r>
          </w:p>
          <w:p w14:paraId="0FA02661" w14:textId="77777777" w:rsidR="00FC3DD1" w:rsidRPr="001F3D9D" w:rsidRDefault="00FC3DD1" w:rsidP="00C0793B">
            <w:pPr>
              <w:tabs>
                <w:tab w:val="left" w:pos="4140"/>
              </w:tabs>
              <w:jc w:val="both"/>
              <w:rPr>
                <w:sz w:val="22"/>
                <w:szCs w:val="22"/>
              </w:rPr>
            </w:pPr>
            <w:r w:rsidRPr="001F3D9D">
              <w:rPr>
                <w:sz w:val="22"/>
                <w:szCs w:val="22"/>
              </w:rPr>
              <w:t>г) отечественные импортеры.</w:t>
            </w:r>
          </w:p>
          <w:p w14:paraId="0DED0A91" w14:textId="77777777" w:rsidR="00FC3DD1" w:rsidRPr="001F3D9D" w:rsidRDefault="00FC3DD1" w:rsidP="00C0793B">
            <w:pPr>
              <w:tabs>
                <w:tab w:val="left" w:pos="4140"/>
              </w:tabs>
              <w:jc w:val="both"/>
              <w:rPr>
                <w:sz w:val="22"/>
                <w:szCs w:val="22"/>
              </w:rPr>
            </w:pPr>
            <w:r w:rsidRPr="001F3D9D">
              <w:rPr>
                <w:sz w:val="22"/>
                <w:szCs w:val="22"/>
              </w:rPr>
              <w:t>2.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а),в) пункта 1 настоящей статьи,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14:paraId="59BB2069" w14:textId="77777777" w:rsidR="00FC3DD1" w:rsidRPr="001F3D9D" w:rsidRDefault="00FC3DD1" w:rsidP="00C0793B">
            <w:pPr>
              <w:tabs>
                <w:tab w:val="left" w:pos="4140"/>
              </w:tabs>
              <w:jc w:val="both"/>
              <w:rPr>
                <w:sz w:val="22"/>
                <w:szCs w:val="22"/>
              </w:rPr>
            </w:pPr>
            <w:r w:rsidRPr="001F3D9D">
              <w:rPr>
                <w:sz w:val="22"/>
                <w:szCs w:val="22"/>
              </w:rPr>
              <w:t>2-1.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предоставить участникам закупки, указанным в подпункте б) пункта 1 настоящей статьи, преимущества в отношении предлагаемых ими цен контракта в размере 15 процентов в порядке, установленном нормативным правовым актом Правительства Приднестровской Молдавской Республики.</w:t>
            </w:r>
          </w:p>
          <w:p w14:paraId="7AD73DC6" w14:textId="77777777" w:rsidR="00FC3DD1" w:rsidRPr="001F3D9D" w:rsidRDefault="00FC3DD1" w:rsidP="00C0793B">
            <w:pPr>
              <w:tabs>
                <w:tab w:val="left" w:pos="4140"/>
              </w:tabs>
              <w:jc w:val="both"/>
              <w:rPr>
                <w:sz w:val="22"/>
                <w:szCs w:val="22"/>
              </w:rPr>
            </w:pPr>
            <w:r w:rsidRPr="001F3D9D">
              <w:rPr>
                <w:sz w:val="22"/>
                <w:szCs w:val="22"/>
              </w:rPr>
              <w:t xml:space="preserve">3.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настоящей статьи, преимущества в отношении предлагаемых ими цен контракта в размере </w:t>
            </w:r>
            <w:r w:rsidRPr="001F3D9D">
              <w:rPr>
                <w:sz w:val="22"/>
                <w:szCs w:val="22"/>
              </w:rPr>
              <w:br/>
              <w:t>5 процентов, в порядке, установленном нормативным правовым актом Правительства Приднестровской Молдавской Республики.</w:t>
            </w:r>
          </w:p>
          <w:p w14:paraId="2E69C8C5" w14:textId="77777777" w:rsidR="00FC3DD1" w:rsidRPr="001F3D9D" w:rsidRDefault="00FC3DD1" w:rsidP="00C0793B">
            <w:pPr>
              <w:tabs>
                <w:tab w:val="left" w:pos="4140"/>
              </w:tabs>
              <w:jc w:val="both"/>
              <w:rPr>
                <w:sz w:val="22"/>
                <w:szCs w:val="22"/>
              </w:rPr>
            </w:pPr>
            <w:r w:rsidRPr="001F3D9D">
              <w:rPr>
                <w:sz w:val="22"/>
                <w:szCs w:val="22"/>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14:paraId="2B480083" w14:textId="77777777" w:rsidR="00FC3DD1" w:rsidRPr="001F3D9D" w:rsidRDefault="00FC3DD1" w:rsidP="00C0793B">
            <w:pPr>
              <w:tabs>
                <w:tab w:val="left" w:pos="4140"/>
              </w:tabs>
              <w:jc w:val="both"/>
              <w:rPr>
                <w:sz w:val="22"/>
                <w:szCs w:val="22"/>
              </w:rPr>
            </w:pPr>
            <w:r w:rsidRPr="001F3D9D">
              <w:rPr>
                <w:sz w:val="22"/>
                <w:szCs w:val="22"/>
              </w:rPr>
              <w:t>4. В случае если победителем определения поставщика (подрядчика, исполнителя) признан участник, которому в соответствии с настоящей статьей предоставлено преимущество, контракт заключается по цене, сформированной с учетом преимущества.</w:t>
            </w:r>
          </w:p>
          <w:p w14:paraId="04487E5B" w14:textId="77777777" w:rsidR="00FC3DD1" w:rsidRPr="001F3D9D" w:rsidRDefault="00FC3DD1" w:rsidP="00C0793B">
            <w:pPr>
              <w:jc w:val="both"/>
              <w:rPr>
                <w:sz w:val="22"/>
                <w:szCs w:val="22"/>
                <w:lang w:eastAsia="ru-RU"/>
              </w:rPr>
            </w:pPr>
            <w:r w:rsidRPr="001F3D9D">
              <w:rPr>
                <w:sz w:val="22"/>
                <w:szCs w:val="22"/>
              </w:rPr>
              <w:t>5. Если в определении поставщика (подрядчика, исполнителя) участвуют исключительно участники с равным размером преимущества, предусмотренного настоящей статьей, в отношении предлагаемых ими цен контракта, преимущества в таком случае участникам не предоставляются.</w:t>
            </w:r>
          </w:p>
        </w:tc>
      </w:tr>
      <w:tr w:rsidR="001F3D9D" w:rsidRPr="001F3D9D" w14:paraId="15E6D4EF" w14:textId="77777777" w:rsidTr="000F1A81">
        <w:tc>
          <w:tcPr>
            <w:tcW w:w="566" w:type="dxa"/>
            <w:vAlign w:val="center"/>
          </w:tcPr>
          <w:p w14:paraId="3FA9CDFA" w14:textId="77777777" w:rsidR="001F3D9D" w:rsidRPr="001F3D9D" w:rsidRDefault="001F3D9D" w:rsidP="001F3D9D">
            <w:pPr>
              <w:contextualSpacing/>
              <w:jc w:val="center"/>
              <w:rPr>
                <w:sz w:val="22"/>
                <w:szCs w:val="22"/>
              </w:rPr>
            </w:pPr>
            <w:r w:rsidRPr="001F3D9D">
              <w:rPr>
                <w:sz w:val="22"/>
                <w:szCs w:val="22"/>
              </w:rPr>
              <w:t>2</w:t>
            </w:r>
          </w:p>
        </w:tc>
        <w:tc>
          <w:tcPr>
            <w:tcW w:w="3905" w:type="dxa"/>
            <w:gridSpan w:val="2"/>
          </w:tcPr>
          <w:p w14:paraId="704FCCA7" w14:textId="77777777" w:rsidR="001F3D9D" w:rsidRPr="001F3D9D" w:rsidRDefault="001F3D9D" w:rsidP="001F3D9D">
            <w:pPr>
              <w:rPr>
                <w:sz w:val="22"/>
                <w:szCs w:val="22"/>
              </w:rPr>
            </w:pPr>
            <w:r w:rsidRPr="001F3D9D">
              <w:rPr>
                <w:sz w:val="22"/>
                <w:szCs w:val="22"/>
              </w:rPr>
              <w:t>Требования к участникам и перечень документов, которые должны быть представлены</w:t>
            </w:r>
          </w:p>
        </w:tc>
        <w:tc>
          <w:tcPr>
            <w:tcW w:w="5622" w:type="dxa"/>
            <w:gridSpan w:val="4"/>
          </w:tcPr>
          <w:p w14:paraId="6E607AF6" w14:textId="77777777" w:rsidR="001F3D9D" w:rsidRPr="001F3D9D" w:rsidRDefault="001F3D9D" w:rsidP="000F1A81">
            <w:pPr>
              <w:jc w:val="both"/>
              <w:rPr>
                <w:sz w:val="22"/>
                <w:szCs w:val="22"/>
              </w:rPr>
            </w:pPr>
            <w:r w:rsidRPr="001F3D9D">
              <w:rPr>
                <w:sz w:val="22"/>
                <w:szCs w:val="22"/>
              </w:rPr>
              <w:t>1. При осуществлении закупки заказчик устанавливает следующие единые требования к участникам закупки:</w:t>
            </w:r>
          </w:p>
          <w:p w14:paraId="065A247C" w14:textId="77777777" w:rsidR="001F3D9D" w:rsidRPr="001F3D9D" w:rsidRDefault="001F3D9D" w:rsidP="000F1A81">
            <w:pPr>
              <w:jc w:val="both"/>
              <w:rPr>
                <w:sz w:val="22"/>
                <w:szCs w:val="22"/>
              </w:rPr>
            </w:pPr>
            <w:r w:rsidRPr="001F3D9D">
              <w:rPr>
                <w:sz w:val="22"/>
                <w:szCs w:val="22"/>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B3658ED" w14:textId="77777777" w:rsidR="001F3D9D" w:rsidRPr="001F3D9D" w:rsidRDefault="001F3D9D" w:rsidP="000F1A81">
            <w:pPr>
              <w:jc w:val="both"/>
              <w:rPr>
                <w:sz w:val="22"/>
                <w:szCs w:val="22"/>
              </w:rPr>
            </w:pPr>
            <w:r w:rsidRPr="001F3D9D">
              <w:rPr>
                <w:sz w:val="22"/>
                <w:szCs w:val="22"/>
              </w:rPr>
              <w:t>б) отсутствие проведения ликвидации участника закупки – юридического лица и отсутствие дела о банкротстве;</w:t>
            </w:r>
          </w:p>
          <w:p w14:paraId="7EFE588E" w14:textId="77777777" w:rsidR="001F3D9D" w:rsidRPr="001F3D9D" w:rsidRDefault="001F3D9D" w:rsidP="000F1A81">
            <w:pPr>
              <w:jc w:val="both"/>
              <w:rPr>
                <w:sz w:val="22"/>
                <w:szCs w:val="22"/>
              </w:rPr>
            </w:pPr>
            <w:r w:rsidRPr="001F3D9D">
              <w:rPr>
                <w:sz w:val="22"/>
                <w:szCs w:val="22"/>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7E984554" w14:textId="7B481723" w:rsidR="001F3D9D" w:rsidRPr="001F3D9D" w:rsidRDefault="001F3D9D" w:rsidP="000F1A81">
            <w:pPr>
              <w:jc w:val="both"/>
              <w:rPr>
                <w:bCs/>
                <w:sz w:val="22"/>
                <w:szCs w:val="22"/>
              </w:rPr>
            </w:pPr>
            <w:r w:rsidRPr="001F3D9D">
              <w:rPr>
                <w:sz w:val="22"/>
                <w:szCs w:val="22"/>
              </w:rPr>
              <w:t xml:space="preserve">г) </w:t>
            </w:r>
            <w:r w:rsidRPr="001F3D9D">
              <w:rPr>
                <w:bCs/>
                <w:sz w:val="22"/>
                <w:szCs w:val="22"/>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2A8B090" w14:textId="77777777" w:rsidR="001F3D9D" w:rsidRPr="001F3D9D" w:rsidRDefault="001F3D9D" w:rsidP="000F1A81">
            <w:pPr>
              <w:contextualSpacing/>
              <w:jc w:val="both"/>
              <w:rPr>
                <w:bCs/>
                <w:sz w:val="22"/>
                <w:szCs w:val="22"/>
              </w:rPr>
            </w:pPr>
            <w:r w:rsidRPr="001F3D9D">
              <w:rPr>
                <w:bCs/>
                <w:sz w:val="22"/>
                <w:szCs w:val="22"/>
              </w:rPr>
              <w:t>1) физическим лицом (в том числе зарегистрированным в качестве индивидуального предпринимателя), являющимся участником закупки;</w:t>
            </w:r>
          </w:p>
          <w:p w14:paraId="0C8A4055" w14:textId="77777777" w:rsidR="001F3D9D" w:rsidRPr="001F3D9D" w:rsidRDefault="001F3D9D" w:rsidP="000F1A81">
            <w:pPr>
              <w:contextualSpacing/>
              <w:jc w:val="both"/>
              <w:rPr>
                <w:bCs/>
                <w:sz w:val="22"/>
                <w:szCs w:val="22"/>
              </w:rPr>
            </w:pPr>
            <w:r w:rsidRPr="001F3D9D">
              <w:rPr>
                <w:bCs/>
                <w:sz w:val="22"/>
                <w:szCs w:val="22"/>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2ED2C350" w14:textId="77777777" w:rsidR="001F3D9D" w:rsidRPr="001F3D9D" w:rsidRDefault="001F3D9D" w:rsidP="000F1A81">
            <w:pPr>
              <w:contextualSpacing/>
              <w:jc w:val="both"/>
              <w:rPr>
                <w:bCs/>
                <w:sz w:val="22"/>
                <w:szCs w:val="22"/>
              </w:rPr>
            </w:pPr>
            <w:r w:rsidRPr="001F3D9D">
              <w:rPr>
                <w:bCs/>
                <w:sz w:val="22"/>
                <w:szCs w:val="22"/>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669BA402" w14:textId="77777777" w:rsidR="001F3D9D" w:rsidRPr="001F3D9D" w:rsidRDefault="001F3D9D" w:rsidP="000F1A81">
            <w:pPr>
              <w:contextualSpacing/>
              <w:jc w:val="both"/>
              <w:rPr>
                <w:bCs/>
                <w:sz w:val="22"/>
                <w:szCs w:val="22"/>
              </w:rPr>
            </w:pPr>
            <w:r w:rsidRPr="001F3D9D">
              <w:rPr>
                <w:bCs/>
                <w:sz w:val="22"/>
                <w:szCs w:val="22"/>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1F3D9D">
              <w:rPr>
                <w:bCs/>
                <w:sz w:val="22"/>
                <w:szCs w:val="22"/>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7BEFD9A8" w14:textId="77777777" w:rsidR="001F3D9D" w:rsidRPr="001F3D9D" w:rsidRDefault="001F3D9D" w:rsidP="000F1A81">
            <w:pPr>
              <w:contextualSpacing/>
              <w:jc w:val="both"/>
              <w:rPr>
                <w:bCs/>
                <w:sz w:val="22"/>
                <w:szCs w:val="22"/>
              </w:rPr>
            </w:pPr>
            <w:r w:rsidRPr="001F3D9D">
              <w:rPr>
                <w:bCs/>
                <w:sz w:val="22"/>
                <w:szCs w:val="22"/>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p>
          <w:p w14:paraId="3B7E08AE" w14:textId="77777777" w:rsidR="001F3D9D" w:rsidRPr="001F3D9D" w:rsidRDefault="001F3D9D" w:rsidP="000F1A81">
            <w:pPr>
              <w:jc w:val="both"/>
              <w:rPr>
                <w:sz w:val="22"/>
                <w:szCs w:val="22"/>
              </w:rPr>
            </w:pPr>
            <w:r w:rsidRPr="001F3D9D">
              <w:rPr>
                <w:sz w:val="22"/>
                <w:szCs w:val="22"/>
              </w:rPr>
              <w:t>2. Заказчик вправе по своему усмотрению устанавливать следующие требования:</w:t>
            </w:r>
          </w:p>
          <w:p w14:paraId="6D1FBE6B" w14:textId="77777777" w:rsidR="001F3D9D" w:rsidRPr="001F3D9D" w:rsidRDefault="001F3D9D" w:rsidP="000F1A81">
            <w:pPr>
              <w:jc w:val="both"/>
              <w:rPr>
                <w:sz w:val="22"/>
                <w:szCs w:val="22"/>
              </w:rPr>
            </w:pPr>
            <w:r w:rsidRPr="001F3D9D">
              <w:rPr>
                <w:sz w:val="22"/>
                <w:szCs w:val="22"/>
              </w:rPr>
              <w:t xml:space="preserve">а) отсутствие в </w:t>
            </w:r>
            <w:hyperlink r:id="rId6" w:anchor="Par2313" w:tooltip="Статья 104. Реестр недобросовестных поставщиков (подрядчиков, исполнителей)" w:history="1">
              <w:r w:rsidRPr="001F3D9D">
                <w:rPr>
                  <w:rStyle w:val="ad"/>
                  <w:sz w:val="22"/>
                  <w:szCs w:val="22"/>
                </w:rPr>
                <w:t>реестре</w:t>
              </w:r>
            </w:hyperlink>
            <w:r w:rsidRPr="001F3D9D">
              <w:rPr>
                <w:sz w:val="22"/>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5D90C73" w14:textId="77777777" w:rsidR="001F3D9D" w:rsidRPr="001F3D9D" w:rsidRDefault="001F3D9D" w:rsidP="000F1A81">
            <w:pPr>
              <w:jc w:val="both"/>
              <w:rPr>
                <w:sz w:val="22"/>
                <w:szCs w:val="22"/>
              </w:rPr>
            </w:pPr>
            <w:r w:rsidRPr="001F3D9D">
              <w:rPr>
                <w:sz w:val="22"/>
                <w:szCs w:val="22"/>
              </w:rPr>
              <w:t>б)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BF821A" w14:textId="77777777" w:rsidR="001F3D9D" w:rsidRPr="001F3D9D" w:rsidRDefault="001F3D9D" w:rsidP="000F1A81">
            <w:pPr>
              <w:jc w:val="both"/>
              <w:rPr>
                <w:sz w:val="22"/>
                <w:szCs w:val="22"/>
              </w:rPr>
            </w:pPr>
            <w:r w:rsidRPr="001F3D9D">
              <w:rPr>
                <w:sz w:val="22"/>
                <w:szCs w:val="22"/>
              </w:rPr>
              <w:t>в)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7EEEFB2" w14:textId="77777777" w:rsidR="001F3D9D" w:rsidRPr="001F3D9D" w:rsidRDefault="001F3D9D" w:rsidP="000F1A81">
            <w:pPr>
              <w:jc w:val="both"/>
              <w:rPr>
                <w:sz w:val="22"/>
                <w:szCs w:val="22"/>
              </w:rPr>
            </w:pPr>
            <w:r w:rsidRPr="001F3D9D">
              <w:rPr>
                <w:sz w:val="22"/>
                <w:szCs w:val="22"/>
              </w:rPr>
              <w:t>3. Информация об установленных требованиях указывается заказчиком в извещении об осуществлении закупки и документации о закупке.</w:t>
            </w:r>
          </w:p>
          <w:p w14:paraId="146E47C0" w14:textId="77777777" w:rsidR="001F3D9D" w:rsidRPr="001F3D9D" w:rsidRDefault="001F3D9D" w:rsidP="000F1A81">
            <w:pPr>
              <w:jc w:val="both"/>
              <w:rPr>
                <w:sz w:val="22"/>
                <w:szCs w:val="22"/>
              </w:rPr>
            </w:pPr>
            <w:r w:rsidRPr="001F3D9D">
              <w:rPr>
                <w:sz w:val="22"/>
                <w:szCs w:val="22"/>
              </w:rPr>
              <w:t>4. Заказчики не вправе устанавливать требования к участникам закупок в нарушение требований настоящего Закона.</w:t>
            </w:r>
          </w:p>
          <w:p w14:paraId="65C33A2F" w14:textId="77777777" w:rsidR="001F3D9D" w:rsidRPr="001F3D9D" w:rsidRDefault="001F3D9D" w:rsidP="000F1A81">
            <w:pPr>
              <w:jc w:val="both"/>
              <w:rPr>
                <w:sz w:val="22"/>
                <w:szCs w:val="22"/>
              </w:rPr>
            </w:pPr>
            <w:r w:rsidRPr="001F3D9D">
              <w:rPr>
                <w:sz w:val="22"/>
                <w:szCs w:val="22"/>
              </w:rPr>
              <w:t>5. Указанные в настоящей статье требования предъявляются в равной мере ко всем участникам закупок.</w:t>
            </w:r>
          </w:p>
          <w:p w14:paraId="0D9C0813" w14:textId="77777777" w:rsidR="001F3D9D" w:rsidRPr="001F3D9D" w:rsidRDefault="001F3D9D" w:rsidP="000F1A81">
            <w:pPr>
              <w:jc w:val="both"/>
              <w:rPr>
                <w:sz w:val="22"/>
                <w:szCs w:val="22"/>
              </w:rPr>
            </w:pPr>
            <w:r w:rsidRPr="001F3D9D">
              <w:rPr>
                <w:sz w:val="22"/>
                <w:szCs w:val="22"/>
              </w:rPr>
              <w:t xml:space="preserve">6. Комиссия по осуществлению закупок проверяет соответствие участников закупок требованиям, указанным в пунктах 1 и 2 (при наличии такого требования) настоящей статьи. </w:t>
            </w:r>
          </w:p>
          <w:p w14:paraId="35EE8311" w14:textId="77777777" w:rsidR="001F3D9D" w:rsidRPr="001F3D9D" w:rsidRDefault="001F3D9D" w:rsidP="000F1A81">
            <w:pPr>
              <w:jc w:val="both"/>
              <w:rPr>
                <w:sz w:val="22"/>
                <w:szCs w:val="22"/>
              </w:rPr>
            </w:pPr>
            <w:r w:rsidRPr="001F3D9D">
              <w:rPr>
                <w:sz w:val="22"/>
                <w:szCs w:val="22"/>
              </w:rPr>
              <w:t>Комиссия по осуществлению закупок не вправе возлагать на участников закупок обязанность подтверждать соответствие указанным требованиям.</w:t>
            </w:r>
          </w:p>
          <w:p w14:paraId="1A26E591" w14:textId="77777777" w:rsidR="001F3D9D" w:rsidRPr="001F3D9D" w:rsidRDefault="001F3D9D" w:rsidP="000F1A81">
            <w:pPr>
              <w:jc w:val="both"/>
              <w:rPr>
                <w:sz w:val="22"/>
                <w:szCs w:val="22"/>
              </w:rPr>
            </w:pPr>
            <w:r w:rsidRPr="001F3D9D">
              <w:rPr>
                <w:sz w:val="22"/>
                <w:szCs w:val="22"/>
              </w:rPr>
              <w:t>7.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w:t>
            </w:r>
          </w:p>
          <w:p w14:paraId="61419C9A" w14:textId="77777777" w:rsidR="001F3D9D" w:rsidRPr="001F3D9D" w:rsidRDefault="001F3D9D" w:rsidP="000F1A81">
            <w:pPr>
              <w:jc w:val="both"/>
              <w:rPr>
                <w:sz w:val="22"/>
                <w:szCs w:val="22"/>
              </w:rPr>
            </w:pPr>
            <w:r w:rsidRPr="001F3D9D">
              <w:rPr>
                <w:sz w:val="22"/>
                <w:szCs w:val="22"/>
              </w:rPr>
              <w:t xml:space="preserve">8.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7 настоящей статьи, заказчик не позднее </w:t>
            </w:r>
            <w:r w:rsidRPr="001F3D9D">
              <w:rPr>
                <w:sz w:val="22"/>
                <w:szCs w:val="22"/>
              </w:rPr>
              <w:br/>
              <w:t>3 (трех) рабочих дней, следующих за днем установления факта, являющегося основанием для такого отказа, составляет и размещает в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со дня его подписания направляется заказчиком данному победителю.</w:t>
            </w:r>
          </w:p>
          <w:p w14:paraId="2D21B13D" w14:textId="77777777" w:rsidR="001F3D9D" w:rsidRPr="001F3D9D" w:rsidRDefault="001F3D9D" w:rsidP="000F1A81">
            <w:pPr>
              <w:ind w:firstLine="31"/>
              <w:jc w:val="both"/>
              <w:rPr>
                <w:sz w:val="22"/>
                <w:szCs w:val="22"/>
              </w:rPr>
            </w:pPr>
            <w:r w:rsidRPr="001F3D9D">
              <w:rPr>
                <w:sz w:val="22"/>
                <w:szCs w:val="22"/>
              </w:rPr>
              <w:t xml:space="preserve">9.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Законом </w:t>
            </w:r>
            <w:hyperlink r:id="rId7" w:anchor="Par2340" w:tooltip="Глава 6. ОБЖАЛОВАНИЕ ДЕЙСТВИЙ (БЕЗДЕЙСТВИЯ) ЗАКАЗЧИКА," w:history="1">
              <w:r w:rsidRPr="001F3D9D">
                <w:rPr>
                  <w:rStyle w:val="ad"/>
                  <w:sz w:val="22"/>
                  <w:szCs w:val="22"/>
                </w:rPr>
                <w:t>порядке</w:t>
              </w:r>
            </w:hyperlink>
            <w:r w:rsidRPr="001F3D9D">
              <w:rPr>
                <w:sz w:val="22"/>
                <w:szCs w:val="22"/>
              </w:rPr>
              <w:t>.</w:t>
            </w:r>
          </w:p>
          <w:p w14:paraId="00993D37" w14:textId="77777777" w:rsidR="001F3D9D" w:rsidRPr="001F3D9D" w:rsidRDefault="001F3D9D" w:rsidP="000F1A81">
            <w:pPr>
              <w:ind w:firstLine="31"/>
              <w:jc w:val="both"/>
              <w:rPr>
                <w:b/>
                <w:sz w:val="22"/>
                <w:szCs w:val="22"/>
              </w:rPr>
            </w:pPr>
            <w:r w:rsidRPr="001F3D9D">
              <w:rPr>
                <w:b/>
                <w:sz w:val="22"/>
                <w:szCs w:val="22"/>
              </w:rPr>
              <w:t>Документы, прилагаемые участником закупки:</w:t>
            </w:r>
          </w:p>
          <w:p w14:paraId="11CE2879" w14:textId="77777777" w:rsidR="001F3D9D" w:rsidRPr="001F3D9D" w:rsidRDefault="001F3D9D" w:rsidP="000F1A81">
            <w:pPr>
              <w:ind w:firstLine="31"/>
              <w:jc w:val="both"/>
              <w:rPr>
                <w:sz w:val="22"/>
                <w:szCs w:val="22"/>
              </w:rPr>
            </w:pPr>
            <w:r w:rsidRPr="001F3D9D">
              <w:rPr>
                <w:sz w:val="22"/>
                <w:szCs w:val="22"/>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2CF353FF" w14:textId="77777777" w:rsidR="001F3D9D" w:rsidRPr="001F3D9D" w:rsidRDefault="001F3D9D" w:rsidP="000F1A81">
            <w:pPr>
              <w:ind w:firstLine="31"/>
              <w:jc w:val="both"/>
              <w:rPr>
                <w:sz w:val="22"/>
                <w:szCs w:val="22"/>
              </w:rPr>
            </w:pPr>
            <w:r w:rsidRPr="001F3D9D">
              <w:rPr>
                <w:sz w:val="22"/>
                <w:szCs w:val="22"/>
              </w:rPr>
              <w:t>б) документ, подтверждающий полномочия лица на осуществление действий от имени участника закупки;</w:t>
            </w:r>
          </w:p>
          <w:p w14:paraId="0DEA18CC" w14:textId="77777777" w:rsidR="001F3D9D" w:rsidRPr="001F3D9D" w:rsidRDefault="001F3D9D" w:rsidP="000F1A81">
            <w:pPr>
              <w:ind w:firstLine="31"/>
              <w:jc w:val="both"/>
              <w:rPr>
                <w:sz w:val="22"/>
                <w:szCs w:val="22"/>
              </w:rPr>
            </w:pPr>
            <w:r w:rsidRPr="001F3D9D">
              <w:rPr>
                <w:sz w:val="22"/>
                <w:szCs w:val="22"/>
              </w:rPr>
              <w:t>в) копии учредительных документов участника закупки (для юридического лица);</w:t>
            </w:r>
          </w:p>
          <w:p w14:paraId="68C5F9F3" w14:textId="77777777" w:rsidR="001F3D9D" w:rsidRPr="001F3D9D" w:rsidRDefault="001F3D9D" w:rsidP="000F1A81">
            <w:pPr>
              <w:ind w:firstLine="31"/>
              <w:jc w:val="both"/>
              <w:rPr>
                <w:sz w:val="22"/>
                <w:szCs w:val="22"/>
              </w:rPr>
            </w:pPr>
            <w:r w:rsidRPr="001F3D9D">
              <w:rPr>
                <w:sz w:val="22"/>
                <w:szCs w:val="22"/>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0E12CB71" w14:textId="77777777" w:rsidR="001F3D9D" w:rsidRPr="001F3D9D" w:rsidRDefault="001F3D9D" w:rsidP="000F1A81">
            <w:pPr>
              <w:ind w:firstLine="31"/>
              <w:jc w:val="both"/>
              <w:rPr>
                <w:sz w:val="22"/>
                <w:szCs w:val="22"/>
              </w:rPr>
            </w:pPr>
            <w:r w:rsidRPr="001F3D9D">
              <w:rPr>
                <w:sz w:val="22"/>
                <w:szCs w:val="22"/>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021355EB" w14:textId="77777777" w:rsidR="001F3D9D" w:rsidRPr="001F3D9D" w:rsidRDefault="001F3D9D" w:rsidP="000F1A81">
            <w:pPr>
              <w:ind w:firstLine="31"/>
              <w:jc w:val="both"/>
              <w:rPr>
                <w:sz w:val="22"/>
                <w:szCs w:val="22"/>
              </w:rPr>
            </w:pPr>
            <w:r w:rsidRPr="001F3D9D">
              <w:rPr>
                <w:sz w:val="22"/>
                <w:szCs w:val="22"/>
              </w:rPr>
              <w:t>1) предложение о цене контракта (лота № ______): _______________;</w:t>
            </w:r>
          </w:p>
          <w:p w14:paraId="3AD3BDC3" w14:textId="77777777" w:rsidR="001F3D9D" w:rsidRPr="001F3D9D" w:rsidRDefault="001F3D9D" w:rsidP="000F1A81">
            <w:pPr>
              <w:ind w:firstLine="31"/>
              <w:jc w:val="both"/>
              <w:rPr>
                <w:sz w:val="22"/>
                <w:szCs w:val="22"/>
              </w:rPr>
            </w:pPr>
            <w:r w:rsidRPr="001F3D9D">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6823ADD1" w14:textId="77777777" w:rsidR="001F3D9D" w:rsidRPr="001F3D9D" w:rsidRDefault="001F3D9D" w:rsidP="000F1A81">
            <w:pPr>
              <w:ind w:firstLine="31"/>
              <w:jc w:val="both"/>
              <w:rPr>
                <w:sz w:val="22"/>
                <w:szCs w:val="22"/>
              </w:rPr>
            </w:pPr>
            <w:r w:rsidRPr="001F3D9D">
              <w:rPr>
                <w:sz w:val="22"/>
                <w:szCs w:val="22"/>
              </w:rPr>
              <w:t>3) наименование производителя и страны происхождения товара;</w:t>
            </w:r>
          </w:p>
          <w:p w14:paraId="3BD022D0" w14:textId="77777777" w:rsidR="001F3D9D" w:rsidRPr="001F3D9D" w:rsidRDefault="001F3D9D" w:rsidP="000F1A81">
            <w:pPr>
              <w:ind w:firstLine="31"/>
              <w:jc w:val="both"/>
              <w:rPr>
                <w:sz w:val="22"/>
                <w:szCs w:val="22"/>
              </w:rPr>
            </w:pPr>
            <w:r w:rsidRPr="001F3D9D">
              <w:rPr>
                <w:sz w:val="22"/>
                <w:szCs w:val="22"/>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3AD45104" w14:textId="77777777" w:rsidR="001F3D9D" w:rsidRPr="001F3D9D" w:rsidRDefault="001F3D9D" w:rsidP="000F1A81">
            <w:pPr>
              <w:ind w:firstLine="31"/>
              <w:jc w:val="both"/>
              <w:rPr>
                <w:sz w:val="22"/>
                <w:szCs w:val="22"/>
              </w:rPr>
            </w:pPr>
            <w:r w:rsidRPr="001F3D9D">
              <w:rPr>
                <w:sz w:val="22"/>
                <w:szCs w:val="22"/>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7E34DCEB" w14:textId="77777777" w:rsidR="001F3D9D" w:rsidRPr="001F3D9D" w:rsidRDefault="001F3D9D" w:rsidP="000F1A81">
            <w:pPr>
              <w:ind w:firstLine="31"/>
              <w:jc w:val="both"/>
              <w:rPr>
                <w:sz w:val="22"/>
                <w:szCs w:val="22"/>
              </w:rPr>
            </w:pPr>
            <w:r w:rsidRPr="001F3D9D">
              <w:rPr>
                <w:sz w:val="22"/>
                <w:szCs w:val="22"/>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D0C14BD" w14:textId="77777777" w:rsidR="001F3D9D" w:rsidRPr="001F3D9D" w:rsidRDefault="001F3D9D" w:rsidP="000F1A81">
            <w:pPr>
              <w:ind w:firstLine="31"/>
              <w:jc w:val="both"/>
              <w:rPr>
                <w:sz w:val="22"/>
                <w:szCs w:val="22"/>
              </w:rPr>
            </w:pPr>
            <w:r w:rsidRPr="001F3D9D">
              <w:rPr>
                <w:sz w:val="22"/>
                <w:szCs w:val="22"/>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7C2E43AA" w14:textId="638469C1" w:rsidR="001F3D9D" w:rsidRPr="001F3D9D" w:rsidRDefault="001F3D9D" w:rsidP="000F1A81">
            <w:pPr>
              <w:jc w:val="both"/>
              <w:rPr>
                <w:sz w:val="22"/>
                <w:szCs w:val="22"/>
              </w:rPr>
            </w:pPr>
            <w:r w:rsidRPr="001F3D9D">
              <w:rPr>
                <w:sz w:val="22"/>
                <w:szCs w:val="22"/>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tc>
      </w:tr>
      <w:tr w:rsidR="00FC3DD1" w:rsidRPr="001F3D9D" w14:paraId="68E4782A" w14:textId="77777777" w:rsidTr="000F1A81">
        <w:tc>
          <w:tcPr>
            <w:tcW w:w="566" w:type="dxa"/>
            <w:vAlign w:val="center"/>
          </w:tcPr>
          <w:p w14:paraId="5383982F" w14:textId="77777777" w:rsidR="00FC3DD1" w:rsidRPr="001F3D9D" w:rsidRDefault="00FC3DD1" w:rsidP="00C0793B">
            <w:pPr>
              <w:contextualSpacing/>
              <w:jc w:val="center"/>
              <w:rPr>
                <w:sz w:val="22"/>
                <w:szCs w:val="22"/>
              </w:rPr>
            </w:pPr>
            <w:r w:rsidRPr="001F3D9D">
              <w:rPr>
                <w:sz w:val="22"/>
                <w:szCs w:val="22"/>
              </w:rPr>
              <w:t>3</w:t>
            </w:r>
          </w:p>
        </w:tc>
        <w:tc>
          <w:tcPr>
            <w:tcW w:w="3905" w:type="dxa"/>
            <w:gridSpan w:val="2"/>
          </w:tcPr>
          <w:p w14:paraId="7A722839" w14:textId="77777777" w:rsidR="00FC3DD1" w:rsidRPr="001F3D9D" w:rsidRDefault="00FC3DD1" w:rsidP="00C0793B">
            <w:pPr>
              <w:rPr>
                <w:sz w:val="22"/>
                <w:szCs w:val="22"/>
              </w:rPr>
            </w:pPr>
            <w:r w:rsidRPr="001F3D9D">
              <w:rPr>
                <w:sz w:val="22"/>
                <w:szCs w:val="22"/>
              </w:rPr>
              <w:t>Условия об ответственности за неисполнение или ненадлежащее исполнение принимаемых на себя участниками закупок обязательств</w:t>
            </w:r>
          </w:p>
        </w:tc>
        <w:tc>
          <w:tcPr>
            <w:tcW w:w="5622" w:type="dxa"/>
            <w:gridSpan w:val="4"/>
          </w:tcPr>
          <w:p w14:paraId="087E1B28" w14:textId="77777777" w:rsidR="00FC3DD1" w:rsidRPr="001F3D9D" w:rsidRDefault="00FC3DD1" w:rsidP="000F1A81">
            <w:pPr>
              <w:contextualSpacing/>
              <w:jc w:val="both"/>
              <w:rPr>
                <w:sz w:val="22"/>
                <w:szCs w:val="22"/>
              </w:rPr>
            </w:pPr>
            <w:r w:rsidRPr="001F3D9D">
              <w:rPr>
                <w:sz w:val="22"/>
                <w:szCs w:val="22"/>
              </w:rPr>
              <w:t>В случае неисполнения или ненадлежащего исполнения Продавцом своих обязательств по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tc>
      </w:tr>
      <w:tr w:rsidR="00FC3DD1" w:rsidRPr="001F3D9D" w14:paraId="75E629C9" w14:textId="77777777" w:rsidTr="000F1A81">
        <w:tc>
          <w:tcPr>
            <w:tcW w:w="566" w:type="dxa"/>
            <w:vAlign w:val="center"/>
          </w:tcPr>
          <w:p w14:paraId="1FE2CAA9" w14:textId="77777777" w:rsidR="00FC3DD1" w:rsidRPr="001F3D9D" w:rsidRDefault="00FC3DD1" w:rsidP="00C0793B">
            <w:pPr>
              <w:contextualSpacing/>
              <w:jc w:val="center"/>
              <w:rPr>
                <w:sz w:val="22"/>
                <w:szCs w:val="22"/>
              </w:rPr>
            </w:pPr>
            <w:r w:rsidRPr="001F3D9D">
              <w:rPr>
                <w:sz w:val="22"/>
                <w:szCs w:val="22"/>
              </w:rPr>
              <w:t>4</w:t>
            </w:r>
          </w:p>
        </w:tc>
        <w:tc>
          <w:tcPr>
            <w:tcW w:w="3905" w:type="dxa"/>
            <w:gridSpan w:val="2"/>
          </w:tcPr>
          <w:p w14:paraId="5A858258" w14:textId="77777777" w:rsidR="00FC3DD1" w:rsidRPr="001F3D9D" w:rsidRDefault="00FC3DD1" w:rsidP="00C0793B">
            <w:pPr>
              <w:rPr>
                <w:sz w:val="22"/>
                <w:szCs w:val="22"/>
              </w:rPr>
            </w:pPr>
            <w:r w:rsidRPr="001F3D9D">
              <w:rPr>
                <w:sz w:val="22"/>
                <w:szCs w:val="22"/>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5622" w:type="dxa"/>
            <w:gridSpan w:val="4"/>
          </w:tcPr>
          <w:p w14:paraId="4EE658B6" w14:textId="77777777" w:rsidR="00FC3DD1" w:rsidRPr="001F3D9D" w:rsidRDefault="00FC3DD1" w:rsidP="00C0793B">
            <w:pPr>
              <w:contextualSpacing/>
              <w:rPr>
                <w:sz w:val="22"/>
                <w:szCs w:val="22"/>
              </w:rPr>
            </w:pPr>
            <w:r w:rsidRPr="001F3D9D">
              <w:rPr>
                <w:sz w:val="22"/>
                <w:szCs w:val="22"/>
              </w:rPr>
              <w:t>-</w:t>
            </w:r>
          </w:p>
        </w:tc>
      </w:tr>
      <w:tr w:rsidR="00FC3DD1" w:rsidRPr="001F3D9D" w14:paraId="756EAF36" w14:textId="77777777" w:rsidTr="000F1A81">
        <w:tc>
          <w:tcPr>
            <w:tcW w:w="10093" w:type="dxa"/>
            <w:gridSpan w:val="7"/>
            <w:vAlign w:val="center"/>
          </w:tcPr>
          <w:p w14:paraId="19DE04E6" w14:textId="77777777" w:rsidR="00FC3DD1" w:rsidRPr="001F3D9D" w:rsidRDefault="00FC3DD1" w:rsidP="00C0793B">
            <w:pPr>
              <w:contextualSpacing/>
              <w:jc w:val="center"/>
              <w:rPr>
                <w:b/>
                <w:sz w:val="22"/>
                <w:szCs w:val="22"/>
              </w:rPr>
            </w:pPr>
            <w:r w:rsidRPr="001F3D9D">
              <w:rPr>
                <w:b/>
                <w:sz w:val="22"/>
                <w:szCs w:val="22"/>
              </w:rPr>
              <w:t>Условия контракта</w:t>
            </w:r>
          </w:p>
        </w:tc>
      </w:tr>
      <w:tr w:rsidR="00FC3DD1" w:rsidRPr="001F3D9D" w14:paraId="1AE2E7B7" w14:textId="77777777" w:rsidTr="000F1A81">
        <w:tc>
          <w:tcPr>
            <w:tcW w:w="566" w:type="dxa"/>
            <w:vAlign w:val="center"/>
          </w:tcPr>
          <w:p w14:paraId="3244ABA5" w14:textId="77777777" w:rsidR="00FC3DD1" w:rsidRPr="001F3D9D" w:rsidRDefault="00FC3DD1" w:rsidP="00C0793B">
            <w:pPr>
              <w:contextualSpacing/>
              <w:jc w:val="center"/>
              <w:rPr>
                <w:sz w:val="22"/>
                <w:szCs w:val="22"/>
              </w:rPr>
            </w:pPr>
            <w:r w:rsidRPr="001F3D9D">
              <w:rPr>
                <w:sz w:val="22"/>
                <w:szCs w:val="22"/>
              </w:rPr>
              <w:t>1</w:t>
            </w:r>
          </w:p>
        </w:tc>
        <w:tc>
          <w:tcPr>
            <w:tcW w:w="3905" w:type="dxa"/>
            <w:gridSpan w:val="2"/>
          </w:tcPr>
          <w:p w14:paraId="0F79AAB1" w14:textId="77777777" w:rsidR="00FC3DD1" w:rsidRPr="001F3D9D" w:rsidRDefault="00FC3DD1" w:rsidP="00C0793B">
            <w:pPr>
              <w:rPr>
                <w:sz w:val="22"/>
                <w:szCs w:val="22"/>
              </w:rPr>
            </w:pPr>
            <w:r w:rsidRPr="001F3D9D">
              <w:rPr>
                <w:sz w:val="22"/>
                <w:szCs w:val="22"/>
              </w:rPr>
              <w:t>Информация о месте доставки товара, месте выполнения работы или оказания услуги</w:t>
            </w:r>
          </w:p>
        </w:tc>
        <w:tc>
          <w:tcPr>
            <w:tcW w:w="5622" w:type="dxa"/>
            <w:gridSpan w:val="4"/>
            <w:vAlign w:val="center"/>
          </w:tcPr>
          <w:p w14:paraId="4996024C" w14:textId="77777777" w:rsidR="00FC3DD1" w:rsidRPr="001F3D9D" w:rsidRDefault="00FC3DD1" w:rsidP="00C0793B">
            <w:pPr>
              <w:contextualSpacing/>
              <w:rPr>
                <w:sz w:val="22"/>
                <w:szCs w:val="22"/>
              </w:rPr>
            </w:pPr>
            <w:r w:rsidRPr="001F3D9D">
              <w:rPr>
                <w:sz w:val="22"/>
                <w:szCs w:val="22"/>
              </w:rPr>
              <w:t xml:space="preserve">г. Тирасполь ул.25 Октября, д.46 </w:t>
            </w:r>
          </w:p>
        </w:tc>
      </w:tr>
      <w:tr w:rsidR="00FC3DD1" w:rsidRPr="001F3D9D" w14:paraId="651EED18" w14:textId="77777777" w:rsidTr="000F1A81">
        <w:tc>
          <w:tcPr>
            <w:tcW w:w="566" w:type="dxa"/>
            <w:vAlign w:val="center"/>
          </w:tcPr>
          <w:p w14:paraId="0DE0239C" w14:textId="77777777" w:rsidR="00FC3DD1" w:rsidRPr="001F3D9D" w:rsidRDefault="00FC3DD1" w:rsidP="00C0793B">
            <w:pPr>
              <w:contextualSpacing/>
              <w:jc w:val="center"/>
              <w:rPr>
                <w:sz w:val="22"/>
                <w:szCs w:val="22"/>
              </w:rPr>
            </w:pPr>
            <w:r w:rsidRPr="001F3D9D">
              <w:rPr>
                <w:sz w:val="22"/>
                <w:szCs w:val="22"/>
              </w:rPr>
              <w:t>2</w:t>
            </w:r>
          </w:p>
        </w:tc>
        <w:tc>
          <w:tcPr>
            <w:tcW w:w="3905" w:type="dxa"/>
            <w:gridSpan w:val="2"/>
          </w:tcPr>
          <w:p w14:paraId="6AC2E020" w14:textId="77777777" w:rsidR="00FC3DD1" w:rsidRPr="001F3D9D" w:rsidRDefault="00FC3DD1" w:rsidP="00C0793B">
            <w:pPr>
              <w:rPr>
                <w:sz w:val="22"/>
                <w:szCs w:val="22"/>
              </w:rPr>
            </w:pPr>
            <w:r w:rsidRPr="001F3D9D">
              <w:rPr>
                <w:sz w:val="22"/>
                <w:szCs w:val="22"/>
              </w:rPr>
              <w:t>Сроки поставки товара или завершения работы либо график оказания услуг</w:t>
            </w:r>
          </w:p>
        </w:tc>
        <w:tc>
          <w:tcPr>
            <w:tcW w:w="5622" w:type="dxa"/>
            <w:gridSpan w:val="4"/>
            <w:vAlign w:val="center"/>
          </w:tcPr>
          <w:p w14:paraId="511D1E44" w14:textId="77777777" w:rsidR="00FC3DD1" w:rsidRPr="001F3D9D" w:rsidRDefault="00FC3DD1" w:rsidP="00C0793B">
            <w:pPr>
              <w:contextualSpacing/>
              <w:rPr>
                <w:sz w:val="22"/>
                <w:szCs w:val="22"/>
              </w:rPr>
            </w:pPr>
            <w:r w:rsidRPr="001F3D9D">
              <w:rPr>
                <w:sz w:val="22"/>
                <w:szCs w:val="22"/>
              </w:rPr>
              <w:t xml:space="preserve">Согласно заявкам </w:t>
            </w:r>
          </w:p>
        </w:tc>
      </w:tr>
      <w:tr w:rsidR="00FC3DD1" w:rsidRPr="001F3D9D" w14:paraId="4F5ACA26" w14:textId="77777777" w:rsidTr="000F1A81">
        <w:tc>
          <w:tcPr>
            <w:tcW w:w="566" w:type="dxa"/>
            <w:vAlign w:val="center"/>
          </w:tcPr>
          <w:p w14:paraId="6E7A9C1D" w14:textId="77777777" w:rsidR="00FC3DD1" w:rsidRPr="001F3D9D" w:rsidRDefault="00FC3DD1" w:rsidP="00C0793B">
            <w:pPr>
              <w:contextualSpacing/>
              <w:jc w:val="center"/>
              <w:rPr>
                <w:sz w:val="22"/>
                <w:szCs w:val="22"/>
              </w:rPr>
            </w:pPr>
            <w:r w:rsidRPr="001F3D9D">
              <w:rPr>
                <w:sz w:val="22"/>
                <w:szCs w:val="22"/>
              </w:rPr>
              <w:t>3</w:t>
            </w:r>
          </w:p>
        </w:tc>
        <w:tc>
          <w:tcPr>
            <w:tcW w:w="3905" w:type="dxa"/>
            <w:gridSpan w:val="2"/>
          </w:tcPr>
          <w:p w14:paraId="70C4020A" w14:textId="77777777" w:rsidR="00FC3DD1" w:rsidRPr="001F3D9D" w:rsidRDefault="00FC3DD1" w:rsidP="00C0793B">
            <w:pPr>
              <w:rPr>
                <w:sz w:val="22"/>
                <w:szCs w:val="22"/>
              </w:rPr>
            </w:pPr>
            <w:r w:rsidRPr="001F3D9D">
              <w:rPr>
                <w:sz w:val="22"/>
                <w:szCs w:val="22"/>
              </w:rPr>
              <w:t>Условия транспортировки и хранения</w:t>
            </w:r>
          </w:p>
        </w:tc>
        <w:tc>
          <w:tcPr>
            <w:tcW w:w="5622" w:type="dxa"/>
            <w:gridSpan w:val="4"/>
          </w:tcPr>
          <w:p w14:paraId="2A8F1D10" w14:textId="77777777" w:rsidR="00FC3DD1" w:rsidRPr="001F3D9D" w:rsidRDefault="00FC3DD1" w:rsidP="00C0793B">
            <w:pPr>
              <w:contextualSpacing/>
              <w:rPr>
                <w:sz w:val="22"/>
                <w:szCs w:val="22"/>
              </w:rPr>
            </w:pPr>
            <w:r w:rsidRPr="001F3D9D">
              <w:rPr>
                <w:sz w:val="22"/>
                <w:szCs w:val="22"/>
              </w:rPr>
              <w:t xml:space="preserve">самовывоз </w:t>
            </w:r>
          </w:p>
        </w:tc>
      </w:tr>
      <w:tr w:rsidR="00FC3DD1" w:rsidRPr="001F3D9D" w14:paraId="051E236C" w14:textId="77777777" w:rsidTr="000F1A81">
        <w:tc>
          <w:tcPr>
            <w:tcW w:w="566" w:type="dxa"/>
            <w:vAlign w:val="center"/>
          </w:tcPr>
          <w:p w14:paraId="6909FDC0" w14:textId="77777777" w:rsidR="00FC3DD1" w:rsidRPr="001F3D9D" w:rsidRDefault="00FC3DD1" w:rsidP="00C0793B">
            <w:pPr>
              <w:contextualSpacing/>
              <w:jc w:val="center"/>
              <w:rPr>
                <w:sz w:val="22"/>
                <w:szCs w:val="22"/>
              </w:rPr>
            </w:pPr>
            <w:r w:rsidRPr="001F3D9D">
              <w:rPr>
                <w:sz w:val="22"/>
                <w:szCs w:val="22"/>
              </w:rPr>
              <w:t>4</w:t>
            </w:r>
          </w:p>
        </w:tc>
        <w:tc>
          <w:tcPr>
            <w:tcW w:w="3905" w:type="dxa"/>
            <w:gridSpan w:val="2"/>
          </w:tcPr>
          <w:p w14:paraId="3F58A8CF" w14:textId="77777777" w:rsidR="00FC3DD1" w:rsidRPr="001F3D9D" w:rsidRDefault="00FC3DD1" w:rsidP="00C0793B">
            <w:pPr>
              <w:rPr>
                <w:sz w:val="22"/>
                <w:szCs w:val="22"/>
              </w:rPr>
            </w:pPr>
            <w:r w:rsidRPr="001F3D9D">
              <w:rPr>
                <w:sz w:val="22"/>
                <w:szCs w:val="22"/>
              </w:rPr>
              <w:t>Срок контракта</w:t>
            </w:r>
          </w:p>
        </w:tc>
        <w:tc>
          <w:tcPr>
            <w:tcW w:w="5622" w:type="dxa"/>
            <w:gridSpan w:val="4"/>
          </w:tcPr>
          <w:p w14:paraId="4750E2EB" w14:textId="77777777" w:rsidR="00FC3DD1" w:rsidRPr="001F3D9D" w:rsidRDefault="00FC3DD1" w:rsidP="00C0793B">
            <w:pPr>
              <w:contextualSpacing/>
              <w:rPr>
                <w:sz w:val="22"/>
                <w:szCs w:val="22"/>
              </w:rPr>
            </w:pPr>
            <w:r w:rsidRPr="001F3D9D">
              <w:rPr>
                <w:sz w:val="22"/>
                <w:szCs w:val="22"/>
              </w:rPr>
              <w:t>С даты подписания до 31.12.2024 год</w:t>
            </w:r>
          </w:p>
        </w:tc>
      </w:tr>
    </w:tbl>
    <w:p w14:paraId="6F723441" w14:textId="77777777" w:rsidR="00FD22D8" w:rsidRPr="00393DFF" w:rsidRDefault="00FD22D8" w:rsidP="000065FF">
      <w:pPr>
        <w:tabs>
          <w:tab w:val="left" w:pos="5978"/>
          <w:tab w:val="left" w:leader="underscore" w:pos="8253"/>
          <w:tab w:val="left" w:leader="underscore" w:pos="11464"/>
          <w:tab w:val="left" w:pos="14326"/>
        </w:tabs>
        <w:jc w:val="both"/>
        <w:rPr>
          <w:b/>
          <w:szCs w:val="26"/>
        </w:rPr>
      </w:pPr>
    </w:p>
    <w:sectPr w:rsidR="00FD22D8" w:rsidRPr="00393DFF" w:rsidSect="000065FF">
      <w:pgSz w:w="11906" w:h="16838"/>
      <w:pgMar w:top="1134"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 w15:restartNumberingAfterBreak="0">
    <w:nsid w:val="44C209AD"/>
    <w:multiLevelType w:val="multilevel"/>
    <w:tmpl w:val="CE36690E"/>
    <w:lvl w:ilvl="0">
      <w:start w:val="10"/>
      <w:numFmt w:val="decimal"/>
      <w:lvlText w:val="%1."/>
      <w:lvlJc w:val="left"/>
      <w:pPr>
        <w:ind w:left="480" w:hanging="480"/>
      </w:pPr>
      <w:rPr>
        <w:rFonts w:hint="default"/>
      </w:rPr>
    </w:lvl>
    <w:lvl w:ilvl="1">
      <w:start w:val="2"/>
      <w:numFmt w:val="decimal"/>
      <w:lvlText w:val="%1.%2."/>
      <w:lvlJc w:val="left"/>
      <w:pPr>
        <w:ind w:left="1894" w:hanging="48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EA"/>
    <w:rsid w:val="000065FF"/>
    <w:rsid w:val="00031D34"/>
    <w:rsid w:val="00033821"/>
    <w:rsid w:val="00040F3C"/>
    <w:rsid w:val="00043DAE"/>
    <w:rsid w:val="00054FDF"/>
    <w:rsid w:val="0005545C"/>
    <w:rsid w:val="00056215"/>
    <w:rsid w:val="00067E27"/>
    <w:rsid w:val="000972D0"/>
    <w:rsid w:val="000A3D15"/>
    <w:rsid w:val="000A3DF6"/>
    <w:rsid w:val="000C587C"/>
    <w:rsid w:val="000F1A81"/>
    <w:rsid w:val="000F1AD5"/>
    <w:rsid w:val="00165E6E"/>
    <w:rsid w:val="00187810"/>
    <w:rsid w:val="00193346"/>
    <w:rsid w:val="001A0C0E"/>
    <w:rsid w:val="001B0B09"/>
    <w:rsid w:val="001C35F2"/>
    <w:rsid w:val="001F3D9D"/>
    <w:rsid w:val="0025535C"/>
    <w:rsid w:val="00296C23"/>
    <w:rsid w:val="00297636"/>
    <w:rsid w:val="002C69A5"/>
    <w:rsid w:val="002E7A57"/>
    <w:rsid w:val="002F6BAE"/>
    <w:rsid w:val="00316757"/>
    <w:rsid w:val="00340F40"/>
    <w:rsid w:val="003425D8"/>
    <w:rsid w:val="00351F24"/>
    <w:rsid w:val="0036394A"/>
    <w:rsid w:val="00393DFF"/>
    <w:rsid w:val="003B5B14"/>
    <w:rsid w:val="003C2746"/>
    <w:rsid w:val="004300B1"/>
    <w:rsid w:val="004461D9"/>
    <w:rsid w:val="00480A47"/>
    <w:rsid w:val="00485178"/>
    <w:rsid w:val="00485813"/>
    <w:rsid w:val="00497571"/>
    <w:rsid w:val="004B5E8F"/>
    <w:rsid w:val="004D3EFC"/>
    <w:rsid w:val="004D6112"/>
    <w:rsid w:val="004F6B55"/>
    <w:rsid w:val="005249B8"/>
    <w:rsid w:val="00530764"/>
    <w:rsid w:val="0057654E"/>
    <w:rsid w:val="005803AD"/>
    <w:rsid w:val="005A1B39"/>
    <w:rsid w:val="005C396D"/>
    <w:rsid w:val="005D71DB"/>
    <w:rsid w:val="00610884"/>
    <w:rsid w:val="00613257"/>
    <w:rsid w:val="0062688A"/>
    <w:rsid w:val="00633FB9"/>
    <w:rsid w:val="00643F61"/>
    <w:rsid w:val="0064782C"/>
    <w:rsid w:val="006565CA"/>
    <w:rsid w:val="00671A14"/>
    <w:rsid w:val="0069338D"/>
    <w:rsid w:val="006B41B5"/>
    <w:rsid w:val="00721162"/>
    <w:rsid w:val="00733CDD"/>
    <w:rsid w:val="0074711E"/>
    <w:rsid w:val="007535C8"/>
    <w:rsid w:val="007561FD"/>
    <w:rsid w:val="00775B21"/>
    <w:rsid w:val="007874F2"/>
    <w:rsid w:val="00792FF6"/>
    <w:rsid w:val="007A2F1E"/>
    <w:rsid w:val="007B659A"/>
    <w:rsid w:val="007D73EF"/>
    <w:rsid w:val="007E377C"/>
    <w:rsid w:val="007E7EE6"/>
    <w:rsid w:val="00806BB5"/>
    <w:rsid w:val="0082202F"/>
    <w:rsid w:val="00825F9E"/>
    <w:rsid w:val="008435F8"/>
    <w:rsid w:val="00851E73"/>
    <w:rsid w:val="008645A7"/>
    <w:rsid w:val="008740D3"/>
    <w:rsid w:val="00883FAA"/>
    <w:rsid w:val="008914C6"/>
    <w:rsid w:val="008B4276"/>
    <w:rsid w:val="008D064D"/>
    <w:rsid w:val="008D34C7"/>
    <w:rsid w:val="008E122E"/>
    <w:rsid w:val="008E52F3"/>
    <w:rsid w:val="00901DA2"/>
    <w:rsid w:val="009046E0"/>
    <w:rsid w:val="00914225"/>
    <w:rsid w:val="00933E19"/>
    <w:rsid w:val="00986FD3"/>
    <w:rsid w:val="009F78DF"/>
    <w:rsid w:val="00A11E2A"/>
    <w:rsid w:val="00A20C64"/>
    <w:rsid w:val="00A22829"/>
    <w:rsid w:val="00A743BA"/>
    <w:rsid w:val="00A91E1E"/>
    <w:rsid w:val="00AC4072"/>
    <w:rsid w:val="00AD6604"/>
    <w:rsid w:val="00AF76F7"/>
    <w:rsid w:val="00B013EA"/>
    <w:rsid w:val="00B02531"/>
    <w:rsid w:val="00B174D3"/>
    <w:rsid w:val="00B300EE"/>
    <w:rsid w:val="00B379E4"/>
    <w:rsid w:val="00B43E29"/>
    <w:rsid w:val="00B44C05"/>
    <w:rsid w:val="00B44D2F"/>
    <w:rsid w:val="00B81E7F"/>
    <w:rsid w:val="00B91E0D"/>
    <w:rsid w:val="00BA34EC"/>
    <w:rsid w:val="00BA5475"/>
    <w:rsid w:val="00BD2E27"/>
    <w:rsid w:val="00BD4A87"/>
    <w:rsid w:val="00BE16A0"/>
    <w:rsid w:val="00C0671F"/>
    <w:rsid w:val="00C07C84"/>
    <w:rsid w:val="00C11BA8"/>
    <w:rsid w:val="00C6110B"/>
    <w:rsid w:val="00C9238E"/>
    <w:rsid w:val="00CA21C9"/>
    <w:rsid w:val="00CB64FA"/>
    <w:rsid w:val="00CD3578"/>
    <w:rsid w:val="00CD3FE3"/>
    <w:rsid w:val="00CD6461"/>
    <w:rsid w:val="00CE17F2"/>
    <w:rsid w:val="00CE7A44"/>
    <w:rsid w:val="00D07965"/>
    <w:rsid w:val="00D14154"/>
    <w:rsid w:val="00D32BB0"/>
    <w:rsid w:val="00D34432"/>
    <w:rsid w:val="00D34CB1"/>
    <w:rsid w:val="00D44FDE"/>
    <w:rsid w:val="00D528FB"/>
    <w:rsid w:val="00D56A2B"/>
    <w:rsid w:val="00D723CA"/>
    <w:rsid w:val="00D82399"/>
    <w:rsid w:val="00D83B91"/>
    <w:rsid w:val="00D92D05"/>
    <w:rsid w:val="00DA07F3"/>
    <w:rsid w:val="00DA755E"/>
    <w:rsid w:val="00DB2AF4"/>
    <w:rsid w:val="00DB309B"/>
    <w:rsid w:val="00DE3039"/>
    <w:rsid w:val="00DF4E8C"/>
    <w:rsid w:val="00E02162"/>
    <w:rsid w:val="00E24637"/>
    <w:rsid w:val="00E26EA6"/>
    <w:rsid w:val="00E45DD5"/>
    <w:rsid w:val="00E50671"/>
    <w:rsid w:val="00E67C7C"/>
    <w:rsid w:val="00E9122C"/>
    <w:rsid w:val="00EC42C6"/>
    <w:rsid w:val="00EE5DB5"/>
    <w:rsid w:val="00EF02E4"/>
    <w:rsid w:val="00F01A6D"/>
    <w:rsid w:val="00F40C74"/>
    <w:rsid w:val="00F62BD7"/>
    <w:rsid w:val="00F66104"/>
    <w:rsid w:val="00F72044"/>
    <w:rsid w:val="00F86D1B"/>
    <w:rsid w:val="00F90631"/>
    <w:rsid w:val="00F91F2C"/>
    <w:rsid w:val="00FB665F"/>
    <w:rsid w:val="00FC3DD1"/>
    <w:rsid w:val="00FD206E"/>
    <w:rsid w:val="00FD22D8"/>
    <w:rsid w:val="00FD5463"/>
    <w:rsid w:val="00FF68B1"/>
    <w:rsid w:val="00FF6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728"/>
  <w15:docId w15:val="{A1BC3A1F-D698-4B74-A0D2-25DB92A6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34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44C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0"/>
    <w:rsid w:val="003C2746"/>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C2746"/>
    <w:pPr>
      <w:widowControl w:val="0"/>
      <w:shd w:val="clear" w:color="auto" w:fill="FFFFFF"/>
      <w:spacing w:line="320" w:lineRule="exact"/>
      <w:jc w:val="center"/>
    </w:pPr>
    <w:rPr>
      <w:b/>
      <w:bCs/>
      <w:sz w:val="26"/>
      <w:szCs w:val="26"/>
    </w:rPr>
  </w:style>
  <w:style w:type="character" w:customStyle="1" w:styleId="4">
    <w:name w:val="Основной текст (4)_"/>
    <w:basedOn w:val="a0"/>
    <w:link w:val="40"/>
    <w:rsid w:val="00C11BA8"/>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C11BA8"/>
    <w:pPr>
      <w:widowControl w:val="0"/>
      <w:shd w:val="clear" w:color="auto" w:fill="FFFFFF"/>
      <w:spacing w:after="240" w:line="270" w:lineRule="exact"/>
      <w:ind w:hanging="940"/>
      <w:jc w:val="both"/>
    </w:pPr>
    <w:rPr>
      <w:b/>
      <w:bCs/>
      <w:sz w:val="23"/>
      <w:szCs w:val="23"/>
    </w:rPr>
  </w:style>
  <w:style w:type="character" w:customStyle="1" w:styleId="2">
    <w:name w:val="Основной текст (2)_"/>
    <w:basedOn w:val="a0"/>
    <w:link w:val="20"/>
    <w:rsid w:val="0005545C"/>
    <w:rPr>
      <w:rFonts w:ascii="Times New Roman" w:eastAsia="Times New Roman" w:hAnsi="Times New Roman" w:cs="Times New Roman"/>
      <w:shd w:val="clear" w:color="auto" w:fill="FFFFFF"/>
    </w:rPr>
  </w:style>
  <w:style w:type="character" w:customStyle="1" w:styleId="285pt">
    <w:name w:val="Основной текст (2) + 8;5 pt;Малые прописные"/>
    <w:basedOn w:val="2"/>
    <w:rsid w:val="0005545C"/>
    <w:rPr>
      <w:rFonts w:ascii="Times New Roman" w:eastAsia="Times New Roman" w:hAnsi="Times New Roman" w:cs="Times New Roman"/>
      <w:smallCap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05545C"/>
    <w:pPr>
      <w:widowControl w:val="0"/>
      <w:shd w:val="clear" w:color="auto" w:fill="FFFFFF"/>
      <w:spacing w:line="274" w:lineRule="exact"/>
      <w:jc w:val="both"/>
    </w:pPr>
    <w:rPr>
      <w:sz w:val="22"/>
      <w:szCs w:val="22"/>
    </w:rPr>
  </w:style>
  <w:style w:type="table" w:styleId="a4">
    <w:name w:val="Table Grid"/>
    <w:basedOn w:val="a1"/>
    <w:uiPriority w:val="39"/>
    <w:rsid w:val="00FF6A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065FF"/>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065FF"/>
    <w:pPr>
      <w:widowControl w:val="0"/>
      <w:autoSpaceDE w:val="0"/>
      <w:autoSpaceDN w:val="0"/>
      <w:adjustRightInd w:val="0"/>
      <w:ind w:left="720"/>
      <w:contextualSpacing/>
    </w:pPr>
    <w:rPr>
      <w:rFonts w:ascii="Arial" w:hAnsi="Arial" w:cs="Arial"/>
      <w:bCs/>
      <w:color w:val="000000"/>
      <w:sz w:val="20"/>
      <w:szCs w:val="20"/>
    </w:rPr>
  </w:style>
  <w:style w:type="character" w:customStyle="1" w:styleId="a7">
    <w:name w:val="Основной текст_"/>
    <w:basedOn w:val="a0"/>
    <w:link w:val="1"/>
    <w:rsid w:val="00FD22D8"/>
    <w:rPr>
      <w:rFonts w:ascii="Times New Roman" w:eastAsia="Times New Roman" w:hAnsi="Times New Roman" w:cs="Times New Roman"/>
    </w:rPr>
  </w:style>
  <w:style w:type="paragraph" w:customStyle="1" w:styleId="1">
    <w:name w:val="Основной текст1"/>
    <w:basedOn w:val="a"/>
    <w:link w:val="a7"/>
    <w:rsid w:val="00FD22D8"/>
    <w:pPr>
      <w:widowControl w:val="0"/>
      <w:spacing w:line="262" w:lineRule="auto"/>
    </w:pPr>
    <w:rPr>
      <w:sz w:val="22"/>
      <w:szCs w:val="22"/>
    </w:rPr>
  </w:style>
  <w:style w:type="character" w:styleId="a8">
    <w:name w:val="annotation reference"/>
    <w:basedOn w:val="a0"/>
    <w:uiPriority w:val="99"/>
    <w:semiHidden/>
    <w:unhideWhenUsed/>
    <w:rsid w:val="00733CDD"/>
    <w:rPr>
      <w:sz w:val="16"/>
      <w:szCs w:val="16"/>
    </w:rPr>
  </w:style>
  <w:style w:type="paragraph" w:styleId="a9">
    <w:name w:val="annotation text"/>
    <w:basedOn w:val="a"/>
    <w:link w:val="aa"/>
    <w:uiPriority w:val="99"/>
    <w:semiHidden/>
    <w:unhideWhenUsed/>
    <w:rsid w:val="00733CDD"/>
    <w:pPr>
      <w:spacing w:after="200"/>
    </w:pPr>
    <w:rPr>
      <w:rFonts w:asciiTheme="minorHAnsi" w:eastAsiaTheme="minorEastAsia" w:hAnsiTheme="minorHAnsi" w:cstheme="minorBidi"/>
      <w:sz w:val="20"/>
      <w:szCs w:val="20"/>
    </w:rPr>
  </w:style>
  <w:style w:type="character" w:customStyle="1" w:styleId="aa">
    <w:name w:val="Текст примечания Знак"/>
    <w:basedOn w:val="a0"/>
    <w:link w:val="a9"/>
    <w:uiPriority w:val="99"/>
    <w:semiHidden/>
    <w:rsid w:val="00733CDD"/>
    <w:rPr>
      <w:sz w:val="20"/>
      <w:szCs w:val="20"/>
    </w:rPr>
  </w:style>
  <w:style w:type="paragraph" w:styleId="ab">
    <w:name w:val="annotation subject"/>
    <w:basedOn w:val="a9"/>
    <w:next w:val="a9"/>
    <w:link w:val="ac"/>
    <w:uiPriority w:val="99"/>
    <w:semiHidden/>
    <w:unhideWhenUsed/>
    <w:rsid w:val="00733CDD"/>
    <w:rPr>
      <w:b/>
      <w:bCs/>
    </w:rPr>
  </w:style>
  <w:style w:type="character" w:customStyle="1" w:styleId="ac">
    <w:name w:val="Тема примечания Знак"/>
    <w:basedOn w:val="aa"/>
    <w:link w:val="ab"/>
    <w:uiPriority w:val="99"/>
    <w:semiHidden/>
    <w:rsid w:val="00733CDD"/>
    <w:rPr>
      <w:b/>
      <w:bCs/>
      <w:sz w:val="20"/>
      <w:szCs w:val="20"/>
    </w:rPr>
  </w:style>
  <w:style w:type="character" w:styleId="ad">
    <w:name w:val="Hyperlink"/>
    <w:rsid w:val="008740D3"/>
    <w:rPr>
      <w:color w:val="0000FF"/>
      <w:u w:val="single"/>
    </w:rPr>
  </w:style>
  <w:style w:type="paragraph" w:customStyle="1" w:styleId="ConsPlusTitle">
    <w:name w:val="ConsPlusTitle"/>
    <w:uiPriority w:val="99"/>
    <w:rsid w:val="008740D3"/>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290">
      <w:bodyDiv w:val="1"/>
      <w:marLeft w:val="0"/>
      <w:marRight w:val="0"/>
      <w:marTop w:val="0"/>
      <w:marBottom w:val="0"/>
      <w:divBdr>
        <w:top w:val="none" w:sz="0" w:space="0" w:color="auto"/>
        <w:left w:val="none" w:sz="0" w:space="0" w:color="auto"/>
        <w:bottom w:val="none" w:sz="0" w:space="0" w:color="auto"/>
        <w:right w:val="none" w:sz="0" w:space="0" w:color="auto"/>
      </w:divBdr>
    </w:div>
    <w:div w:id="22756365">
      <w:bodyDiv w:val="1"/>
      <w:marLeft w:val="0"/>
      <w:marRight w:val="0"/>
      <w:marTop w:val="0"/>
      <w:marBottom w:val="0"/>
      <w:divBdr>
        <w:top w:val="none" w:sz="0" w:space="0" w:color="auto"/>
        <w:left w:val="none" w:sz="0" w:space="0" w:color="auto"/>
        <w:bottom w:val="none" w:sz="0" w:space="0" w:color="auto"/>
        <w:right w:val="none" w:sz="0" w:space="0" w:color="auto"/>
      </w:divBdr>
    </w:div>
    <w:div w:id="140270069">
      <w:bodyDiv w:val="1"/>
      <w:marLeft w:val="0"/>
      <w:marRight w:val="0"/>
      <w:marTop w:val="0"/>
      <w:marBottom w:val="0"/>
      <w:divBdr>
        <w:top w:val="none" w:sz="0" w:space="0" w:color="auto"/>
        <w:left w:val="none" w:sz="0" w:space="0" w:color="auto"/>
        <w:bottom w:val="none" w:sz="0" w:space="0" w:color="auto"/>
        <w:right w:val="none" w:sz="0" w:space="0" w:color="auto"/>
      </w:divBdr>
    </w:div>
    <w:div w:id="195193255">
      <w:bodyDiv w:val="1"/>
      <w:marLeft w:val="0"/>
      <w:marRight w:val="0"/>
      <w:marTop w:val="0"/>
      <w:marBottom w:val="0"/>
      <w:divBdr>
        <w:top w:val="none" w:sz="0" w:space="0" w:color="auto"/>
        <w:left w:val="none" w:sz="0" w:space="0" w:color="auto"/>
        <w:bottom w:val="none" w:sz="0" w:space="0" w:color="auto"/>
        <w:right w:val="none" w:sz="0" w:space="0" w:color="auto"/>
      </w:divBdr>
    </w:div>
    <w:div w:id="367486473">
      <w:bodyDiv w:val="1"/>
      <w:marLeft w:val="0"/>
      <w:marRight w:val="0"/>
      <w:marTop w:val="0"/>
      <w:marBottom w:val="0"/>
      <w:divBdr>
        <w:top w:val="none" w:sz="0" w:space="0" w:color="auto"/>
        <w:left w:val="none" w:sz="0" w:space="0" w:color="auto"/>
        <w:bottom w:val="none" w:sz="0" w:space="0" w:color="auto"/>
        <w:right w:val="none" w:sz="0" w:space="0" w:color="auto"/>
      </w:divBdr>
    </w:div>
    <w:div w:id="437719561">
      <w:bodyDiv w:val="1"/>
      <w:marLeft w:val="0"/>
      <w:marRight w:val="0"/>
      <w:marTop w:val="0"/>
      <w:marBottom w:val="0"/>
      <w:divBdr>
        <w:top w:val="none" w:sz="0" w:space="0" w:color="auto"/>
        <w:left w:val="none" w:sz="0" w:space="0" w:color="auto"/>
        <w:bottom w:val="none" w:sz="0" w:space="0" w:color="auto"/>
        <w:right w:val="none" w:sz="0" w:space="0" w:color="auto"/>
      </w:divBdr>
    </w:div>
    <w:div w:id="614017489">
      <w:bodyDiv w:val="1"/>
      <w:marLeft w:val="0"/>
      <w:marRight w:val="0"/>
      <w:marTop w:val="0"/>
      <w:marBottom w:val="0"/>
      <w:divBdr>
        <w:top w:val="none" w:sz="0" w:space="0" w:color="auto"/>
        <w:left w:val="none" w:sz="0" w:space="0" w:color="auto"/>
        <w:bottom w:val="none" w:sz="0" w:space="0" w:color="auto"/>
        <w:right w:val="none" w:sz="0" w:space="0" w:color="auto"/>
      </w:divBdr>
    </w:div>
    <w:div w:id="743725209">
      <w:bodyDiv w:val="1"/>
      <w:marLeft w:val="0"/>
      <w:marRight w:val="0"/>
      <w:marTop w:val="0"/>
      <w:marBottom w:val="0"/>
      <w:divBdr>
        <w:top w:val="none" w:sz="0" w:space="0" w:color="auto"/>
        <w:left w:val="none" w:sz="0" w:space="0" w:color="auto"/>
        <w:bottom w:val="none" w:sz="0" w:space="0" w:color="auto"/>
        <w:right w:val="none" w:sz="0" w:space="0" w:color="auto"/>
      </w:divBdr>
    </w:div>
    <w:div w:id="752895081">
      <w:bodyDiv w:val="1"/>
      <w:marLeft w:val="0"/>
      <w:marRight w:val="0"/>
      <w:marTop w:val="0"/>
      <w:marBottom w:val="0"/>
      <w:divBdr>
        <w:top w:val="none" w:sz="0" w:space="0" w:color="auto"/>
        <w:left w:val="none" w:sz="0" w:space="0" w:color="auto"/>
        <w:bottom w:val="none" w:sz="0" w:space="0" w:color="auto"/>
        <w:right w:val="none" w:sz="0" w:space="0" w:color="auto"/>
      </w:divBdr>
    </w:div>
    <w:div w:id="1036664447">
      <w:bodyDiv w:val="1"/>
      <w:marLeft w:val="0"/>
      <w:marRight w:val="0"/>
      <w:marTop w:val="0"/>
      <w:marBottom w:val="0"/>
      <w:divBdr>
        <w:top w:val="none" w:sz="0" w:space="0" w:color="auto"/>
        <w:left w:val="none" w:sz="0" w:space="0" w:color="auto"/>
        <w:bottom w:val="none" w:sz="0" w:space="0" w:color="auto"/>
        <w:right w:val="none" w:sz="0" w:space="0" w:color="auto"/>
      </w:divBdr>
    </w:div>
    <w:div w:id="1171027784">
      <w:bodyDiv w:val="1"/>
      <w:marLeft w:val="0"/>
      <w:marRight w:val="0"/>
      <w:marTop w:val="0"/>
      <w:marBottom w:val="0"/>
      <w:divBdr>
        <w:top w:val="none" w:sz="0" w:space="0" w:color="auto"/>
        <w:left w:val="none" w:sz="0" w:space="0" w:color="auto"/>
        <w:bottom w:val="none" w:sz="0" w:space="0" w:color="auto"/>
        <w:right w:val="none" w:sz="0" w:space="0" w:color="auto"/>
      </w:divBdr>
    </w:div>
    <w:div w:id="1236207788">
      <w:bodyDiv w:val="1"/>
      <w:marLeft w:val="0"/>
      <w:marRight w:val="0"/>
      <w:marTop w:val="0"/>
      <w:marBottom w:val="0"/>
      <w:divBdr>
        <w:top w:val="none" w:sz="0" w:space="0" w:color="auto"/>
        <w:left w:val="none" w:sz="0" w:space="0" w:color="auto"/>
        <w:bottom w:val="none" w:sz="0" w:space="0" w:color="auto"/>
        <w:right w:val="none" w:sz="0" w:space="0" w:color="auto"/>
      </w:divBdr>
    </w:div>
    <w:div w:id="1237474021">
      <w:bodyDiv w:val="1"/>
      <w:marLeft w:val="0"/>
      <w:marRight w:val="0"/>
      <w:marTop w:val="0"/>
      <w:marBottom w:val="0"/>
      <w:divBdr>
        <w:top w:val="none" w:sz="0" w:space="0" w:color="auto"/>
        <w:left w:val="none" w:sz="0" w:space="0" w:color="auto"/>
        <w:bottom w:val="none" w:sz="0" w:space="0" w:color="auto"/>
        <w:right w:val="none" w:sz="0" w:space="0" w:color="auto"/>
      </w:divBdr>
    </w:div>
    <w:div w:id="1307278900">
      <w:bodyDiv w:val="1"/>
      <w:marLeft w:val="0"/>
      <w:marRight w:val="0"/>
      <w:marTop w:val="0"/>
      <w:marBottom w:val="0"/>
      <w:divBdr>
        <w:top w:val="none" w:sz="0" w:space="0" w:color="auto"/>
        <w:left w:val="none" w:sz="0" w:space="0" w:color="auto"/>
        <w:bottom w:val="none" w:sz="0" w:space="0" w:color="auto"/>
        <w:right w:val="none" w:sz="0" w:space="0" w:color="auto"/>
      </w:divBdr>
    </w:div>
    <w:div w:id="1469010655">
      <w:bodyDiv w:val="1"/>
      <w:marLeft w:val="0"/>
      <w:marRight w:val="0"/>
      <w:marTop w:val="0"/>
      <w:marBottom w:val="0"/>
      <w:divBdr>
        <w:top w:val="none" w:sz="0" w:space="0" w:color="auto"/>
        <w:left w:val="none" w:sz="0" w:space="0" w:color="auto"/>
        <w:bottom w:val="none" w:sz="0" w:space="0" w:color="auto"/>
        <w:right w:val="none" w:sz="0" w:space="0" w:color="auto"/>
      </w:divBdr>
    </w:div>
    <w:div w:id="1472484290">
      <w:bodyDiv w:val="1"/>
      <w:marLeft w:val="0"/>
      <w:marRight w:val="0"/>
      <w:marTop w:val="0"/>
      <w:marBottom w:val="0"/>
      <w:divBdr>
        <w:top w:val="none" w:sz="0" w:space="0" w:color="auto"/>
        <w:left w:val="none" w:sz="0" w:space="0" w:color="auto"/>
        <w:bottom w:val="none" w:sz="0" w:space="0" w:color="auto"/>
        <w:right w:val="none" w:sz="0" w:space="0" w:color="auto"/>
      </w:divBdr>
    </w:div>
    <w:div w:id="1531458825">
      <w:bodyDiv w:val="1"/>
      <w:marLeft w:val="0"/>
      <w:marRight w:val="0"/>
      <w:marTop w:val="0"/>
      <w:marBottom w:val="0"/>
      <w:divBdr>
        <w:top w:val="none" w:sz="0" w:space="0" w:color="auto"/>
        <w:left w:val="none" w:sz="0" w:space="0" w:color="auto"/>
        <w:bottom w:val="none" w:sz="0" w:space="0" w:color="auto"/>
        <w:right w:val="none" w:sz="0" w:space="0" w:color="auto"/>
      </w:divBdr>
    </w:div>
    <w:div w:id="1591694644">
      <w:bodyDiv w:val="1"/>
      <w:marLeft w:val="0"/>
      <w:marRight w:val="0"/>
      <w:marTop w:val="0"/>
      <w:marBottom w:val="0"/>
      <w:divBdr>
        <w:top w:val="none" w:sz="0" w:space="0" w:color="auto"/>
        <w:left w:val="none" w:sz="0" w:space="0" w:color="auto"/>
        <w:bottom w:val="none" w:sz="0" w:space="0" w:color="auto"/>
        <w:right w:val="none" w:sz="0" w:space="0" w:color="auto"/>
      </w:divBdr>
    </w:div>
    <w:div w:id="1652176355">
      <w:bodyDiv w:val="1"/>
      <w:marLeft w:val="0"/>
      <w:marRight w:val="0"/>
      <w:marTop w:val="0"/>
      <w:marBottom w:val="0"/>
      <w:divBdr>
        <w:top w:val="none" w:sz="0" w:space="0" w:color="auto"/>
        <w:left w:val="none" w:sz="0" w:space="0" w:color="auto"/>
        <w:bottom w:val="none" w:sz="0" w:space="0" w:color="auto"/>
        <w:right w:val="none" w:sz="0" w:space="0" w:color="auto"/>
      </w:divBdr>
    </w:div>
    <w:div w:id="1703242090">
      <w:bodyDiv w:val="1"/>
      <w:marLeft w:val="0"/>
      <w:marRight w:val="0"/>
      <w:marTop w:val="0"/>
      <w:marBottom w:val="0"/>
      <w:divBdr>
        <w:top w:val="none" w:sz="0" w:space="0" w:color="auto"/>
        <w:left w:val="none" w:sz="0" w:space="0" w:color="auto"/>
        <w:bottom w:val="none" w:sz="0" w:space="0" w:color="auto"/>
        <w:right w:val="none" w:sz="0" w:space="0" w:color="auto"/>
      </w:divBdr>
    </w:div>
    <w:div w:id="1745447902">
      <w:bodyDiv w:val="1"/>
      <w:marLeft w:val="0"/>
      <w:marRight w:val="0"/>
      <w:marTop w:val="0"/>
      <w:marBottom w:val="0"/>
      <w:divBdr>
        <w:top w:val="none" w:sz="0" w:space="0" w:color="auto"/>
        <w:left w:val="none" w:sz="0" w:space="0" w:color="auto"/>
        <w:bottom w:val="none" w:sz="0" w:space="0" w:color="auto"/>
        <w:right w:val="none" w:sz="0" w:space="0" w:color="auto"/>
      </w:divBdr>
    </w:div>
    <w:div w:id="1755977909">
      <w:bodyDiv w:val="1"/>
      <w:marLeft w:val="0"/>
      <w:marRight w:val="0"/>
      <w:marTop w:val="0"/>
      <w:marBottom w:val="0"/>
      <w:divBdr>
        <w:top w:val="none" w:sz="0" w:space="0" w:color="auto"/>
        <w:left w:val="none" w:sz="0" w:space="0" w:color="auto"/>
        <w:bottom w:val="none" w:sz="0" w:space="0" w:color="auto"/>
        <w:right w:val="none" w:sz="0" w:space="0" w:color="auto"/>
      </w:divBdr>
    </w:div>
    <w:div w:id="1846364666">
      <w:bodyDiv w:val="1"/>
      <w:marLeft w:val="0"/>
      <w:marRight w:val="0"/>
      <w:marTop w:val="0"/>
      <w:marBottom w:val="0"/>
      <w:divBdr>
        <w:top w:val="none" w:sz="0" w:space="0" w:color="auto"/>
        <w:left w:val="none" w:sz="0" w:space="0" w:color="auto"/>
        <w:bottom w:val="none" w:sz="0" w:space="0" w:color="auto"/>
        <w:right w:val="none" w:sz="0" w:space="0" w:color="auto"/>
      </w:divBdr>
    </w:div>
    <w:div w:id="19621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spmr.org/legislation/bills/vi-soziv/62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pmr.org/legislation/bills/vi-soziv/62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7493-4090-4CDE-958F-182DA24B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5282</Words>
  <Characters>30111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vasilieva_y</dc:creator>
  <cp:lastModifiedBy>Boss</cp:lastModifiedBy>
  <cp:revision>5</cp:revision>
  <cp:lastPrinted>2024-03-22T13:07:00Z</cp:lastPrinted>
  <dcterms:created xsi:type="dcterms:W3CDTF">2024-03-26T11:29:00Z</dcterms:created>
  <dcterms:modified xsi:type="dcterms:W3CDTF">2024-03-26T12:19:00Z</dcterms:modified>
</cp:coreProperties>
</file>