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08BDC26E" w14:textId="77777777" w:rsidR="00766A4A" w:rsidRPr="0085349B" w:rsidRDefault="00766A4A" w:rsidP="00D75E7D">
      <w:pPr>
        <w:jc w:val="center"/>
        <w:rPr>
          <w:b/>
          <w:sz w:val="20"/>
        </w:rPr>
      </w:pPr>
    </w:p>
    <w:p w14:paraId="3692D289" w14:textId="2639A8D6" w:rsidR="00EA1740"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73193501" w14:textId="77777777" w:rsidR="009D3F01" w:rsidRPr="009D3F01" w:rsidRDefault="009D3F01" w:rsidP="009D3F01">
      <w:pPr>
        <w:widowControl w:val="0"/>
        <w:shd w:val="clear" w:color="auto" w:fill="FFFFFF"/>
        <w:tabs>
          <w:tab w:val="left" w:leader="underscore" w:pos="5390"/>
        </w:tabs>
        <w:jc w:val="center"/>
        <w:rPr>
          <w:sz w:val="20"/>
          <w:szCs w:val="16"/>
        </w:rPr>
      </w:pPr>
    </w:p>
    <w:p w14:paraId="0E61D24F" w14:textId="4F831714" w:rsidR="009D3F01" w:rsidRDefault="009D3F01" w:rsidP="009D3F01">
      <w:pPr>
        <w:widowControl w:val="0"/>
        <w:shd w:val="clear" w:color="auto" w:fill="FFFFFF"/>
        <w:tabs>
          <w:tab w:val="left" w:leader="underscore" w:pos="5390"/>
        </w:tabs>
        <w:jc w:val="center"/>
        <w:rPr>
          <w:b/>
          <w:bCs/>
        </w:rPr>
      </w:pPr>
      <w:r>
        <w:rPr>
          <w:b/>
          <w:bCs/>
        </w:rPr>
        <w:t>(Копия подготовлена для размещения в информационной системе в сфере закупок)</w:t>
      </w:r>
    </w:p>
    <w:p w14:paraId="59CDD992" w14:textId="77777777" w:rsidR="009D3F01" w:rsidRPr="00F05D1D" w:rsidRDefault="009D3F01" w:rsidP="009D3F01">
      <w:pPr>
        <w:widowControl w:val="0"/>
        <w:rPr>
          <w:sz w:val="20"/>
        </w:rPr>
      </w:pPr>
    </w:p>
    <w:p w14:paraId="57CA4808" w14:textId="2710AC13" w:rsidR="00D75E7D" w:rsidRPr="0085349B" w:rsidRDefault="00EA1740" w:rsidP="00B8322E">
      <w:pPr>
        <w:shd w:val="clear" w:color="auto" w:fill="FFFFFF"/>
        <w:tabs>
          <w:tab w:val="left" w:leader="underscore" w:pos="5390"/>
        </w:tabs>
        <w:spacing w:before="120"/>
        <w:jc w:val="center"/>
        <w:rPr>
          <w:bCs/>
          <w:szCs w:val="24"/>
          <w:u w:val="single"/>
        </w:rPr>
      </w:pPr>
      <w:bookmarkStart w:id="0" w:name="_GoBack"/>
      <w:bookmarkEnd w:id="0"/>
      <w:r w:rsidRPr="00FE42DE">
        <w:rPr>
          <w:b/>
          <w:szCs w:val="24"/>
        </w:rPr>
        <w:t>№</w:t>
      </w:r>
      <w:r w:rsidR="007F48AD">
        <w:rPr>
          <w:b/>
          <w:szCs w:val="24"/>
        </w:rPr>
        <w:t> 01-29/</w:t>
      </w:r>
      <w:r w:rsidR="008E1A9E">
        <w:rPr>
          <w:b/>
          <w:szCs w:val="24"/>
        </w:rPr>
        <w:t>4</w:t>
      </w:r>
    </w:p>
    <w:p w14:paraId="063A3E7D" w14:textId="5635FDC9" w:rsidR="006B726E" w:rsidRPr="00B8322E" w:rsidRDefault="00883DFE" w:rsidP="00BB170C">
      <w:pPr>
        <w:pStyle w:val="ac"/>
        <w:ind w:left="0" w:firstLine="567"/>
        <w:jc w:val="both"/>
        <w:rPr>
          <w:szCs w:val="24"/>
        </w:rPr>
      </w:pPr>
      <w:r>
        <w:rPr>
          <w:color w:val="000000" w:themeColor="text1"/>
        </w:rPr>
        <w:t>19</w:t>
      </w:r>
      <w:r w:rsidR="00CD5578">
        <w:rPr>
          <w:color w:val="000000" w:themeColor="text1"/>
        </w:rPr>
        <w:t xml:space="preserve"> </w:t>
      </w:r>
      <w:r>
        <w:rPr>
          <w:color w:val="000000" w:themeColor="text1"/>
        </w:rPr>
        <w:t>марта</w:t>
      </w:r>
      <w:r w:rsidR="00943925" w:rsidRPr="00B8322E">
        <w:rPr>
          <w:color w:val="000000" w:themeColor="text1"/>
        </w:rPr>
        <w:t xml:space="preserve"> </w:t>
      </w:r>
      <w:r w:rsidR="006B726E" w:rsidRPr="00B8322E">
        <w:rPr>
          <w:szCs w:val="24"/>
        </w:rPr>
        <w:t>20</w:t>
      </w:r>
      <w:r w:rsidR="00BB2C89" w:rsidRPr="00B8322E">
        <w:rPr>
          <w:szCs w:val="24"/>
        </w:rPr>
        <w:t>2</w:t>
      </w:r>
      <w:r w:rsidR="00483ECB">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71BD732" w14:textId="3B6CFA8E" w:rsidR="00E66BE0" w:rsidRPr="0076069C" w:rsidRDefault="006B0147" w:rsidP="00742210">
      <w:pPr>
        <w:shd w:val="clear" w:color="auto" w:fill="FFFFFF"/>
        <w:tabs>
          <w:tab w:val="left" w:pos="5580"/>
          <w:tab w:val="left" w:pos="9638"/>
        </w:tabs>
        <w:ind w:firstLine="567"/>
        <w:jc w:val="both"/>
        <w:rPr>
          <w:color w:val="000000"/>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883DFE">
        <w:rPr>
          <w:color w:val="000000"/>
        </w:rPr>
        <w:t>Государственная администрация Дубоссарского района и города Дубоссары</w:t>
      </w:r>
      <w:r w:rsidR="00C71FFF" w:rsidRPr="00BC4582">
        <w:t>.</w:t>
      </w:r>
    </w:p>
    <w:p w14:paraId="0D089430" w14:textId="038AD075" w:rsidR="00C65A46" w:rsidRPr="00BC4582" w:rsidRDefault="00C71FFF" w:rsidP="00742210">
      <w:pPr>
        <w:widowControl w:val="0"/>
        <w:shd w:val="clear" w:color="auto" w:fill="FFFFFF"/>
        <w:ind w:firstLine="567"/>
        <w:jc w:val="both"/>
      </w:pPr>
      <w:bookmarkStart w:id="1" w:name="_Hlk144798767"/>
      <w:r w:rsidRPr="00BC4582">
        <w:rPr>
          <w:b/>
        </w:rPr>
        <w:t xml:space="preserve">Адрес: </w:t>
      </w:r>
      <w:bookmarkEnd w:id="1"/>
      <w:r w:rsidR="00883DFE">
        <w:rPr>
          <w:bCs/>
          <w:color w:val="000000"/>
        </w:rPr>
        <w:t>г. </w:t>
      </w:r>
      <w:r w:rsidR="00883DFE" w:rsidRPr="003C000D">
        <w:t>Дубоссары</w:t>
      </w:r>
      <w:r w:rsidR="00883DFE" w:rsidRPr="00E03194">
        <w:t xml:space="preserve">, ул. </w:t>
      </w:r>
      <w:r w:rsidR="00883DFE">
        <w:t>Дзержинского</w:t>
      </w:r>
      <w:r w:rsidR="00883DFE" w:rsidRPr="00E03194">
        <w:t xml:space="preserve">, </w:t>
      </w:r>
      <w:r w:rsidR="00883DFE">
        <w:t>д.6</w:t>
      </w:r>
      <w:r w:rsidR="00C65A46" w:rsidRPr="00BC4582">
        <w:rPr>
          <w:shd w:val="clear" w:color="auto" w:fill="FFFFFF"/>
        </w:rPr>
        <w:t>.</w:t>
      </w:r>
    </w:p>
    <w:p w14:paraId="1D29A505" w14:textId="15F683AC" w:rsidR="00C65A46" w:rsidRPr="00BC4582" w:rsidRDefault="00C65A46" w:rsidP="00742210">
      <w:pPr>
        <w:widowControl w:val="0"/>
        <w:shd w:val="clear" w:color="auto" w:fill="FFFFFF"/>
        <w:ind w:firstLine="567"/>
        <w:jc w:val="both"/>
      </w:pPr>
      <w:r w:rsidRPr="00BC4582">
        <w:rPr>
          <w:b/>
        </w:rPr>
        <w:t>Телефон:</w:t>
      </w:r>
      <w:bookmarkStart w:id="2" w:name="_Hlk135665923"/>
      <w:r w:rsidR="00883DFE" w:rsidRPr="00883DFE">
        <w:t xml:space="preserve"> </w:t>
      </w:r>
      <w:r w:rsidR="00883DFE">
        <w:t xml:space="preserve">0 </w:t>
      </w:r>
      <w:r w:rsidR="00883DFE" w:rsidRPr="0049483D">
        <w:t>(</w:t>
      </w:r>
      <w:r w:rsidR="00883DFE">
        <w:t>215) 3-53-32</w:t>
      </w:r>
      <w:r w:rsidRPr="00BC4582">
        <w:t>.</w:t>
      </w:r>
      <w:bookmarkEnd w:id="2"/>
    </w:p>
    <w:p w14:paraId="7D69AC79" w14:textId="61AC7167" w:rsidR="00766A4A" w:rsidRPr="00742210" w:rsidRDefault="00766A4A" w:rsidP="00742210">
      <w:pPr>
        <w:widowControl w:val="0"/>
        <w:shd w:val="clear" w:color="auto" w:fill="FFFFFF"/>
        <w:ind w:firstLine="567"/>
        <w:jc w:val="both"/>
        <w:rPr>
          <w:bCs/>
          <w:sz w:val="20"/>
        </w:rPr>
      </w:pPr>
    </w:p>
    <w:p w14:paraId="7CBB07AA" w14:textId="1056C37D" w:rsidR="007F48AD" w:rsidRPr="0076069C" w:rsidRDefault="007F48AD" w:rsidP="00742210">
      <w:pPr>
        <w:shd w:val="clear" w:color="auto" w:fill="FFFFFF"/>
        <w:tabs>
          <w:tab w:val="left" w:pos="5580"/>
          <w:tab w:val="left" w:pos="9638"/>
        </w:tabs>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883DFE">
        <w:t>Государственной администрацией Дубоссарского района и города Дубоссары</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883DFE">
        <w:rPr>
          <w:szCs w:val="24"/>
        </w:rPr>
        <w:t>18</w:t>
      </w:r>
      <w:r w:rsidR="00D62EA0" w:rsidRPr="00CE04C9">
        <w:rPr>
          <w:szCs w:val="24"/>
        </w:rPr>
        <w:t xml:space="preserve"> </w:t>
      </w:r>
      <w:r w:rsidR="00883DFE">
        <w:rPr>
          <w:szCs w:val="24"/>
        </w:rPr>
        <w:t>марта</w:t>
      </w:r>
      <w:r w:rsidR="00D62EA0" w:rsidRPr="00CE04C9">
        <w:rPr>
          <w:szCs w:val="24"/>
        </w:rPr>
        <w:t xml:space="preserve"> 202</w:t>
      </w:r>
      <w:r w:rsidR="00483ECB">
        <w:rPr>
          <w:szCs w:val="24"/>
        </w:rPr>
        <w:t>4</w:t>
      </w:r>
      <w:r w:rsidR="00D62EA0" w:rsidRPr="00CE04C9">
        <w:rPr>
          <w:szCs w:val="24"/>
        </w:rPr>
        <w:t xml:space="preserve"> года</w:t>
      </w:r>
      <w:r w:rsidR="009F456C" w:rsidRPr="00CE04C9">
        <w:rPr>
          <w:szCs w:val="24"/>
        </w:rPr>
        <w:t xml:space="preserve"> </w:t>
      </w:r>
      <w:r w:rsidR="00D62EA0" w:rsidRPr="00CE04C9">
        <w:rPr>
          <w:bCs/>
          <w:szCs w:val="24"/>
        </w:rPr>
        <w:t>№ 01-28/</w:t>
      </w:r>
      <w:r w:rsidR="008E1A9E">
        <w:rPr>
          <w:bCs/>
          <w:szCs w:val="24"/>
        </w:rPr>
        <w:t>15</w:t>
      </w:r>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AA9A269" w14:textId="03CF442E" w:rsidR="009F639A" w:rsidRDefault="00883DFE" w:rsidP="00646E1E">
      <w:pPr>
        <w:ind w:firstLine="567"/>
        <w:jc w:val="both"/>
      </w:pPr>
      <w:r>
        <w:rPr>
          <w:color w:val="000000"/>
        </w:rPr>
        <w:t xml:space="preserve">Государственной администрацией Дубоссарского района и города Дубоссары не соблюдены требования </w:t>
      </w:r>
      <w:r w:rsidR="00CF7147">
        <w:rPr>
          <w:bCs/>
        </w:rPr>
        <w:t xml:space="preserve">статьи 16 </w:t>
      </w:r>
      <w:r w:rsidR="00CF7147" w:rsidRPr="00B52BE0">
        <w:rPr>
          <w:bCs/>
        </w:rPr>
        <w:t xml:space="preserve">Закона Приднестровской Молдавской Республики </w:t>
      </w:r>
      <w:r w:rsidR="00CF7147">
        <w:rPr>
          <w:bCs/>
        </w:rPr>
        <w:t xml:space="preserve">от </w:t>
      </w:r>
      <w:r w:rsidR="00CF7147" w:rsidRPr="00B52BE0">
        <w:t>28 декабря 2023 г. № 436-З-VI</w:t>
      </w:r>
      <w:r w:rsidR="00CF7147" w:rsidRPr="00B52BE0">
        <w:rPr>
          <w:lang w:val="en-US"/>
        </w:rPr>
        <w:t>I</w:t>
      </w:r>
      <w:r w:rsidR="00CF7147" w:rsidRPr="00B52BE0">
        <w:t xml:space="preserve"> </w:t>
      </w:r>
      <w:r w:rsidR="00CF7147" w:rsidRPr="00B52BE0">
        <w:rPr>
          <w:bCs/>
        </w:rPr>
        <w:t>«О республиканском бюджете на 2024 год» (САЗ 1-2</w:t>
      </w:r>
      <w:r w:rsidR="00CF7147">
        <w:rPr>
          <w:bCs/>
        </w:rPr>
        <w:t>4</w:t>
      </w:r>
      <w:r w:rsidR="00CF7147" w:rsidRPr="00B52BE0">
        <w:rPr>
          <w:bCs/>
        </w:rPr>
        <w:t>)</w:t>
      </w:r>
      <w:r w:rsidR="00CF7147">
        <w:rPr>
          <w:bCs/>
        </w:rPr>
        <w:t xml:space="preserve">, </w:t>
      </w:r>
      <w:r>
        <w:rPr>
          <w:color w:val="000000"/>
        </w:rPr>
        <w:t>стат</w:t>
      </w:r>
      <w:r w:rsidR="004C4912">
        <w:rPr>
          <w:color w:val="000000"/>
        </w:rPr>
        <w:t>ьями</w:t>
      </w:r>
      <w:r>
        <w:rPr>
          <w:color w:val="000000"/>
        </w:rPr>
        <w:t xml:space="preserve"> 4, 7, 17, 21, 24, 35, 36</w:t>
      </w:r>
      <w:r w:rsidR="00CF7147">
        <w:rPr>
          <w:color w:val="000000"/>
        </w:rPr>
        <w:t>-</w:t>
      </w:r>
      <w:r>
        <w:rPr>
          <w:color w:val="000000"/>
        </w:rPr>
        <w:t xml:space="preserve">38 </w:t>
      </w:r>
      <w:r w:rsidRPr="00D37186">
        <w:t xml:space="preserve">Закона Приднестровской Молдавской Республики от 26 ноября 2018 года № 318-З-VI «О закупках в Приднестровской Молдавской Республике» (САЗ 18-48), </w:t>
      </w:r>
      <w:r w:rsidRPr="00865FEA">
        <w:rPr>
          <w:szCs w:val="24"/>
        </w:rPr>
        <w:t>Постановлени</w:t>
      </w:r>
      <w:r>
        <w:t>й</w:t>
      </w:r>
      <w:r w:rsidRPr="00865FEA">
        <w:rPr>
          <w:szCs w:val="24"/>
        </w:rPr>
        <w:t xml:space="preserve"> Правительства Приднестровской Молдавской Республики от 11 апреля 2022 года № 123 </w:t>
      </w:r>
      <w:hyperlink r:id="rId9" w:history="1">
        <w:r w:rsidRPr="00883DFE">
          <w:rPr>
            <w:rStyle w:val="af3"/>
            <w:color w:val="auto"/>
            <w:szCs w:val="24"/>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865FEA">
        <w:rPr>
          <w:szCs w:val="24"/>
        </w:rPr>
        <w:t xml:space="preserve"> (САЗ 22-14)</w:t>
      </w:r>
      <w:r>
        <w:t xml:space="preserve">, </w:t>
      </w:r>
      <w:r w:rsidRPr="00590693">
        <w:rPr>
          <w:color w:val="000000" w:themeColor="text1"/>
        </w:rPr>
        <w:t>от 26 декабря 2019 года № 448 «</w:t>
      </w:r>
      <w:r w:rsidRPr="00590693">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t>,</w:t>
      </w:r>
      <w:r w:rsidRPr="00865FEA">
        <w:t xml:space="preserve"> </w:t>
      </w:r>
      <w:r w:rsidRPr="0017441D">
        <w:t>Распоряжения Правительства Приднестровской Молдавской Республики от 25 марта 2020 года № 198р «Об утверждении формы заявок участников закупки»</w:t>
      </w:r>
      <w:r>
        <w:t>.</w:t>
      </w:r>
    </w:p>
    <w:p w14:paraId="28C43369" w14:textId="77777777" w:rsidR="00883DFE" w:rsidRPr="009257AC" w:rsidRDefault="00883DFE" w:rsidP="00646E1E">
      <w:pPr>
        <w:ind w:firstLine="567"/>
        <w:jc w:val="both"/>
        <w:rPr>
          <w:bCs/>
          <w:sz w:val="20"/>
        </w:rPr>
      </w:pPr>
    </w:p>
    <w:p w14:paraId="4BBDAA22" w14:textId="5711A311"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705BBD2D" w14:textId="1E8D0030" w:rsidR="00AE744B"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142D4D">
        <w:t>Государственной администраци</w:t>
      </w:r>
      <w:r w:rsidR="00B81F54">
        <w:t>и</w:t>
      </w:r>
      <w:r w:rsidR="00142D4D">
        <w:t xml:space="preserve"> Дубоссарского района и города Дубоссары</w:t>
      </w:r>
      <w:r w:rsidR="00B8322E">
        <w:rPr>
          <w:color w:val="000000"/>
        </w:rPr>
        <w:t>:</w:t>
      </w:r>
    </w:p>
    <w:p w14:paraId="50C8DE06" w14:textId="57E8D187" w:rsidR="00483ECB" w:rsidRDefault="00BB5BBA" w:rsidP="00483ECB">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883DFE" w:rsidRPr="00FB12A8">
        <w:t>по закупке № </w:t>
      </w:r>
      <w:r w:rsidR="00883DFE">
        <w:t>1.33</w:t>
      </w:r>
      <w:r w:rsidR="00883DFE" w:rsidRPr="00FB12A8">
        <w:t xml:space="preserve"> </w:t>
      </w:r>
      <w:r w:rsidR="00883DFE">
        <w:t>(</w:t>
      </w:r>
      <w:r w:rsidR="00883DFE" w:rsidRPr="00FB12A8">
        <w:t>предмет закупки «</w:t>
      </w:r>
      <w:r w:rsidR="00883DFE">
        <w:t>Дорожные р</w:t>
      </w:r>
      <w:r w:rsidR="00883DFE" w:rsidRPr="00FB12A8">
        <w:t>а</w:t>
      </w:r>
      <w:r w:rsidR="00883DFE">
        <w:t>боты</w:t>
      </w:r>
      <w:r w:rsidR="00883DFE" w:rsidRPr="00BB082B">
        <w:t>»</w:t>
      </w:r>
      <w:r w:rsidR="00883DFE">
        <w:t>)</w:t>
      </w:r>
      <w:r w:rsidR="00483ECB" w:rsidRPr="004918D3">
        <w:rPr>
          <w:color w:val="000000" w:themeColor="text1"/>
        </w:rPr>
        <w:t>, размещенной</w:t>
      </w:r>
      <w:r w:rsidR="00483ECB">
        <w:rPr>
          <w:color w:val="000000" w:themeColor="text1"/>
        </w:rPr>
        <w:t xml:space="preserve"> </w:t>
      </w:r>
      <w:r w:rsidR="00483ECB" w:rsidRPr="004918D3">
        <w:rPr>
          <w:color w:val="000000" w:themeColor="text1"/>
        </w:rPr>
        <w:t>по</w:t>
      </w:r>
      <w:r w:rsidR="00483ECB">
        <w:rPr>
          <w:color w:val="000000" w:themeColor="text1"/>
        </w:rPr>
        <w:t xml:space="preserve"> </w:t>
      </w:r>
      <w:r w:rsidR="00483ECB" w:rsidRPr="004918D3">
        <w:rPr>
          <w:color w:val="000000" w:themeColor="text1"/>
        </w:rPr>
        <w:t>электронному</w:t>
      </w:r>
      <w:r w:rsidR="00483ECB">
        <w:rPr>
          <w:color w:val="000000" w:themeColor="text1"/>
        </w:rPr>
        <w:t xml:space="preserve"> </w:t>
      </w:r>
      <w:r w:rsidR="00483ECB" w:rsidRPr="004918D3">
        <w:rPr>
          <w:color w:val="000000" w:themeColor="text1"/>
        </w:rPr>
        <w:t>адресу:</w:t>
      </w:r>
      <w:r w:rsidR="00483ECB">
        <w:rPr>
          <w:color w:val="000000" w:themeColor="text1"/>
        </w:rPr>
        <w:t xml:space="preserve"> </w:t>
      </w:r>
      <w:hyperlink w:history="1">
        <w:r w:rsidR="00483ECB" w:rsidRPr="004E595F">
          <w:rPr>
            <w:rStyle w:val="af3"/>
          </w:rPr>
          <w:t>https://zakupki.gospmr. org/index.php/zakupki?view=purchase&amp;id=</w:t>
        </w:r>
      </w:hyperlink>
      <w:r w:rsidR="00483ECB">
        <w:rPr>
          <w:rStyle w:val="af3"/>
        </w:rPr>
        <w:t>6</w:t>
      </w:r>
      <w:r w:rsidR="00883DFE">
        <w:rPr>
          <w:rStyle w:val="af3"/>
        </w:rPr>
        <w:t>435</w:t>
      </w:r>
      <w:r w:rsidR="00EA5493" w:rsidRPr="006F7697">
        <w:rPr>
          <w:rStyle w:val="af3"/>
          <w:color w:val="auto"/>
        </w:rPr>
        <w:t>;</w:t>
      </w:r>
    </w:p>
    <w:p w14:paraId="44FA7B26" w14:textId="77777777" w:rsidR="00483ECB" w:rsidRDefault="00483ECB" w:rsidP="00483ECB">
      <w:pPr>
        <w:ind w:firstLine="567"/>
        <w:jc w:val="both"/>
        <w:rPr>
          <w:szCs w:val="24"/>
        </w:rPr>
      </w:pPr>
      <w:r>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77777777" w:rsidR="00483ECB" w:rsidRDefault="00483ECB" w:rsidP="00483ECB">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9234D6" w:rsidRDefault="00483ECB" w:rsidP="00963776">
      <w:pPr>
        <w:widowControl w:val="0"/>
        <w:shd w:val="clear" w:color="auto" w:fill="FFFFFF"/>
        <w:ind w:firstLine="567"/>
        <w:jc w:val="both"/>
        <w:rPr>
          <w:sz w:val="20"/>
        </w:rPr>
      </w:pPr>
    </w:p>
    <w:p w14:paraId="49B6081B" w14:textId="77777777"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3052E6" w:rsidSect="000E1B76">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7FAE" w14:textId="77777777" w:rsidR="00DB2E06" w:rsidRDefault="00DB2E06">
      <w:r>
        <w:separator/>
      </w:r>
    </w:p>
  </w:endnote>
  <w:endnote w:type="continuationSeparator" w:id="0">
    <w:p w14:paraId="1B7944CF" w14:textId="77777777" w:rsidR="00DB2E06" w:rsidRDefault="00DB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00006FF" w:usb1="0000FCFF" w:usb2="00000001" w:usb3="00000000" w:csb0="0000019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A7B90" w14:textId="77777777" w:rsidR="00DB2E06" w:rsidRDefault="00DB2E06">
      <w:r>
        <w:separator/>
      </w:r>
    </w:p>
  </w:footnote>
  <w:footnote w:type="continuationSeparator" w:id="0">
    <w:p w14:paraId="3FB1B676" w14:textId="77777777" w:rsidR="00DB2E06" w:rsidRDefault="00DB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39354D6"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4C4912">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1"/>
  </w:num>
  <w:num w:numId="5">
    <w:abstractNumId w:val="0"/>
  </w:num>
  <w:num w:numId="6">
    <w:abstractNumId w:val="5"/>
  </w:num>
  <w:num w:numId="7">
    <w:abstractNumId w:val="4"/>
  </w:num>
  <w:num w:numId="8">
    <w:abstractNumId w:val="12"/>
  </w:num>
  <w:num w:numId="9">
    <w:abstractNumId w:val="2"/>
  </w:num>
  <w:num w:numId="10">
    <w:abstractNumId w:val="16"/>
    <w:lvlOverride w:ilvl="0">
      <w:startOverride w:val="1"/>
    </w:lvlOverride>
  </w:num>
  <w:num w:numId="11">
    <w:abstractNumId w:val="10"/>
  </w:num>
  <w:num w:numId="12">
    <w:abstractNumId w:val="7"/>
  </w:num>
  <w:num w:numId="13">
    <w:abstractNumId w:val="3"/>
  </w:num>
  <w:num w:numId="14">
    <w:abstractNumId w:val="8"/>
  </w:num>
  <w:num w:numId="15">
    <w:abstractNumId w:val="11"/>
  </w:num>
  <w:num w:numId="16">
    <w:abstractNumId w:val="17"/>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1B76"/>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2D4D"/>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3CF5"/>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247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E53"/>
    <w:rsid w:val="004C4912"/>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233C"/>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659E"/>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3946"/>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3DFE"/>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A9E"/>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3F01"/>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2F4"/>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1F54"/>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14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2E06"/>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EFE7C-7CDC-4DE4-A773-143D3627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564</Words>
  <Characters>3217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Граждарь Станислав Евгеньевич</cp:lastModifiedBy>
  <cp:revision>42</cp:revision>
  <cp:lastPrinted>2022-07-04T07:26:00Z</cp:lastPrinted>
  <dcterms:created xsi:type="dcterms:W3CDTF">2022-05-25T12:09:00Z</dcterms:created>
  <dcterms:modified xsi:type="dcterms:W3CDTF">2024-03-20T06:40:00Z</dcterms:modified>
</cp:coreProperties>
</file>