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449C" w14:textId="77777777"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69D20716" w14:textId="77777777" w:rsidR="00433E66" w:rsidRDefault="00433E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3966BEEB" w14:textId="77777777" w:rsidR="00095A66" w:rsidRPr="007F4B30" w:rsidRDefault="00095A66" w:rsidP="00095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714BD" w14:textId="77777777" w:rsidR="00433E66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4BA3688E" w14:textId="77777777"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6EEFDE1" w14:textId="3F8E289F" w:rsidR="00433E66" w:rsidRPr="002C5B23" w:rsidRDefault="0089680F" w:rsidP="002C5B23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</w:t>
      </w:r>
      <w:r w:rsidRPr="00095A66">
        <w:rPr>
          <w:rFonts w:ascii="Times New Roman" w:hAnsi="Times New Roman" w:cs="Times New Roman"/>
          <w:sz w:val="24"/>
          <w:szCs w:val="24"/>
        </w:rPr>
        <w:t xml:space="preserve">к информации вплоть до проведения заседания комиссии по закупкам. </w:t>
      </w:r>
      <w:r w:rsidR="00E81D3D" w:rsidRPr="00095A66">
        <w:rPr>
          <w:rFonts w:ascii="Times New Roman" w:hAnsi="Times New Roman" w:cs="Times New Roman"/>
          <w:sz w:val="24"/>
          <w:szCs w:val="24"/>
        </w:rPr>
        <w:t xml:space="preserve">Пароль необходимо предоставить до </w:t>
      </w:r>
      <w:r w:rsidR="00291FB9" w:rsidRPr="00D67913">
        <w:rPr>
          <w:rFonts w:ascii="Times New Roman" w:hAnsi="Times New Roman" w:cs="Times New Roman"/>
          <w:sz w:val="24"/>
          <w:szCs w:val="24"/>
        </w:rPr>
        <w:t>1</w:t>
      </w:r>
      <w:r w:rsidR="00D67913">
        <w:rPr>
          <w:rFonts w:ascii="Times New Roman" w:hAnsi="Times New Roman" w:cs="Times New Roman"/>
          <w:sz w:val="24"/>
          <w:szCs w:val="24"/>
        </w:rPr>
        <w:t>5</w:t>
      </w:r>
      <w:r w:rsidR="00E81D3D" w:rsidRPr="00D67913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934C51" w:rsidRPr="00D67913">
        <w:rPr>
          <w:rFonts w:ascii="Times New Roman" w:hAnsi="Times New Roman" w:cs="Times New Roman"/>
          <w:sz w:val="24"/>
          <w:szCs w:val="24"/>
        </w:rPr>
        <w:t>2</w:t>
      </w:r>
      <w:r w:rsidR="00D67913">
        <w:rPr>
          <w:rFonts w:ascii="Times New Roman" w:hAnsi="Times New Roman" w:cs="Times New Roman"/>
          <w:sz w:val="24"/>
          <w:szCs w:val="24"/>
        </w:rPr>
        <w:t>5</w:t>
      </w:r>
      <w:r w:rsidR="006274F7" w:rsidRPr="00D67913">
        <w:rPr>
          <w:rFonts w:ascii="Times New Roman" w:hAnsi="Times New Roman" w:cs="Times New Roman"/>
          <w:sz w:val="24"/>
          <w:szCs w:val="24"/>
        </w:rPr>
        <w:t xml:space="preserve"> </w:t>
      </w:r>
      <w:r w:rsidR="00934C51" w:rsidRPr="00D67913">
        <w:rPr>
          <w:rFonts w:ascii="Times New Roman" w:hAnsi="Times New Roman" w:cs="Times New Roman"/>
          <w:sz w:val="24"/>
          <w:szCs w:val="24"/>
        </w:rPr>
        <w:t>марта</w:t>
      </w:r>
      <w:r w:rsidR="00E81D3D" w:rsidRPr="002C5B23">
        <w:rPr>
          <w:rFonts w:ascii="Times New Roman" w:hAnsi="Times New Roman" w:cs="Times New Roman"/>
          <w:sz w:val="24"/>
          <w:szCs w:val="24"/>
        </w:rPr>
        <w:t xml:space="preserve"> 202</w:t>
      </w:r>
      <w:r w:rsidR="00934C51">
        <w:rPr>
          <w:rFonts w:ascii="Times New Roman" w:hAnsi="Times New Roman" w:cs="Times New Roman"/>
          <w:sz w:val="24"/>
          <w:szCs w:val="24"/>
        </w:rPr>
        <w:t>4</w:t>
      </w:r>
      <w:r w:rsidR="00E81D3D" w:rsidRPr="002C5B23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2C5B23">
        <w:rPr>
          <w:rFonts w:ascii="Times New Roman" w:hAnsi="Times New Roman" w:cs="Times New Roman"/>
          <w:sz w:val="24"/>
          <w:szCs w:val="24"/>
        </w:rPr>
        <w:t xml:space="preserve">Предложения, поступающие на другие адреса электронной почты, а </w:t>
      </w:r>
      <w:r w:rsidR="007523D7" w:rsidRPr="002C5B23">
        <w:rPr>
          <w:rFonts w:ascii="Times New Roman" w:hAnsi="Times New Roman" w:cs="Times New Roman"/>
          <w:sz w:val="24"/>
          <w:szCs w:val="24"/>
        </w:rPr>
        <w:t>также</w:t>
      </w:r>
      <w:r w:rsidRPr="002C5B23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14:paraId="298E88F7" w14:textId="77777777" w:rsidR="00095A66" w:rsidRPr="00095A66" w:rsidRDefault="00095A66" w:rsidP="00095A6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C29389B" w14:textId="77777777" w:rsidR="00433E66" w:rsidRPr="007F4B30" w:rsidRDefault="00433E66" w:rsidP="00095A66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346D7A16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746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Требования к участникам закупки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утверждены статьей 21 Закона Приднестровской Молдавской республики от 26 ноября 2018 года № 318-З-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закупках в Приднестровской Молдавской Республики»:</w:t>
      </w:r>
    </w:p>
    <w:p w14:paraId="66F1676B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а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5619745F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3D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отсутствие дела о банкротстве;</w:t>
      </w:r>
    </w:p>
    <w:p w14:paraId="29924E0F" w14:textId="77777777" w:rsidR="007467A9" w:rsidRPr="006043DA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3DA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6CC95E5A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467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Документы, прилагаемые участником закупки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43598C9" w14:textId="77777777" w:rsidR="007467A9" w:rsidRPr="006043DA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3DA">
        <w:rPr>
          <w:rFonts w:ascii="Times New Roman" w:hAnsi="Times New Roman" w:cs="Times New Roman"/>
          <w:sz w:val="24"/>
          <w:szCs w:val="24"/>
        </w:rPr>
        <w:t>а)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 (образец документа, которым участник закупки подтверждает своё соответствие требованиям, установленным документацией о закупке, содержится в разделе «Информация о процедуре закупки» во вкладке «Порядок подачи заявок» в Информационной системе в сфере закупок ПМР»;</w:t>
      </w:r>
    </w:p>
    <w:p w14:paraId="173314B0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б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)выписка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DAD6A39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в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) документ, подтверждающий полномочия лица на осуществление действий от имени участника закупки (при необходимости);</w:t>
      </w:r>
    </w:p>
    <w:p w14:paraId="20D0CEB9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г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) копии учредительных документов участника закупки (для юридического лица);  </w:t>
      </w:r>
    </w:p>
    <w:p w14:paraId="059743A9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д)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документы, подтверждающие право участника запроса предложений на получение преимуществ в соответствии с настоящим Законом или копии этих документов;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</w:t>
      </w:r>
    </w:p>
    <w:p w14:paraId="170B6391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е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14:paraId="2AF77BDB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1. предложение о цене контракта (лота №_____): _____;</w:t>
      </w:r>
    </w:p>
    <w:p w14:paraId="735753A7" w14:textId="77777777" w:rsidR="007467A9" w:rsidRPr="00091C9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2.наименование товаров, с указанием качественных и иных необходимых характеристик, количества (объём);</w:t>
      </w:r>
    </w:p>
    <w:p w14:paraId="7831185D" w14:textId="77777777" w:rsidR="007467A9" w:rsidRDefault="007467A9" w:rsidP="007467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3</w:t>
      </w:r>
      <w:r w:rsidRPr="00091C99">
        <w:rPr>
          <w:rFonts w:ascii="Times New Roman" w:eastAsia="Times New Roman" w:hAnsi="Times New Roman" w:cs="Times New Roman"/>
          <w:bCs/>
          <w:sz w:val="24"/>
          <w:szCs w:val="24"/>
        </w:rPr>
        <w:t>.участник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E809ACE" w14:textId="77777777" w:rsidR="007F4B30" w:rsidRPr="007F4B30" w:rsidRDefault="007F4B30" w:rsidP="007467A9">
      <w:pPr>
        <w:pStyle w:val="ConsPlusTitle"/>
        <w:spacing w:line="276" w:lineRule="auto"/>
        <w:jc w:val="both"/>
        <w:rPr>
          <w:rFonts w:ascii="Times New Roman" w:hAnsi="Times New Roman" w:cs="Times New Roman"/>
        </w:rPr>
      </w:pP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66"/>
    <w:rsid w:val="00095A66"/>
    <w:rsid w:val="000B0013"/>
    <w:rsid w:val="00291FB9"/>
    <w:rsid w:val="002C5B23"/>
    <w:rsid w:val="00376A3B"/>
    <w:rsid w:val="004028E5"/>
    <w:rsid w:val="00433E66"/>
    <w:rsid w:val="004E17F7"/>
    <w:rsid w:val="005C2079"/>
    <w:rsid w:val="006274F7"/>
    <w:rsid w:val="006658BD"/>
    <w:rsid w:val="0067296C"/>
    <w:rsid w:val="006C5978"/>
    <w:rsid w:val="00723CD0"/>
    <w:rsid w:val="007467A9"/>
    <w:rsid w:val="007523D7"/>
    <w:rsid w:val="00775702"/>
    <w:rsid w:val="007F4B30"/>
    <w:rsid w:val="0089680F"/>
    <w:rsid w:val="00934C51"/>
    <w:rsid w:val="00962DBC"/>
    <w:rsid w:val="00D2654D"/>
    <w:rsid w:val="00D67913"/>
    <w:rsid w:val="00D67BE8"/>
    <w:rsid w:val="00DD10CA"/>
    <w:rsid w:val="00E80FCF"/>
    <w:rsid w:val="00E81D3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4EA2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2021-07-09T06:58:00Z</cp:lastPrinted>
  <dcterms:created xsi:type="dcterms:W3CDTF">2024-03-15T11:52:00Z</dcterms:created>
  <dcterms:modified xsi:type="dcterms:W3CDTF">2024-03-18T12:48:00Z</dcterms:modified>
</cp:coreProperties>
</file>