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41"/>
        <w:tblW w:w="10930" w:type="dxa"/>
        <w:tblLayout w:type="fixed"/>
        <w:tblLook w:val="01E0" w:firstRow="1" w:lastRow="1" w:firstColumn="1" w:lastColumn="1" w:noHBand="0" w:noVBand="0"/>
      </w:tblPr>
      <w:tblGrid>
        <w:gridCol w:w="1154"/>
        <w:gridCol w:w="3193"/>
        <w:gridCol w:w="2475"/>
        <w:gridCol w:w="3054"/>
        <w:gridCol w:w="1054"/>
      </w:tblGrid>
      <w:tr w:rsidR="00F61514" w:rsidRPr="00FA79EE" w14:paraId="2107D01C" w14:textId="77777777" w:rsidTr="00F61514">
        <w:trPr>
          <w:trHeight w:val="1029"/>
        </w:trPr>
        <w:tc>
          <w:tcPr>
            <w:tcW w:w="4347" w:type="dxa"/>
            <w:gridSpan w:val="2"/>
            <w:vAlign w:val="center"/>
          </w:tcPr>
          <w:p w14:paraId="7B8CDD63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6161F8A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9C4E5A5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АДМИНИСТРАЦИЯ</w:t>
            </w:r>
          </w:p>
          <w:p w14:paraId="11AAD618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САТУЛУЙ ЧОБРУЧИУ</w:t>
            </w:r>
          </w:p>
          <w:p w14:paraId="61E4009A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А РАЙОНУЛ СЛОБОЗИЯ</w:t>
            </w:r>
          </w:p>
          <w:p w14:paraId="02F80265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АЛ РЕПУБЛИЧИЙ</w:t>
            </w:r>
          </w:p>
          <w:p w14:paraId="7F808620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МОЛДОВЕНЕШТЬ НИСТРЕНЕ</w:t>
            </w:r>
          </w:p>
        </w:tc>
        <w:tc>
          <w:tcPr>
            <w:tcW w:w="2475" w:type="dxa"/>
            <w:vAlign w:val="center"/>
          </w:tcPr>
          <w:p w14:paraId="00A664A1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791D323D" wp14:editId="701D4AD7">
                  <wp:extent cx="742950" cy="762000"/>
                  <wp:effectExtent l="19050" t="0" r="0" b="0"/>
                  <wp:docPr id="1" name="Рисунок 1" descr="2000px-Coat_of_arms_of_Transnist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0px-Coat_of_arms_of_Transnist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gridSpan w:val="2"/>
            <w:vAlign w:val="center"/>
          </w:tcPr>
          <w:p w14:paraId="0A6F275E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65460170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9B2052F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uk-UA" w:eastAsia="ru-RU"/>
              </w:rPr>
              <w:t>АДМИНИСТРАЦ</w:t>
            </w:r>
            <w:r w:rsidRPr="00FA79E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FA79EE">
              <w:rPr>
                <w:rFonts w:ascii="Times New Roman" w:eastAsia="Times New Roman" w:hAnsi="Times New Roman" w:cs="Times New Roman"/>
                <w:lang w:val="uk-UA" w:eastAsia="ru-RU"/>
              </w:rPr>
              <w:t>Я</w:t>
            </w:r>
          </w:p>
          <w:p w14:paraId="4D7DB5FD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uk-UA" w:eastAsia="ru-RU"/>
              </w:rPr>
              <w:t>СЕЛА ЧОБРУЧИ</w:t>
            </w:r>
          </w:p>
          <w:p w14:paraId="6ABB838C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uk-UA" w:eastAsia="ru-RU"/>
              </w:rPr>
              <w:t>СЛОБОДЗЕЙСЬКОГО РАЙОНУ</w:t>
            </w:r>
          </w:p>
          <w:p w14:paraId="36B28D7E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ПРИДН</w:t>
            </w:r>
            <w:r w:rsidRPr="00FA79E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СТРОВСЬКО</w:t>
            </w:r>
            <w:r w:rsidRPr="00FA79E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МОЛДАВСЬКО</w:t>
            </w:r>
            <w:r w:rsidRPr="00FA79E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  <w:p w14:paraId="7AEAE95F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РЕСПУБЛ</w:t>
            </w:r>
            <w:r w:rsidRPr="00FA79E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К</w:t>
            </w:r>
            <w:r w:rsidRPr="00FA79E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</w:tr>
      <w:tr w:rsidR="00F61514" w:rsidRPr="00F61514" w14:paraId="3DA4DF74" w14:textId="77777777" w:rsidTr="00F61514">
        <w:trPr>
          <w:gridAfter w:val="1"/>
          <w:wAfter w:w="1054" w:type="dxa"/>
          <w:trHeight w:val="1583"/>
        </w:trPr>
        <w:tc>
          <w:tcPr>
            <w:tcW w:w="1154" w:type="dxa"/>
          </w:tcPr>
          <w:p w14:paraId="43C7798B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722" w:type="dxa"/>
            <w:gridSpan w:val="3"/>
          </w:tcPr>
          <w:p w14:paraId="568EAC40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3A72FC86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АДМИНИСТРАЦИЯ</w:t>
            </w:r>
          </w:p>
          <w:p w14:paraId="684E8262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СЕЛА ЧОБРУЧИ</w:t>
            </w:r>
          </w:p>
          <w:p w14:paraId="26ECE469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СЛОБОДЗЕЙСКОГО РАЙОНА</w:t>
            </w:r>
          </w:p>
          <w:p w14:paraId="69035ED1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ПРИДНЕСТРОВСКОЙ МОЛДАВСКОЙ РЕСПУБЛИКИ</w:t>
            </w:r>
          </w:p>
          <w:p w14:paraId="41596D7D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en-US" w:eastAsia="ru-RU"/>
              </w:rPr>
              <w:t>MD</w:t>
            </w: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-5715, ПМР, с. Чобручи</w:t>
            </w:r>
            <w:r w:rsidRPr="00FA79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ул. Ленина, 35-А, тел/факс 0 (557) 4-32-36</w:t>
            </w:r>
          </w:p>
          <w:p w14:paraId="1ECA2E07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Расчётный счёт № 2191390028801005 в ПРБ, КУБ 00, ФК 0600000114</w:t>
            </w:r>
          </w:p>
          <w:p w14:paraId="4D547F4F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e-mail: chobruchi@slobodzeya.org</w:t>
            </w:r>
          </w:p>
        </w:tc>
      </w:tr>
    </w:tbl>
    <w:p w14:paraId="4BF0A444" w14:textId="77777777" w:rsidR="00FA79EE" w:rsidRPr="00FA79EE" w:rsidRDefault="00FA79EE" w:rsidP="00FA79EE">
      <w:pPr>
        <w:spacing w:after="0" w:line="240" w:lineRule="auto"/>
        <w:jc w:val="right"/>
        <w:rPr>
          <w:rFonts w:ascii="Calibri" w:eastAsia="Times New Roman" w:hAnsi="Calibri" w:cs="Times New Roman"/>
          <w:lang w:val="en-US" w:eastAsia="ru-RU"/>
        </w:rPr>
      </w:pPr>
    </w:p>
    <w:p w14:paraId="69DA9C24" w14:textId="77777777" w:rsidR="00FA79EE" w:rsidRPr="00FA79EE" w:rsidRDefault="00FA79EE" w:rsidP="00FA79EE">
      <w:pPr>
        <w:spacing w:after="0" w:line="240" w:lineRule="auto"/>
        <w:jc w:val="right"/>
        <w:rPr>
          <w:rFonts w:ascii="Calibri" w:eastAsia="Times New Roman" w:hAnsi="Calibri" w:cs="Times New Roman"/>
          <w:lang w:val="en-US" w:eastAsia="ru-RU"/>
        </w:rPr>
      </w:pPr>
    </w:p>
    <w:p w14:paraId="02A5104F" w14:textId="77777777" w:rsidR="00FA79EE" w:rsidRPr="00FA79EE" w:rsidRDefault="00FA79EE" w:rsidP="00FA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16F6A83" w14:textId="77777777" w:rsidR="00FA79EE" w:rsidRPr="00FA79EE" w:rsidRDefault="00FA79EE" w:rsidP="00FA79EE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Запрос ценовой информации</w:t>
      </w:r>
    </w:p>
    <w:p w14:paraId="7A55E5D3" w14:textId="77777777" w:rsidR="00FA79EE" w:rsidRPr="00FA79EE" w:rsidRDefault="00FA79EE" w:rsidP="00FA79E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C5ED65F" w14:textId="77777777" w:rsidR="00FA79EE" w:rsidRPr="00FA79EE" w:rsidRDefault="00FA79EE" w:rsidP="00FA79E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D52EB20" w14:textId="30FCE4AD" w:rsidR="00FA79EE" w:rsidRPr="00FA79EE" w:rsidRDefault="00FA79EE" w:rsidP="00FA79E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соответствии с требованиями Закона Приднестровской Молдавской Республики от 08.11 2018г. № 318-3-У1 «О закупках в Приднестровской Молдавской Республике» в текущей редакции, и в целях изучения рынка цен на предмет закупки, администрация с. Чобручи Слободзейского района просит предоставить</w:t>
      </w:r>
      <w:r w:rsidR="00F615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proofErr w:type="gramStart"/>
      <w:r w:rsidR="00F615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предложения </w:t>
      </w: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</w:t>
      </w:r>
      <w:proofErr w:type="gramEnd"/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стоимости и условиях поставки товара, соответствующего указанным характеристикам.</w:t>
      </w:r>
    </w:p>
    <w:p w14:paraId="21132B0E" w14:textId="77777777" w:rsidR="00FA79EE" w:rsidRPr="00FA79EE" w:rsidRDefault="00FA79EE" w:rsidP="00FA79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0"/>
        <w:gridCol w:w="1714"/>
        <w:gridCol w:w="4410"/>
        <w:gridCol w:w="860"/>
        <w:gridCol w:w="1292"/>
      </w:tblGrid>
      <w:tr w:rsidR="00FA79EE" w:rsidRPr="00FA79EE" w14:paraId="3D54529D" w14:textId="77777777" w:rsidTr="00FA79EE">
        <w:trPr>
          <w:trHeight w:hRule="exact" w:val="57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677872" w14:textId="77777777" w:rsidR="00FA79EE" w:rsidRPr="00FA79EE" w:rsidRDefault="00FA79EE" w:rsidP="00FA7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№ п/п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84AEBD" w14:textId="77777777" w:rsidR="00FA79EE" w:rsidRPr="00FA79EE" w:rsidRDefault="00FA79EE" w:rsidP="00FA7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Предмет закупки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307648" w14:textId="77777777" w:rsidR="00FA79EE" w:rsidRPr="00FA79EE" w:rsidRDefault="00FA79EE" w:rsidP="00FA7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Наименование товара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367808" w14:textId="77777777" w:rsidR="00FA79EE" w:rsidRPr="00FA79EE" w:rsidRDefault="00FA79EE" w:rsidP="00FA7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Ед.</w:t>
            </w:r>
          </w:p>
          <w:p w14:paraId="42A79682" w14:textId="77777777" w:rsidR="00FA79EE" w:rsidRPr="00FA79EE" w:rsidRDefault="00FA79EE" w:rsidP="00FA7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из.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5DDA2" w14:textId="77777777" w:rsidR="00FA79EE" w:rsidRPr="00FA79EE" w:rsidRDefault="00FA79EE" w:rsidP="00FA7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Кол- во</w:t>
            </w:r>
          </w:p>
        </w:tc>
      </w:tr>
      <w:tr w:rsidR="00FA79EE" w:rsidRPr="00FA79EE" w14:paraId="0B4CD474" w14:textId="77777777" w:rsidTr="00FA79EE">
        <w:trPr>
          <w:trHeight w:hRule="exact" w:val="19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224CE" w14:textId="50846450" w:rsidR="00FA79EE" w:rsidRPr="00FA79EE" w:rsidRDefault="00FA79EE" w:rsidP="00FA79E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CF85" w14:textId="77777777" w:rsidR="00FA79EE" w:rsidRPr="00FA79EE" w:rsidRDefault="00FA79EE" w:rsidP="00FA7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легковой автомобиль (</w:t>
            </w:r>
            <w:proofErr w:type="gramStart"/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поддержан </w:t>
            </w:r>
            <w:proofErr w:type="spellStart"/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ный</w:t>
            </w:r>
            <w:proofErr w:type="spellEnd"/>
            <w:proofErr w:type="gramEnd"/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78159A" w14:textId="77777777" w:rsidR="00FA79EE" w:rsidRPr="00FA79EE" w:rsidRDefault="00FA79EE" w:rsidP="00FA7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Модель: Фольксваген «Кадди» (Аналог) 2006 и выше</w:t>
            </w:r>
          </w:p>
          <w:p w14:paraId="55E1B18D" w14:textId="77777777" w:rsidR="00FA79EE" w:rsidRPr="00FA79EE" w:rsidRDefault="00FA79EE" w:rsidP="00FA7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Двигатель: 2000см</w:t>
            </w:r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 w:bidi="ru-RU"/>
              </w:rPr>
              <w:t>3</w:t>
            </w:r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</w:p>
          <w:p w14:paraId="4E654AC2" w14:textId="77777777" w:rsidR="00FA79EE" w:rsidRPr="00FA79EE" w:rsidRDefault="00FA79EE" w:rsidP="00FA7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Вид топлива -газ/ бензин</w:t>
            </w:r>
          </w:p>
          <w:p w14:paraId="1EF1DAD5" w14:textId="77777777" w:rsidR="00FA79EE" w:rsidRPr="00FA79EE" w:rsidRDefault="00FA79EE" w:rsidP="00FA7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Количество мест: седан 5 мест/4 двери Стандартная комплектация</w:t>
            </w:r>
          </w:p>
          <w:p w14:paraId="3F64D580" w14:textId="77777777" w:rsidR="00FA79EE" w:rsidRPr="00FA79EE" w:rsidRDefault="00FA79EE" w:rsidP="00FA7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Кондиционер  климат</w:t>
            </w:r>
            <w:proofErr w:type="gramEnd"/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- контроль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F6B37" w14:textId="77777777" w:rsidR="00FA79EE" w:rsidRPr="00FA79EE" w:rsidRDefault="00FA79EE" w:rsidP="00FA79EE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шт.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DD0B" w14:textId="77777777" w:rsidR="00FA79EE" w:rsidRPr="00FA79EE" w:rsidRDefault="00FA79EE" w:rsidP="00FA79EE">
            <w:pPr>
              <w:widowControl w:val="0"/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</w:tbl>
    <w:p w14:paraId="1D7F175F" w14:textId="77777777" w:rsidR="00FA79EE" w:rsidRPr="00FA79EE" w:rsidRDefault="00FA79EE" w:rsidP="00FA7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CB96A8B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Основные условия исполнения контракта, заключаемого по результатам открытого аукциона:</w:t>
      </w:r>
    </w:p>
    <w:p w14:paraId="203956A0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numPr>
          <w:ilvl w:val="0"/>
          <w:numId w:val="1"/>
        </w:numPr>
        <w:tabs>
          <w:tab w:val="left" w:pos="1031"/>
        </w:tabs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Источник финансирования – </w:t>
      </w:r>
      <w:proofErr w:type="gramStart"/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Районный  бюджет</w:t>
      </w:r>
      <w:proofErr w:type="gramEnd"/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14:paraId="52BD02FA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numPr>
          <w:ilvl w:val="0"/>
          <w:numId w:val="1"/>
        </w:numPr>
        <w:tabs>
          <w:tab w:val="left" w:pos="107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Оплата за товар осуществляется в безналичной форме путем перечисления денежных средств в рублях ПМР на расчетный счет продавца в течение 30 (тридцати календарных дней) с даты получения Товара по мере бюджетного финансирования.</w:t>
      </w:r>
    </w:p>
    <w:p w14:paraId="38281C45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numPr>
          <w:ilvl w:val="0"/>
          <w:numId w:val="1"/>
        </w:numPr>
        <w:tabs>
          <w:tab w:val="left" w:pos="1052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Срок действия контракта - с момента подписания сторонами до 31 декабря 2024 года, но в любом случае до полного исполнения сторонами обязательств.</w:t>
      </w:r>
    </w:p>
    <w:p w14:paraId="75D148AC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numPr>
          <w:ilvl w:val="0"/>
          <w:numId w:val="1"/>
        </w:numPr>
        <w:tabs>
          <w:tab w:val="left" w:pos="106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Сроки предоставления информации до 05.04.2024г до 17.00 на электронный адрес администрации </w:t>
      </w:r>
      <w:proofErr w:type="spellStart"/>
      <w:proofErr w:type="gramStart"/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с.Чобручи</w:t>
      </w:r>
      <w:proofErr w:type="spellEnd"/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:</w:t>
      </w:r>
      <w:proofErr w:type="gramEnd"/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hyperlink r:id="rId6" w:history="1">
        <w:r w:rsidRPr="00FA79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ru-RU"/>
          </w:rPr>
          <w:t>chobruchi@slobodzeya.org</w:t>
        </w:r>
      </w:hyperlink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ru-RU"/>
        </w:rPr>
        <w:t xml:space="preserve"> </w:t>
      </w:r>
    </w:p>
    <w:p w14:paraId="78DDE4DE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numPr>
          <w:ilvl w:val="0"/>
          <w:numId w:val="1"/>
        </w:numPr>
        <w:tabs>
          <w:tab w:val="left" w:pos="106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Проведение данной процедуры сбора информации не влечет за собой возникновение каких-либо обязательств со стороны покупателя.</w:t>
      </w:r>
    </w:p>
    <w:p w14:paraId="73A2188C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numPr>
          <w:ilvl w:val="0"/>
          <w:numId w:val="2"/>
        </w:numPr>
        <w:tabs>
          <w:tab w:val="left" w:pos="1048"/>
        </w:tabs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предоставлении предложений необходимо указать: Ссылку на данный запрос;</w:t>
      </w:r>
    </w:p>
    <w:p w14:paraId="2C94B576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numPr>
          <w:ilvl w:val="0"/>
          <w:numId w:val="2"/>
        </w:numPr>
        <w:tabs>
          <w:tab w:val="left" w:pos="985"/>
        </w:tabs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Реквизиты Вашего документа (дата, номер);</w:t>
      </w:r>
    </w:p>
    <w:p w14:paraId="60023A6B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numPr>
          <w:ilvl w:val="0"/>
          <w:numId w:val="2"/>
        </w:numPr>
        <w:tabs>
          <w:tab w:val="left" w:pos="985"/>
        </w:tabs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Цену за единицу товара (автотранспортного средства) в рублях ПМР.</w:t>
      </w:r>
    </w:p>
    <w:p w14:paraId="508810CF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numPr>
          <w:ilvl w:val="0"/>
          <w:numId w:val="2"/>
        </w:numPr>
        <w:tabs>
          <w:tab w:val="left" w:pos="985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Срок действия цены;</w:t>
      </w:r>
    </w:p>
    <w:p w14:paraId="0EF9AB4C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numPr>
          <w:ilvl w:val="0"/>
          <w:numId w:val="2"/>
        </w:numPr>
        <w:tabs>
          <w:tab w:val="left" w:pos="988"/>
        </w:tabs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Срок поставки (в календарных днях с момента вступления в силу контракта). За дополнительной информацией обращаться по тел. 0(777)52522</w:t>
      </w:r>
    </w:p>
    <w:p w14:paraId="1B2D2AC6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lang w:val="ru-RU" w:eastAsia="ru-RU"/>
        </w:rPr>
      </w:pPr>
    </w:p>
    <w:p w14:paraId="2ECEAF32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lang w:val="ru-RU" w:eastAsia="ru-RU"/>
        </w:rPr>
        <w:t xml:space="preserve">Глава администрации                                                                           </w:t>
      </w:r>
      <w:proofErr w:type="spellStart"/>
      <w:r w:rsidRPr="00FA79EE">
        <w:rPr>
          <w:rFonts w:ascii="Times New Roman" w:eastAsia="Times New Roman" w:hAnsi="Times New Roman" w:cs="Times New Roman"/>
          <w:lang w:val="ru-RU" w:eastAsia="ru-RU"/>
        </w:rPr>
        <w:t>В.А.Цуркан</w:t>
      </w:r>
      <w:proofErr w:type="spellEnd"/>
    </w:p>
    <w:p w14:paraId="4A23CCA8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lang w:val="ru-RU" w:eastAsia="ru-RU"/>
        </w:rPr>
        <w:t>с. Чобручи</w:t>
      </w:r>
    </w:p>
    <w:p w14:paraId="5A6F2B69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lang w:val="ru-RU" w:eastAsia="ru-RU"/>
        </w:rPr>
      </w:pPr>
    </w:p>
    <w:p w14:paraId="3B216456" w14:textId="77777777" w:rsidR="001275E9" w:rsidRDefault="001275E9"/>
    <w:sectPr w:rsidR="0012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869C0"/>
    <w:multiLevelType w:val="multilevel"/>
    <w:tmpl w:val="5EC06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202981"/>
    <w:multiLevelType w:val="multilevel"/>
    <w:tmpl w:val="ECFC05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7816837">
    <w:abstractNumId w:val="0"/>
  </w:num>
  <w:num w:numId="2" w16cid:durableId="1978678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E9"/>
    <w:rsid w:val="001275E9"/>
    <w:rsid w:val="00F61514"/>
    <w:rsid w:val="00FA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FC30"/>
  <w15:chartTrackingRefBased/>
  <w15:docId w15:val="{D7D3B9D1-BF74-4DA5-9407-3627B74D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obruchi@slobodzey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2024-02-21T12:32:00Z</dcterms:created>
  <dcterms:modified xsi:type="dcterms:W3CDTF">2024-02-21T12:48:00Z</dcterms:modified>
</cp:coreProperties>
</file>