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AB42" w14:textId="77777777" w:rsidR="00E07D5E" w:rsidRDefault="00E07D5E" w:rsidP="00E07D5E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>Протокол рассмотрения заявок</w:t>
      </w:r>
    </w:p>
    <w:p w14:paraId="69DCC9EE" w14:textId="77777777" w:rsidR="00E07D5E" w:rsidRPr="00395CF8" w:rsidRDefault="00E07D5E" w:rsidP="00E07D5E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 xml:space="preserve"> на участие в открытом аукционе</w:t>
      </w:r>
    </w:p>
    <w:p w14:paraId="563BB030" w14:textId="1177ECA3" w:rsidR="00E07D5E" w:rsidRPr="00BC6E5B" w:rsidRDefault="00E07D5E" w:rsidP="00E07D5E">
      <w:pPr>
        <w:jc w:val="center"/>
        <w:rPr>
          <w:rFonts w:cs="Times New Roman"/>
          <w:szCs w:val="24"/>
        </w:rPr>
      </w:pPr>
      <w:r w:rsidRPr="00395CF8">
        <w:rPr>
          <w:rFonts w:eastAsia="Times New Roman" w:cs="Times New Roman"/>
          <w:szCs w:val="24"/>
          <w:lang w:eastAsia="ru-RU"/>
        </w:rPr>
        <w:t xml:space="preserve">по </w:t>
      </w:r>
      <w:r w:rsidRPr="00395CF8">
        <w:rPr>
          <w:rFonts w:eastAsia="Times New Roman" w:cs="Times New Roman"/>
          <w:i/>
          <w:szCs w:val="24"/>
          <w:lang w:eastAsia="ru-RU"/>
        </w:rPr>
        <w:t>закупке</w:t>
      </w:r>
      <w:r w:rsidRPr="00395CF8">
        <w:rPr>
          <w:rFonts w:eastAsia="Times New Roman" w:cs="Times New Roman"/>
          <w:szCs w:val="24"/>
          <w:lang w:eastAsia="ru-RU"/>
        </w:rPr>
        <w:t> </w:t>
      </w:r>
      <w:bookmarkStart w:id="0" w:name="_Hlk130289825"/>
      <w:r>
        <w:rPr>
          <w:rFonts w:cs="Times New Roman"/>
          <w:szCs w:val="24"/>
        </w:rPr>
        <w:t>№15 «Контейнеры»</w:t>
      </w:r>
      <w:r>
        <w:rPr>
          <w:rFonts w:cs="Times New Roman"/>
          <w:szCs w:val="24"/>
        </w:rPr>
        <w:t xml:space="preserve"> </w:t>
      </w:r>
    </w:p>
    <w:bookmarkEnd w:id="0"/>
    <w:p w14:paraId="4AE2FD86" w14:textId="77777777" w:rsidR="00E07D5E" w:rsidRDefault="00E07D5E" w:rsidP="00E07D5E">
      <w:pPr>
        <w:jc w:val="center"/>
        <w:rPr>
          <w:rFonts w:cs="Times New Roman"/>
          <w:szCs w:val="24"/>
        </w:rPr>
      </w:pPr>
    </w:p>
    <w:p w14:paraId="0124E097" w14:textId="77777777" w:rsidR="00E07D5E" w:rsidRPr="00395CF8" w:rsidRDefault="00E07D5E" w:rsidP="00E07D5E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14:paraId="7EC8AB56" w14:textId="306D84DE" w:rsidR="00E07D5E" w:rsidRPr="00395CF8" w:rsidRDefault="009579EB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14.02</w:t>
      </w:r>
      <w:r w:rsidR="00E07D5E">
        <w:rPr>
          <w:rFonts w:eastAsia="Times New Roman" w:cs="Times New Roman"/>
          <w:szCs w:val="24"/>
          <w:lang w:eastAsia="ru-RU"/>
        </w:rPr>
        <w:t>.</w:t>
      </w:r>
      <w:r w:rsidR="00E07D5E" w:rsidRPr="00395CF8">
        <w:rPr>
          <w:rFonts w:eastAsia="Times New Roman" w:cs="Times New Roman"/>
          <w:szCs w:val="24"/>
          <w:lang w:eastAsia="ru-RU"/>
        </w:rPr>
        <w:t>202</w:t>
      </w:r>
      <w:r>
        <w:rPr>
          <w:rFonts w:eastAsia="Times New Roman" w:cs="Times New Roman"/>
          <w:szCs w:val="24"/>
          <w:lang w:eastAsia="ru-RU"/>
        </w:rPr>
        <w:t>4</w:t>
      </w:r>
      <w:r w:rsidR="00E07D5E" w:rsidRPr="00395CF8">
        <w:rPr>
          <w:rFonts w:eastAsia="Times New Roman" w:cs="Times New Roman"/>
          <w:szCs w:val="24"/>
          <w:lang w:eastAsia="ru-RU"/>
        </w:rPr>
        <w:t xml:space="preserve"> г.                                                                                                                           </w:t>
      </w:r>
      <w:r w:rsidR="00E07D5E">
        <w:rPr>
          <w:rFonts w:eastAsia="Times New Roman" w:cs="Times New Roman"/>
          <w:szCs w:val="24"/>
          <w:lang w:eastAsia="ru-RU"/>
        </w:rPr>
        <w:t> </w:t>
      </w:r>
      <w:r w:rsidR="00E07D5E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</w:t>
      </w:r>
      <w:r w:rsidR="00E07D5E" w:rsidRPr="00395CF8">
        <w:rPr>
          <w:rFonts w:eastAsia="Times New Roman" w:cs="Times New Roman"/>
          <w:szCs w:val="24"/>
          <w:lang w:eastAsia="ru-RU"/>
        </w:rPr>
        <w:t xml:space="preserve">№ </w:t>
      </w:r>
      <w:r w:rsidR="00E07D5E">
        <w:rPr>
          <w:rFonts w:eastAsia="Times New Roman" w:cs="Times New Roman"/>
          <w:szCs w:val="24"/>
          <w:lang w:eastAsia="ru-RU"/>
        </w:rPr>
        <w:t>33</w:t>
      </w:r>
    </w:p>
    <w:p w14:paraId="73620211" w14:textId="77777777" w:rsidR="00E07D5E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11F64D46" w14:textId="77777777" w:rsidR="00E07D5E" w:rsidRDefault="00E07D5E" w:rsidP="00E07D5E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14:paraId="30FF3D17" w14:textId="77777777" w:rsidR="00E07D5E" w:rsidRPr="00395133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133">
        <w:rPr>
          <w:rFonts w:eastAsia="Times New Roman" w:cs="Times New Roman"/>
          <w:i/>
          <w:szCs w:val="24"/>
          <w:lang w:eastAsia="ru-RU"/>
        </w:rPr>
        <w:t>Наименование заказчика:</w:t>
      </w:r>
      <w:r w:rsidRPr="00395133">
        <w:rPr>
          <w:rFonts w:eastAsia="Times New Roman" w:cs="Times New Roman"/>
          <w:szCs w:val="24"/>
          <w:lang w:eastAsia="ru-RU"/>
        </w:rPr>
        <w:t xml:space="preserve"> МУП «</w:t>
      </w:r>
      <w:r>
        <w:rPr>
          <w:rFonts w:eastAsia="Times New Roman" w:cs="Times New Roman"/>
          <w:szCs w:val="24"/>
          <w:lang w:eastAsia="ru-RU"/>
        </w:rPr>
        <w:t xml:space="preserve">ЖЭУК </w:t>
      </w:r>
      <w:proofErr w:type="spellStart"/>
      <w:r>
        <w:rPr>
          <w:rFonts w:eastAsia="Times New Roman" w:cs="Times New Roman"/>
          <w:szCs w:val="24"/>
          <w:lang w:eastAsia="ru-RU"/>
        </w:rPr>
        <w:t>г.Бендеры</w:t>
      </w:r>
      <w:proofErr w:type="spellEnd"/>
      <w:r w:rsidRPr="00395133">
        <w:rPr>
          <w:rFonts w:eastAsia="Times New Roman" w:cs="Times New Roman"/>
          <w:szCs w:val="24"/>
          <w:lang w:eastAsia="ru-RU"/>
        </w:rPr>
        <w:t>»</w:t>
      </w:r>
    </w:p>
    <w:p w14:paraId="4AD759D8" w14:textId="77777777" w:rsidR="00E07D5E" w:rsidRPr="00395133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133">
        <w:rPr>
          <w:rFonts w:eastAsia="Times New Roman" w:cs="Times New Roman"/>
          <w:szCs w:val="24"/>
          <w:lang w:eastAsia="ru-RU"/>
        </w:rPr>
        <w:t> </w:t>
      </w:r>
    </w:p>
    <w:p w14:paraId="429EA00A" w14:textId="789831AF" w:rsidR="00E07D5E" w:rsidRPr="00395133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133">
        <w:rPr>
          <w:rFonts w:eastAsia="Times New Roman" w:cs="Times New Roman"/>
          <w:i/>
          <w:szCs w:val="24"/>
          <w:lang w:eastAsia="ru-RU"/>
        </w:rPr>
        <w:t>Председатель комиссии</w:t>
      </w:r>
      <w:r w:rsidRPr="00395133">
        <w:rPr>
          <w:rFonts w:eastAsia="Times New Roman" w:cs="Times New Roman"/>
          <w:szCs w:val="24"/>
          <w:lang w:eastAsia="ru-RU"/>
        </w:rPr>
        <w:t xml:space="preserve"> Директор </w:t>
      </w:r>
    </w:p>
    <w:p w14:paraId="5A6E810A" w14:textId="77777777" w:rsidR="00E07D5E" w:rsidRDefault="00E07D5E" w:rsidP="00E07D5E">
      <w:pPr>
        <w:shd w:val="clear" w:color="auto" w:fill="FFFFFF"/>
        <w:rPr>
          <w:rFonts w:eastAsia="Times New Roman" w:cs="Times New Roman"/>
          <w:i/>
          <w:szCs w:val="24"/>
          <w:lang w:eastAsia="ru-RU"/>
        </w:rPr>
      </w:pPr>
      <w:r w:rsidRPr="00395133">
        <w:rPr>
          <w:rFonts w:eastAsia="Times New Roman" w:cs="Times New Roman"/>
          <w:i/>
          <w:szCs w:val="24"/>
          <w:lang w:eastAsia="ru-RU"/>
        </w:rPr>
        <w:t>Присутствовали члены комиссии:</w:t>
      </w:r>
    </w:p>
    <w:p w14:paraId="5C593B91" w14:textId="01B70761" w:rsidR="00E07D5E" w:rsidRPr="00395133" w:rsidRDefault="00E07D5E" w:rsidP="00E07D5E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133">
        <w:rPr>
          <w:rFonts w:eastAsia="Times New Roman" w:cs="Times New Roman"/>
          <w:szCs w:val="24"/>
          <w:lang w:eastAsia="ru-RU"/>
        </w:rPr>
        <w:t>Главный инженер</w:t>
      </w:r>
      <w:r>
        <w:rPr>
          <w:rFonts w:eastAsia="Times New Roman" w:cs="Times New Roman"/>
          <w:szCs w:val="24"/>
          <w:lang w:eastAsia="ru-RU"/>
        </w:rPr>
        <w:t>. (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зам.председателя</w:t>
      </w:r>
      <w:proofErr w:type="spellEnd"/>
      <w:proofErr w:type="gramEnd"/>
      <w:r>
        <w:rPr>
          <w:rFonts w:eastAsia="Times New Roman" w:cs="Times New Roman"/>
          <w:szCs w:val="24"/>
          <w:lang w:eastAsia="ru-RU"/>
        </w:rPr>
        <w:t>)</w:t>
      </w:r>
      <w:r w:rsidRPr="00395133">
        <w:rPr>
          <w:rFonts w:eastAsia="Times New Roman" w:cs="Times New Roman"/>
          <w:szCs w:val="24"/>
          <w:lang w:eastAsia="ru-RU"/>
        </w:rPr>
        <w:t>;</w:t>
      </w:r>
    </w:p>
    <w:p w14:paraId="664F08D5" w14:textId="65A2D101" w:rsidR="00E07D5E" w:rsidRPr="00395133" w:rsidRDefault="00E07D5E" w:rsidP="00E07D5E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</w:t>
      </w:r>
      <w:r w:rsidRPr="00395133">
        <w:rPr>
          <w:rFonts w:eastAsia="Times New Roman" w:cs="Times New Roman"/>
          <w:szCs w:val="24"/>
          <w:lang w:eastAsia="ru-RU"/>
        </w:rPr>
        <w:t>лавный бухгалтер.;</w:t>
      </w:r>
    </w:p>
    <w:p w14:paraId="0112C772" w14:textId="3238F91F" w:rsidR="00E07D5E" w:rsidRPr="00395133" w:rsidRDefault="00E07D5E" w:rsidP="00E07D5E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Начальник ПТО </w:t>
      </w:r>
    </w:p>
    <w:p w14:paraId="487A21C0" w14:textId="4EB9D801" w:rsidR="00E07D5E" w:rsidRDefault="00E07D5E" w:rsidP="00E07D5E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Начальник ПЭО </w:t>
      </w:r>
    </w:p>
    <w:p w14:paraId="106DAB94" w14:textId="4AA06B9D" w:rsidR="00E07D5E" w:rsidRPr="00395133" w:rsidRDefault="00E07D5E" w:rsidP="00E07D5E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Снабженец </w:t>
      </w:r>
    </w:p>
    <w:p w14:paraId="5A5C1020" w14:textId="074D4A4B" w:rsidR="00E07D5E" w:rsidRPr="00395133" w:rsidRDefault="00E07D5E" w:rsidP="00E07D5E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133">
        <w:rPr>
          <w:rFonts w:eastAsia="Times New Roman" w:cs="Times New Roman"/>
          <w:szCs w:val="24"/>
          <w:lang w:eastAsia="ru-RU"/>
        </w:rPr>
        <w:t xml:space="preserve">Секретарь комиссии – </w:t>
      </w:r>
      <w:r>
        <w:rPr>
          <w:rFonts w:eastAsia="Times New Roman" w:cs="Times New Roman"/>
          <w:szCs w:val="24"/>
          <w:lang w:eastAsia="ru-RU"/>
        </w:rPr>
        <w:t>юрисконсульт</w:t>
      </w:r>
      <w:r w:rsidRPr="0039513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(с правом голоса)</w:t>
      </w:r>
    </w:p>
    <w:p w14:paraId="18E380C8" w14:textId="77777777" w:rsidR="00E07D5E" w:rsidRPr="00395133" w:rsidRDefault="00E07D5E" w:rsidP="00E07D5E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14:paraId="6AD0345F" w14:textId="77777777" w:rsidR="00E07D5E" w:rsidRPr="00395133" w:rsidRDefault="00E07D5E" w:rsidP="00E07D5E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395133">
        <w:rPr>
          <w:rFonts w:eastAsia="Times New Roman" w:cs="Times New Roman"/>
          <w:szCs w:val="24"/>
          <w:lang w:eastAsia="ru-RU"/>
        </w:rPr>
        <w:t>Извещение о проведении открытого аукциона размещено:</w:t>
      </w:r>
    </w:p>
    <w:p w14:paraId="6607038A" w14:textId="7BAE883D" w:rsidR="009579EB" w:rsidRPr="009579EB" w:rsidRDefault="00E07D5E" w:rsidP="009579EB">
      <w:pPr>
        <w:ind w:firstLine="708"/>
        <w:jc w:val="both"/>
        <w:rPr>
          <w:rFonts w:cs="Times New Roman"/>
          <w:szCs w:val="24"/>
        </w:rPr>
      </w:pPr>
      <w:r w:rsidRPr="00395133">
        <w:rPr>
          <w:rFonts w:eastAsia="Times New Roman" w:cs="Times New Roman"/>
          <w:szCs w:val="24"/>
          <w:lang w:eastAsia="ru-RU"/>
        </w:rPr>
        <w:t>На официальном сайте в глобальной сети Интернет, являющ</w:t>
      </w:r>
      <w:r>
        <w:rPr>
          <w:rFonts w:eastAsia="Times New Roman" w:cs="Times New Roman"/>
          <w:szCs w:val="24"/>
          <w:lang w:eastAsia="ru-RU"/>
        </w:rPr>
        <w:t>е</w:t>
      </w:r>
      <w:r w:rsidRPr="00395133">
        <w:rPr>
          <w:rFonts w:eastAsia="Times New Roman" w:cs="Times New Roman"/>
          <w:szCs w:val="24"/>
          <w:lang w:eastAsia="ru-RU"/>
        </w:rPr>
        <w:t>мся информационной системой в сфере закупок:</w:t>
      </w:r>
      <w:r w:rsidR="009579EB" w:rsidRPr="009579EB">
        <w:rPr>
          <w:rFonts w:cs="Times New Roman"/>
          <w:szCs w:val="24"/>
        </w:rPr>
        <w:t xml:space="preserve"> </w:t>
      </w:r>
      <w:r w:rsidR="009579EB" w:rsidRPr="009579EB">
        <w:rPr>
          <w:rFonts w:cs="Times New Roman"/>
          <w:szCs w:val="24"/>
        </w:rPr>
        <w:t>02.02.2024г.   https://zakupki.gospmr.org/index.php/zakupki?view=purchase&amp;id=6273</w:t>
      </w:r>
    </w:p>
    <w:p w14:paraId="71891E91" w14:textId="4A6AE441" w:rsidR="00E07D5E" w:rsidRPr="001E35CF" w:rsidRDefault="00E07D5E" w:rsidP="00E07D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E35CF">
        <w:rPr>
          <w:rFonts w:eastAsia="Times New Roman" w:cs="Times New Roman"/>
          <w:szCs w:val="24"/>
          <w:lang w:eastAsia="ru-RU"/>
        </w:rPr>
        <w:t>Рассмотрение заявок на участие в открытом аукционе по закупке</w:t>
      </w:r>
      <w:r w:rsidRPr="001E35CF">
        <w:rPr>
          <w:rFonts w:cs="Times New Roman"/>
        </w:rPr>
        <w:t xml:space="preserve"> </w:t>
      </w:r>
      <w:r w:rsidR="009579EB">
        <w:rPr>
          <w:rFonts w:cs="Times New Roman"/>
        </w:rPr>
        <w:t>контейнеров</w:t>
      </w:r>
      <w:r>
        <w:rPr>
          <w:rFonts w:cs="Times New Roman"/>
        </w:rPr>
        <w:t xml:space="preserve"> (</w:t>
      </w:r>
      <w:r w:rsidR="009579EB">
        <w:rPr>
          <w:rFonts w:cs="Times New Roman"/>
        </w:rPr>
        <w:t>85</w:t>
      </w:r>
      <w:r>
        <w:rPr>
          <w:rFonts w:cs="Times New Roman"/>
        </w:rPr>
        <w:t xml:space="preserve"> ед.) п</w:t>
      </w:r>
      <w:r w:rsidRPr="001E35CF">
        <w:rPr>
          <w:rFonts w:eastAsia="Times New Roman" w:cs="Times New Roman"/>
          <w:szCs w:val="24"/>
          <w:lang w:eastAsia="ru-RU"/>
        </w:rPr>
        <w:t xml:space="preserve">роводит комиссия по адресу: г. Бендеры, ул. </w:t>
      </w:r>
      <w:r>
        <w:rPr>
          <w:rFonts w:eastAsia="Times New Roman" w:cs="Times New Roman"/>
          <w:szCs w:val="24"/>
          <w:lang w:eastAsia="ru-RU"/>
        </w:rPr>
        <w:t>Калинина, 38</w:t>
      </w:r>
      <w:r w:rsidRPr="001E35CF">
        <w:rPr>
          <w:rFonts w:eastAsia="Times New Roman" w:cs="Times New Roman"/>
          <w:szCs w:val="24"/>
          <w:lang w:eastAsia="ru-RU"/>
        </w:rPr>
        <w:t xml:space="preserve"> в </w:t>
      </w:r>
      <w:r>
        <w:rPr>
          <w:rFonts w:eastAsia="Times New Roman" w:cs="Times New Roman"/>
          <w:szCs w:val="24"/>
          <w:lang w:eastAsia="ru-RU"/>
        </w:rPr>
        <w:t>14</w:t>
      </w:r>
      <w:r w:rsidRPr="001E35CF">
        <w:rPr>
          <w:rFonts w:eastAsia="Times New Roman" w:cs="Times New Roman"/>
          <w:szCs w:val="24"/>
          <w:lang w:eastAsia="ru-RU"/>
        </w:rPr>
        <w:t xml:space="preserve">:00 </w:t>
      </w:r>
      <w:r w:rsidR="009579EB">
        <w:rPr>
          <w:rFonts w:eastAsia="Times New Roman" w:cs="Times New Roman"/>
          <w:szCs w:val="24"/>
          <w:lang w:eastAsia="ru-RU"/>
        </w:rPr>
        <w:t>14.02.2024г</w:t>
      </w:r>
      <w:r w:rsidRPr="001E35CF">
        <w:rPr>
          <w:rFonts w:eastAsia="Times New Roman" w:cs="Times New Roman"/>
          <w:szCs w:val="24"/>
          <w:lang w:eastAsia="ru-RU"/>
        </w:rPr>
        <w:t>.</w:t>
      </w:r>
    </w:p>
    <w:p w14:paraId="34668F0C" w14:textId="71AD895D" w:rsidR="00E07D5E" w:rsidRDefault="00E07D5E" w:rsidP="00E07D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>Кворум соблюден, комиссия правомочна в принятии решений.</w:t>
      </w:r>
    </w:p>
    <w:p w14:paraId="5D8A8843" w14:textId="77777777" w:rsidR="00E07D5E" w:rsidRDefault="00E07D5E" w:rsidP="00E07D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>Рассмотрению подлежат заявки</w:t>
      </w:r>
      <w:r>
        <w:rPr>
          <w:rFonts w:eastAsia="Times New Roman" w:cs="Times New Roman"/>
          <w:szCs w:val="24"/>
          <w:lang w:eastAsia="ru-RU"/>
        </w:rPr>
        <w:t xml:space="preserve"> на участие в открытом аукционе </w:t>
      </w:r>
      <w:r w:rsidRPr="001A6E02">
        <w:rPr>
          <w:rFonts w:eastAsia="Times New Roman" w:cs="Times New Roman"/>
          <w:szCs w:val="24"/>
          <w:lang w:eastAsia="ru-RU"/>
        </w:rPr>
        <w:t xml:space="preserve">в порядке </w:t>
      </w:r>
    </w:p>
    <w:p w14:paraId="269A686E" w14:textId="39734634" w:rsidR="00E07D5E" w:rsidRDefault="00E07D5E" w:rsidP="00E07D5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A6E02">
        <w:rPr>
          <w:rFonts w:eastAsia="Times New Roman" w:cs="Times New Roman"/>
          <w:szCs w:val="24"/>
          <w:lang w:eastAsia="ru-RU"/>
        </w:rPr>
        <w:t>согласно Протоколу вскрытия конвертов по закупке</w:t>
      </w:r>
      <w:r w:rsidRPr="002D4014">
        <w:rPr>
          <w:rFonts w:cs="Times New Roman"/>
        </w:rPr>
        <w:t xml:space="preserve"> </w:t>
      </w:r>
      <w:r w:rsidR="00292BE7">
        <w:rPr>
          <w:rFonts w:cs="Times New Roman"/>
        </w:rPr>
        <w:t>контейнеров</w:t>
      </w:r>
      <w:r>
        <w:rPr>
          <w:rFonts w:cs="Times New Roman"/>
          <w:szCs w:val="24"/>
        </w:rPr>
        <w:t>.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В процессе проведения процедуры рассмотрения заявок на участие </w:t>
      </w:r>
      <w:r w:rsidRPr="001A6E02">
        <w:rPr>
          <w:rFonts w:eastAsia="Times New Roman" w:cs="Times New Roman"/>
          <w:szCs w:val="24"/>
          <w:lang w:eastAsia="ru-RU"/>
        </w:rPr>
        <w:t xml:space="preserve">в открытом аукционе не велась </w:t>
      </w:r>
      <w:proofErr w:type="gramStart"/>
      <w:r w:rsidRPr="001A6E02">
        <w:rPr>
          <w:rFonts w:eastAsia="Times New Roman" w:cs="Times New Roman"/>
          <w:szCs w:val="24"/>
          <w:lang w:eastAsia="ru-RU"/>
        </w:rPr>
        <w:t>аудио/видеозапись</w:t>
      </w:r>
      <w:proofErr w:type="gramEnd"/>
      <w:r w:rsidRPr="001A6E02">
        <w:rPr>
          <w:rFonts w:eastAsia="Times New Roman" w:cs="Times New Roman"/>
          <w:szCs w:val="24"/>
          <w:lang w:eastAsia="ru-RU"/>
        </w:rPr>
        <w:t>.</w:t>
      </w:r>
    </w:p>
    <w:p w14:paraId="0CA501A1" w14:textId="4853A87B" w:rsidR="00E07D5E" w:rsidRPr="00CB4A4E" w:rsidRDefault="00E07D5E" w:rsidP="00E07D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CB4A4E">
        <w:rPr>
          <w:rFonts w:eastAsia="Times New Roman" w:cs="Times New Roman"/>
          <w:szCs w:val="24"/>
          <w:lang w:eastAsia="ru-RU"/>
        </w:rPr>
        <w:t>На процедуре рассмотрения заявок на участие в открытом аукционе</w:t>
      </w:r>
      <w:r>
        <w:rPr>
          <w:rFonts w:eastAsia="Times New Roman" w:cs="Times New Roman"/>
          <w:szCs w:val="24"/>
          <w:lang w:eastAsia="ru-RU"/>
        </w:rPr>
        <w:t xml:space="preserve"> отсутствовали </w:t>
      </w:r>
      <w:r w:rsidRPr="00CB4A4E">
        <w:rPr>
          <w:rFonts w:eastAsia="Times New Roman" w:cs="Times New Roman"/>
          <w:szCs w:val="24"/>
          <w:lang w:eastAsia="ru-RU"/>
        </w:rPr>
        <w:t>участник</w:t>
      </w:r>
      <w:r>
        <w:rPr>
          <w:rFonts w:eastAsia="Times New Roman" w:cs="Times New Roman"/>
          <w:szCs w:val="24"/>
          <w:lang w:eastAsia="ru-RU"/>
        </w:rPr>
        <w:t>и</w:t>
      </w:r>
      <w:r w:rsidR="00292BE7" w:rsidRPr="00292BE7">
        <w:rPr>
          <w:rFonts w:eastAsia="Times New Roman" w:cs="Times New Roman"/>
          <w:szCs w:val="24"/>
          <w:lang w:eastAsia="ru-RU"/>
        </w:rPr>
        <w:t xml:space="preserve"> </w:t>
      </w:r>
      <w:r w:rsidR="00292BE7" w:rsidRPr="00CB4A4E">
        <w:rPr>
          <w:rFonts w:eastAsia="Times New Roman" w:cs="Times New Roman"/>
          <w:szCs w:val="24"/>
          <w:lang w:eastAsia="ru-RU"/>
        </w:rPr>
        <w:t>открытого аукциона, подавши</w:t>
      </w:r>
      <w:r w:rsidR="00292BE7">
        <w:rPr>
          <w:rFonts w:eastAsia="Times New Roman" w:cs="Times New Roman"/>
          <w:szCs w:val="24"/>
          <w:lang w:eastAsia="ru-RU"/>
        </w:rPr>
        <w:t>е</w:t>
      </w:r>
      <w:r w:rsidR="00292BE7" w:rsidRPr="00CB4A4E">
        <w:rPr>
          <w:rFonts w:eastAsia="Times New Roman" w:cs="Times New Roman"/>
          <w:szCs w:val="24"/>
          <w:lang w:eastAsia="ru-RU"/>
        </w:rPr>
        <w:t xml:space="preserve"> заявку на участие в открытом аукционе</w:t>
      </w:r>
      <w:r w:rsidRPr="00CB4A4E">
        <w:rPr>
          <w:rFonts w:eastAsia="Times New Roman" w:cs="Times New Roman"/>
          <w:szCs w:val="24"/>
          <w:lang w:eastAsia="ru-RU"/>
        </w:rPr>
        <w:t xml:space="preserve"> </w:t>
      </w:r>
      <w:r w:rsidR="00292BE7">
        <w:rPr>
          <w:rFonts w:eastAsia="Times New Roman" w:cs="Times New Roman"/>
          <w:szCs w:val="24"/>
          <w:lang w:eastAsia="ru-RU"/>
        </w:rPr>
        <w:t>ООО «Прима-Русс», ООО «</w:t>
      </w:r>
      <w:proofErr w:type="spellStart"/>
      <w:r w:rsidR="00292BE7">
        <w:rPr>
          <w:rFonts w:eastAsia="Times New Roman" w:cs="Times New Roman"/>
          <w:szCs w:val="24"/>
          <w:lang w:eastAsia="ru-RU"/>
        </w:rPr>
        <w:t>Метэксим</w:t>
      </w:r>
      <w:proofErr w:type="spellEnd"/>
      <w:r w:rsidR="00292BE7">
        <w:rPr>
          <w:rFonts w:eastAsia="Times New Roman" w:cs="Times New Roman"/>
          <w:szCs w:val="24"/>
          <w:lang w:eastAsia="ru-RU"/>
        </w:rPr>
        <w:t>», присутствовали ООО «Новатор-Лайн», ООО «КРАС Трейдинг»</w:t>
      </w:r>
      <w:r>
        <w:rPr>
          <w:rFonts w:eastAsia="Times New Roman" w:cs="Times New Roman"/>
          <w:szCs w:val="24"/>
          <w:lang w:eastAsia="ru-RU"/>
        </w:rPr>
        <w:t>.</w:t>
      </w:r>
    </w:p>
    <w:p w14:paraId="313C43C6" w14:textId="77777777" w:rsidR="00E07D5E" w:rsidRDefault="00E07D5E" w:rsidP="00E07D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1A6E02">
        <w:rPr>
          <w:rFonts w:eastAsia="Times New Roman" w:cs="Times New Roman"/>
          <w:szCs w:val="24"/>
          <w:lang w:eastAsia="ru-RU"/>
        </w:rPr>
        <w:t xml:space="preserve">На основании решения комиссии согласно протоколу вскрытия конвертов </w:t>
      </w:r>
    </w:p>
    <w:p w14:paraId="7000C4F0" w14:textId="77777777" w:rsidR="00E07D5E" w:rsidRPr="001A6E02" w:rsidRDefault="00E07D5E" w:rsidP="00E07D5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A6E02">
        <w:rPr>
          <w:rFonts w:eastAsia="Times New Roman" w:cs="Times New Roman"/>
          <w:szCs w:val="24"/>
          <w:lang w:eastAsia="ru-RU"/>
        </w:rPr>
        <w:t>комиссией сформирован реестр заявок на участие в открытом аукционе (Приложение № 2 к насто</w:t>
      </w:r>
      <w:r>
        <w:rPr>
          <w:rFonts w:eastAsia="Times New Roman" w:cs="Times New Roman"/>
          <w:szCs w:val="24"/>
          <w:lang w:eastAsia="ru-RU"/>
        </w:rPr>
        <w:t xml:space="preserve">ящему Протоколу), каждой заявке </w:t>
      </w:r>
      <w:r w:rsidRPr="001A6E02">
        <w:rPr>
          <w:rFonts w:eastAsia="Times New Roman" w:cs="Times New Roman"/>
          <w:szCs w:val="24"/>
          <w:lang w:eastAsia="ru-RU"/>
        </w:rPr>
        <w:t>на участие в открытом аукционе присвоен порядковый</w:t>
      </w:r>
      <w:r>
        <w:rPr>
          <w:rFonts w:eastAsia="Times New Roman" w:cs="Times New Roman"/>
          <w:szCs w:val="24"/>
          <w:lang w:eastAsia="ru-RU"/>
        </w:rPr>
        <w:t xml:space="preserve"> номер в порядке очередности их </w:t>
      </w:r>
      <w:r w:rsidRPr="001A6E02">
        <w:rPr>
          <w:rFonts w:eastAsia="Times New Roman" w:cs="Times New Roman"/>
          <w:szCs w:val="24"/>
          <w:lang w:eastAsia="ru-RU"/>
        </w:rPr>
        <w:t>поступления.</w:t>
      </w:r>
    </w:p>
    <w:p w14:paraId="68902C5D" w14:textId="77777777" w:rsidR="00E07D5E" w:rsidRDefault="00E07D5E" w:rsidP="00E07D5E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</w:t>
      </w:r>
      <w:r w:rsidRPr="00395CF8">
        <w:rPr>
          <w:rFonts w:eastAsia="Times New Roman" w:cs="Times New Roman"/>
          <w:szCs w:val="24"/>
          <w:lang w:eastAsia="ru-RU"/>
        </w:rPr>
        <w:t>омиссией рассмотрены поданные на участие в открытом аукционе заявки на предм</w:t>
      </w:r>
      <w:r>
        <w:rPr>
          <w:rFonts w:eastAsia="Times New Roman" w:cs="Times New Roman"/>
          <w:szCs w:val="24"/>
          <w:lang w:eastAsia="ru-RU"/>
        </w:rPr>
        <w:t xml:space="preserve">ет соответствия их требованиям, </w:t>
      </w:r>
      <w:r w:rsidRPr="00395CF8">
        <w:rPr>
          <w:rFonts w:eastAsia="Times New Roman" w:cs="Times New Roman"/>
          <w:szCs w:val="24"/>
          <w:lang w:eastAsia="ru-RU"/>
        </w:rPr>
        <w:t>установле</w:t>
      </w:r>
      <w:r>
        <w:rPr>
          <w:rFonts w:eastAsia="Times New Roman" w:cs="Times New Roman"/>
          <w:szCs w:val="24"/>
          <w:lang w:eastAsia="ru-RU"/>
        </w:rPr>
        <w:t xml:space="preserve">нным извещением и документацией </w:t>
      </w:r>
      <w:r w:rsidRPr="00395CF8">
        <w:rPr>
          <w:rFonts w:eastAsia="Times New Roman" w:cs="Times New Roman"/>
          <w:szCs w:val="24"/>
          <w:lang w:eastAsia="ru-RU"/>
        </w:rPr>
        <w:t>об открытом аукционе.</w:t>
      </w:r>
    </w:p>
    <w:p w14:paraId="7E02CB51" w14:textId="77777777" w:rsidR="00E07D5E" w:rsidRPr="00395CF8" w:rsidRDefault="00E07D5E" w:rsidP="00E07D5E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lastRenderedPageBreak/>
        <w:t>Комиссией рассмотрена информация о соответствии объектов закупки</w:t>
      </w:r>
      <w:r w:rsidRPr="00395CF8">
        <w:rPr>
          <w:rFonts w:eastAsia="Times New Roman" w:cs="Times New Roman"/>
          <w:szCs w:val="24"/>
          <w:lang w:eastAsia="ru-RU"/>
        </w:rPr>
        <w:br/>
        <w:t>заявленному в предмете закупки, согласно сводной таблице (Приложение № 3 к настоящему Протоколу).</w:t>
      </w:r>
    </w:p>
    <w:p w14:paraId="4C3ED2F8" w14:textId="4CB122C6" w:rsidR="00E07D5E" w:rsidRDefault="00E07D5E" w:rsidP="00E07D5E">
      <w:pPr>
        <w:shd w:val="clear" w:color="auto" w:fill="FFFFFF"/>
        <w:rPr>
          <w:rFonts w:eastAsia="Times New Roman" w:cs="Times New Roman"/>
          <w:szCs w:val="24"/>
          <w:u w:val="single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 xml:space="preserve">Порядковый номер заявки </w:t>
      </w:r>
      <w:r w:rsidR="00292BE7">
        <w:rPr>
          <w:rFonts w:eastAsia="Times New Roman" w:cs="Times New Roman"/>
          <w:szCs w:val="24"/>
          <w:u w:val="single"/>
          <w:lang w:eastAsia="ru-RU"/>
        </w:rPr>
        <w:t>1</w:t>
      </w:r>
    </w:p>
    <w:p w14:paraId="11775A43" w14:textId="146D3130" w:rsidR="00292BE7" w:rsidRPr="00292BE7" w:rsidRDefault="00292BE7" w:rsidP="00292BE7">
      <w:pPr>
        <w:spacing w:line="259" w:lineRule="auto"/>
        <w:ind w:firstLine="708"/>
        <w:jc w:val="both"/>
        <w:rPr>
          <w:rFonts w:cs="Times New Roman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292BE7" w:rsidRPr="00292BE7" w14:paraId="582AE901" w14:textId="77777777" w:rsidTr="006D7BFE">
        <w:tc>
          <w:tcPr>
            <w:tcW w:w="3256" w:type="dxa"/>
          </w:tcPr>
          <w:p w14:paraId="2ACE7DFB" w14:textId="77777777" w:rsidR="00292BE7" w:rsidRPr="00292BE7" w:rsidRDefault="00292BE7" w:rsidP="00292BE7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292BE7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4EC3BE28" w14:textId="77777777" w:rsidR="00292BE7" w:rsidRPr="00292BE7" w:rsidRDefault="00292BE7" w:rsidP="00292BE7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</w:p>
          <w:p w14:paraId="4662D24F" w14:textId="77777777" w:rsidR="00292BE7" w:rsidRPr="00292BE7" w:rsidRDefault="00292BE7" w:rsidP="00292BE7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292BE7">
              <w:rPr>
                <w:rFonts w:cs="Times New Roman"/>
                <w:szCs w:val="24"/>
              </w:rPr>
              <w:t>ООО «</w:t>
            </w:r>
            <w:r w:rsidRPr="00292BE7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Новатор-Лайн»</w:t>
            </w:r>
          </w:p>
        </w:tc>
      </w:tr>
      <w:tr w:rsidR="00292BE7" w:rsidRPr="00292BE7" w14:paraId="16BCA0DA" w14:textId="77777777" w:rsidTr="006D7BFE">
        <w:tc>
          <w:tcPr>
            <w:tcW w:w="3256" w:type="dxa"/>
          </w:tcPr>
          <w:p w14:paraId="0139B012" w14:textId="77777777" w:rsidR="00292BE7" w:rsidRPr="00292BE7" w:rsidRDefault="00292BE7" w:rsidP="00292BE7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292BE7">
              <w:rPr>
                <w:rFonts w:cs="Times New Roman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1D245AD0" w14:textId="77777777" w:rsidR="00292BE7" w:rsidRPr="00292BE7" w:rsidRDefault="00292BE7" w:rsidP="00292BE7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proofErr w:type="spellStart"/>
            <w:r w:rsidRPr="00292BE7">
              <w:rPr>
                <w:rFonts w:cs="Times New Roman"/>
                <w:szCs w:val="24"/>
              </w:rPr>
              <w:t>Г.Бендеры</w:t>
            </w:r>
            <w:proofErr w:type="spellEnd"/>
            <w:r w:rsidRPr="00292BE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92BE7">
              <w:rPr>
                <w:rFonts w:cs="Times New Roman"/>
                <w:szCs w:val="24"/>
              </w:rPr>
              <w:t>ул.Ленина</w:t>
            </w:r>
            <w:proofErr w:type="spellEnd"/>
            <w:r w:rsidRPr="00292BE7">
              <w:rPr>
                <w:rFonts w:cs="Times New Roman"/>
                <w:szCs w:val="24"/>
              </w:rPr>
              <w:t>, 22/33</w:t>
            </w:r>
          </w:p>
        </w:tc>
      </w:tr>
      <w:tr w:rsidR="00292BE7" w:rsidRPr="00292BE7" w14:paraId="738879C1" w14:textId="77777777" w:rsidTr="006D7BFE">
        <w:tc>
          <w:tcPr>
            <w:tcW w:w="3256" w:type="dxa"/>
          </w:tcPr>
          <w:p w14:paraId="5D738E84" w14:textId="77777777" w:rsidR="00292BE7" w:rsidRPr="00292BE7" w:rsidRDefault="00292BE7" w:rsidP="00292BE7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292BE7">
              <w:rPr>
                <w:rFonts w:cs="Times New Roman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352F52CE" w14:textId="77777777" w:rsidR="00292BE7" w:rsidRPr="00292BE7" w:rsidRDefault="00292BE7" w:rsidP="00292BE7">
            <w:pPr>
              <w:jc w:val="both"/>
              <w:rPr>
                <w:rFonts w:cs="Times New Roman"/>
                <w:szCs w:val="24"/>
              </w:rPr>
            </w:pPr>
            <w:r w:rsidRPr="00292BE7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14.02.2024г. 10ч.38мин.</w:t>
            </w:r>
          </w:p>
        </w:tc>
      </w:tr>
    </w:tbl>
    <w:p w14:paraId="428FD581" w14:textId="77777777" w:rsidR="00292BE7" w:rsidRDefault="00292BE7" w:rsidP="00E07D5E">
      <w:pPr>
        <w:shd w:val="clear" w:color="auto" w:fill="FFFFFF"/>
        <w:rPr>
          <w:rFonts w:eastAsia="Times New Roman" w:cs="Times New Roman"/>
          <w:szCs w:val="24"/>
          <w:u w:val="single"/>
          <w:lang w:eastAsia="ru-RU"/>
        </w:rPr>
      </w:pPr>
    </w:p>
    <w:p w14:paraId="5976DFAD" w14:textId="77777777" w:rsidR="00E07D5E" w:rsidRDefault="00E07D5E" w:rsidP="00E07D5E">
      <w:pPr>
        <w:shd w:val="clear" w:color="auto" w:fill="FFFFFF"/>
        <w:rPr>
          <w:rFonts w:eastAsia="Times New Roman" w:cs="Times New Roman"/>
          <w:szCs w:val="24"/>
          <w:u w:val="single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 xml:space="preserve">Порядковый номер заявки </w:t>
      </w:r>
      <w:r w:rsidRPr="007B3661">
        <w:rPr>
          <w:rFonts w:eastAsia="Times New Roman" w:cs="Times New Roman"/>
          <w:szCs w:val="24"/>
          <w:u w:val="single"/>
          <w:lang w:eastAsia="ru-RU"/>
        </w:rPr>
        <w:t>2.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0F1CFC" w:rsidRPr="000F1CFC" w14:paraId="25AA740E" w14:textId="77777777" w:rsidTr="006D7BFE">
        <w:tc>
          <w:tcPr>
            <w:tcW w:w="3256" w:type="dxa"/>
          </w:tcPr>
          <w:p w14:paraId="1BC04360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39E587BA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</w:p>
          <w:p w14:paraId="3594B9D8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ООО «Прима-Русс»</w:t>
            </w:r>
          </w:p>
        </w:tc>
      </w:tr>
      <w:tr w:rsidR="000F1CFC" w:rsidRPr="000F1CFC" w14:paraId="2CD84865" w14:textId="77777777" w:rsidTr="006D7BFE">
        <w:tc>
          <w:tcPr>
            <w:tcW w:w="3256" w:type="dxa"/>
          </w:tcPr>
          <w:p w14:paraId="1732F5BC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1909ED10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proofErr w:type="spellStart"/>
            <w:r w:rsidRPr="000F1CFC">
              <w:rPr>
                <w:rFonts w:cs="Times New Roman"/>
                <w:szCs w:val="24"/>
              </w:rPr>
              <w:t>Г.Рыбница</w:t>
            </w:r>
            <w:proofErr w:type="spellEnd"/>
            <w:r w:rsidRPr="000F1CFC">
              <w:rPr>
                <w:rFonts w:cs="Times New Roman"/>
                <w:szCs w:val="24"/>
              </w:rPr>
              <w:t>, Вальченко, 45/53</w:t>
            </w:r>
          </w:p>
        </w:tc>
      </w:tr>
      <w:tr w:rsidR="000F1CFC" w:rsidRPr="000F1CFC" w14:paraId="559E72DD" w14:textId="77777777" w:rsidTr="006D7BFE">
        <w:trPr>
          <w:trHeight w:val="577"/>
        </w:trPr>
        <w:tc>
          <w:tcPr>
            <w:tcW w:w="3256" w:type="dxa"/>
          </w:tcPr>
          <w:p w14:paraId="005E0C68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330EB0B9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  <w:lang w:bidi="ru-RU"/>
              </w:rPr>
              <w:t>14.02.2024г. 13ч.20мин.</w:t>
            </w:r>
          </w:p>
        </w:tc>
      </w:tr>
    </w:tbl>
    <w:p w14:paraId="1B0AB213" w14:textId="3C04A9D2" w:rsidR="00E07D5E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> </w:t>
      </w:r>
      <w:r w:rsidR="000F1CFC">
        <w:rPr>
          <w:rFonts w:eastAsia="Times New Roman" w:cs="Times New Roman"/>
          <w:szCs w:val="24"/>
          <w:lang w:eastAsia="ru-RU"/>
        </w:rPr>
        <w:t xml:space="preserve"> Порядковый 3</w:t>
      </w:r>
    </w:p>
    <w:p w14:paraId="3AAC754F" w14:textId="051D2CBF" w:rsidR="000F1CFC" w:rsidRDefault="000F1CFC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0F1CFC" w:rsidRPr="000F1CFC" w14:paraId="7673E238" w14:textId="77777777" w:rsidTr="006D7BFE">
        <w:tc>
          <w:tcPr>
            <w:tcW w:w="3256" w:type="dxa"/>
          </w:tcPr>
          <w:p w14:paraId="7BD366AA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78168DF4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</w:p>
          <w:p w14:paraId="1450AFC5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ООО «КРАС Трейдинг»</w:t>
            </w:r>
          </w:p>
        </w:tc>
      </w:tr>
      <w:tr w:rsidR="000F1CFC" w:rsidRPr="000F1CFC" w14:paraId="1F2C4B94" w14:textId="77777777" w:rsidTr="006D7BFE">
        <w:tc>
          <w:tcPr>
            <w:tcW w:w="3256" w:type="dxa"/>
          </w:tcPr>
          <w:p w14:paraId="56BA6D63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4903504C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ascii="Calibri" w:hAnsi="Calibri" w:cs="Calibri"/>
                <w:color w:val="000000"/>
                <w:szCs w:val="24"/>
              </w:rPr>
              <w:t>г. Тирасполь, ул. Мечникова 31</w:t>
            </w:r>
          </w:p>
        </w:tc>
      </w:tr>
      <w:tr w:rsidR="000F1CFC" w:rsidRPr="000F1CFC" w14:paraId="75E1C1C6" w14:textId="77777777" w:rsidTr="006D7BFE">
        <w:tc>
          <w:tcPr>
            <w:tcW w:w="3256" w:type="dxa"/>
          </w:tcPr>
          <w:p w14:paraId="015C29B0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47B7EBE6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  <w:lang w:bidi="ru-RU"/>
              </w:rPr>
              <w:t>14.02.2024г. 13ч.58мин.</w:t>
            </w:r>
          </w:p>
        </w:tc>
      </w:tr>
    </w:tbl>
    <w:p w14:paraId="70D3D1D2" w14:textId="77777777" w:rsidR="000F1CFC" w:rsidRPr="000F1CFC" w:rsidRDefault="000F1CFC" w:rsidP="000F1CFC">
      <w:pPr>
        <w:spacing w:line="259" w:lineRule="auto"/>
        <w:ind w:firstLine="708"/>
        <w:jc w:val="both"/>
        <w:rPr>
          <w:rFonts w:cs="Times New Roman"/>
          <w:szCs w:val="24"/>
        </w:rPr>
      </w:pPr>
    </w:p>
    <w:p w14:paraId="4B4A5515" w14:textId="19F3BDA6" w:rsidR="000F1CFC" w:rsidRDefault="000F1CFC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Порядковый 4</w:t>
      </w:r>
    </w:p>
    <w:p w14:paraId="459BEFFF" w14:textId="36BF5369" w:rsidR="000F1CFC" w:rsidRPr="000F1CFC" w:rsidRDefault="000F1CFC" w:rsidP="000F1CFC">
      <w:pPr>
        <w:spacing w:line="259" w:lineRule="auto"/>
        <w:ind w:firstLine="708"/>
        <w:jc w:val="both"/>
        <w:rPr>
          <w:rFonts w:cs="Times New Roman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0F1CFC" w:rsidRPr="000F1CFC" w14:paraId="43D2B19C" w14:textId="77777777" w:rsidTr="006D7BFE">
        <w:tc>
          <w:tcPr>
            <w:tcW w:w="3256" w:type="dxa"/>
          </w:tcPr>
          <w:p w14:paraId="0A52D95D" w14:textId="36BF5369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27698274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</w:p>
          <w:p w14:paraId="15BE626D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ООО «</w:t>
            </w:r>
            <w:proofErr w:type="spellStart"/>
            <w:r w:rsidRPr="000F1CFC">
              <w:rPr>
                <w:rFonts w:cs="Times New Roman"/>
                <w:szCs w:val="24"/>
              </w:rPr>
              <w:t>Метэксим</w:t>
            </w:r>
            <w:proofErr w:type="spellEnd"/>
            <w:r w:rsidRPr="000F1CFC">
              <w:rPr>
                <w:rFonts w:cs="Times New Roman"/>
                <w:szCs w:val="24"/>
              </w:rPr>
              <w:t>»</w:t>
            </w:r>
          </w:p>
        </w:tc>
      </w:tr>
      <w:tr w:rsidR="000F1CFC" w:rsidRPr="000F1CFC" w14:paraId="052F0A50" w14:textId="77777777" w:rsidTr="006D7BFE">
        <w:tc>
          <w:tcPr>
            <w:tcW w:w="3256" w:type="dxa"/>
          </w:tcPr>
          <w:p w14:paraId="04F4887D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3424DC95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ascii="Calibri" w:hAnsi="Calibri" w:cs="Calibri"/>
                <w:color w:val="000000"/>
                <w:szCs w:val="24"/>
              </w:rPr>
              <w:t>г. Бендеры, ул. Ленина, 30/34</w:t>
            </w:r>
          </w:p>
        </w:tc>
      </w:tr>
      <w:tr w:rsidR="000F1CFC" w:rsidRPr="000F1CFC" w14:paraId="127D0312" w14:textId="77777777" w:rsidTr="006D7BFE">
        <w:tc>
          <w:tcPr>
            <w:tcW w:w="3256" w:type="dxa"/>
          </w:tcPr>
          <w:p w14:paraId="78AB4BCB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5E879571" w14:textId="77777777" w:rsidR="000F1CFC" w:rsidRPr="000F1CFC" w:rsidRDefault="000F1CFC" w:rsidP="000F1CFC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0F1CFC">
              <w:rPr>
                <w:rFonts w:cs="Times New Roman"/>
                <w:szCs w:val="24"/>
                <w:lang w:bidi="ru-RU"/>
              </w:rPr>
              <w:t>14.02.2024г. 14ч.00мин.</w:t>
            </w:r>
          </w:p>
        </w:tc>
      </w:tr>
    </w:tbl>
    <w:p w14:paraId="6649259D" w14:textId="77777777" w:rsidR="000F1CFC" w:rsidRDefault="000F1CFC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62870CF1" w14:textId="09F97B53" w:rsidR="00C6094B" w:rsidRPr="00395CF8" w:rsidRDefault="000F1CFC" w:rsidP="00C6094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Комиссией установлено, что заявка №4 (ООО «</w:t>
      </w:r>
      <w:proofErr w:type="spellStart"/>
      <w:r>
        <w:rPr>
          <w:rFonts w:eastAsia="Times New Roman" w:cs="Times New Roman"/>
          <w:szCs w:val="24"/>
          <w:lang w:eastAsia="ru-RU"/>
        </w:rPr>
        <w:t>Метэксим</w:t>
      </w:r>
      <w:proofErr w:type="spellEnd"/>
      <w:r w:rsidR="00C6094B">
        <w:rPr>
          <w:rFonts w:eastAsia="Times New Roman" w:cs="Times New Roman"/>
          <w:szCs w:val="24"/>
          <w:lang w:eastAsia="ru-RU"/>
        </w:rPr>
        <w:t xml:space="preserve">»), а именно </w:t>
      </w:r>
      <w:r w:rsidR="00C6094B" w:rsidRPr="00395CF8">
        <w:rPr>
          <w:rFonts w:eastAsia="Times New Roman" w:cs="Times New Roman"/>
          <w:szCs w:val="24"/>
          <w:lang w:eastAsia="ru-RU"/>
        </w:rPr>
        <w:t>объект закупки</w:t>
      </w:r>
      <w:r w:rsidR="00C6094B" w:rsidRPr="00395CF8">
        <w:rPr>
          <w:rFonts w:eastAsia="Times New Roman" w:cs="Times New Roman"/>
          <w:szCs w:val="24"/>
          <w:lang w:eastAsia="ru-RU"/>
        </w:rPr>
        <w:br/>
        <w:t>заявленн</w:t>
      </w:r>
      <w:r w:rsidR="00C6094B">
        <w:rPr>
          <w:rFonts w:eastAsia="Times New Roman" w:cs="Times New Roman"/>
          <w:szCs w:val="24"/>
          <w:lang w:eastAsia="ru-RU"/>
        </w:rPr>
        <w:t>ый</w:t>
      </w:r>
      <w:r w:rsidR="00C6094B" w:rsidRPr="00395CF8">
        <w:rPr>
          <w:rFonts w:eastAsia="Times New Roman" w:cs="Times New Roman"/>
          <w:szCs w:val="24"/>
          <w:lang w:eastAsia="ru-RU"/>
        </w:rPr>
        <w:t xml:space="preserve"> в предмете закупки, согласно сводной таблице (Приложение № 3 к настоящему Протоколу)</w:t>
      </w:r>
      <w:r w:rsidR="00C6094B">
        <w:rPr>
          <w:rFonts w:eastAsia="Times New Roman" w:cs="Times New Roman"/>
          <w:szCs w:val="24"/>
          <w:lang w:eastAsia="ru-RU"/>
        </w:rPr>
        <w:t xml:space="preserve"> </w:t>
      </w:r>
      <w:r w:rsidR="00C6094B" w:rsidRPr="00C6094B">
        <w:rPr>
          <w:rFonts w:eastAsia="Times New Roman" w:cs="Times New Roman"/>
          <w:b/>
          <w:bCs/>
          <w:szCs w:val="24"/>
          <w:lang w:eastAsia="ru-RU"/>
        </w:rPr>
        <w:t>не соответствует</w:t>
      </w:r>
      <w:r w:rsidR="00C6094B">
        <w:rPr>
          <w:rFonts w:eastAsia="Times New Roman" w:cs="Times New Roman"/>
          <w:szCs w:val="24"/>
          <w:lang w:eastAsia="ru-RU"/>
        </w:rPr>
        <w:t xml:space="preserve"> заявленным техническим требованиям</w:t>
      </w:r>
      <w:r w:rsidR="00C6094B" w:rsidRPr="00395CF8">
        <w:rPr>
          <w:rFonts w:eastAsia="Times New Roman" w:cs="Times New Roman"/>
          <w:szCs w:val="24"/>
          <w:lang w:eastAsia="ru-RU"/>
        </w:rPr>
        <w:t>.</w:t>
      </w:r>
    </w:p>
    <w:p w14:paraId="21B92045" w14:textId="72086419" w:rsidR="000F1CFC" w:rsidRDefault="000F1CFC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441C8027" w14:textId="77777777" w:rsidR="000F1CFC" w:rsidRPr="00395CF8" w:rsidRDefault="000F1CFC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045E4E49" w14:textId="2F3A86C7" w:rsidR="00E07D5E" w:rsidRDefault="00E07D5E" w:rsidP="00E07D5E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lastRenderedPageBreak/>
        <w:t>Комиссией рассмотрены документы, информация, представленные участник</w:t>
      </w:r>
      <w:r>
        <w:rPr>
          <w:rFonts w:eastAsia="Times New Roman" w:cs="Times New Roman"/>
          <w:szCs w:val="24"/>
          <w:lang w:eastAsia="ru-RU"/>
        </w:rPr>
        <w:t>ами</w:t>
      </w:r>
      <w:r w:rsidRPr="00395CF8">
        <w:rPr>
          <w:rFonts w:eastAsia="Times New Roman" w:cs="Times New Roman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3514C91" w14:textId="10F3536F" w:rsidR="00C6094B" w:rsidRDefault="00C6094B" w:rsidP="00E07D5E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14:paraId="3BB0043E" w14:textId="77777777" w:rsidR="00C6094B" w:rsidRPr="00C6094B" w:rsidRDefault="00C6094B" w:rsidP="00C6094B">
      <w:pPr>
        <w:spacing w:line="259" w:lineRule="auto"/>
        <w:ind w:firstLine="708"/>
        <w:jc w:val="both"/>
        <w:rPr>
          <w:rFonts w:cs="Times New Roman"/>
          <w:szCs w:val="24"/>
        </w:rPr>
      </w:pPr>
      <w:r w:rsidRPr="00C6094B">
        <w:rPr>
          <w:rFonts w:cs="Times New Roman"/>
          <w:szCs w:val="24"/>
        </w:rPr>
        <w:t>№1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C6094B" w:rsidRPr="00C6094B" w14:paraId="56D61214" w14:textId="77777777" w:rsidTr="006D7BFE">
        <w:tc>
          <w:tcPr>
            <w:tcW w:w="3256" w:type="dxa"/>
          </w:tcPr>
          <w:p w14:paraId="6A9F9A15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07E7167C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</w:p>
          <w:p w14:paraId="47565A61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cs="Times New Roman"/>
                <w:szCs w:val="24"/>
              </w:rPr>
              <w:t>ООО «</w:t>
            </w:r>
            <w:r w:rsidRPr="00C6094B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Новатор-Лайн»</w:t>
            </w:r>
          </w:p>
        </w:tc>
      </w:tr>
      <w:tr w:rsidR="00C6094B" w:rsidRPr="00C6094B" w14:paraId="1462BCF5" w14:textId="77777777" w:rsidTr="006D7BFE">
        <w:tc>
          <w:tcPr>
            <w:tcW w:w="3256" w:type="dxa"/>
          </w:tcPr>
          <w:p w14:paraId="6D80771C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cs="Times New Roman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746651F3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proofErr w:type="spellStart"/>
            <w:r w:rsidRPr="00C6094B">
              <w:rPr>
                <w:rFonts w:cs="Times New Roman"/>
                <w:szCs w:val="24"/>
              </w:rPr>
              <w:t>Г.Бендеры</w:t>
            </w:r>
            <w:proofErr w:type="spellEnd"/>
            <w:r w:rsidRPr="00C6094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6094B">
              <w:rPr>
                <w:rFonts w:cs="Times New Roman"/>
                <w:szCs w:val="24"/>
              </w:rPr>
              <w:t>ул.Ленина</w:t>
            </w:r>
            <w:proofErr w:type="spellEnd"/>
            <w:r w:rsidRPr="00C6094B">
              <w:rPr>
                <w:rFonts w:cs="Times New Roman"/>
                <w:szCs w:val="24"/>
              </w:rPr>
              <w:t>, 22/33</w:t>
            </w:r>
          </w:p>
        </w:tc>
      </w:tr>
      <w:tr w:rsidR="00C6094B" w:rsidRPr="00C6094B" w14:paraId="31940B1D" w14:textId="77777777" w:rsidTr="006D7BFE">
        <w:tc>
          <w:tcPr>
            <w:tcW w:w="3256" w:type="dxa"/>
          </w:tcPr>
          <w:p w14:paraId="2AF7C937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cs="Times New Roman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7EEEFE05" w14:textId="77777777" w:rsidR="00C6094B" w:rsidRPr="00C6094B" w:rsidRDefault="00C6094B" w:rsidP="00C6094B">
            <w:pPr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14.02.2024г. 10ч.38мин.</w:t>
            </w:r>
          </w:p>
        </w:tc>
      </w:tr>
    </w:tbl>
    <w:p w14:paraId="177B36C6" w14:textId="03C09E6D" w:rsidR="00C6094B" w:rsidRPr="00C6094B" w:rsidRDefault="00C6094B" w:rsidP="00C6094B">
      <w:pPr>
        <w:widowControl w:val="0"/>
        <w:spacing w:line="276" w:lineRule="auto"/>
        <w:ind w:left="7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C6094B">
        <w:rPr>
          <w:rFonts w:eastAsia="Times New Roman" w:cs="Times New Roman"/>
          <w:color w:val="000000"/>
          <w:szCs w:val="24"/>
          <w:lang w:eastAsia="ru-RU" w:bidi="ru-RU"/>
        </w:rPr>
        <w:t>Комиссия приступила к рассмотрению заяв</w:t>
      </w:r>
      <w:r w:rsidR="005A704B">
        <w:rPr>
          <w:rFonts w:eastAsia="Times New Roman" w:cs="Times New Roman"/>
          <w:color w:val="000000"/>
          <w:szCs w:val="24"/>
          <w:lang w:eastAsia="ru-RU" w:bidi="ru-RU"/>
        </w:rPr>
        <w:t>ки</w:t>
      </w:r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 на предмет соответствия требованиям,</w:t>
      </w:r>
    </w:p>
    <w:p w14:paraId="6CF0F83C" w14:textId="61EF6F13" w:rsidR="00C6094B" w:rsidRPr="00C6094B" w:rsidRDefault="00C6094B" w:rsidP="00C6094B">
      <w:pPr>
        <w:widowControl w:val="0"/>
        <w:spacing w:line="276" w:lineRule="auto"/>
        <w:ind w:left="700" w:hanging="3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установленным извещением, документацией об о/а, а </w:t>
      </w:r>
      <w:proofErr w:type="gramStart"/>
      <w:r w:rsidRPr="00C6094B">
        <w:rPr>
          <w:rFonts w:eastAsia="Times New Roman" w:cs="Times New Roman"/>
          <w:color w:val="000000"/>
          <w:szCs w:val="24"/>
          <w:lang w:eastAsia="ru-RU" w:bidi="ru-RU"/>
        </w:rPr>
        <w:t>так же</w:t>
      </w:r>
      <w:proofErr w:type="gramEnd"/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 на соответствие действующему законодательству ПМР в сфере закупок </w:t>
      </w:r>
    </w:p>
    <w:p w14:paraId="736FF960" w14:textId="77777777" w:rsidR="00C6094B" w:rsidRPr="00C6094B" w:rsidRDefault="00C6094B" w:rsidP="00C6094B">
      <w:pPr>
        <w:widowControl w:val="0"/>
        <w:spacing w:line="276" w:lineRule="auto"/>
        <w:ind w:left="700" w:hanging="3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C6094B">
        <w:rPr>
          <w:rFonts w:eastAsia="Times New Roman" w:cs="Times New Roman"/>
          <w:color w:val="000000"/>
          <w:szCs w:val="24"/>
          <w:lang w:eastAsia="ru-RU" w:bidi="ru-RU"/>
        </w:rPr>
        <w:t>Комиссией установлено:</w:t>
      </w:r>
    </w:p>
    <w:p w14:paraId="29BEC127" w14:textId="77777777" w:rsidR="00C6094B" w:rsidRPr="00C6094B" w:rsidRDefault="00C6094B" w:rsidP="00C6094B">
      <w:pPr>
        <w:widowControl w:val="0"/>
        <w:spacing w:line="276" w:lineRule="auto"/>
        <w:ind w:left="7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Информация, предоставленная ООО «Новатор-Лайн», а </w:t>
      </w:r>
      <w:proofErr w:type="gramStart"/>
      <w:r w:rsidRPr="00C6094B">
        <w:rPr>
          <w:rFonts w:eastAsia="Times New Roman" w:cs="Times New Roman"/>
          <w:color w:val="000000"/>
          <w:szCs w:val="24"/>
          <w:lang w:eastAsia="ru-RU" w:bidi="ru-RU"/>
        </w:rPr>
        <w:t>так же</w:t>
      </w:r>
      <w:proofErr w:type="gramEnd"/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 представленные документы соответствуют требованиям, установленным извещением, документацией об о/а, а так-же требованиям действующего законодательства ПМР в сфере закупок.</w:t>
      </w:r>
    </w:p>
    <w:p w14:paraId="019DA452" w14:textId="77777777" w:rsidR="00C6094B" w:rsidRPr="00C6094B" w:rsidRDefault="00C6094B" w:rsidP="00C6094B">
      <w:pPr>
        <w:spacing w:line="259" w:lineRule="auto"/>
        <w:ind w:firstLine="708"/>
        <w:jc w:val="both"/>
        <w:rPr>
          <w:rFonts w:cs="Times New Roman"/>
          <w:szCs w:val="24"/>
        </w:rPr>
      </w:pPr>
      <w:r w:rsidRPr="00C6094B">
        <w:rPr>
          <w:rFonts w:cs="Times New Roman"/>
          <w:szCs w:val="24"/>
        </w:rPr>
        <w:t>№2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C6094B" w:rsidRPr="00C6094B" w14:paraId="73277406" w14:textId="77777777" w:rsidTr="006D7BFE">
        <w:tc>
          <w:tcPr>
            <w:tcW w:w="3256" w:type="dxa"/>
          </w:tcPr>
          <w:p w14:paraId="44D9BB00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6FE7C949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</w:p>
          <w:p w14:paraId="2A21F101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cs="Times New Roman"/>
                <w:szCs w:val="24"/>
              </w:rPr>
              <w:t>ООО «Прима-Русс»</w:t>
            </w:r>
          </w:p>
        </w:tc>
      </w:tr>
      <w:tr w:rsidR="00C6094B" w:rsidRPr="00C6094B" w14:paraId="79FC1939" w14:textId="77777777" w:rsidTr="006D7BFE">
        <w:tc>
          <w:tcPr>
            <w:tcW w:w="3256" w:type="dxa"/>
          </w:tcPr>
          <w:p w14:paraId="4B9B0104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cs="Times New Roman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1482D398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proofErr w:type="spellStart"/>
            <w:r w:rsidRPr="00C6094B">
              <w:rPr>
                <w:rFonts w:cs="Times New Roman"/>
                <w:szCs w:val="24"/>
              </w:rPr>
              <w:t>Г.Рыбница</w:t>
            </w:r>
            <w:proofErr w:type="spellEnd"/>
            <w:r w:rsidRPr="00C6094B">
              <w:rPr>
                <w:rFonts w:cs="Times New Roman"/>
                <w:szCs w:val="24"/>
              </w:rPr>
              <w:t>, Вальченко, 45/53</w:t>
            </w:r>
          </w:p>
        </w:tc>
      </w:tr>
      <w:tr w:rsidR="00C6094B" w:rsidRPr="00C6094B" w14:paraId="5B766D09" w14:textId="77777777" w:rsidTr="006D7BFE">
        <w:trPr>
          <w:trHeight w:val="577"/>
        </w:trPr>
        <w:tc>
          <w:tcPr>
            <w:tcW w:w="3256" w:type="dxa"/>
          </w:tcPr>
          <w:p w14:paraId="5760A9F3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cs="Times New Roman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3264AE10" w14:textId="77777777" w:rsidR="00C6094B" w:rsidRPr="00C6094B" w:rsidRDefault="00C6094B" w:rsidP="00C609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C6094B">
              <w:rPr>
                <w:rFonts w:cs="Times New Roman"/>
                <w:szCs w:val="24"/>
                <w:lang w:bidi="ru-RU"/>
              </w:rPr>
              <w:t>14.02.2024г. 13ч.20мин.</w:t>
            </w:r>
          </w:p>
        </w:tc>
      </w:tr>
    </w:tbl>
    <w:p w14:paraId="6941C836" w14:textId="77777777" w:rsidR="00C6094B" w:rsidRPr="00C6094B" w:rsidRDefault="00C6094B" w:rsidP="00C6094B">
      <w:pPr>
        <w:spacing w:line="259" w:lineRule="auto"/>
        <w:ind w:firstLine="708"/>
        <w:jc w:val="both"/>
        <w:rPr>
          <w:rFonts w:cs="Times New Roman"/>
          <w:szCs w:val="24"/>
        </w:rPr>
      </w:pPr>
    </w:p>
    <w:p w14:paraId="1BAAA692" w14:textId="41D4FDB1" w:rsidR="00C6094B" w:rsidRPr="00C6094B" w:rsidRDefault="00C6094B" w:rsidP="00C6094B">
      <w:pPr>
        <w:widowControl w:val="0"/>
        <w:spacing w:line="276" w:lineRule="auto"/>
        <w:ind w:left="7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C6094B">
        <w:rPr>
          <w:rFonts w:eastAsia="Times New Roman" w:cs="Times New Roman"/>
          <w:color w:val="000000"/>
          <w:szCs w:val="24"/>
          <w:lang w:eastAsia="ru-RU" w:bidi="ru-RU"/>
        </w:rPr>
        <w:t>Комиссия приступила к рассмотрению заявк</w:t>
      </w:r>
      <w:r w:rsidR="005A704B">
        <w:rPr>
          <w:rFonts w:eastAsia="Times New Roman" w:cs="Times New Roman"/>
          <w:color w:val="000000"/>
          <w:szCs w:val="24"/>
          <w:lang w:eastAsia="ru-RU" w:bidi="ru-RU"/>
        </w:rPr>
        <w:t>и</w:t>
      </w:r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 на предмет соответствия требованиям,</w:t>
      </w:r>
    </w:p>
    <w:p w14:paraId="7CC4F88A" w14:textId="77777777" w:rsidR="00C6094B" w:rsidRPr="00C6094B" w:rsidRDefault="00C6094B" w:rsidP="00C6094B">
      <w:pPr>
        <w:widowControl w:val="0"/>
        <w:spacing w:line="276" w:lineRule="auto"/>
        <w:ind w:left="700" w:hanging="3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установленным извещением, документацией об о/а, а </w:t>
      </w:r>
      <w:proofErr w:type="gramStart"/>
      <w:r w:rsidRPr="00C6094B">
        <w:rPr>
          <w:rFonts w:eastAsia="Times New Roman" w:cs="Times New Roman"/>
          <w:color w:val="000000"/>
          <w:szCs w:val="24"/>
          <w:lang w:eastAsia="ru-RU" w:bidi="ru-RU"/>
        </w:rPr>
        <w:t>так же</w:t>
      </w:r>
      <w:proofErr w:type="gramEnd"/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 на соответствие действующему законодательству ПМР в сфере закупок. </w:t>
      </w:r>
    </w:p>
    <w:p w14:paraId="2B7FCD9B" w14:textId="77777777" w:rsidR="00C6094B" w:rsidRPr="00C6094B" w:rsidRDefault="00C6094B" w:rsidP="00C6094B">
      <w:pPr>
        <w:widowControl w:val="0"/>
        <w:spacing w:line="276" w:lineRule="auto"/>
        <w:ind w:left="700" w:hanging="3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C6094B">
        <w:rPr>
          <w:rFonts w:eastAsia="Times New Roman" w:cs="Times New Roman"/>
          <w:color w:val="000000"/>
          <w:szCs w:val="24"/>
          <w:lang w:eastAsia="ru-RU" w:bidi="ru-RU"/>
        </w:rPr>
        <w:t>Комиссией установлено:</w:t>
      </w:r>
    </w:p>
    <w:p w14:paraId="60FF765E" w14:textId="0B81148D" w:rsidR="00C6094B" w:rsidRDefault="00C6094B" w:rsidP="00C6094B">
      <w:pPr>
        <w:widowControl w:val="0"/>
        <w:spacing w:line="276" w:lineRule="auto"/>
        <w:ind w:left="7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Информация, предоставленная ООО «Прима-Русс», а </w:t>
      </w:r>
      <w:proofErr w:type="gramStart"/>
      <w:r w:rsidRPr="00C6094B">
        <w:rPr>
          <w:rFonts w:eastAsia="Times New Roman" w:cs="Times New Roman"/>
          <w:color w:val="000000"/>
          <w:szCs w:val="24"/>
          <w:lang w:eastAsia="ru-RU" w:bidi="ru-RU"/>
        </w:rPr>
        <w:t>так же</w:t>
      </w:r>
      <w:proofErr w:type="gramEnd"/>
      <w:r w:rsidRPr="00C6094B">
        <w:rPr>
          <w:rFonts w:eastAsia="Times New Roman" w:cs="Times New Roman"/>
          <w:color w:val="000000"/>
          <w:szCs w:val="24"/>
          <w:lang w:eastAsia="ru-RU" w:bidi="ru-RU"/>
        </w:rPr>
        <w:t xml:space="preserve"> представленные документы соответствуют требованиям, установленным извещением, документацией об о/а, а так-же требованиям действующего законодательства ПМР в сфере закупок.</w:t>
      </w:r>
    </w:p>
    <w:p w14:paraId="540C8A6F" w14:textId="77777777" w:rsidR="005A704B" w:rsidRPr="005A704B" w:rsidRDefault="005A704B" w:rsidP="005A704B">
      <w:pPr>
        <w:spacing w:line="259" w:lineRule="auto"/>
        <w:ind w:firstLine="708"/>
        <w:jc w:val="both"/>
        <w:rPr>
          <w:rFonts w:cs="Times New Roman"/>
          <w:szCs w:val="24"/>
        </w:rPr>
      </w:pPr>
      <w:r w:rsidRPr="005A704B">
        <w:rPr>
          <w:rFonts w:cs="Times New Roman"/>
          <w:szCs w:val="24"/>
        </w:rPr>
        <w:t>№3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5A704B" w:rsidRPr="005A704B" w14:paraId="7A3A86A8" w14:textId="77777777" w:rsidTr="006D7BFE">
        <w:tc>
          <w:tcPr>
            <w:tcW w:w="3256" w:type="dxa"/>
          </w:tcPr>
          <w:p w14:paraId="00279A6C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0A5BC966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</w:p>
          <w:p w14:paraId="7E4A0F51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</w:rPr>
              <w:t>ООО «КРАС Трейдинг»</w:t>
            </w:r>
          </w:p>
        </w:tc>
      </w:tr>
      <w:tr w:rsidR="005A704B" w:rsidRPr="005A704B" w14:paraId="55FFFB79" w14:textId="77777777" w:rsidTr="006D7BFE">
        <w:tc>
          <w:tcPr>
            <w:tcW w:w="3256" w:type="dxa"/>
          </w:tcPr>
          <w:p w14:paraId="324CCFD8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47CE7233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ascii="Calibri" w:hAnsi="Calibri" w:cs="Calibri"/>
                <w:color w:val="000000"/>
                <w:szCs w:val="24"/>
              </w:rPr>
              <w:t>г. Тирасполь, ул. Мечникова 31</w:t>
            </w:r>
          </w:p>
        </w:tc>
      </w:tr>
      <w:tr w:rsidR="005A704B" w:rsidRPr="005A704B" w14:paraId="28341925" w14:textId="77777777" w:rsidTr="006D7BFE">
        <w:tc>
          <w:tcPr>
            <w:tcW w:w="3256" w:type="dxa"/>
          </w:tcPr>
          <w:p w14:paraId="585F2ED7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5694DECC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  <w:lang w:bidi="ru-RU"/>
              </w:rPr>
              <w:t>14.02.2024г. 13ч.58мин.</w:t>
            </w:r>
          </w:p>
        </w:tc>
      </w:tr>
    </w:tbl>
    <w:p w14:paraId="71B55C88" w14:textId="77777777" w:rsidR="005A704B" w:rsidRPr="005A704B" w:rsidRDefault="005A704B" w:rsidP="005A704B">
      <w:pPr>
        <w:spacing w:line="259" w:lineRule="auto"/>
        <w:ind w:firstLine="708"/>
        <w:jc w:val="both"/>
        <w:rPr>
          <w:rFonts w:cs="Times New Roman"/>
          <w:szCs w:val="24"/>
        </w:rPr>
      </w:pPr>
    </w:p>
    <w:p w14:paraId="55ABC12B" w14:textId="75461A79" w:rsidR="005A704B" w:rsidRPr="005A704B" w:rsidRDefault="005A704B" w:rsidP="005A704B">
      <w:pPr>
        <w:widowControl w:val="0"/>
        <w:spacing w:line="276" w:lineRule="auto"/>
        <w:ind w:left="7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t>Комиссия приступила к рассмотрению заяв</w:t>
      </w:r>
      <w:r>
        <w:rPr>
          <w:rFonts w:eastAsia="Times New Roman" w:cs="Times New Roman"/>
          <w:color w:val="000000"/>
          <w:szCs w:val="24"/>
          <w:lang w:eastAsia="ru-RU" w:bidi="ru-RU"/>
        </w:rPr>
        <w:t>ки</w:t>
      </w:r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 на предмет соответствия требованиям,</w:t>
      </w:r>
    </w:p>
    <w:p w14:paraId="391E80E3" w14:textId="77777777" w:rsidR="005A704B" w:rsidRPr="005A704B" w:rsidRDefault="005A704B" w:rsidP="005A704B">
      <w:pPr>
        <w:widowControl w:val="0"/>
        <w:spacing w:line="276" w:lineRule="auto"/>
        <w:ind w:left="700" w:hanging="3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lastRenderedPageBreak/>
        <w:t xml:space="preserve">установленным извещением, документацией об о/а, а </w:t>
      </w:r>
      <w:proofErr w:type="gramStart"/>
      <w:r w:rsidRPr="005A704B">
        <w:rPr>
          <w:rFonts w:eastAsia="Times New Roman" w:cs="Times New Roman"/>
          <w:color w:val="000000"/>
          <w:szCs w:val="24"/>
          <w:lang w:eastAsia="ru-RU" w:bidi="ru-RU"/>
        </w:rPr>
        <w:t>так же</w:t>
      </w:r>
      <w:proofErr w:type="gramEnd"/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 на соответствие действующему законодательству ПМР в сфере закупок. </w:t>
      </w:r>
    </w:p>
    <w:p w14:paraId="62435E61" w14:textId="77777777" w:rsidR="005A704B" w:rsidRPr="005A704B" w:rsidRDefault="005A704B" w:rsidP="005A704B">
      <w:pPr>
        <w:widowControl w:val="0"/>
        <w:spacing w:line="276" w:lineRule="auto"/>
        <w:ind w:left="700" w:hanging="3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t>Комиссией установлено:</w:t>
      </w:r>
    </w:p>
    <w:p w14:paraId="4D8887E1" w14:textId="77777777" w:rsidR="005A704B" w:rsidRPr="005A704B" w:rsidRDefault="005A704B" w:rsidP="005A704B">
      <w:pPr>
        <w:widowControl w:val="0"/>
        <w:spacing w:line="276" w:lineRule="auto"/>
        <w:ind w:left="7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Информация, предоставленная ООО «КРАС Трейдинг», а </w:t>
      </w:r>
      <w:proofErr w:type="gramStart"/>
      <w:r w:rsidRPr="005A704B">
        <w:rPr>
          <w:rFonts w:eastAsia="Times New Roman" w:cs="Times New Roman"/>
          <w:color w:val="000000"/>
          <w:szCs w:val="24"/>
          <w:lang w:eastAsia="ru-RU" w:bidi="ru-RU"/>
        </w:rPr>
        <w:t>так же</w:t>
      </w:r>
      <w:proofErr w:type="gramEnd"/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 представленные документы соответствуют требованиям, установленным извещением, документацией об о/а, а так-же требованиям действующего законодательства ПМР в сфере закупок.</w:t>
      </w:r>
    </w:p>
    <w:p w14:paraId="350E6153" w14:textId="77777777" w:rsidR="005A704B" w:rsidRPr="005A704B" w:rsidRDefault="005A704B" w:rsidP="005A704B">
      <w:pPr>
        <w:spacing w:line="259" w:lineRule="auto"/>
        <w:ind w:firstLine="708"/>
        <w:jc w:val="both"/>
        <w:rPr>
          <w:rFonts w:cs="Times New Roman"/>
          <w:szCs w:val="24"/>
        </w:rPr>
      </w:pPr>
      <w:r w:rsidRPr="005A704B">
        <w:rPr>
          <w:rFonts w:cs="Times New Roman"/>
          <w:szCs w:val="24"/>
        </w:rPr>
        <w:t>№4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5A704B" w:rsidRPr="005A704B" w14:paraId="4E6C50E7" w14:textId="77777777" w:rsidTr="006D7BFE">
        <w:tc>
          <w:tcPr>
            <w:tcW w:w="3256" w:type="dxa"/>
          </w:tcPr>
          <w:p w14:paraId="03B86A4C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4D2A17A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</w:p>
          <w:p w14:paraId="2F89A42E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</w:rPr>
              <w:t>ООО «</w:t>
            </w:r>
            <w:proofErr w:type="spellStart"/>
            <w:r w:rsidRPr="005A704B">
              <w:rPr>
                <w:rFonts w:cs="Times New Roman"/>
                <w:szCs w:val="24"/>
              </w:rPr>
              <w:t>Метэксим</w:t>
            </w:r>
            <w:proofErr w:type="spellEnd"/>
            <w:r w:rsidRPr="005A704B">
              <w:rPr>
                <w:rFonts w:cs="Times New Roman"/>
                <w:szCs w:val="24"/>
              </w:rPr>
              <w:t>»</w:t>
            </w:r>
          </w:p>
        </w:tc>
      </w:tr>
      <w:tr w:rsidR="005A704B" w:rsidRPr="005A704B" w14:paraId="5C711BE4" w14:textId="77777777" w:rsidTr="006D7BFE">
        <w:tc>
          <w:tcPr>
            <w:tcW w:w="3256" w:type="dxa"/>
          </w:tcPr>
          <w:p w14:paraId="2C687FBE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3FF95CFD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ascii="Calibri" w:hAnsi="Calibri" w:cs="Calibri"/>
                <w:color w:val="000000"/>
                <w:szCs w:val="24"/>
              </w:rPr>
              <w:t>г. Бендеры, ул. Ленина, 30/34</w:t>
            </w:r>
          </w:p>
        </w:tc>
      </w:tr>
      <w:tr w:rsidR="005A704B" w:rsidRPr="005A704B" w14:paraId="02F2249F" w14:textId="77777777" w:rsidTr="006D7BFE">
        <w:tc>
          <w:tcPr>
            <w:tcW w:w="3256" w:type="dxa"/>
          </w:tcPr>
          <w:p w14:paraId="7A47ECB1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34502D99" w14:textId="77777777" w:rsidR="005A704B" w:rsidRPr="005A704B" w:rsidRDefault="005A704B" w:rsidP="005A704B">
            <w:pPr>
              <w:spacing w:line="259" w:lineRule="auto"/>
              <w:ind w:firstLine="708"/>
              <w:jc w:val="both"/>
              <w:rPr>
                <w:rFonts w:cs="Times New Roman"/>
                <w:szCs w:val="24"/>
              </w:rPr>
            </w:pPr>
            <w:r w:rsidRPr="005A704B">
              <w:rPr>
                <w:rFonts w:cs="Times New Roman"/>
                <w:szCs w:val="24"/>
                <w:lang w:bidi="ru-RU"/>
              </w:rPr>
              <w:t>14.02.2024г. 14ч.00мин.</w:t>
            </w:r>
          </w:p>
        </w:tc>
      </w:tr>
    </w:tbl>
    <w:p w14:paraId="1E7399AB" w14:textId="77777777" w:rsidR="005A704B" w:rsidRPr="005A704B" w:rsidRDefault="005A704B" w:rsidP="005A704B">
      <w:pPr>
        <w:spacing w:line="259" w:lineRule="auto"/>
        <w:ind w:firstLine="708"/>
        <w:jc w:val="both"/>
        <w:rPr>
          <w:rFonts w:cs="Times New Roman"/>
          <w:szCs w:val="24"/>
        </w:rPr>
      </w:pPr>
    </w:p>
    <w:p w14:paraId="53DAE78D" w14:textId="553A46C2" w:rsidR="005A704B" w:rsidRPr="005A704B" w:rsidRDefault="005A704B" w:rsidP="005A704B">
      <w:pPr>
        <w:widowControl w:val="0"/>
        <w:spacing w:line="276" w:lineRule="auto"/>
        <w:ind w:left="7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t>Комиссия приступила к рассмотрению заяв</w:t>
      </w:r>
      <w:r>
        <w:rPr>
          <w:rFonts w:eastAsia="Times New Roman" w:cs="Times New Roman"/>
          <w:color w:val="000000"/>
          <w:szCs w:val="24"/>
          <w:lang w:eastAsia="ru-RU" w:bidi="ru-RU"/>
        </w:rPr>
        <w:t>ки</w:t>
      </w:r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 на предмет соответствия требованиям,</w:t>
      </w:r>
    </w:p>
    <w:p w14:paraId="0FF1E012" w14:textId="77777777" w:rsidR="005A704B" w:rsidRPr="005A704B" w:rsidRDefault="005A704B" w:rsidP="005A704B">
      <w:pPr>
        <w:widowControl w:val="0"/>
        <w:spacing w:line="276" w:lineRule="auto"/>
        <w:ind w:left="700" w:hanging="3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установленным извещением, документацией об о/а, а </w:t>
      </w:r>
      <w:proofErr w:type="gramStart"/>
      <w:r w:rsidRPr="005A704B">
        <w:rPr>
          <w:rFonts w:eastAsia="Times New Roman" w:cs="Times New Roman"/>
          <w:color w:val="000000"/>
          <w:szCs w:val="24"/>
          <w:lang w:eastAsia="ru-RU" w:bidi="ru-RU"/>
        </w:rPr>
        <w:t>так же</w:t>
      </w:r>
      <w:proofErr w:type="gramEnd"/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 на соответствие действующему законодательству ПМР в сфере закупок. </w:t>
      </w:r>
    </w:p>
    <w:p w14:paraId="4D2DCFD4" w14:textId="77777777" w:rsidR="005A704B" w:rsidRPr="005A704B" w:rsidRDefault="005A704B" w:rsidP="005A704B">
      <w:pPr>
        <w:widowControl w:val="0"/>
        <w:spacing w:line="276" w:lineRule="auto"/>
        <w:ind w:left="700" w:hanging="3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t>Комиссией установлено:</w:t>
      </w:r>
    </w:p>
    <w:p w14:paraId="718AE82E" w14:textId="77777777" w:rsidR="005A704B" w:rsidRPr="005A704B" w:rsidRDefault="005A704B" w:rsidP="005A704B">
      <w:pPr>
        <w:spacing w:after="160" w:line="259" w:lineRule="auto"/>
        <w:ind w:firstLine="709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t>Информация, предоставленная ООО «</w:t>
      </w:r>
      <w:proofErr w:type="spellStart"/>
      <w:r w:rsidRPr="005A704B">
        <w:rPr>
          <w:rFonts w:eastAsia="Times New Roman" w:cs="Times New Roman"/>
          <w:color w:val="000000"/>
          <w:szCs w:val="24"/>
          <w:lang w:eastAsia="ru-RU" w:bidi="ru-RU"/>
        </w:rPr>
        <w:t>Метэксим</w:t>
      </w:r>
      <w:proofErr w:type="spellEnd"/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», не соответствует требованиям заявленным в документации, а именно: п.6, п.п.2 закупочной документации содержит </w:t>
      </w:r>
      <w:proofErr w:type="gramStart"/>
      <w:r w:rsidRPr="005A704B">
        <w:rPr>
          <w:rFonts w:eastAsia="Times New Roman" w:cs="Times New Roman"/>
          <w:color w:val="000000"/>
          <w:szCs w:val="24"/>
          <w:lang w:eastAsia="ru-RU" w:bidi="ru-RU"/>
        </w:rPr>
        <w:t>требования  в</w:t>
      </w:r>
      <w:proofErr w:type="gramEnd"/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 том числе и составу, форме заявок на участие в запросе предложений – заявка должна быть оформлена в соответствии с требованиями, предусмотренными Распоряжением Правительства ПМР № 198р от 25.03.2020года «Об утверждении формы заявок участников закупки». Согласно </w:t>
      </w:r>
      <w:proofErr w:type="spellStart"/>
      <w:r w:rsidRPr="005A704B">
        <w:rPr>
          <w:rFonts w:eastAsia="Times New Roman" w:cs="Times New Roman"/>
          <w:color w:val="000000"/>
          <w:szCs w:val="24"/>
          <w:lang w:eastAsia="ru-RU" w:bidi="ru-RU"/>
        </w:rPr>
        <w:t>п.п</w:t>
      </w:r>
      <w:proofErr w:type="spellEnd"/>
      <w:r w:rsidRPr="005A704B">
        <w:rPr>
          <w:rFonts w:eastAsia="Times New Roman" w:cs="Times New Roman"/>
          <w:color w:val="000000"/>
          <w:szCs w:val="24"/>
          <w:lang w:eastAsia="ru-RU" w:bidi="ru-RU"/>
        </w:rPr>
        <w:t xml:space="preserve">. е, п. 2 Распоряжения, заявка должна содержать информацию в соответствии с п.1, п.2 ст.21 Закона ПМР «О закупках в приднестровской Молдавской Республики», а именно: </w:t>
      </w:r>
    </w:p>
    <w:p w14:paraId="78FA29B0" w14:textId="77777777" w:rsidR="005A704B" w:rsidRPr="005A704B" w:rsidRDefault="005A704B" w:rsidP="005A704B">
      <w:pPr>
        <w:spacing w:line="259" w:lineRule="auto"/>
        <w:ind w:firstLine="709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t>При осуществлении закупки заказчик устанавливает единые требования к участникам закупки:</w:t>
      </w:r>
    </w:p>
    <w:p w14:paraId="301E443E" w14:textId="77777777" w:rsidR="005A704B" w:rsidRPr="005A704B" w:rsidRDefault="005A704B" w:rsidP="005A704B">
      <w:pPr>
        <w:spacing w:line="259" w:lineRule="auto"/>
        <w:ind w:firstLine="709"/>
        <w:jc w:val="both"/>
        <w:rPr>
          <w:rFonts w:cs="Times New Roman"/>
          <w:szCs w:val="24"/>
        </w:rPr>
      </w:pPr>
      <w:r w:rsidRPr="005A704B">
        <w:rPr>
          <w:rFonts w:eastAsia="Times New Roman" w:cs="Times New Roman"/>
          <w:color w:val="000000"/>
          <w:szCs w:val="24"/>
          <w:lang w:eastAsia="ru-RU" w:bidi="ru-RU"/>
        </w:rPr>
        <w:t>-</w:t>
      </w:r>
      <w:r w:rsidRPr="005A704B">
        <w:rPr>
          <w:rFonts w:cs="Times New Roman"/>
          <w:szCs w:val="24"/>
        </w:rPr>
        <w:t xml:space="preserve">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142CC961" w14:textId="77777777" w:rsidR="005A704B" w:rsidRPr="005A704B" w:rsidRDefault="005A704B" w:rsidP="005A704B">
      <w:pPr>
        <w:spacing w:line="259" w:lineRule="auto"/>
        <w:ind w:firstLine="709"/>
        <w:jc w:val="both"/>
        <w:rPr>
          <w:rFonts w:cs="Times New Roman"/>
          <w:szCs w:val="24"/>
        </w:rPr>
      </w:pPr>
      <w:r w:rsidRPr="005A704B">
        <w:rPr>
          <w:rFonts w:cs="Times New Roman"/>
          <w:szCs w:val="24"/>
        </w:rPr>
        <w:t>- отсутствие проведения ликвидации участника закупки – юридического лица и отсутствие дела о банкротстве;</w:t>
      </w:r>
    </w:p>
    <w:p w14:paraId="15365353" w14:textId="77777777" w:rsidR="005A704B" w:rsidRPr="005A704B" w:rsidRDefault="005A704B" w:rsidP="005A704B">
      <w:pPr>
        <w:spacing w:line="259" w:lineRule="auto"/>
        <w:ind w:firstLine="709"/>
        <w:jc w:val="both"/>
        <w:rPr>
          <w:rFonts w:cs="Times New Roman"/>
          <w:szCs w:val="24"/>
        </w:rPr>
      </w:pPr>
      <w:r w:rsidRPr="005A704B">
        <w:rPr>
          <w:rFonts w:cs="Times New Roman"/>
          <w:szCs w:val="24"/>
        </w:rPr>
        <w:t>-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0275CC2" w14:textId="77777777" w:rsidR="005A704B" w:rsidRPr="005A704B" w:rsidRDefault="005A704B" w:rsidP="005A704B">
      <w:pPr>
        <w:spacing w:line="259" w:lineRule="auto"/>
        <w:ind w:firstLine="709"/>
        <w:jc w:val="both"/>
        <w:rPr>
          <w:rFonts w:cs="Times New Roman"/>
          <w:szCs w:val="24"/>
        </w:rPr>
      </w:pPr>
      <w:r w:rsidRPr="005A704B">
        <w:rPr>
          <w:rFonts w:cs="Times New Roman"/>
          <w:szCs w:val="24"/>
        </w:rPr>
        <w:t>В заявке ООО «</w:t>
      </w:r>
      <w:proofErr w:type="spellStart"/>
      <w:r w:rsidRPr="005A704B">
        <w:rPr>
          <w:rFonts w:cs="Times New Roman"/>
          <w:szCs w:val="24"/>
        </w:rPr>
        <w:t>Метэксим</w:t>
      </w:r>
      <w:proofErr w:type="spellEnd"/>
      <w:r w:rsidRPr="005A704B">
        <w:rPr>
          <w:rFonts w:cs="Times New Roman"/>
          <w:szCs w:val="24"/>
        </w:rPr>
        <w:t xml:space="preserve">» отсутствует информация об отсутствии проведения ликвидации участника закупки – юридического лица и отсутствие дела о банкротстве, и информация об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</w:t>
      </w:r>
    </w:p>
    <w:p w14:paraId="611E74DD" w14:textId="77777777" w:rsidR="005A704B" w:rsidRPr="005A704B" w:rsidRDefault="005A704B" w:rsidP="005A704B">
      <w:pPr>
        <w:spacing w:line="259" w:lineRule="auto"/>
        <w:ind w:firstLine="709"/>
        <w:jc w:val="both"/>
        <w:rPr>
          <w:rFonts w:cs="Times New Roman"/>
          <w:szCs w:val="24"/>
        </w:rPr>
      </w:pPr>
      <w:r w:rsidRPr="005A704B">
        <w:rPr>
          <w:rFonts w:cs="Times New Roman"/>
          <w:szCs w:val="24"/>
        </w:rPr>
        <w:t>Комиссия считает, что поданная заявка ООО «</w:t>
      </w:r>
      <w:proofErr w:type="spellStart"/>
      <w:r w:rsidRPr="005A704B">
        <w:rPr>
          <w:rFonts w:cs="Times New Roman"/>
          <w:szCs w:val="24"/>
        </w:rPr>
        <w:t>Метэксим</w:t>
      </w:r>
      <w:proofErr w:type="spellEnd"/>
      <w:r w:rsidRPr="005A704B">
        <w:rPr>
          <w:rFonts w:cs="Times New Roman"/>
          <w:szCs w:val="24"/>
        </w:rPr>
        <w:t>» не соответствует требованиям (</w:t>
      </w:r>
      <w:proofErr w:type="gramStart"/>
      <w:r w:rsidRPr="005A704B">
        <w:rPr>
          <w:rFonts w:cs="Times New Roman"/>
          <w:szCs w:val="24"/>
        </w:rPr>
        <w:t>п.6,п.п.</w:t>
      </w:r>
      <w:proofErr w:type="gramEnd"/>
      <w:r w:rsidRPr="005A704B">
        <w:rPr>
          <w:rFonts w:cs="Times New Roman"/>
          <w:szCs w:val="24"/>
        </w:rPr>
        <w:t>2) закупочной документации, и требованиям действующего законодательства. Таким образом данная заявка не принимается к рассмотрению в запросе предложений.</w:t>
      </w:r>
    </w:p>
    <w:p w14:paraId="71FE15A0" w14:textId="3B908201" w:rsidR="00C6094B" w:rsidRDefault="00C6094B" w:rsidP="00C6094B">
      <w:pPr>
        <w:widowControl w:val="0"/>
        <w:spacing w:line="276" w:lineRule="auto"/>
        <w:ind w:left="7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</w:p>
    <w:p w14:paraId="31D822FA" w14:textId="77777777" w:rsidR="00C6094B" w:rsidRPr="00C6094B" w:rsidRDefault="00C6094B" w:rsidP="00C6094B">
      <w:pPr>
        <w:widowControl w:val="0"/>
        <w:spacing w:line="276" w:lineRule="auto"/>
        <w:ind w:left="7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</w:p>
    <w:p w14:paraId="30EDEFA8" w14:textId="7B50ACA8" w:rsidR="00E07D5E" w:rsidRPr="001F13BA" w:rsidRDefault="00E07D5E" w:rsidP="00E07D5E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F13BA">
        <w:rPr>
          <w:rFonts w:eastAsia="Times New Roman" w:cs="Times New Roman"/>
          <w:szCs w:val="24"/>
          <w:lang w:eastAsia="ru-RU"/>
        </w:rPr>
        <w:lastRenderedPageBreak/>
        <w:t xml:space="preserve">Комиссией выявлено, что заявки с порядковыми номерами </w:t>
      </w:r>
      <w:r>
        <w:rPr>
          <w:rFonts w:eastAsia="Times New Roman" w:cs="Times New Roman"/>
          <w:szCs w:val="24"/>
          <w:lang w:eastAsia="ru-RU"/>
        </w:rPr>
        <w:t>1,2</w:t>
      </w:r>
      <w:r w:rsidR="005A704B">
        <w:rPr>
          <w:rFonts w:eastAsia="Times New Roman" w:cs="Times New Roman"/>
          <w:szCs w:val="24"/>
          <w:lang w:eastAsia="ru-RU"/>
        </w:rPr>
        <w:t xml:space="preserve">,3 </w:t>
      </w:r>
      <w:r w:rsidRPr="001F13BA">
        <w:rPr>
          <w:rFonts w:eastAsia="Times New Roman" w:cs="Times New Roman"/>
          <w:szCs w:val="24"/>
          <w:lang w:eastAsia="ru-RU"/>
        </w:rPr>
        <w:t>являются надлежащими</w:t>
      </w:r>
      <w:r w:rsidR="005A704B">
        <w:rPr>
          <w:rFonts w:eastAsia="Times New Roman" w:cs="Times New Roman"/>
          <w:szCs w:val="24"/>
          <w:lang w:eastAsia="ru-RU"/>
        </w:rPr>
        <w:t>, заявка №4 ООО «</w:t>
      </w:r>
      <w:proofErr w:type="spellStart"/>
      <w:r w:rsidR="005A704B">
        <w:rPr>
          <w:rFonts w:eastAsia="Times New Roman" w:cs="Times New Roman"/>
          <w:szCs w:val="24"/>
          <w:lang w:eastAsia="ru-RU"/>
        </w:rPr>
        <w:t>Метэксим</w:t>
      </w:r>
      <w:proofErr w:type="spellEnd"/>
      <w:r w:rsidR="005A704B">
        <w:rPr>
          <w:rFonts w:eastAsia="Times New Roman" w:cs="Times New Roman"/>
          <w:szCs w:val="24"/>
          <w:lang w:eastAsia="ru-RU"/>
        </w:rPr>
        <w:t xml:space="preserve">» комиссией не </w:t>
      </w:r>
      <w:proofErr w:type="gramStart"/>
      <w:r w:rsidR="005A704B">
        <w:rPr>
          <w:rFonts w:eastAsia="Times New Roman" w:cs="Times New Roman"/>
          <w:szCs w:val="24"/>
          <w:lang w:eastAsia="ru-RU"/>
        </w:rPr>
        <w:t xml:space="preserve">рассматривается </w:t>
      </w:r>
      <w:r w:rsidRPr="001F13BA">
        <w:rPr>
          <w:rFonts w:eastAsia="Times New Roman" w:cs="Times New Roman"/>
          <w:szCs w:val="24"/>
          <w:lang w:eastAsia="ru-RU"/>
        </w:rPr>
        <w:t>.</w:t>
      </w:r>
      <w:proofErr w:type="gramEnd"/>
    </w:p>
    <w:p w14:paraId="330FCF28" w14:textId="77777777" w:rsidR="00E07D5E" w:rsidRDefault="00E07D5E" w:rsidP="00E07D5E">
      <w:pPr>
        <w:shd w:val="clear" w:color="auto" w:fill="FFFFFF"/>
        <w:rPr>
          <w:rFonts w:eastAsia="Times New Roman" w:cs="Times New Roman"/>
          <w:color w:val="FF0000"/>
          <w:szCs w:val="24"/>
          <w:lang w:eastAsia="ru-RU"/>
        </w:rPr>
      </w:pPr>
      <w:r w:rsidRPr="007B3661">
        <w:rPr>
          <w:rFonts w:eastAsia="Times New Roman" w:cs="Times New Roman"/>
          <w:color w:val="FF0000"/>
          <w:szCs w:val="24"/>
          <w:lang w:eastAsia="ru-RU"/>
        </w:rPr>
        <w:t> </w:t>
      </w:r>
      <w:r>
        <w:rPr>
          <w:rFonts w:eastAsia="Times New Roman" w:cs="Times New Roman"/>
          <w:color w:val="FF0000"/>
          <w:szCs w:val="24"/>
          <w:lang w:eastAsia="ru-RU"/>
        </w:rPr>
        <w:t xml:space="preserve"> </w:t>
      </w:r>
    </w:p>
    <w:p w14:paraId="008B042E" w14:textId="77777777" w:rsidR="00E07D5E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>Результаты голосования комиссии о допуске заявки к участию в открытом аукционе: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702C1999" w14:textId="77777777" w:rsidR="00E07D5E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2"/>
        <w:gridCol w:w="3686"/>
        <w:gridCol w:w="2979"/>
        <w:gridCol w:w="2550"/>
      </w:tblGrid>
      <w:tr w:rsidR="00E07D5E" w:rsidRPr="001460E0" w14:paraId="785E8FD7" w14:textId="77777777" w:rsidTr="006D7BFE">
        <w:tc>
          <w:tcPr>
            <w:tcW w:w="273" w:type="pct"/>
            <w:vAlign w:val="center"/>
            <w:hideMark/>
          </w:tcPr>
          <w:p w14:paraId="66DEE7F6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1" w:type="pct"/>
            <w:vAlign w:val="center"/>
            <w:hideMark/>
          </w:tcPr>
          <w:p w14:paraId="1075A49B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>Член комиссии</w:t>
            </w:r>
          </w:p>
          <w:p w14:paraId="0C3898CA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наличии), должность)</w:t>
            </w:r>
          </w:p>
        </w:tc>
        <w:tc>
          <w:tcPr>
            <w:tcW w:w="1528" w:type="pct"/>
            <w:vAlign w:val="center"/>
            <w:hideMark/>
          </w:tcPr>
          <w:p w14:paraId="724A45FC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>Решение</w:t>
            </w:r>
          </w:p>
          <w:p w14:paraId="266BD520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>(допустить к участию</w:t>
            </w:r>
          </w:p>
          <w:p w14:paraId="11DBFAC7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>в открытом аукционе/не допустить к участию</w:t>
            </w:r>
          </w:p>
          <w:p w14:paraId="3F306914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>в открытом аукционе)</w:t>
            </w:r>
          </w:p>
        </w:tc>
        <w:tc>
          <w:tcPr>
            <w:tcW w:w="1308" w:type="pct"/>
            <w:vAlign w:val="center"/>
            <w:hideMark/>
          </w:tcPr>
          <w:p w14:paraId="3F3BF45D" w14:textId="77777777" w:rsidR="00E07D5E" w:rsidRPr="00457CD8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CD8">
              <w:rPr>
                <w:rFonts w:eastAsia="Times New Roman" w:cs="Times New Roman"/>
                <w:sz w:val="20"/>
                <w:szCs w:val="20"/>
                <w:lang w:eastAsia="ru-RU"/>
              </w:rPr>
              <w:t>Обоснование решения</w:t>
            </w:r>
          </w:p>
          <w:p w14:paraId="7A1A744A" w14:textId="77777777" w:rsidR="00E07D5E" w:rsidRPr="00457CD8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CD8">
              <w:rPr>
                <w:rFonts w:eastAsia="Times New Roman" w:cs="Times New Roman"/>
                <w:sz w:val="20"/>
                <w:szCs w:val="20"/>
                <w:lang w:eastAsia="ru-RU"/>
              </w:rPr>
              <w:t>о недопуске участника открытого аукциона</w:t>
            </w:r>
          </w:p>
          <w:p w14:paraId="63EC3949" w14:textId="77777777" w:rsidR="00E07D5E" w:rsidRPr="00457CD8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CD8">
              <w:rPr>
                <w:rFonts w:eastAsia="Times New Roman" w:cs="Times New Roman"/>
                <w:sz w:val="20"/>
                <w:szCs w:val="20"/>
                <w:lang w:eastAsia="ru-RU"/>
              </w:rPr>
              <w:t>к участию в открытом аукционе</w:t>
            </w:r>
          </w:p>
        </w:tc>
      </w:tr>
      <w:tr w:rsidR="00E07D5E" w:rsidRPr="001460E0" w14:paraId="2A5A6503" w14:textId="77777777" w:rsidTr="006D7BFE">
        <w:trPr>
          <w:trHeight w:val="602"/>
        </w:trPr>
        <w:tc>
          <w:tcPr>
            <w:tcW w:w="273" w:type="pct"/>
            <w:vAlign w:val="center"/>
          </w:tcPr>
          <w:p w14:paraId="5EC121A4" w14:textId="77777777" w:rsidR="00E07D5E" w:rsidRPr="001460E0" w:rsidRDefault="00E07D5E" w:rsidP="006D7BFE">
            <w:pPr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91" w:type="pct"/>
            <w:vAlign w:val="center"/>
          </w:tcPr>
          <w:p w14:paraId="32347835" w14:textId="4A5029B7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528" w:type="pct"/>
            <w:vMerge w:val="restart"/>
          </w:tcPr>
          <w:p w14:paraId="6E17A35D" w14:textId="77777777" w:rsidR="00E07D5E" w:rsidRDefault="005A704B" w:rsidP="005A704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ООО «Новатор-Лайн»,</w:t>
            </w:r>
          </w:p>
          <w:p w14:paraId="38DA267C" w14:textId="77777777" w:rsidR="005A704B" w:rsidRDefault="005A704B" w:rsidP="005A704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ООО «Прима-Русс»</w:t>
            </w:r>
          </w:p>
          <w:p w14:paraId="32FE35C5" w14:textId="714DA216" w:rsidR="005A704B" w:rsidRPr="001460E0" w:rsidRDefault="005A704B" w:rsidP="005A704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ООО КРАС Трейдинг»</w:t>
            </w:r>
          </w:p>
        </w:tc>
        <w:tc>
          <w:tcPr>
            <w:tcW w:w="1308" w:type="pct"/>
            <w:vMerge w:val="restart"/>
          </w:tcPr>
          <w:p w14:paraId="5D618CFF" w14:textId="77777777" w:rsidR="00E07D5E" w:rsidRDefault="00E07D5E" w:rsidP="006D7BFE">
            <w:pPr>
              <w:pStyle w:val="a3"/>
              <w:shd w:val="clear" w:color="auto" w:fill="FFFFFF"/>
              <w:ind w:left="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6B08F4" w14:textId="77777777" w:rsidR="00E07D5E" w:rsidRDefault="00E07D5E" w:rsidP="006D7BFE">
            <w:pPr>
              <w:pStyle w:val="a3"/>
              <w:shd w:val="clear" w:color="auto" w:fill="FFFFFF"/>
              <w:ind w:left="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4324D9" w14:textId="77777777" w:rsidR="00E07D5E" w:rsidRDefault="00E07D5E" w:rsidP="006D7BFE">
            <w:pPr>
              <w:pStyle w:val="a3"/>
              <w:shd w:val="clear" w:color="auto" w:fill="FFFFFF"/>
              <w:ind w:left="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E9791E" w14:textId="77777777" w:rsidR="00E07D5E" w:rsidRDefault="00E07D5E" w:rsidP="006D7BFE">
            <w:pPr>
              <w:pStyle w:val="a3"/>
              <w:shd w:val="clear" w:color="auto" w:fill="FFFFFF"/>
              <w:ind w:left="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D84E09" w14:textId="77777777" w:rsidR="00E07D5E" w:rsidRDefault="00E07D5E" w:rsidP="006D7BFE">
            <w:pPr>
              <w:pStyle w:val="a3"/>
              <w:shd w:val="clear" w:color="auto" w:fill="FFFFFF"/>
              <w:ind w:left="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369CD1" w14:textId="77777777" w:rsidR="00E07D5E" w:rsidRDefault="00E07D5E" w:rsidP="006D7BFE">
            <w:pPr>
              <w:pStyle w:val="a3"/>
              <w:shd w:val="clear" w:color="auto" w:fill="FFFFFF"/>
              <w:ind w:left="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2AC6FC" w14:textId="77777777" w:rsidR="00E07D5E" w:rsidRDefault="00E07D5E" w:rsidP="006D7BFE">
            <w:pPr>
              <w:pStyle w:val="a3"/>
              <w:shd w:val="clear" w:color="auto" w:fill="FFFFFF"/>
              <w:ind w:left="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2068D9" w14:textId="77777777" w:rsidR="00E07D5E" w:rsidRDefault="00E07D5E" w:rsidP="006D7BFE">
            <w:pPr>
              <w:pStyle w:val="a3"/>
              <w:shd w:val="clear" w:color="auto" w:fill="FFFFFF"/>
              <w:ind w:left="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630242" w14:textId="77777777" w:rsidR="00E07D5E" w:rsidRPr="00457CD8" w:rsidRDefault="00E07D5E" w:rsidP="006D7BFE">
            <w:pPr>
              <w:pStyle w:val="a3"/>
              <w:shd w:val="clear" w:color="auto" w:fill="FFFFFF"/>
              <w:ind w:left="0" w:firstLine="6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единогласно</w:t>
            </w:r>
          </w:p>
        </w:tc>
      </w:tr>
      <w:tr w:rsidR="00E07D5E" w:rsidRPr="001460E0" w14:paraId="7AC70A41" w14:textId="77777777" w:rsidTr="006D7BFE">
        <w:trPr>
          <w:trHeight w:val="666"/>
        </w:trPr>
        <w:tc>
          <w:tcPr>
            <w:tcW w:w="273" w:type="pct"/>
            <w:vAlign w:val="center"/>
          </w:tcPr>
          <w:p w14:paraId="68E1F60F" w14:textId="77777777" w:rsidR="00E07D5E" w:rsidRPr="007165F9" w:rsidRDefault="00E07D5E" w:rsidP="006D7BFE">
            <w:pPr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91" w:type="pct"/>
            <w:vAlign w:val="center"/>
            <w:hideMark/>
          </w:tcPr>
          <w:p w14:paraId="3FA992B6" w14:textId="005D37E9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инженер </w:t>
            </w:r>
          </w:p>
        </w:tc>
        <w:tc>
          <w:tcPr>
            <w:tcW w:w="1528" w:type="pct"/>
            <w:vMerge/>
            <w:vAlign w:val="center"/>
          </w:tcPr>
          <w:p w14:paraId="676E3438" w14:textId="77777777" w:rsidR="00E07D5E" w:rsidRPr="001460E0" w:rsidRDefault="00E07D5E" w:rsidP="006D7BFE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  <w:vAlign w:val="center"/>
            <w:hideMark/>
          </w:tcPr>
          <w:p w14:paraId="09D63BF6" w14:textId="77777777" w:rsidR="00E07D5E" w:rsidRPr="001460E0" w:rsidRDefault="00E07D5E" w:rsidP="006D7BFE">
            <w:pPr>
              <w:pStyle w:val="a3"/>
              <w:shd w:val="clear" w:color="auto" w:fill="FFFFFF"/>
              <w:ind w:left="0" w:firstLine="60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07D5E" w:rsidRPr="001460E0" w14:paraId="3B1C143F" w14:textId="77777777" w:rsidTr="006D7BFE">
        <w:tc>
          <w:tcPr>
            <w:tcW w:w="273" w:type="pct"/>
            <w:vAlign w:val="center"/>
          </w:tcPr>
          <w:p w14:paraId="40E1612A" w14:textId="77777777" w:rsidR="00E07D5E" w:rsidRPr="001460E0" w:rsidRDefault="00E07D5E" w:rsidP="006D7BF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14:paraId="21596459" w14:textId="1336A4BD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лавный бухгалтер </w:t>
            </w:r>
          </w:p>
        </w:tc>
        <w:tc>
          <w:tcPr>
            <w:tcW w:w="1528" w:type="pct"/>
            <w:vMerge/>
            <w:vAlign w:val="center"/>
          </w:tcPr>
          <w:p w14:paraId="7D6B66DF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  <w:vAlign w:val="center"/>
            <w:hideMark/>
          </w:tcPr>
          <w:p w14:paraId="1C56703A" w14:textId="77777777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7D5E" w:rsidRPr="001460E0" w14:paraId="1700BEFE" w14:textId="77777777" w:rsidTr="006D7BFE">
        <w:trPr>
          <w:trHeight w:val="619"/>
        </w:trPr>
        <w:tc>
          <w:tcPr>
            <w:tcW w:w="273" w:type="pct"/>
            <w:vAlign w:val="center"/>
          </w:tcPr>
          <w:p w14:paraId="3F41910D" w14:textId="77777777" w:rsidR="00E07D5E" w:rsidRPr="001460E0" w:rsidRDefault="00E07D5E" w:rsidP="006D7BF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pct"/>
            <w:vAlign w:val="center"/>
          </w:tcPr>
          <w:p w14:paraId="5166633B" w14:textId="325A97E4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ПТО</w:t>
            </w:r>
            <w:proofErr w:type="gramEnd"/>
            <w:r w:rsidRPr="001460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8" w:type="pct"/>
            <w:vMerge/>
            <w:vAlign w:val="center"/>
          </w:tcPr>
          <w:p w14:paraId="5FF9C186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  <w:vAlign w:val="center"/>
          </w:tcPr>
          <w:p w14:paraId="0B820B86" w14:textId="77777777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7D5E" w:rsidRPr="001460E0" w14:paraId="6CFB383C" w14:textId="77777777" w:rsidTr="006D7BFE">
        <w:trPr>
          <w:trHeight w:val="647"/>
        </w:trPr>
        <w:tc>
          <w:tcPr>
            <w:tcW w:w="273" w:type="pct"/>
            <w:vAlign w:val="center"/>
          </w:tcPr>
          <w:p w14:paraId="12ABC94D" w14:textId="77777777" w:rsidR="00E07D5E" w:rsidRPr="001460E0" w:rsidRDefault="00E07D5E" w:rsidP="006D7BF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pct"/>
            <w:vAlign w:val="center"/>
          </w:tcPr>
          <w:p w14:paraId="63565D32" w14:textId="5881D4A2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Начальник ПЭО </w:t>
            </w:r>
          </w:p>
        </w:tc>
        <w:tc>
          <w:tcPr>
            <w:tcW w:w="1528" w:type="pct"/>
            <w:vMerge/>
            <w:vAlign w:val="center"/>
          </w:tcPr>
          <w:p w14:paraId="03423949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  <w:vAlign w:val="center"/>
          </w:tcPr>
          <w:p w14:paraId="1E9C4B23" w14:textId="77777777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7D5E" w:rsidRPr="001460E0" w14:paraId="3A9C2A1B" w14:textId="77777777" w:rsidTr="006D7BFE">
        <w:trPr>
          <w:trHeight w:val="565"/>
        </w:trPr>
        <w:tc>
          <w:tcPr>
            <w:tcW w:w="273" w:type="pct"/>
            <w:vAlign w:val="center"/>
          </w:tcPr>
          <w:p w14:paraId="7CA94151" w14:textId="77777777" w:rsidR="00E07D5E" w:rsidRPr="00BB1F62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91" w:type="pct"/>
            <w:vAlign w:val="center"/>
          </w:tcPr>
          <w:p w14:paraId="043BB372" w14:textId="07C72FDC" w:rsidR="00E07D5E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Снабженец </w:t>
            </w:r>
          </w:p>
          <w:p w14:paraId="015FC900" w14:textId="77777777" w:rsidR="00E07D5E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AEBB66" w14:textId="77777777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  <w:vMerge/>
            <w:vAlign w:val="center"/>
          </w:tcPr>
          <w:p w14:paraId="14580CF4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  <w:vAlign w:val="center"/>
          </w:tcPr>
          <w:p w14:paraId="10F5A3DE" w14:textId="77777777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7D5E" w:rsidRPr="001460E0" w14:paraId="108F5806" w14:textId="77777777" w:rsidTr="006D7BFE">
        <w:trPr>
          <w:trHeight w:val="570"/>
        </w:trPr>
        <w:tc>
          <w:tcPr>
            <w:tcW w:w="273" w:type="pct"/>
            <w:vAlign w:val="center"/>
          </w:tcPr>
          <w:p w14:paraId="140818F7" w14:textId="77777777" w:rsidR="00E07D5E" w:rsidRPr="00BB1F62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91" w:type="pct"/>
            <w:vAlign w:val="center"/>
          </w:tcPr>
          <w:p w14:paraId="7A7229A3" w14:textId="7F83B8B3" w:rsidR="00E07D5E" w:rsidRDefault="00E07D5E" w:rsidP="005A704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</w:p>
        </w:tc>
        <w:tc>
          <w:tcPr>
            <w:tcW w:w="1528" w:type="pct"/>
            <w:vMerge/>
            <w:vAlign w:val="center"/>
          </w:tcPr>
          <w:p w14:paraId="08B44A1B" w14:textId="77777777" w:rsidR="00E07D5E" w:rsidRPr="001460E0" w:rsidRDefault="00E07D5E" w:rsidP="006D7B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  <w:vAlign w:val="center"/>
          </w:tcPr>
          <w:p w14:paraId="078B92E7" w14:textId="77777777" w:rsidR="00E07D5E" w:rsidRPr="001460E0" w:rsidRDefault="00E07D5E" w:rsidP="006D7B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30A92E" w14:textId="77777777" w:rsidR="00E07D5E" w:rsidRDefault="00E07D5E" w:rsidP="00E07D5E">
      <w:pPr>
        <w:shd w:val="clear" w:color="auto" w:fill="FFFFFF"/>
        <w:rPr>
          <w:rFonts w:eastAsia="Times New Roman" w:cs="Times New Roman"/>
          <w:color w:val="FF0000"/>
          <w:szCs w:val="24"/>
          <w:lang w:eastAsia="ru-RU"/>
        </w:rPr>
      </w:pPr>
    </w:p>
    <w:p w14:paraId="73D74318" w14:textId="33B604E2" w:rsidR="00E07D5E" w:rsidRDefault="00E07D5E" w:rsidP="00E07D5E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D50C3">
        <w:rPr>
          <w:rFonts w:eastAsia="Times New Roman" w:cs="Times New Roman"/>
          <w:szCs w:val="24"/>
          <w:lang w:eastAsia="ru-RU"/>
        </w:rPr>
        <w:t xml:space="preserve">Принятое решение комиссии: </w:t>
      </w:r>
      <w:r>
        <w:rPr>
          <w:rFonts w:eastAsia="Times New Roman" w:cs="Times New Roman"/>
          <w:szCs w:val="24"/>
          <w:lang w:eastAsia="ru-RU"/>
        </w:rPr>
        <w:t>ООО «</w:t>
      </w:r>
      <w:r w:rsidR="005A704B">
        <w:rPr>
          <w:rFonts w:eastAsia="Times New Roman" w:cs="Times New Roman"/>
          <w:szCs w:val="24"/>
          <w:lang w:eastAsia="ru-RU"/>
        </w:rPr>
        <w:t>Новатор-Лайн»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Pr="006D50C3">
        <w:rPr>
          <w:rFonts w:eastAsia="Times New Roman" w:cs="Times New Roman"/>
          <w:szCs w:val="24"/>
          <w:lang w:eastAsia="ru-RU"/>
        </w:rPr>
        <w:t>ООО «</w:t>
      </w:r>
      <w:r w:rsidR="005A704B">
        <w:rPr>
          <w:rFonts w:eastAsia="Times New Roman" w:cs="Times New Roman"/>
          <w:szCs w:val="24"/>
          <w:lang w:eastAsia="ru-RU"/>
        </w:rPr>
        <w:t>Прима-Русс</w:t>
      </w:r>
      <w:r w:rsidRPr="006D50C3">
        <w:rPr>
          <w:rFonts w:eastAsia="Times New Roman" w:cs="Times New Roman"/>
          <w:szCs w:val="24"/>
          <w:lang w:eastAsia="ru-RU"/>
        </w:rPr>
        <w:t>»</w:t>
      </w:r>
      <w:r w:rsidR="005A704B">
        <w:rPr>
          <w:rFonts w:eastAsia="Times New Roman" w:cs="Times New Roman"/>
          <w:szCs w:val="24"/>
          <w:lang w:eastAsia="ru-RU"/>
        </w:rPr>
        <w:t>, ООО «КРАС Трейдинг»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D50C3">
        <w:rPr>
          <w:rFonts w:eastAsia="Times New Roman" w:cs="Times New Roman"/>
          <w:szCs w:val="24"/>
          <w:lang w:eastAsia="ru-RU"/>
        </w:rPr>
        <w:t>допустить ко второму этапу открытого аукциона. Решение принято единогласно.</w:t>
      </w:r>
    </w:p>
    <w:p w14:paraId="2435D373" w14:textId="77777777" w:rsidR="00E07D5E" w:rsidRDefault="00E07D5E" w:rsidP="00E07D5E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0426A">
        <w:rPr>
          <w:rFonts w:eastAsia="Times New Roman" w:cs="Times New Roman"/>
          <w:szCs w:val="24"/>
          <w:lang w:eastAsia="ru-RU"/>
        </w:rPr>
        <w:t>На основании результатов рассмотрения заявок</w:t>
      </w:r>
      <w:r>
        <w:rPr>
          <w:rFonts w:eastAsia="Times New Roman" w:cs="Times New Roman"/>
          <w:szCs w:val="24"/>
          <w:lang w:eastAsia="ru-RU"/>
        </w:rPr>
        <w:t xml:space="preserve"> на участие в открытом аукционе</w:t>
      </w:r>
    </w:p>
    <w:p w14:paraId="3FFDB3A0" w14:textId="77777777" w:rsidR="00E07D5E" w:rsidRPr="00395CF8" w:rsidRDefault="00E07D5E" w:rsidP="00E07D5E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0426A">
        <w:rPr>
          <w:rFonts w:eastAsia="Times New Roman" w:cs="Times New Roman"/>
          <w:szCs w:val="24"/>
          <w:lang w:eastAsia="ru-RU"/>
        </w:rPr>
        <w:t>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  <w:r w:rsidRPr="00395CF8">
        <w:rPr>
          <w:rFonts w:eastAsia="Times New Roman" w:cs="Times New Roman"/>
          <w:szCs w:val="24"/>
          <w:lang w:eastAsia="ru-RU"/>
        </w:rPr>
        <w:t> 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07D5E" w:rsidRPr="0060426A" w14:paraId="23F1C25C" w14:textId="77777777" w:rsidTr="006D7BFE">
        <w:tc>
          <w:tcPr>
            <w:tcW w:w="1555" w:type="pct"/>
            <w:vAlign w:val="center"/>
            <w:hideMark/>
          </w:tcPr>
          <w:p w14:paraId="02E0DA98" w14:textId="77777777" w:rsidR="00E07D5E" w:rsidRPr="0060426A" w:rsidRDefault="00E07D5E" w:rsidP="006D7BF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426A">
              <w:rPr>
                <w:rFonts w:eastAsia="Times New Roman" w:cs="Times New Roman"/>
                <w:sz w:val="22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445" w:type="pct"/>
            <w:vAlign w:val="center"/>
            <w:hideMark/>
          </w:tcPr>
          <w:p w14:paraId="072EA80D" w14:textId="77777777" w:rsidR="00E07D5E" w:rsidRPr="0060426A" w:rsidRDefault="00E07D5E" w:rsidP="006D7BF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426A">
              <w:rPr>
                <w:rFonts w:eastAsia="Times New Roman" w:cs="Times New Roman"/>
                <w:sz w:val="22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E07D5E" w:rsidRPr="0060426A" w14:paraId="56AE5AD4" w14:textId="77777777" w:rsidTr="006D7BFE">
        <w:tc>
          <w:tcPr>
            <w:tcW w:w="5000" w:type="pct"/>
            <w:gridSpan w:val="2"/>
            <w:vAlign w:val="center"/>
            <w:hideMark/>
          </w:tcPr>
          <w:p w14:paraId="0CBA0068" w14:textId="77777777" w:rsidR="00E07D5E" w:rsidRPr="0060426A" w:rsidRDefault="00E07D5E" w:rsidP="006D7BF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7D5E" w:rsidRPr="0060426A" w14:paraId="6F9F215F" w14:textId="77777777" w:rsidTr="006D7BFE">
        <w:trPr>
          <w:trHeight w:val="414"/>
        </w:trPr>
        <w:tc>
          <w:tcPr>
            <w:tcW w:w="1555" w:type="pct"/>
            <w:vAlign w:val="center"/>
            <w:hideMark/>
          </w:tcPr>
          <w:p w14:paraId="79DF4C51" w14:textId="77777777" w:rsidR="00E07D5E" w:rsidRPr="0060426A" w:rsidRDefault="00E07D5E" w:rsidP="006D7BF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445" w:type="pct"/>
            <w:vAlign w:val="center"/>
            <w:hideMark/>
          </w:tcPr>
          <w:p w14:paraId="067FCB19" w14:textId="314B3AEB" w:rsidR="00E07D5E" w:rsidRPr="0060426A" w:rsidRDefault="00E07D5E" w:rsidP="006D7BF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426A">
              <w:rPr>
                <w:rFonts w:eastAsia="Times New Roman" w:cs="Times New Roman"/>
                <w:sz w:val="22"/>
                <w:lang w:eastAsia="ru-RU"/>
              </w:rPr>
              <w:t>ООО «</w:t>
            </w:r>
            <w:r w:rsidR="005A704B">
              <w:rPr>
                <w:rFonts w:eastAsia="Times New Roman" w:cs="Times New Roman"/>
                <w:sz w:val="22"/>
                <w:lang w:eastAsia="ru-RU"/>
              </w:rPr>
              <w:t>Новатор-Лайн</w:t>
            </w:r>
            <w:r w:rsidRPr="0060426A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E07D5E" w:rsidRPr="0060426A" w14:paraId="277FFF57" w14:textId="77777777" w:rsidTr="006D7BFE">
        <w:trPr>
          <w:trHeight w:val="406"/>
        </w:trPr>
        <w:tc>
          <w:tcPr>
            <w:tcW w:w="1555" w:type="pct"/>
            <w:vAlign w:val="center"/>
          </w:tcPr>
          <w:p w14:paraId="46D0288E" w14:textId="77777777" w:rsidR="00E07D5E" w:rsidRPr="0060426A" w:rsidRDefault="00E07D5E" w:rsidP="006D7BF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3445" w:type="pct"/>
            <w:vAlign w:val="center"/>
          </w:tcPr>
          <w:p w14:paraId="3AB0B0EB" w14:textId="2C047E22" w:rsidR="00E07D5E" w:rsidRPr="0060426A" w:rsidRDefault="00E07D5E" w:rsidP="006D7BF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426A">
              <w:rPr>
                <w:rFonts w:eastAsia="Times New Roman" w:cs="Times New Roman"/>
                <w:sz w:val="22"/>
                <w:lang w:eastAsia="ru-RU"/>
              </w:rPr>
              <w:t>ООО «</w:t>
            </w:r>
            <w:r w:rsidR="005A704B">
              <w:rPr>
                <w:rFonts w:eastAsia="Times New Roman" w:cs="Times New Roman"/>
                <w:sz w:val="22"/>
                <w:lang w:eastAsia="ru-RU"/>
              </w:rPr>
              <w:t>Прима-Русс</w:t>
            </w:r>
            <w:r w:rsidRPr="0060426A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5A704B" w:rsidRPr="0060426A" w14:paraId="09FAE794" w14:textId="77777777" w:rsidTr="006D7BFE">
        <w:trPr>
          <w:trHeight w:val="406"/>
        </w:trPr>
        <w:tc>
          <w:tcPr>
            <w:tcW w:w="1555" w:type="pct"/>
            <w:vAlign w:val="center"/>
          </w:tcPr>
          <w:p w14:paraId="0D8862D5" w14:textId="7992BF33" w:rsidR="005A704B" w:rsidRDefault="005A704B" w:rsidP="006D7BF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445" w:type="pct"/>
            <w:vAlign w:val="center"/>
          </w:tcPr>
          <w:p w14:paraId="4444443E" w14:textId="653CAD48" w:rsidR="005A704B" w:rsidRPr="0060426A" w:rsidRDefault="005A704B" w:rsidP="006D7BF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ООО «КРАС Трейдинг»</w:t>
            </w:r>
          </w:p>
        </w:tc>
      </w:tr>
    </w:tbl>
    <w:p w14:paraId="74736985" w14:textId="77777777" w:rsidR="00E07D5E" w:rsidRPr="00395CF8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> </w:t>
      </w:r>
    </w:p>
    <w:p w14:paraId="0AA40702" w14:textId="52D63799" w:rsidR="00E07D5E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 xml:space="preserve">По итогам заседания Комиссии </w:t>
      </w:r>
      <w:r>
        <w:rPr>
          <w:rFonts w:eastAsia="Times New Roman" w:cs="Times New Roman"/>
          <w:szCs w:val="24"/>
          <w:lang w:eastAsia="ru-RU"/>
        </w:rPr>
        <w:t xml:space="preserve">поступило </w:t>
      </w:r>
      <w:r w:rsidR="005A704B">
        <w:rPr>
          <w:rFonts w:eastAsia="Times New Roman" w:cs="Times New Roman"/>
          <w:szCs w:val="24"/>
          <w:lang w:eastAsia="ru-RU"/>
        </w:rPr>
        <w:t>3</w:t>
      </w:r>
      <w:r>
        <w:rPr>
          <w:rFonts w:eastAsia="Times New Roman" w:cs="Times New Roman"/>
          <w:szCs w:val="24"/>
          <w:lang w:eastAsia="ru-RU"/>
        </w:rPr>
        <w:t xml:space="preserve"> соответствующие заявки по закупке.</w:t>
      </w:r>
    </w:p>
    <w:p w14:paraId="51AD9C96" w14:textId="77777777" w:rsidR="00E07D5E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0C5CFD90" w14:textId="4DBDE8A2" w:rsidR="00E07D5E" w:rsidRDefault="00E07D5E" w:rsidP="00BC6392">
      <w:pPr>
        <w:pStyle w:val="a5"/>
        <w:kinsoku w:val="0"/>
        <w:overflowPunct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ООО «</w:t>
      </w:r>
      <w:r w:rsidR="005A704B">
        <w:rPr>
          <w:rFonts w:eastAsia="Times New Roman" w:cs="Times New Roman"/>
          <w:szCs w:val="24"/>
          <w:lang w:eastAsia="ru-RU"/>
        </w:rPr>
        <w:t>Новатор-Лайн</w:t>
      </w:r>
      <w:r>
        <w:rPr>
          <w:rFonts w:eastAsia="Times New Roman" w:cs="Times New Roman"/>
          <w:szCs w:val="24"/>
          <w:lang w:eastAsia="ru-RU"/>
        </w:rPr>
        <w:t>»</w:t>
      </w:r>
      <w:r w:rsidRPr="00CA1FB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 начальной (максимальной) ценой 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контракта  </w:t>
      </w:r>
      <w:r w:rsidR="005A704B">
        <w:rPr>
          <w:b/>
          <w:sz w:val="20"/>
          <w:szCs w:val="20"/>
        </w:rPr>
        <w:t>349</w:t>
      </w:r>
      <w:proofErr w:type="gramEnd"/>
      <w:r w:rsidR="005A704B">
        <w:rPr>
          <w:b/>
          <w:sz w:val="20"/>
          <w:szCs w:val="20"/>
        </w:rPr>
        <w:t xml:space="preserve"> 775</w:t>
      </w:r>
      <w:r>
        <w:rPr>
          <w:b/>
          <w:sz w:val="20"/>
          <w:szCs w:val="20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рублей, </w:t>
      </w:r>
      <w:r w:rsidRPr="006D50C3">
        <w:rPr>
          <w:rFonts w:eastAsia="Times New Roman" w:cs="Times New Roman"/>
          <w:szCs w:val="24"/>
          <w:lang w:eastAsia="ru-RU"/>
        </w:rPr>
        <w:t>ООО «</w:t>
      </w:r>
      <w:r w:rsidR="005A704B">
        <w:rPr>
          <w:rFonts w:eastAsia="Times New Roman" w:cs="Times New Roman"/>
          <w:szCs w:val="24"/>
          <w:lang w:eastAsia="ru-RU"/>
        </w:rPr>
        <w:t>Прима-Русс</w:t>
      </w:r>
      <w:r w:rsidRPr="006D50C3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 xml:space="preserve">с начальной (максимальной) ценой контракта </w:t>
      </w:r>
      <w:r w:rsidR="005A704B">
        <w:rPr>
          <w:rFonts w:eastAsia="Times New Roman" w:cs="Times New Roman"/>
          <w:b/>
          <w:bCs/>
          <w:szCs w:val="24"/>
          <w:lang w:eastAsia="ru-RU"/>
        </w:rPr>
        <w:t>349 775,00</w:t>
      </w:r>
      <w:r>
        <w:rPr>
          <w:rFonts w:eastAsia="Times New Roman" w:cs="Times New Roman"/>
          <w:szCs w:val="24"/>
          <w:lang w:eastAsia="ru-RU"/>
        </w:rPr>
        <w:t xml:space="preserve"> рублей,</w:t>
      </w:r>
      <w:r w:rsidR="005A704B">
        <w:rPr>
          <w:rFonts w:eastAsia="Times New Roman" w:cs="Times New Roman"/>
          <w:szCs w:val="24"/>
          <w:lang w:eastAsia="ru-RU"/>
        </w:rPr>
        <w:t xml:space="preserve"> ООО «КРАС Трейдинг»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5A704B">
        <w:rPr>
          <w:rFonts w:eastAsia="Times New Roman" w:cs="Times New Roman"/>
          <w:szCs w:val="24"/>
          <w:lang w:eastAsia="ru-RU"/>
        </w:rPr>
        <w:t xml:space="preserve">с начальной (максимальной) ценой контракта </w:t>
      </w:r>
      <w:r w:rsidR="00BC6392" w:rsidRPr="00BC6392">
        <w:rPr>
          <w:rFonts w:cs="Times New Roman"/>
          <w:b/>
          <w:bCs/>
          <w:sz w:val="22"/>
          <w:u w:val="single"/>
        </w:rPr>
        <w:t>348 499,15</w:t>
      </w:r>
      <w:r w:rsidR="00BC6392">
        <w:rPr>
          <w:rFonts w:cs="Times New Roman"/>
          <w:b/>
          <w:bCs/>
          <w:sz w:val="22"/>
          <w:u w:val="single"/>
        </w:rPr>
        <w:t xml:space="preserve"> </w:t>
      </w:r>
      <w:r w:rsidR="005A704B">
        <w:rPr>
          <w:rFonts w:eastAsia="Times New Roman" w:cs="Times New Roman"/>
          <w:szCs w:val="24"/>
          <w:lang w:eastAsia="ru-RU"/>
        </w:rPr>
        <w:t>рублей</w:t>
      </w:r>
      <w:r w:rsidR="005A704B">
        <w:rPr>
          <w:rFonts w:eastAsia="Times New Roman" w:cs="Times New Roman"/>
          <w:szCs w:val="24"/>
          <w:lang w:eastAsia="ru-RU"/>
        </w:rPr>
        <w:t>,</w:t>
      </w:r>
      <w:r w:rsidRPr="006D50C3">
        <w:rPr>
          <w:rFonts w:eastAsia="Times New Roman" w:cs="Times New Roman"/>
          <w:szCs w:val="24"/>
          <w:lang w:eastAsia="ru-RU"/>
        </w:rPr>
        <w:t xml:space="preserve"> допустить ко второму этапу открытого аукциона. Решение принято единогласно.</w:t>
      </w:r>
    </w:p>
    <w:p w14:paraId="2C5642A9" w14:textId="18410FA6" w:rsidR="00E07D5E" w:rsidRPr="00BC6392" w:rsidRDefault="00E07D5E" w:rsidP="00E07D5E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После оглашения списка участников открытого аукциона, допущенных ко второму</w:t>
      </w:r>
      <w:r w:rsidR="00BC6392">
        <w:rPr>
          <w:rFonts w:eastAsia="Times New Roman" w:cs="Times New Roman"/>
          <w:szCs w:val="24"/>
          <w:lang w:eastAsia="ru-RU"/>
        </w:rPr>
        <w:t xml:space="preserve"> </w:t>
      </w:r>
      <w:r w:rsidRPr="00BC6392">
        <w:rPr>
          <w:rFonts w:eastAsia="Times New Roman" w:cs="Times New Roman"/>
          <w:szCs w:val="24"/>
          <w:lang w:eastAsia="ru-RU"/>
        </w:rPr>
        <w:t xml:space="preserve">этапу открытого аукциона, </w:t>
      </w:r>
      <w:r w:rsidR="00BC6392">
        <w:rPr>
          <w:rFonts w:eastAsia="Times New Roman" w:cs="Times New Roman"/>
          <w:szCs w:val="24"/>
          <w:lang w:eastAsia="ru-RU"/>
        </w:rPr>
        <w:t>комиссией объявлено</w:t>
      </w:r>
      <w:r w:rsidRPr="00BC6392">
        <w:rPr>
          <w:rFonts w:eastAsia="Times New Roman" w:cs="Times New Roman"/>
          <w:szCs w:val="24"/>
          <w:lang w:eastAsia="ru-RU"/>
        </w:rPr>
        <w:t xml:space="preserve">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</w:t>
      </w:r>
      <w:r w:rsidR="00BC6392">
        <w:rPr>
          <w:rFonts w:eastAsia="Times New Roman" w:cs="Times New Roman"/>
          <w:szCs w:val="24"/>
          <w:lang w:eastAsia="ru-RU"/>
        </w:rPr>
        <w:t xml:space="preserve">. Об </w:t>
      </w:r>
      <w:proofErr w:type="gramStart"/>
      <w:r w:rsidR="00BC6392">
        <w:rPr>
          <w:rFonts w:eastAsia="Times New Roman" w:cs="Times New Roman"/>
          <w:szCs w:val="24"/>
          <w:lang w:eastAsia="ru-RU"/>
        </w:rPr>
        <w:t xml:space="preserve">изменениях </w:t>
      </w:r>
      <w:r w:rsidRPr="00BC6392">
        <w:rPr>
          <w:rFonts w:eastAsia="Times New Roman" w:cs="Times New Roman"/>
          <w:szCs w:val="24"/>
          <w:lang w:eastAsia="ru-RU"/>
        </w:rPr>
        <w:t xml:space="preserve"> заявлено</w:t>
      </w:r>
      <w:proofErr w:type="gramEnd"/>
      <w:r w:rsidRPr="00BC6392">
        <w:rPr>
          <w:rFonts w:eastAsia="Times New Roman" w:cs="Times New Roman"/>
          <w:szCs w:val="24"/>
          <w:lang w:eastAsia="ru-RU"/>
        </w:rPr>
        <w:t xml:space="preserve"> не было.</w:t>
      </w:r>
    </w:p>
    <w:p w14:paraId="04480DC3" w14:textId="61FA2F05" w:rsidR="00E07D5E" w:rsidRPr="0060426A" w:rsidRDefault="00E07D5E" w:rsidP="00E07D5E">
      <w:pPr>
        <w:spacing w:after="160" w:line="259" w:lineRule="auto"/>
        <w:jc w:val="both"/>
        <w:rPr>
          <w:rFonts w:eastAsia="Times New Roman" w:cs="Times New Roman"/>
          <w:szCs w:val="24"/>
          <w:lang w:eastAsia="ru-RU"/>
        </w:rPr>
      </w:pPr>
      <w:r w:rsidRPr="00401C8F">
        <w:rPr>
          <w:rFonts w:cs="Times New Roman"/>
          <w:sz w:val="22"/>
        </w:rPr>
        <w:t xml:space="preserve">По результатам </w:t>
      </w:r>
      <w:r>
        <w:rPr>
          <w:rFonts w:cs="Times New Roman"/>
          <w:sz w:val="22"/>
        </w:rPr>
        <w:t xml:space="preserve">рассмотрения предложений, предложение </w:t>
      </w:r>
      <w:r w:rsidRPr="00401C8F">
        <w:rPr>
          <w:rFonts w:cs="Times New Roman"/>
          <w:sz w:val="22"/>
        </w:rPr>
        <w:t>ООО «</w:t>
      </w:r>
      <w:r w:rsidR="00BC6392">
        <w:rPr>
          <w:rFonts w:cs="Times New Roman"/>
          <w:sz w:val="22"/>
        </w:rPr>
        <w:t>КРАС Трейдинг</w:t>
      </w:r>
      <w:r w:rsidRPr="00401C8F">
        <w:rPr>
          <w:rFonts w:cs="Times New Roman"/>
          <w:sz w:val="22"/>
        </w:rPr>
        <w:t xml:space="preserve">» </w:t>
      </w:r>
      <w:r>
        <w:rPr>
          <w:rFonts w:cs="Times New Roman"/>
          <w:sz w:val="22"/>
        </w:rPr>
        <w:t xml:space="preserve">с ценой контракта </w:t>
      </w:r>
      <w:r w:rsidR="00BC6392">
        <w:rPr>
          <w:rFonts w:eastAsia="Times New Roman" w:cs="Times New Roman"/>
          <w:b/>
          <w:bCs/>
          <w:szCs w:val="24"/>
          <w:lang w:eastAsia="ru-RU"/>
        </w:rPr>
        <w:t>348 499,15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cs="Times New Roman"/>
          <w:sz w:val="22"/>
        </w:rPr>
        <w:t xml:space="preserve">рублей </w:t>
      </w:r>
      <w:r w:rsidRPr="00401C8F">
        <w:rPr>
          <w:rFonts w:cs="Times New Roman"/>
          <w:sz w:val="22"/>
        </w:rPr>
        <w:t>всеми членами комиссии признан</w:t>
      </w:r>
      <w:r>
        <w:rPr>
          <w:rFonts w:cs="Times New Roman"/>
          <w:sz w:val="22"/>
        </w:rPr>
        <w:t>о</w:t>
      </w:r>
      <w:r w:rsidRPr="00401C8F">
        <w:rPr>
          <w:rFonts w:cs="Times New Roman"/>
          <w:sz w:val="22"/>
        </w:rPr>
        <w:t xml:space="preserve"> единогласно лучш</w:t>
      </w:r>
      <w:r>
        <w:rPr>
          <w:rFonts w:cs="Times New Roman"/>
          <w:sz w:val="22"/>
        </w:rPr>
        <w:t>им</w:t>
      </w:r>
      <w:r w:rsidRPr="00401C8F">
        <w:rPr>
          <w:rFonts w:cs="Times New Roman"/>
          <w:sz w:val="22"/>
        </w:rPr>
        <w:t xml:space="preserve"> и соответствующ</w:t>
      </w:r>
      <w:r>
        <w:rPr>
          <w:rFonts w:cs="Times New Roman"/>
          <w:sz w:val="22"/>
        </w:rPr>
        <w:t>им</w:t>
      </w:r>
      <w:r w:rsidRPr="00401C8F">
        <w:rPr>
          <w:rFonts w:cs="Times New Roman"/>
          <w:sz w:val="22"/>
        </w:rPr>
        <w:t xml:space="preserve"> в полном объеме.</w:t>
      </w:r>
    </w:p>
    <w:p w14:paraId="5B44A670" w14:textId="77777777" w:rsidR="00E07D5E" w:rsidRPr="006D50C3" w:rsidRDefault="00E07D5E" w:rsidP="00E07D5E">
      <w:pPr>
        <w:pStyle w:val="a3"/>
        <w:numPr>
          <w:ilvl w:val="0"/>
          <w:numId w:val="2"/>
        </w:numPr>
        <w:shd w:val="clear" w:color="auto" w:fill="FFFFFF"/>
        <w:ind w:left="0" w:firstLine="426"/>
        <w:jc w:val="both"/>
        <w:rPr>
          <w:rFonts w:eastAsia="Times New Roman" w:cs="Times New Roman"/>
          <w:szCs w:val="24"/>
          <w:lang w:eastAsia="ru-RU"/>
        </w:rPr>
      </w:pPr>
      <w:r w:rsidRPr="006D50C3">
        <w:rPr>
          <w:rFonts w:eastAsia="Times New Roman" w:cs="Times New Roman"/>
          <w:szCs w:val="24"/>
          <w:lang w:eastAsia="ru-RU"/>
        </w:rPr>
        <w:t>Настоящий Протокол подлежит размещению на официальном сайте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D50C3">
        <w:rPr>
          <w:rFonts w:eastAsia="Times New Roman" w:cs="Times New Roman"/>
          <w:szCs w:val="24"/>
          <w:lang w:eastAsia="ru-RU"/>
        </w:rPr>
        <w:t>в глобальной сети Интернет, являющ</w:t>
      </w:r>
      <w:r>
        <w:rPr>
          <w:rFonts w:eastAsia="Times New Roman" w:cs="Times New Roman"/>
          <w:szCs w:val="24"/>
          <w:lang w:eastAsia="ru-RU"/>
        </w:rPr>
        <w:t>е</w:t>
      </w:r>
      <w:r w:rsidRPr="006D50C3">
        <w:rPr>
          <w:rFonts w:eastAsia="Times New Roman" w:cs="Times New Roman"/>
          <w:szCs w:val="24"/>
          <w:lang w:eastAsia="ru-RU"/>
        </w:rPr>
        <w:t xml:space="preserve">мся информационной системой в сфере закупок.  </w:t>
      </w:r>
    </w:p>
    <w:p w14:paraId="73B20428" w14:textId="77777777" w:rsidR="00E07D5E" w:rsidRPr="00395CF8" w:rsidRDefault="00E07D5E" w:rsidP="00E07D5E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>Настоящий Протокол подлежит хранению заказчиком не менее 3 (трех) лет с даты подведения итогов данного открытого аукциона.</w:t>
      </w:r>
    </w:p>
    <w:p w14:paraId="0F565AD6" w14:textId="77777777" w:rsidR="00E07D5E" w:rsidRPr="00395CF8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> </w:t>
      </w:r>
    </w:p>
    <w:p w14:paraId="7EE77138" w14:textId="77777777" w:rsidR="00E07D5E" w:rsidRPr="00395CF8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t> </w:t>
      </w:r>
    </w:p>
    <w:p w14:paraId="0FEF7B5D" w14:textId="55EACF1F" w:rsidR="00E07D5E" w:rsidRPr="00BB1F62" w:rsidRDefault="00E07D5E" w:rsidP="00E07D5E">
      <w:pPr>
        <w:shd w:val="clear" w:color="auto" w:fill="FFFFFF"/>
        <w:spacing w:line="480" w:lineRule="auto"/>
        <w:rPr>
          <w:rFonts w:eastAsia="Times New Roman" w:cs="Times New Roman"/>
          <w:sz w:val="22"/>
          <w:lang w:eastAsia="ru-RU"/>
        </w:rPr>
      </w:pPr>
      <w:r w:rsidRPr="00BB1F62">
        <w:rPr>
          <w:rFonts w:eastAsia="Times New Roman" w:cs="Times New Roman"/>
          <w:sz w:val="22"/>
          <w:lang w:eastAsia="ru-RU"/>
        </w:rPr>
        <w:t xml:space="preserve">_________________ директор </w:t>
      </w:r>
    </w:p>
    <w:p w14:paraId="715C68BD" w14:textId="2C18BF37" w:rsidR="00E07D5E" w:rsidRPr="00BB1F62" w:rsidRDefault="00E07D5E" w:rsidP="00E07D5E">
      <w:pPr>
        <w:shd w:val="clear" w:color="auto" w:fill="FFFFFF"/>
        <w:spacing w:line="480" w:lineRule="auto"/>
        <w:rPr>
          <w:rFonts w:eastAsia="Times New Roman" w:cs="Times New Roman"/>
          <w:sz w:val="22"/>
          <w:lang w:eastAsia="ru-RU"/>
        </w:rPr>
      </w:pPr>
      <w:r w:rsidRPr="00BB1F62">
        <w:rPr>
          <w:rFonts w:eastAsia="Times New Roman" w:cs="Times New Roman"/>
          <w:sz w:val="22"/>
          <w:lang w:eastAsia="ru-RU"/>
        </w:rPr>
        <w:t xml:space="preserve">_________________ главный инженер </w:t>
      </w:r>
    </w:p>
    <w:p w14:paraId="012AFF38" w14:textId="4C6C6A7C" w:rsidR="00E07D5E" w:rsidRDefault="00E07D5E" w:rsidP="00E07D5E">
      <w:pPr>
        <w:shd w:val="clear" w:color="auto" w:fill="FFFFFF"/>
        <w:spacing w:line="480" w:lineRule="auto"/>
        <w:rPr>
          <w:rFonts w:eastAsia="Times New Roman" w:cs="Times New Roman"/>
          <w:sz w:val="22"/>
          <w:lang w:eastAsia="ru-RU"/>
        </w:rPr>
      </w:pPr>
      <w:r w:rsidRPr="00BB1F62">
        <w:rPr>
          <w:rFonts w:eastAsia="Times New Roman" w:cs="Times New Roman"/>
          <w:sz w:val="22"/>
          <w:lang w:eastAsia="ru-RU"/>
        </w:rPr>
        <w:t xml:space="preserve">_________________ главный бухгалтер </w:t>
      </w:r>
    </w:p>
    <w:p w14:paraId="698DB1D3" w14:textId="763DF827" w:rsidR="00E07D5E" w:rsidRPr="00BB1F62" w:rsidRDefault="00E07D5E" w:rsidP="00E07D5E">
      <w:pPr>
        <w:shd w:val="clear" w:color="auto" w:fill="FFFFFF"/>
        <w:spacing w:line="48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__________________ начальник ПЭО </w:t>
      </w:r>
    </w:p>
    <w:p w14:paraId="7BEBEB7A" w14:textId="4265D998" w:rsidR="00E07D5E" w:rsidRPr="00BB1F62" w:rsidRDefault="00E07D5E" w:rsidP="00E07D5E">
      <w:pPr>
        <w:shd w:val="clear" w:color="auto" w:fill="FFFFFF"/>
        <w:spacing w:line="480" w:lineRule="auto"/>
        <w:rPr>
          <w:rFonts w:eastAsia="Times New Roman" w:cs="Times New Roman"/>
          <w:sz w:val="22"/>
          <w:lang w:eastAsia="ru-RU"/>
        </w:rPr>
      </w:pPr>
      <w:r w:rsidRPr="00BB1F62">
        <w:rPr>
          <w:rFonts w:eastAsia="Times New Roman" w:cs="Times New Roman"/>
          <w:sz w:val="22"/>
          <w:lang w:eastAsia="ru-RU"/>
        </w:rPr>
        <w:t xml:space="preserve">_________________ </w:t>
      </w:r>
      <w:proofErr w:type="spellStart"/>
      <w:proofErr w:type="gramStart"/>
      <w:r>
        <w:rPr>
          <w:rFonts w:eastAsia="Times New Roman" w:cs="Times New Roman"/>
          <w:sz w:val="22"/>
          <w:lang w:eastAsia="ru-RU"/>
        </w:rPr>
        <w:t>нач.ПТО</w:t>
      </w:r>
      <w:proofErr w:type="spellEnd"/>
      <w:proofErr w:type="gramEnd"/>
      <w:r w:rsidRPr="00BB1F62">
        <w:rPr>
          <w:rFonts w:eastAsia="Times New Roman" w:cs="Times New Roman"/>
          <w:sz w:val="22"/>
          <w:lang w:eastAsia="ru-RU"/>
        </w:rPr>
        <w:t xml:space="preserve"> </w:t>
      </w:r>
    </w:p>
    <w:p w14:paraId="24B5AE58" w14:textId="58596593" w:rsidR="00E07D5E" w:rsidRPr="00BB1F62" w:rsidRDefault="00E07D5E" w:rsidP="00E07D5E">
      <w:pPr>
        <w:shd w:val="clear" w:color="auto" w:fill="FFFFFF"/>
        <w:spacing w:line="480" w:lineRule="auto"/>
        <w:rPr>
          <w:rFonts w:eastAsia="Times New Roman" w:cs="Times New Roman"/>
          <w:sz w:val="22"/>
          <w:lang w:eastAsia="ru-RU"/>
        </w:rPr>
      </w:pPr>
      <w:r w:rsidRPr="00BB1F62">
        <w:rPr>
          <w:rFonts w:eastAsia="Times New Roman" w:cs="Times New Roman"/>
          <w:sz w:val="22"/>
          <w:lang w:eastAsia="ru-RU"/>
        </w:rPr>
        <w:t xml:space="preserve">_________________ </w:t>
      </w:r>
      <w:r>
        <w:rPr>
          <w:rFonts w:eastAsia="Times New Roman" w:cs="Times New Roman"/>
          <w:sz w:val="22"/>
          <w:lang w:eastAsia="ru-RU"/>
        </w:rPr>
        <w:t xml:space="preserve">снабженец </w:t>
      </w:r>
    </w:p>
    <w:p w14:paraId="68EE25BB" w14:textId="77777777" w:rsidR="00E07D5E" w:rsidRPr="00BB1F62" w:rsidRDefault="00E07D5E" w:rsidP="00E07D5E">
      <w:pPr>
        <w:shd w:val="clear" w:color="auto" w:fill="FFFFFF"/>
        <w:spacing w:line="360" w:lineRule="auto"/>
        <w:rPr>
          <w:rFonts w:eastAsia="Times New Roman" w:cs="Times New Roman"/>
          <w:sz w:val="22"/>
          <w:lang w:eastAsia="ru-RU"/>
        </w:rPr>
      </w:pPr>
    </w:p>
    <w:p w14:paraId="132A66E1" w14:textId="789A8B92" w:rsidR="00E07D5E" w:rsidRPr="00BB1F62" w:rsidRDefault="00E07D5E" w:rsidP="00E07D5E">
      <w:pPr>
        <w:shd w:val="clear" w:color="auto" w:fill="FFFFFF"/>
        <w:spacing w:line="360" w:lineRule="auto"/>
        <w:rPr>
          <w:rFonts w:eastAsia="Times New Roman" w:cs="Times New Roman"/>
          <w:sz w:val="22"/>
          <w:lang w:eastAsia="ru-RU"/>
        </w:rPr>
      </w:pPr>
      <w:r w:rsidRPr="00BB1F62">
        <w:rPr>
          <w:rFonts w:eastAsia="Times New Roman" w:cs="Times New Roman"/>
          <w:sz w:val="22"/>
          <w:lang w:eastAsia="ru-RU"/>
        </w:rPr>
        <w:t>Секретарь комиссии: ______________</w:t>
      </w:r>
    </w:p>
    <w:p w14:paraId="5CB98773" w14:textId="77777777" w:rsidR="00E07D5E" w:rsidRPr="00BB1F62" w:rsidRDefault="00E07D5E" w:rsidP="00E07D5E">
      <w:pPr>
        <w:shd w:val="clear" w:color="auto" w:fill="FFFFFF"/>
        <w:spacing w:line="360" w:lineRule="atLeast"/>
        <w:rPr>
          <w:rFonts w:eastAsia="Times New Roman" w:cs="Times New Roman"/>
          <w:sz w:val="22"/>
          <w:lang w:eastAsia="ru-RU"/>
        </w:rPr>
      </w:pPr>
      <w:r w:rsidRPr="00BB1F62">
        <w:rPr>
          <w:rFonts w:eastAsia="Times New Roman" w:cs="Times New Roman"/>
          <w:sz w:val="22"/>
          <w:lang w:eastAsia="ru-RU"/>
        </w:rPr>
        <w:t> </w:t>
      </w:r>
    </w:p>
    <w:p w14:paraId="77BAC1BE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  <w:r w:rsidRPr="00BC6392">
        <w:rPr>
          <w:rFonts w:eastAsia="Times New Roman" w:cs="Times New Roman"/>
          <w:color w:val="433F55"/>
          <w:szCs w:val="24"/>
          <w:lang w:eastAsia="ru-RU" w:bidi="ru-RU"/>
        </w:rPr>
        <w:lastRenderedPageBreak/>
        <w:t>Приложение №1</w:t>
      </w:r>
    </w:p>
    <w:p w14:paraId="52A77B67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  <w:r w:rsidRPr="00BC6392">
        <w:rPr>
          <w:rFonts w:eastAsia="Times New Roman" w:cs="Times New Roman"/>
          <w:color w:val="433F55"/>
          <w:szCs w:val="24"/>
          <w:lang w:eastAsia="ru-RU" w:bidi="ru-RU"/>
        </w:rPr>
        <w:t>к Протоколу № ____</w:t>
      </w:r>
    </w:p>
    <w:p w14:paraId="7E35EF1D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  <w:r w:rsidRPr="00BC6392">
        <w:rPr>
          <w:rFonts w:eastAsia="Times New Roman" w:cs="Times New Roman"/>
          <w:color w:val="433F55"/>
          <w:szCs w:val="24"/>
          <w:lang w:eastAsia="ru-RU" w:bidi="ru-RU"/>
        </w:rPr>
        <w:t>от __________________</w:t>
      </w:r>
    </w:p>
    <w:p w14:paraId="3C2CBC09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</w:p>
    <w:tbl>
      <w:tblPr>
        <w:tblStyle w:val="9"/>
        <w:tblW w:w="6516" w:type="dxa"/>
        <w:tblLook w:val="04A0" w:firstRow="1" w:lastRow="0" w:firstColumn="1" w:lastColumn="0" w:noHBand="0" w:noVBand="1"/>
      </w:tblPr>
      <w:tblGrid>
        <w:gridCol w:w="445"/>
        <w:gridCol w:w="2802"/>
        <w:gridCol w:w="721"/>
        <w:gridCol w:w="612"/>
        <w:gridCol w:w="968"/>
        <w:gridCol w:w="968"/>
      </w:tblGrid>
      <w:tr w:rsidR="00BC6392" w:rsidRPr="00BC6392" w14:paraId="4680A40D" w14:textId="77777777" w:rsidTr="006D7BFE">
        <w:trPr>
          <w:trHeight w:val="496"/>
        </w:trPr>
        <w:tc>
          <w:tcPr>
            <w:tcW w:w="446" w:type="dxa"/>
            <w:vMerge w:val="restart"/>
          </w:tcPr>
          <w:p w14:paraId="1B366C3B" w14:textId="77777777" w:rsidR="00BC6392" w:rsidRPr="00BC6392" w:rsidRDefault="00BC6392" w:rsidP="00BC6392">
            <w:pPr>
              <w:widowControl w:val="0"/>
              <w:spacing w:line="269" w:lineRule="auto"/>
              <w:jc w:val="center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  <w:r w:rsidRPr="00BC6392">
              <w:rPr>
                <w:rFonts w:eastAsia="Times New Roman" w:cs="Times New Roman"/>
                <w:color w:val="433F55"/>
                <w:szCs w:val="24"/>
                <w:lang w:eastAsia="ru-RU" w:bidi="ru-RU"/>
              </w:rPr>
              <w:t>№</w:t>
            </w:r>
          </w:p>
        </w:tc>
        <w:tc>
          <w:tcPr>
            <w:tcW w:w="3112" w:type="dxa"/>
            <w:vMerge w:val="restart"/>
          </w:tcPr>
          <w:p w14:paraId="11E2C770" w14:textId="77777777" w:rsidR="00BC6392" w:rsidRPr="00BC6392" w:rsidRDefault="00BC6392" w:rsidP="00BC6392">
            <w:pPr>
              <w:widowControl w:val="0"/>
              <w:spacing w:line="269" w:lineRule="auto"/>
              <w:jc w:val="center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  <w:r w:rsidRPr="00BC6392">
              <w:rPr>
                <w:rFonts w:eastAsia="Times New Roman" w:cs="Times New Roman"/>
                <w:color w:val="433F55"/>
                <w:szCs w:val="24"/>
                <w:lang w:eastAsia="ru-RU" w:bidi="ru-RU"/>
              </w:rPr>
              <w:t>Наименование документов, заявленных в извещении о проведении о/а</w:t>
            </w:r>
          </w:p>
        </w:tc>
        <w:tc>
          <w:tcPr>
            <w:tcW w:w="2958" w:type="dxa"/>
            <w:gridSpan w:val="4"/>
          </w:tcPr>
          <w:p w14:paraId="4409C969" w14:textId="77777777" w:rsidR="00BC6392" w:rsidRPr="00BC6392" w:rsidRDefault="00BC6392" w:rsidP="00BC6392">
            <w:pPr>
              <w:widowControl w:val="0"/>
              <w:spacing w:line="269" w:lineRule="auto"/>
              <w:jc w:val="center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  <w:r w:rsidRPr="00BC6392">
              <w:rPr>
                <w:rFonts w:eastAsia="Times New Roman" w:cs="Times New Roman"/>
                <w:color w:val="433F55"/>
                <w:szCs w:val="24"/>
                <w:lang w:eastAsia="ru-RU" w:bidi="ru-RU"/>
              </w:rPr>
              <w:t>Участники о/а</w:t>
            </w:r>
          </w:p>
        </w:tc>
      </w:tr>
      <w:tr w:rsidR="00BC6392" w:rsidRPr="00BC6392" w14:paraId="26B963C6" w14:textId="77777777" w:rsidTr="006D7BFE">
        <w:trPr>
          <w:trHeight w:val="426"/>
        </w:trPr>
        <w:tc>
          <w:tcPr>
            <w:tcW w:w="446" w:type="dxa"/>
            <w:vMerge/>
          </w:tcPr>
          <w:p w14:paraId="5022579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</w:p>
        </w:tc>
        <w:tc>
          <w:tcPr>
            <w:tcW w:w="3112" w:type="dxa"/>
            <w:vMerge/>
          </w:tcPr>
          <w:p w14:paraId="50865581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</w:p>
        </w:tc>
        <w:tc>
          <w:tcPr>
            <w:tcW w:w="832" w:type="dxa"/>
          </w:tcPr>
          <w:p w14:paraId="4C8B0B0E" w14:textId="77777777" w:rsidR="00BC6392" w:rsidRPr="00BC6392" w:rsidRDefault="00BC6392" w:rsidP="00BC6392">
            <w:pPr>
              <w:widowControl w:val="0"/>
              <w:shd w:val="clear" w:color="auto" w:fill="FFFFFF"/>
              <w:spacing w:line="269" w:lineRule="auto"/>
              <w:jc w:val="center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  <w:r w:rsidRPr="00BC6392">
              <w:rPr>
                <w:rFonts w:eastAsia="Times New Roman" w:cs="Times New Roman"/>
                <w:color w:val="433F55"/>
                <w:szCs w:val="24"/>
                <w:lang w:eastAsia="ru-RU" w:bidi="ru-RU"/>
              </w:rPr>
              <w:t>1</w:t>
            </w:r>
          </w:p>
        </w:tc>
        <w:tc>
          <w:tcPr>
            <w:tcW w:w="688" w:type="dxa"/>
          </w:tcPr>
          <w:p w14:paraId="0D340616" w14:textId="77777777" w:rsidR="00BC6392" w:rsidRPr="00BC6392" w:rsidRDefault="00BC6392" w:rsidP="00BC6392">
            <w:pPr>
              <w:widowControl w:val="0"/>
              <w:shd w:val="clear" w:color="auto" w:fill="FFFFFF"/>
              <w:spacing w:line="269" w:lineRule="auto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  <w:r w:rsidRPr="00BC6392">
              <w:rPr>
                <w:rFonts w:eastAsia="Times New Roman" w:cs="Times New Roman"/>
                <w:color w:val="433F55"/>
                <w:szCs w:val="24"/>
                <w:lang w:eastAsia="ru-RU" w:bidi="ru-RU"/>
              </w:rPr>
              <w:t>2</w:t>
            </w:r>
          </w:p>
        </w:tc>
        <w:tc>
          <w:tcPr>
            <w:tcW w:w="726" w:type="dxa"/>
          </w:tcPr>
          <w:p w14:paraId="1FDA1FFC" w14:textId="77777777" w:rsidR="00BC6392" w:rsidRPr="00BC6392" w:rsidRDefault="00BC6392" w:rsidP="00BC6392">
            <w:pPr>
              <w:widowControl w:val="0"/>
              <w:shd w:val="clear" w:color="auto" w:fill="FFFFFF"/>
              <w:spacing w:line="269" w:lineRule="auto"/>
              <w:ind w:left="631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  <w:r w:rsidRPr="00BC6392">
              <w:rPr>
                <w:rFonts w:eastAsia="Times New Roman" w:cs="Times New Roman"/>
                <w:color w:val="433F55"/>
                <w:szCs w:val="24"/>
                <w:lang w:eastAsia="ru-RU" w:bidi="ru-RU"/>
              </w:rPr>
              <w:t>3</w:t>
            </w:r>
          </w:p>
        </w:tc>
        <w:tc>
          <w:tcPr>
            <w:tcW w:w="712" w:type="dxa"/>
          </w:tcPr>
          <w:p w14:paraId="0E09BD8C" w14:textId="77777777" w:rsidR="00BC6392" w:rsidRPr="00BC6392" w:rsidRDefault="00BC6392" w:rsidP="00BC6392">
            <w:pPr>
              <w:widowControl w:val="0"/>
              <w:shd w:val="clear" w:color="auto" w:fill="FFFFFF"/>
              <w:spacing w:line="269" w:lineRule="auto"/>
              <w:ind w:left="631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  <w:r w:rsidRPr="00BC6392">
              <w:rPr>
                <w:rFonts w:eastAsia="Times New Roman" w:cs="Times New Roman"/>
                <w:color w:val="433F55"/>
                <w:szCs w:val="24"/>
                <w:lang w:eastAsia="ru-RU" w:bidi="ru-RU"/>
              </w:rPr>
              <w:t>4</w:t>
            </w:r>
          </w:p>
        </w:tc>
      </w:tr>
      <w:tr w:rsidR="00BC6392" w:rsidRPr="00BC6392" w14:paraId="72B815E3" w14:textId="77777777" w:rsidTr="006D7BFE">
        <w:tc>
          <w:tcPr>
            <w:tcW w:w="446" w:type="dxa"/>
          </w:tcPr>
          <w:p w14:paraId="31357A7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  <w:r w:rsidRPr="00BC6392">
              <w:rPr>
                <w:rFonts w:eastAsia="Times New Roman" w:cs="Times New Roman"/>
                <w:color w:val="433F55"/>
                <w:szCs w:val="24"/>
                <w:lang w:eastAsia="ru-RU" w:bidi="ru-RU"/>
              </w:rPr>
              <w:t>1</w:t>
            </w:r>
          </w:p>
        </w:tc>
        <w:tc>
          <w:tcPr>
            <w:tcW w:w="3112" w:type="dxa"/>
          </w:tcPr>
          <w:p w14:paraId="6BA7473F" w14:textId="77777777" w:rsidR="00BC6392" w:rsidRPr="00BC6392" w:rsidRDefault="00BC6392" w:rsidP="00BC639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BC6392">
              <w:rPr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0B6521F1" w14:textId="77777777" w:rsidR="00BC6392" w:rsidRPr="00BC6392" w:rsidRDefault="00BC6392" w:rsidP="00BC639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BC6392">
              <w:rPr>
                <w:sz w:val="20"/>
                <w:szCs w:val="20"/>
                <w:u w:val="single"/>
              </w:rPr>
              <w:t>перечень документов</w:t>
            </w:r>
            <w:r w:rsidRPr="00BC6392">
              <w:rPr>
                <w:sz w:val="20"/>
                <w:szCs w:val="20"/>
              </w:rPr>
              <w:t>:</w:t>
            </w:r>
          </w:p>
          <w:p w14:paraId="41D3DD50" w14:textId="77777777" w:rsidR="00BC6392" w:rsidRPr="00BC6392" w:rsidRDefault="00BC6392" w:rsidP="00BC6392">
            <w:pPr>
              <w:spacing w:after="200" w:line="276" w:lineRule="auto"/>
              <w:rPr>
                <w:sz w:val="20"/>
                <w:szCs w:val="20"/>
              </w:rPr>
            </w:pPr>
            <w:r w:rsidRPr="00BC6392">
              <w:rPr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77DE19D4" w14:textId="77777777" w:rsidR="00BC6392" w:rsidRPr="00BC6392" w:rsidRDefault="00BC6392" w:rsidP="00BC639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BC6392">
              <w:rPr>
                <w:sz w:val="20"/>
                <w:szCs w:val="20"/>
              </w:rPr>
              <w:t>2) доверенность, подтверждающая полномочия лица - участника лица на осуществление действий от имени участника закупки;</w:t>
            </w:r>
          </w:p>
          <w:p w14:paraId="1E91DD11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sz w:val="20"/>
                <w:szCs w:val="20"/>
              </w:rPr>
            </w:pPr>
            <w:r w:rsidRPr="00BC6392">
              <w:rPr>
                <w:sz w:val="20"/>
                <w:szCs w:val="20"/>
              </w:rPr>
              <w:t xml:space="preserve"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</w:t>
            </w:r>
            <w:r w:rsidRPr="00BC6392">
              <w:rPr>
                <w:sz w:val="20"/>
                <w:szCs w:val="20"/>
              </w:rPr>
              <w:lastRenderedPageBreak/>
              <w:t>деятельности).</w:t>
            </w:r>
          </w:p>
          <w:p w14:paraId="5CDAA32D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/>
                <w:color w:val="433F55"/>
                <w:sz w:val="20"/>
                <w:szCs w:val="20"/>
                <w:lang w:eastAsia="ru-RU" w:bidi="ru-RU"/>
              </w:rPr>
            </w:pPr>
          </w:p>
          <w:p w14:paraId="4AB2D28F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color w:val="433F55"/>
                <w:szCs w:val="24"/>
                <w:lang w:eastAsia="ru-RU" w:bidi="ru-RU"/>
              </w:rPr>
            </w:pPr>
            <w:r w:rsidRPr="00BC6392">
              <w:rPr>
                <w:rFonts w:eastAsia="Times New Roman" w:cs="Times New Roman"/>
                <w:sz w:val="22"/>
              </w:rPr>
              <w:t>4)Преимущества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832" w:type="dxa"/>
          </w:tcPr>
          <w:p w14:paraId="4944904A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66046A4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+</w:t>
            </w:r>
          </w:p>
          <w:p w14:paraId="1682E0AA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5F1A07E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1A6C73C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6360AE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24C61E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  +</w:t>
            </w:r>
          </w:p>
          <w:p w14:paraId="6753F68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B24F08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32B7ACC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  </w:t>
            </w:r>
          </w:p>
          <w:p w14:paraId="6612E090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D3DE946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B2B1106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  + </w:t>
            </w:r>
          </w:p>
          <w:p w14:paraId="4E38F0EA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97F23C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D8BD91E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9150F5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7F971D6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7910FA9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31295F8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 xml:space="preserve">-  </w:t>
            </w:r>
          </w:p>
        </w:tc>
        <w:tc>
          <w:tcPr>
            <w:tcW w:w="688" w:type="dxa"/>
          </w:tcPr>
          <w:p w14:paraId="6B10212F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4D5FCF6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 xml:space="preserve">    + </w:t>
            </w:r>
          </w:p>
          <w:p w14:paraId="005650FF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A6E022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9548E5F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BE6A751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AADD705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A1EB9C0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67C8D9E8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F5C8D59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CA750AC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9CE98F1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5CE5A2E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866374E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46485B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 xml:space="preserve">+  </w:t>
            </w:r>
          </w:p>
          <w:p w14:paraId="7F6A001C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0933B71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B5C2EE6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A800705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C9A200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FCADAB9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435B78E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 xml:space="preserve">-             </w:t>
            </w:r>
          </w:p>
        </w:tc>
        <w:tc>
          <w:tcPr>
            <w:tcW w:w="726" w:type="dxa"/>
          </w:tcPr>
          <w:p w14:paraId="4BCFC64F" w14:textId="77777777" w:rsidR="00BC6392" w:rsidRPr="00BC6392" w:rsidRDefault="00BC6392" w:rsidP="00BC6392">
            <w:pPr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CF7AB1F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46CD014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1D77670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8B7861B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3A06D2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C879B7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9636C69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642C59F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3AA4378F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8F437C6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C0C8410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733518C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6CC4BBD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682705E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51DB6C4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3FF95744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B95B247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8E5412F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E02776D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FAC51C9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0CA66E9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FDAB8C8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12" w:type="dxa"/>
          </w:tcPr>
          <w:p w14:paraId="34EFBD14" w14:textId="77777777" w:rsidR="00BC6392" w:rsidRPr="00BC6392" w:rsidRDefault="00BC6392" w:rsidP="00BC6392">
            <w:pPr>
              <w:widowControl w:val="0"/>
              <w:shd w:val="clear" w:color="auto" w:fill="FFFFFF"/>
              <w:spacing w:line="269" w:lineRule="auto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C358759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C964E6D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>-</w:t>
            </w:r>
          </w:p>
          <w:p w14:paraId="0D4B976C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7FCCC5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837479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BC1877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A7637B1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4437751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4B451533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44B16E7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FBA596F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B05D608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9F0E186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908ABD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CB45E79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1E9910DD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128BE0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30E36C2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35776D6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D76B8BA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E9967E6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E33C277" w14:textId="77777777" w:rsidR="00BC6392" w:rsidRPr="00BC6392" w:rsidRDefault="00BC6392" w:rsidP="00BC6392">
            <w:pPr>
              <w:widowControl w:val="0"/>
              <w:spacing w:line="269" w:lineRule="auto"/>
              <w:jc w:val="both"/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  <w:r w:rsidRPr="00BC6392">
              <w:rPr>
                <w:rFonts w:eastAsia="Times New Roman" w:cs="Times New Roman"/>
                <w:b/>
                <w:color w:val="433F55"/>
                <w:sz w:val="28"/>
                <w:szCs w:val="28"/>
                <w:lang w:eastAsia="ru-RU" w:bidi="ru-RU"/>
              </w:rPr>
              <w:t>-</w:t>
            </w:r>
          </w:p>
        </w:tc>
      </w:tr>
    </w:tbl>
    <w:p w14:paraId="1B2C8A52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</w:p>
    <w:p w14:paraId="16C33226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</w:p>
    <w:p w14:paraId="5967A4C9" w14:textId="77777777" w:rsidR="00BC6392" w:rsidRPr="00BC6392" w:rsidRDefault="00BC6392" w:rsidP="00BC6392">
      <w:pPr>
        <w:tabs>
          <w:tab w:val="left" w:pos="7230"/>
        </w:tabs>
        <w:jc w:val="both"/>
        <w:rPr>
          <w:rFonts w:eastAsia="Calibri" w:cs="Times New Roman"/>
          <w:szCs w:val="24"/>
        </w:rPr>
      </w:pPr>
      <w:r w:rsidRPr="00BC6392">
        <w:rPr>
          <w:rFonts w:eastAsia="Calibri" w:cs="Times New Roman"/>
          <w:szCs w:val="24"/>
        </w:rPr>
        <w:t xml:space="preserve"> </w:t>
      </w:r>
    </w:p>
    <w:p w14:paraId="782989B5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</w:p>
    <w:p w14:paraId="6C94EB06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</w:p>
    <w:p w14:paraId="28093234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</w:p>
    <w:p w14:paraId="03D7B376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</w:p>
    <w:p w14:paraId="050C5CAF" w14:textId="77777777" w:rsidR="00BC6392" w:rsidRPr="00BC6392" w:rsidRDefault="00BC6392" w:rsidP="00BC6392">
      <w:pPr>
        <w:widowControl w:val="0"/>
        <w:spacing w:line="269" w:lineRule="auto"/>
        <w:jc w:val="both"/>
        <w:rPr>
          <w:rFonts w:eastAsia="Times New Roman" w:cs="Times New Roman"/>
          <w:color w:val="433F55"/>
          <w:szCs w:val="24"/>
          <w:lang w:eastAsia="ru-RU" w:bidi="ru-RU"/>
        </w:rPr>
      </w:pPr>
    </w:p>
    <w:p w14:paraId="464C5C7F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</w:p>
    <w:p w14:paraId="7A855371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</w:p>
    <w:p w14:paraId="67DF180D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</w:p>
    <w:p w14:paraId="74AA8A41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14:paraId="4D86D028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14:paraId="47EC61C7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14:paraId="526FE190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14:paraId="292D3C16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14:paraId="4766EB9D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14:paraId="5269B4C9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14:paraId="3C495930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14:paraId="64EF5BEE" w14:textId="77777777" w:rsidR="00BC6392" w:rsidRPr="00BC6392" w:rsidRDefault="00BC6392" w:rsidP="00BC6392">
      <w:pPr>
        <w:widowControl w:val="0"/>
        <w:spacing w:line="276" w:lineRule="auto"/>
        <w:ind w:left="3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</w:p>
    <w:p w14:paraId="4DA69CF7" w14:textId="77777777" w:rsidR="00BC6392" w:rsidRPr="00BC6392" w:rsidRDefault="00BC6392" w:rsidP="00BC6392">
      <w:pPr>
        <w:spacing w:after="160" w:line="259" w:lineRule="auto"/>
        <w:rPr>
          <w:rFonts w:asciiTheme="minorHAnsi" w:hAnsiTheme="minorHAnsi"/>
          <w:sz w:val="22"/>
        </w:rPr>
      </w:pPr>
    </w:p>
    <w:p w14:paraId="0BE091F7" w14:textId="77777777" w:rsidR="00BC6392" w:rsidRPr="00BC6392" w:rsidRDefault="00BC6392" w:rsidP="00BC6392">
      <w:pPr>
        <w:shd w:val="clear" w:color="auto" w:fill="FFFFFF"/>
        <w:ind w:left="9923"/>
        <w:rPr>
          <w:rFonts w:eastAsia="Times New Roman" w:cs="Times New Roman"/>
          <w:szCs w:val="24"/>
          <w:lang w:eastAsia="ru-RU"/>
        </w:rPr>
      </w:pPr>
    </w:p>
    <w:p w14:paraId="414C693A" w14:textId="77777777" w:rsidR="00BC6392" w:rsidRPr="00BC6392" w:rsidRDefault="00BC6392" w:rsidP="00BC6392">
      <w:pPr>
        <w:shd w:val="clear" w:color="auto" w:fill="FFFFFF"/>
        <w:ind w:left="9923"/>
        <w:rPr>
          <w:rFonts w:eastAsia="Times New Roman" w:cs="Times New Roman"/>
          <w:szCs w:val="24"/>
          <w:lang w:eastAsia="ru-RU"/>
        </w:rPr>
      </w:pPr>
    </w:p>
    <w:p w14:paraId="2B6DAE43" w14:textId="77777777" w:rsidR="00BC6392" w:rsidRPr="00BC6392" w:rsidRDefault="00BC6392" w:rsidP="00BC6392">
      <w:pPr>
        <w:shd w:val="clear" w:color="auto" w:fill="FFFFFF"/>
        <w:ind w:left="9923"/>
        <w:rPr>
          <w:rFonts w:eastAsia="Times New Roman" w:cs="Times New Roman"/>
          <w:szCs w:val="24"/>
          <w:lang w:eastAsia="ru-RU"/>
        </w:rPr>
      </w:pPr>
    </w:p>
    <w:p w14:paraId="29C3122A" w14:textId="77777777" w:rsidR="00BC6392" w:rsidRPr="00BC6392" w:rsidRDefault="00BC6392" w:rsidP="00BC6392">
      <w:pPr>
        <w:shd w:val="clear" w:color="auto" w:fill="FFFFFF"/>
        <w:ind w:left="9923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Приложение № 1 к форме протокола рассмотрения заявок на участие</w:t>
      </w:r>
    </w:p>
    <w:p w14:paraId="3B9C9639" w14:textId="77777777" w:rsidR="00BC6392" w:rsidRPr="00BC6392" w:rsidRDefault="00BC6392" w:rsidP="00BC6392">
      <w:pPr>
        <w:shd w:val="clear" w:color="auto" w:fill="FFFFFF"/>
        <w:ind w:left="9923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в открытом аукционе</w:t>
      </w:r>
    </w:p>
    <w:p w14:paraId="013BCEB2" w14:textId="77777777" w:rsidR="00BC6392" w:rsidRPr="00BC6392" w:rsidRDefault="00BC6392" w:rsidP="00BC639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 </w:t>
      </w:r>
    </w:p>
    <w:p w14:paraId="6E7528CD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Журнал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14:paraId="1FAB2BC6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 </w:t>
      </w:r>
    </w:p>
    <w:p w14:paraId="04BB0E25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 </w:t>
      </w:r>
    </w:p>
    <w:p w14:paraId="171A524C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</w:p>
    <w:tbl>
      <w:tblPr>
        <w:tblStyle w:val="11"/>
        <w:tblW w:w="14250" w:type="dxa"/>
        <w:tblLook w:val="04A0" w:firstRow="1" w:lastRow="0" w:firstColumn="1" w:lastColumn="0" w:noHBand="0" w:noVBand="1"/>
      </w:tblPr>
      <w:tblGrid>
        <w:gridCol w:w="544"/>
        <w:gridCol w:w="3819"/>
        <w:gridCol w:w="3688"/>
        <w:gridCol w:w="2049"/>
        <w:gridCol w:w="2628"/>
        <w:gridCol w:w="1522"/>
      </w:tblGrid>
      <w:tr w:rsidR="00BC6392" w:rsidRPr="00BC6392" w14:paraId="2062FC37" w14:textId="77777777" w:rsidTr="006D7BFE">
        <w:tc>
          <w:tcPr>
            <w:tcW w:w="191" w:type="pct"/>
            <w:vAlign w:val="center"/>
            <w:hideMark/>
          </w:tcPr>
          <w:p w14:paraId="67D3F191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340" w:type="pct"/>
            <w:vAlign w:val="center"/>
            <w:hideMark/>
          </w:tcPr>
          <w:p w14:paraId="48E73E36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Наименование участника открытого аукциона, подавшего заявку</w:t>
            </w:r>
          </w:p>
          <w:p w14:paraId="6A4A8517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</w:t>
            </w:r>
          </w:p>
          <w:p w14:paraId="47E0BDA3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294" w:type="pct"/>
            <w:vAlign w:val="center"/>
            <w:hideMark/>
          </w:tcPr>
          <w:p w14:paraId="13D800D7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Фамилия, имя, отчество</w:t>
            </w:r>
          </w:p>
          <w:p w14:paraId="60A4FDCA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(при наличии) участника открытого аукциона и (или) его представителя, подавшего заявку</w:t>
            </w:r>
          </w:p>
          <w:p w14:paraId="34A90560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</w:t>
            </w:r>
          </w:p>
        </w:tc>
        <w:tc>
          <w:tcPr>
            <w:tcW w:w="719" w:type="pct"/>
            <w:vAlign w:val="center"/>
            <w:hideMark/>
          </w:tcPr>
          <w:p w14:paraId="5340094B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922" w:type="pct"/>
            <w:vAlign w:val="center"/>
            <w:hideMark/>
          </w:tcPr>
          <w:p w14:paraId="5AB15EC8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534" w:type="pct"/>
            <w:vAlign w:val="center"/>
            <w:hideMark/>
          </w:tcPr>
          <w:p w14:paraId="618E050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Подпись</w:t>
            </w:r>
          </w:p>
        </w:tc>
      </w:tr>
      <w:tr w:rsidR="00BC6392" w:rsidRPr="00BC6392" w14:paraId="575FC648" w14:textId="77777777" w:rsidTr="006D7BFE">
        <w:tc>
          <w:tcPr>
            <w:tcW w:w="191" w:type="pct"/>
          </w:tcPr>
          <w:p w14:paraId="10727F55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0" w:type="pct"/>
          </w:tcPr>
          <w:p w14:paraId="138B9FF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ООО «Новатор Лайн»</w:t>
            </w:r>
          </w:p>
        </w:tc>
        <w:tc>
          <w:tcPr>
            <w:tcW w:w="1294" w:type="pct"/>
          </w:tcPr>
          <w:p w14:paraId="6E83C600" w14:textId="77777777" w:rsidR="00BC6392" w:rsidRPr="00BC6392" w:rsidRDefault="00BC6392" w:rsidP="00BC639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9" w:type="pct"/>
          </w:tcPr>
          <w:p w14:paraId="504FEBF4" w14:textId="77777777" w:rsidR="00BC6392" w:rsidRPr="00BC6392" w:rsidRDefault="00BC6392" w:rsidP="00BC639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паспорт</w:t>
            </w:r>
          </w:p>
        </w:tc>
        <w:tc>
          <w:tcPr>
            <w:tcW w:w="922" w:type="pct"/>
          </w:tcPr>
          <w:p w14:paraId="251BD685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38016EDB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выписка</w:t>
            </w:r>
          </w:p>
        </w:tc>
        <w:tc>
          <w:tcPr>
            <w:tcW w:w="534" w:type="pct"/>
          </w:tcPr>
          <w:p w14:paraId="2A06866D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6392" w:rsidRPr="00BC6392" w14:paraId="66A82AC9" w14:textId="77777777" w:rsidTr="006D7BFE">
        <w:tc>
          <w:tcPr>
            <w:tcW w:w="191" w:type="pct"/>
            <w:vAlign w:val="center"/>
            <w:hideMark/>
          </w:tcPr>
          <w:p w14:paraId="1046AB53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 2.</w:t>
            </w:r>
          </w:p>
        </w:tc>
        <w:tc>
          <w:tcPr>
            <w:tcW w:w="1340" w:type="pct"/>
            <w:vAlign w:val="center"/>
            <w:hideMark/>
          </w:tcPr>
          <w:p w14:paraId="0227499A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ООО «</w:t>
            </w:r>
            <w:proofErr w:type="spellStart"/>
            <w:r w:rsidRPr="00BC6392">
              <w:rPr>
                <w:rFonts w:eastAsia="Times New Roman" w:cs="Times New Roman"/>
                <w:szCs w:val="24"/>
                <w:lang w:eastAsia="ru-RU"/>
              </w:rPr>
              <w:t>Примарусс</w:t>
            </w:r>
            <w:proofErr w:type="spellEnd"/>
            <w:r w:rsidRPr="00BC639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94" w:type="pct"/>
            <w:vAlign w:val="center"/>
          </w:tcPr>
          <w:p w14:paraId="383F4022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9" w:type="pct"/>
            <w:vAlign w:val="center"/>
          </w:tcPr>
          <w:p w14:paraId="6D8C321E" w14:textId="77777777" w:rsidR="00BC6392" w:rsidRPr="00BC6392" w:rsidRDefault="00BC6392" w:rsidP="00BC6392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366B8A9B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4" w:type="pct"/>
            <w:vAlign w:val="center"/>
            <w:hideMark/>
          </w:tcPr>
          <w:p w14:paraId="56B130C0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C6392" w:rsidRPr="00BC6392" w14:paraId="0F8F9129" w14:textId="77777777" w:rsidTr="006D7BFE">
        <w:tc>
          <w:tcPr>
            <w:tcW w:w="191" w:type="pct"/>
            <w:vAlign w:val="center"/>
          </w:tcPr>
          <w:p w14:paraId="5C7E5695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40" w:type="pct"/>
            <w:vAlign w:val="center"/>
          </w:tcPr>
          <w:p w14:paraId="75CC6BBD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 xml:space="preserve">ООО «КРАС </w:t>
            </w:r>
            <w:proofErr w:type="spellStart"/>
            <w:r w:rsidRPr="00BC6392">
              <w:rPr>
                <w:rFonts w:eastAsia="Times New Roman" w:cs="Times New Roman"/>
                <w:szCs w:val="24"/>
                <w:lang w:eastAsia="ru-RU"/>
              </w:rPr>
              <w:t>Трейтинг</w:t>
            </w:r>
            <w:proofErr w:type="spellEnd"/>
          </w:p>
        </w:tc>
        <w:tc>
          <w:tcPr>
            <w:tcW w:w="1294" w:type="pct"/>
            <w:vAlign w:val="center"/>
          </w:tcPr>
          <w:p w14:paraId="3E4E3B27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9" w:type="pct"/>
            <w:vAlign w:val="center"/>
          </w:tcPr>
          <w:p w14:paraId="5A402CFF" w14:textId="77777777" w:rsidR="00BC6392" w:rsidRPr="00BC6392" w:rsidRDefault="00BC6392" w:rsidP="00BC6392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паспорт</w:t>
            </w:r>
          </w:p>
        </w:tc>
        <w:tc>
          <w:tcPr>
            <w:tcW w:w="922" w:type="pct"/>
            <w:vAlign w:val="center"/>
          </w:tcPr>
          <w:p w14:paraId="6B0B06B4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выписка</w:t>
            </w:r>
          </w:p>
        </w:tc>
        <w:tc>
          <w:tcPr>
            <w:tcW w:w="534" w:type="pct"/>
            <w:vAlign w:val="center"/>
          </w:tcPr>
          <w:p w14:paraId="210D1FF4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6392" w:rsidRPr="00BC6392" w14:paraId="129D0891" w14:textId="77777777" w:rsidTr="006D7BFE">
        <w:tc>
          <w:tcPr>
            <w:tcW w:w="191" w:type="pct"/>
            <w:vAlign w:val="center"/>
          </w:tcPr>
          <w:p w14:paraId="11C08A3E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40" w:type="pct"/>
            <w:vAlign w:val="center"/>
          </w:tcPr>
          <w:p w14:paraId="228436C8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ООО «</w:t>
            </w:r>
            <w:proofErr w:type="spellStart"/>
            <w:r w:rsidRPr="00BC6392">
              <w:rPr>
                <w:rFonts w:eastAsia="Times New Roman" w:cs="Times New Roman"/>
                <w:szCs w:val="24"/>
                <w:lang w:eastAsia="ru-RU"/>
              </w:rPr>
              <w:t>Метэксим</w:t>
            </w:r>
            <w:proofErr w:type="spellEnd"/>
            <w:r w:rsidRPr="00BC639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94" w:type="pct"/>
            <w:vAlign w:val="center"/>
          </w:tcPr>
          <w:p w14:paraId="45364A5B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9" w:type="pct"/>
            <w:vAlign w:val="center"/>
          </w:tcPr>
          <w:p w14:paraId="4ECF6BA3" w14:textId="77777777" w:rsidR="00BC6392" w:rsidRPr="00BC6392" w:rsidRDefault="00BC6392" w:rsidP="00BC6392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0661193F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4" w:type="pct"/>
            <w:vAlign w:val="center"/>
          </w:tcPr>
          <w:p w14:paraId="56122EDF" w14:textId="77777777" w:rsidR="00BC6392" w:rsidRPr="00BC6392" w:rsidRDefault="00BC6392" w:rsidP="00BC6392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2D5E5734" w14:textId="77777777" w:rsidR="00BC6392" w:rsidRPr="00BC6392" w:rsidRDefault="00BC6392" w:rsidP="00BC6392">
      <w:pPr>
        <w:shd w:val="clear" w:color="auto" w:fill="FFFFFF"/>
        <w:ind w:left="10490"/>
        <w:jc w:val="both"/>
        <w:rPr>
          <w:rFonts w:eastAsia="Times New Roman" w:cs="Times New Roman"/>
          <w:szCs w:val="24"/>
          <w:lang w:eastAsia="ru-RU"/>
        </w:rPr>
      </w:pPr>
    </w:p>
    <w:p w14:paraId="17442608" w14:textId="77777777" w:rsidR="00BC6392" w:rsidRPr="00BC6392" w:rsidRDefault="00BC6392" w:rsidP="00BC6392">
      <w:pPr>
        <w:shd w:val="clear" w:color="auto" w:fill="FFFFFF"/>
        <w:spacing w:after="75" w:line="360" w:lineRule="atLeast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 </w:t>
      </w:r>
    </w:p>
    <w:p w14:paraId="2C73C6F7" w14:textId="77777777" w:rsidR="00BC6392" w:rsidRPr="00BC6392" w:rsidRDefault="00BC6392" w:rsidP="00BC6392">
      <w:pPr>
        <w:shd w:val="clear" w:color="auto" w:fill="FFFFFF"/>
        <w:spacing w:after="75" w:line="360" w:lineRule="auto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 xml:space="preserve">Секретарь комиссии: </w:t>
      </w:r>
      <w:r w:rsidRPr="00BC6392">
        <w:rPr>
          <w:rFonts w:eastAsia="Times New Roman" w:cs="Times New Roman"/>
          <w:color w:val="FFFFFF" w:themeColor="background1"/>
          <w:szCs w:val="24"/>
          <w:lang w:eastAsia="ru-RU"/>
        </w:rPr>
        <w:t>Толстоброва И.В.</w:t>
      </w:r>
      <w:r w:rsidRPr="00BC6392">
        <w:rPr>
          <w:rFonts w:eastAsia="Times New Roman" w:cs="Times New Roman"/>
          <w:szCs w:val="24"/>
          <w:lang w:eastAsia="ru-RU"/>
        </w:rPr>
        <w:t xml:space="preserve"> ______________</w:t>
      </w:r>
    </w:p>
    <w:p w14:paraId="70A4C533" w14:textId="77777777" w:rsidR="00BC6392" w:rsidRPr="00BC6392" w:rsidRDefault="00BC6392" w:rsidP="00BC6392">
      <w:pPr>
        <w:shd w:val="clear" w:color="auto" w:fill="FFFFFF"/>
        <w:ind w:left="10490"/>
        <w:jc w:val="both"/>
        <w:rPr>
          <w:rFonts w:eastAsia="Times New Roman" w:cs="Times New Roman"/>
          <w:szCs w:val="24"/>
          <w:lang w:eastAsia="ru-RU"/>
        </w:rPr>
      </w:pPr>
    </w:p>
    <w:p w14:paraId="7C2E1CB3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</w:p>
    <w:p w14:paraId="101003E1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</w:p>
    <w:p w14:paraId="51718429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</w:p>
    <w:p w14:paraId="0AE8064B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</w:p>
    <w:p w14:paraId="02462638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</w:p>
    <w:p w14:paraId="5834E3F2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</w:p>
    <w:p w14:paraId="00199E33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</w:p>
    <w:p w14:paraId="71D6C87E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Приложение № 2 к форме протокола рассмотрения заявок на участие</w:t>
      </w:r>
    </w:p>
    <w:p w14:paraId="57D66BEE" w14:textId="77777777" w:rsidR="00BC6392" w:rsidRPr="00BC6392" w:rsidRDefault="00BC6392" w:rsidP="00BC6392">
      <w:pPr>
        <w:shd w:val="clear" w:color="auto" w:fill="FFFFFF"/>
        <w:ind w:left="10490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в открытом аукционе</w:t>
      </w:r>
    </w:p>
    <w:p w14:paraId="57F76F23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 </w:t>
      </w:r>
    </w:p>
    <w:p w14:paraId="4A6F7E36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Реестр заявок на участие в открытом аукционе</w:t>
      </w:r>
    </w:p>
    <w:p w14:paraId="3249B80F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 </w:t>
      </w:r>
    </w:p>
    <w:tbl>
      <w:tblPr>
        <w:tblStyle w:val="11"/>
        <w:tblW w:w="14283" w:type="dxa"/>
        <w:tblLook w:val="04A0" w:firstRow="1" w:lastRow="0" w:firstColumn="1" w:lastColumn="0" w:noHBand="0" w:noVBand="1"/>
      </w:tblPr>
      <w:tblGrid>
        <w:gridCol w:w="2826"/>
        <w:gridCol w:w="3252"/>
        <w:gridCol w:w="4236"/>
        <w:gridCol w:w="3969"/>
      </w:tblGrid>
      <w:tr w:rsidR="00BC6392" w:rsidRPr="00BC6392" w14:paraId="40166106" w14:textId="77777777" w:rsidTr="006D7BFE">
        <w:tc>
          <w:tcPr>
            <w:tcW w:w="2826" w:type="dxa"/>
            <w:vAlign w:val="center"/>
            <w:hideMark/>
          </w:tcPr>
          <w:p w14:paraId="5126D424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№ п/п ЛОТА</w:t>
            </w:r>
          </w:p>
        </w:tc>
        <w:tc>
          <w:tcPr>
            <w:tcW w:w="3252" w:type="dxa"/>
            <w:vAlign w:val="center"/>
            <w:hideMark/>
          </w:tcPr>
          <w:p w14:paraId="59A547DC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Порядковый номер заявки</w:t>
            </w:r>
          </w:p>
          <w:p w14:paraId="34C2BA8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</w:t>
            </w:r>
          </w:p>
        </w:tc>
        <w:tc>
          <w:tcPr>
            <w:tcW w:w="4236" w:type="dxa"/>
            <w:vAlign w:val="center"/>
            <w:hideMark/>
          </w:tcPr>
          <w:p w14:paraId="2D79E32C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Регистрационный номер заявки</w:t>
            </w:r>
          </w:p>
          <w:p w14:paraId="380CCF93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 согласно Протоколу вскрытия конвертов от 05.07.2021 г. №28</w:t>
            </w:r>
          </w:p>
        </w:tc>
        <w:tc>
          <w:tcPr>
            <w:tcW w:w="3969" w:type="dxa"/>
            <w:vAlign w:val="center"/>
            <w:hideMark/>
          </w:tcPr>
          <w:p w14:paraId="5E8403E8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Наименование участника открытого аукциона, подавшего заявку</w:t>
            </w:r>
          </w:p>
          <w:p w14:paraId="0996BC64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на участие в открытом аукционе</w:t>
            </w:r>
          </w:p>
          <w:p w14:paraId="76C60B63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(наименование организации, фамилия, имя, отчество</w:t>
            </w:r>
          </w:p>
          <w:p w14:paraId="26AFC49C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BC6392" w:rsidRPr="00BC6392" w14:paraId="236B6D20" w14:textId="77777777" w:rsidTr="006D7BFE">
        <w:trPr>
          <w:trHeight w:val="545"/>
        </w:trPr>
        <w:tc>
          <w:tcPr>
            <w:tcW w:w="2826" w:type="dxa"/>
            <w:vMerge w:val="restart"/>
            <w:vAlign w:val="center"/>
            <w:hideMark/>
          </w:tcPr>
          <w:p w14:paraId="3595008B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  <w:hideMark/>
          </w:tcPr>
          <w:p w14:paraId="30429469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vAlign w:val="center"/>
            <w:hideMark/>
          </w:tcPr>
          <w:p w14:paraId="054457AA" w14:textId="77777777" w:rsidR="00BC6392" w:rsidRPr="00BC6392" w:rsidRDefault="00BC6392" w:rsidP="00BC639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1 (</w:t>
            </w:r>
            <w:proofErr w:type="spellStart"/>
            <w:r w:rsidRPr="00BC6392">
              <w:rPr>
                <w:rFonts w:eastAsia="Times New Roman" w:cs="Times New Roman"/>
                <w:szCs w:val="24"/>
                <w:lang w:eastAsia="ru-RU"/>
              </w:rPr>
              <w:t>вх</w:t>
            </w:r>
            <w:proofErr w:type="spellEnd"/>
            <w:r w:rsidRPr="00BC6392">
              <w:rPr>
                <w:rFonts w:eastAsia="Times New Roman" w:cs="Times New Roman"/>
                <w:szCs w:val="24"/>
                <w:lang w:eastAsia="ru-RU"/>
              </w:rPr>
              <w:t>. №8)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  <w:hideMark/>
          </w:tcPr>
          <w:p w14:paraId="29E3CE3B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ООО «Новатор-Лайн»</w:t>
            </w:r>
          </w:p>
        </w:tc>
      </w:tr>
      <w:tr w:rsidR="00BC6392" w:rsidRPr="00BC6392" w14:paraId="236D4256" w14:textId="77777777" w:rsidTr="006D7BFE">
        <w:tc>
          <w:tcPr>
            <w:tcW w:w="2826" w:type="dxa"/>
            <w:vMerge/>
            <w:vAlign w:val="center"/>
          </w:tcPr>
          <w:p w14:paraId="6B46273C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52" w:type="dxa"/>
            <w:vAlign w:val="center"/>
          </w:tcPr>
          <w:p w14:paraId="7D5C14FD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236" w:type="dxa"/>
            <w:vAlign w:val="center"/>
          </w:tcPr>
          <w:p w14:paraId="509E3933" w14:textId="77777777" w:rsidR="00BC6392" w:rsidRPr="00BC6392" w:rsidRDefault="00BC6392" w:rsidP="00BC639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2 (</w:t>
            </w:r>
            <w:proofErr w:type="spellStart"/>
            <w:r w:rsidRPr="00BC6392">
              <w:rPr>
                <w:rFonts w:eastAsia="Times New Roman" w:cs="Times New Roman"/>
                <w:szCs w:val="24"/>
                <w:lang w:eastAsia="ru-RU"/>
              </w:rPr>
              <w:t>вх</w:t>
            </w:r>
            <w:proofErr w:type="spellEnd"/>
            <w:r w:rsidRPr="00BC6392">
              <w:rPr>
                <w:rFonts w:eastAsia="Times New Roman" w:cs="Times New Roman"/>
                <w:szCs w:val="24"/>
                <w:lang w:eastAsia="ru-RU"/>
              </w:rPr>
              <w:t>. №9)</w:t>
            </w:r>
          </w:p>
        </w:tc>
        <w:tc>
          <w:tcPr>
            <w:tcW w:w="3969" w:type="dxa"/>
            <w:vAlign w:val="center"/>
          </w:tcPr>
          <w:p w14:paraId="61054D24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ООО «Прима-русс»</w:t>
            </w:r>
          </w:p>
        </w:tc>
      </w:tr>
      <w:tr w:rsidR="00BC6392" w:rsidRPr="00BC6392" w14:paraId="5ACC816E" w14:textId="77777777" w:rsidTr="006D7BFE">
        <w:tc>
          <w:tcPr>
            <w:tcW w:w="2826" w:type="dxa"/>
            <w:vMerge/>
            <w:vAlign w:val="center"/>
          </w:tcPr>
          <w:p w14:paraId="31969211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52" w:type="dxa"/>
            <w:vAlign w:val="center"/>
          </w:tcPr>
          <w:p w14:paraId="786E722F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236" w:type="dxa"/>
            <w:vAlign w:val="center"/>
          </w:tcPr>
          <w:p w14:paraId="401F7760" w14:textId="77777777" w:rsidR="00BC6392" w:rsidRPr="00BC6392" w:rsidRDefault="00BC6392" w:rsidP="00BC639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3 (</w:t>
            </w:r>
            <w:proofErr w:type="gramStart"/>
            <w:r w:rsidRPr="00BC6392">
              <w:rPr>
                <w:rFonts w:eastAsia="Times New Roman" w:cs="Times New Roman"/>
                <w:szCs w:val="24"/>
                <w:lang w:eastAsia="ru-RU"/>
              </w:rPr>
              <w:t>вх.№</w:t>
            </w:r>
            <w:proofErr w:type="gramEnd"/>
            <w:r w:rsidRPr="00BC6392">
              <w:rPr>
                <w:rFonts w:eastAsia="Times New Roman" w:cs="Times New Roman"/>
                <w:szCs w:val="24"/>
                <w:lang w:eastAsia="ru-RU"/>
              </w:rPr>
              <w:t>10)</w:t>
            </w:r>
          </w:p>
        </w:tc>
        <w:tc>
          <w:tcPr>
            <w:tcW w:w="3969" w:type="dxa"/>
            <w:vAlign w:val="center"/>
          </w:tcPr>
          <w:p w14:paraId="123372EC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ООО «КРАС Трейдинг</w:t>
            </w:r>
          </w:p>
        </w:tc>
      </w:tr>
      <w:tr w:rsidR="00BC6392" w:rsidRPr="00BC6392" w14:paraId="05015F3C" w14:textId="77777777" w:rsidTr="006D7BFE">
        <w:tc>
          <w:tcPr>
            <w:tcW w:w="2826" w:type="dxa"/>
            <w:vMerge/>
            <w:vAlign w:val="center"/>
          </w:tcPr>
          <w:p w14:paraId="728E2D8D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52" w:type="dxa"/>
            <w:vAlign w:val="center"/>
          </w:tcPr>
          <w:p w14:paraId="53767D3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236" w:type="dxa"/>
            <w:vAlign w:val="center"/>
          </w:tcPr>
          <w:p w14:paraId="03ADD47D" w14:textId="77777777" w:rsidR="00BC6392" w:rsidRPr="00BC6392" w:rsidRDefault="00BC6392" w:rsidP="00BC639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4 (</w:t>
            </w:r>
            <w:proofErr w:type="gramStart"/>
            <w:r w:rsidRPr="00BC6392">
              <w:rPr>
                <w:rFonts w:eastAsia="Times New Roman" w:cs="Times New Roman"/>
                <w:szCs w:val="24"/>
                <w:lang w:eastAsia="ru-RU"/>
              </w:rPr>
              <w:t>вх.№</w:t>
            </w:r>
            <w:proofErr w:type="gramEnd"/>
            <w:r w:rsidRPr="00BC6392">
              <w:rPr>
                <w:rFonts w:eastAsia="Times New Roman" w:cs="Times New Roman"/>
                <w:szCs w:val="24"/>
                <w:lang w:eastAsia="ru-RU"/>
              </w:rPr>
              <w:t>11)</w:t>
            </w:r>
          </w:p>
        </w:tc>
        <w:tc>
          <w:tcPr>
            <w:tcW w:w="3969" w:type="dxa"/>
            <w:vAlign w:val="center"/>
          </w:tcPr>
          <w:p w14:paraId="3EBD7369" w14:textId="77777777" w:rsidR="00BC6392" w:rsidRPr="00BC6392" w:rsidRDefault="00BC6392" w:rsidP="00BC63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ООО «</w:t>
            </w:r>
            <w:proofErr w:type="spellStart"/>
            <w:r w:rsidRPr="00BC6392">
              <w:rPr>
                <w:rFonts w:eastAsia="Times New Roman" w:cs="Times New Roman"/>
                <w:szCs w:val="24"/>
                <w:lang w:eastAsia="ru-RU"/>
              </w:rPr>
              <w:t>Метэксим</w:t>
            </w:r>
            <w:proofErr w:type="spellEnd"/>
            <w:r w:rsidRPr="00BC639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</w:tbl>
    <w:p w14:paraId="20AF3D57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7DD10373" w14:textId="77777777" w:rsidR="00BC6392" w:rsidRPr="00BC6392" w:rsidRDefault="00BC6392" w:rsidP="00BC6392">
      <w:pPr>
        <w:shd w:val="clear" w:color="auto" w:fill="FFFFFF"/>
        <w:spacing w:after="75" w:line="360" w:lineRule="atLeast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 </w:t>
      </w:r>
    </w:p>
    <w:p w14:paraId="567E529B" w14:textId="77777777" w:rsidR="00BC6392" w:rsidRPr="00BC6392" w:rsidRDefault="00BC6392" w:rsidP="00BC6392">
      <w:pPr>
        <w:shd w:val="clear" w:color="auto" w:fill="FFFFFF"/>
        <w:spacing w:after="75" w:line="360" w:lineRule="auto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 xml:space="preserve">Секретарь комиссии: </w:t>
      </w:r>
      <w:r w:rsidRPr="00BC6392">
        <w:rPr>
          <w:rFonts w:eastAsia="Times New Roman" w:cs="Times New Roman"/>
          <w:color w:val="FFFFFF" w:themeColor="background1"/>
          <w:szCs w:val="24"/>
          <w:lang w:eastAsia="ru-RU"/>
        </w:rPr>
        <w:t xml:space="preserve">Толстоброва И.В. </w:t>
      </w:r>
      <w:r w:rsidRPr="00BC6392">
        <w:rPr>
          <w:rFonts w:eastAsia="Times New Roman" w:cs="Times New Roman"/>
          <w:szCs w:val="24"/>
          <w:lang w:eastAsia="ru-RU"/>
        </w:rPr>
        <w:t>______________</w:t>
      </w:r>
    </w:p>
    <w:p w14:paraId="4733D9A7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2B31B13D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2C693546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5B2D762D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7A1B7B94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0B60D7CD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1D4390D7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441858E1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7516823B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</w:p>
    <w:p w14:paraId="7B8F111C" w14:textId="77777777" w:rsidR="00BC6392" w:rsidRPr="00BC6392" w:rsidRDefault="00BC6392" w:rsidP="00BC6392">
      <w:pPr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lastRenderedPageBreak/>
        <w:br w:type="page"/>
      </w:r>
    </w:p>
    <w:p w14:paraId="3A904CCB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lastRenderedPageBreak/>
        <w:t>Приложение № 3 к форме протокола рассмотрения заявок на участие</w:t>
      </w:r>
    </w:p>
    <w:p w14:paraId="4CDED7B2" w14:textId="77777777" w:rsidR="00BC6392" w:rsidRPr="00BC6392" w:rsidRDefault="00BC6392" w:rsidP="00BC6392">
      <w:pPr>
        <w:shd w:val="clear" w:color="auto" w:fill="FFFFFF"/>
        <w:ind w:left="10915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в открытом аукционе</w:t>
      </w:r>
    </w:p>
    <w:p w14:paraId="1C059A3D" w14:textId="77777777" w:rsidR="00BC6392" w:rsidRPr="00BC6392" w:rsidRDefault="00BC6392" w:rsidP="00BC639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 </w:t>
      </w:r>
    </w:p>
    <w:p w14:paraId="1DFAD015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СВОДНАЯ ТАБЛИЦА,</w:t>
      </w:r>
    </w:p>
    <w:p w14:paraId="3A0D78C4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содержащая информацию об объектах закупки</w:t>
      </w:r>
    </w:p>
    <w:p w14:paraId="31DEC774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>по каждому лоту, заявленному в предмете закупки, согласно заявкам на участие в открытом аукционе</w:t>
      </w:r>
    </w:p>
    <w:p w14:paraId="4A967539" w14:textId="77777777" w:rsidR="00BC6392" w:rsidRPr="00BC6392" w:rsidRDefault="00BC6392" w:rsidP="00BC639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11"/>
        <w:tblW w:w="14283" w:type="dxa"/>
        <w:tblLayout w:type="fixed"/>
        <w:tblLook w:val="04A0" w:firstRow="1" w:lastRow="0" w:firstColumn="1" w:lastColumn="0" w:noHBand="0" w:noVBand="1"/>
      </w:tblPr>
      <w:tblGrid>
        <w:gridCol w:w="535"/>
        <w:gridCol w:w="1588"/>
        <w:gridCol w:w="2834"/>
        <w:gridCol w:w="851"/>
        <w:gridCol w:w="991"/>
        <w:gridCol w:w="851"/>
        <w:gridCol w:w="1134"/>
        <w:gridCol w:w="1251"/>
        <w:gridCol w:w="1420"/>
        <w:gridCol w:w="988"/>
        <w:gridCol w:w="706"/>
        <w:gridCol w:w="1134"/>
      </w:tblGrid>
      <w:tr w:rsidR="00BC6392" w:rsidRPr="00BC6392" w14:paraId="74634226" w14:textId="77777777" w:rsidTr="006D7BFE">
        <w:tc>
          <w:tcPr>
            <w:tcW w:w="187" w:type="pct"/>
            <w:vMerge w:val="restart"/>
            <w:vAlign w:val="center"/>
            <w:hideMark/>
          </w:tcPr>
          <w:p w14:paraId="091BDB8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3" w:type="pct"/>
            <w:gridSpan w:val="4"/>
            <w:vAlign w:val="center"/>
            <w:hideMark/>
          </w:tcPr>
          <w:p w14:paraId="0CC0CEDD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Объект закупки согласно Извещению</w:t>
            </w:r>
          </w:p>
        </w:tc>
        <w:tc>
          <w:tcPr>
            <w:tcW w:w="298" w:type="pct"/>
            <w:vMerge w:val="restart"/>
            <w:vAlign w:val="center"/>
            <w:hideMark/>
          </w:tcPr>
          <w:p w14:paraId="5BCCB67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397" w:type="pct"/>
            <w:vMerge w:val="restart"/>
            <w:vAlign w:val="center"/>
            <w:hideMark/>
          </w:tcPr>
          <w:p w14:paraId="57801C2A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925" w:type="pct"/>
            <w:gridSpan w:val="5"/>
            <w:vAlign w:val="center"/>
            <w:hideMark/>
          </w:tcPr>
          <w:p w14:paraId="68C54E8C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Объект закупки согласно заявке</w:t>
            </w:r>
          </w:p>
        </w:tc>
      </w:tr>
      <w:tr w:rsidR="00BC6392" w:rsidRPr="00BC6392" w14:paraId="1705ECDB" w14:textId="77777777" w:rsidTr="006D7BFE">
        <w:tc>
          <w:tcPr>
            <w:tcW w:w="187" w:type="pct"/>
            <w:vMerge/>
            <w:vAlign w:val="center"/>
            <w:hideMark/>
          </w:tcPr>
          <w:p w14:paraId="1EED9E39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Align w:val="center"/>
            <w:hideMark/>
          </w:tcPr>
          <w:p w14:paraId="1CDBB246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992" w:type="pct"/>
            <w:vAlign w:val="center"/>
            <w:hideMark/>
          </w:tcPr>
          <w:p w14:paraId="3352D86F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298" w:type="pct"/>
            <w:vAlign w:val="center"/>
            <w:hideMark/>
          </w:tcPr>
          <w:p w14:paraId="0C45EC39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47" w:type="pct"/>
            <w:vAlign w:val="center"/>
            <w:hideMark/>
          </w:tcPr>
          <w:p w14:paraId="71840EA3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Кол-во, объем закупки</w:t>
            </w:r>
          </w:p>
        </w:tc>
        <w:tc>
          <w:tcPr>
            <w:tcW w:w="298" w:type="pct"/>
            <w:vMerge/>
            <w:vAlign w:val="center"/>
            <w:hideMark/>
          </w:tcPr>
          <w:p w14:paraId="72326B70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14:paraId="13509B01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  <w:hideMark/>
          </w:tcPr>
          <w:p w14:paraId="16573DD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товара </w:t>
            </w:r>
          </w:p>
        </w:tc>
        <w:tc>
          <w:tcPr>
            <w:tcW w:w="497" w:type="pct"/>
            <w:vAlign w:val="center"/>
            <w:hideMark/>
          </w:tcPr>
          <w:p w14:paraId="2BEB6D91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346" w:type="pct"/>
            <w:vAlign w:val="center"/>
            <w:hideMark/>
          </w:tcPr>
          <w:p w14:paraId="01D72A1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Страна</w:t>
            </w: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фирма </w:t>
            </w:r>
            <w:proofErr w:type="spellStart"/>
            <w:proofErr w:type="gram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произ</w:t>
            </w:r>
            <w:proofErr w:type="spell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-водитель</w:t>
            </w:r>
            <w:proofErr w:type="gramEnd"/>
          </w:p>
        </w:tc>
        <w:tc>
          <w:tcPr>
            <w:tcW w:w="247" w:type="pct"/>
            <w:vAlign w:val="center"/>
            <w:hideMark/>
          </w:tcPr>
          <w:p w14:paraId="3675B893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97" w:type="pct"/>
            <w:vAlign w:val="center"/>
            <w:hideMark/>
          </w:tcPr>
          <w:p w14:paraId="5D36B68B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Кол-во, объем закупки</w:t>
            </w:r>
          </w:p>
        </w:tc>
      </w:tr>
      <w:tr w:rsidR="00BC6392" w:rsidRPr="00BC6392" w14:paraId="5B2F6147" w14:textId="77777777" w:rsidTr="006D7BFE">
        <w:trPr>
          <w:trHeight w:val="309"/>
        </w:trPr>
        <w:tc>
          <w:tcPr>
            <w:tcW w:w="3513" w:type="pct"/>
            <w:gridSpan w:val="8"/>
            <w:vAlign w:val="center"/>
            <w:hideMark/>
          </w:tcPr>
          <w:p w14:paraId="595C58C9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4"/>
            <w:vAlign w:val="center"/>
          </w:tcPr>
          <w:p w14:paraId="46C6FEF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6392" w:rsidRPr="00BC6392" w14:paraId="3645A33A" w14:textId="77777777" w:rsidTr="006D7BFE">
        <w:trPr>
          <w:trHeight w:val="1260"/>
        </w:trPr>
        <w:tc>
          <w:tcPr>
            <w:tcW w:w="187" w:type="pct"/>
            <w:vMerge w:val="restart"/>
            <w:vAlign w:val="center"/>
          </w:tcPr>
          <w:p w14:paraId="43B3D90E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pct"/>
            <w:vMerge w:val="restart"/>
            <w:vAlign w:val="center"/>
          </w:tcPr>
          <w:p w14:paraId="659AB604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Контейнеры для сбора ТБО</w:t>
            </w:r>
          </w:p>
        </w:tc>
        <w:tc>
          <w:tcPr>
            <w:tcW w:w="992" w:type="pct"/>
            <w:vMerge w:val="restart"/>
            <w:vAlign w:val="center"/>
          </w:tcPr>
          <w:p w14:paraId="7B459FAD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>- размер 1370*770*1240</w:t>
            </w:r>
          </w:p>
          <w:p w14:paraId="390BA317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 xml:space="preserve">- материал – </w:t>
            </w:r>
            <w:proofErr w:type="gramStart"/>
            <w:r w:rsidRPr="00BC6392">
              <w:rPr>
                <w:rFonts w:eastAsia="Times New Roman" w:cs="Times New Roman"/>
                <w:szCs w:val="24"/>
                <w:lang w:eastAsia="ru-RU"/>
              </w:rPr>
              <w:t xml:space="preserve">пластик  </w:t>
            </w:r>
            <w:r w:rsidRPr="00BC6392">
              <w:rPr>
                <w:rFonts w:eastAsia="Times New Roman" w:cs="Times New Roman"/>
                <w:szCs w:val="24"/>
                <w:lang w:val="en-US" w:eastAsia="ru-RU"/>
              </w:rPr>
              <w:t>HDPE</w:t>
            </w:r>
            <w:proofErr w:type="gramEnd"/>
            <w:r w:rsidRPr="00BC6392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</w:p>
          <w:p w14:paraId="0E7C6AEC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 xml:space="preserve">- контейнер без крышки, </w:t>
            </w:r>
            <w:proofErr w:type="gramStart"/>
            <w:r w:rsidRPr="00BC6392">
              <w:rPr>
                <w:rFonts w:eastAsia="Times New Roman" w:cs="Times New Roman"/>
                <w:szCs w:val="24"/>
                <w:lang w:eastAsia="ru-RU"/>
              </w:rPr>
              <w:t>цвет  серый</w:t>
            </w:r>
            <w:proofErr w:type="gramEnd"/>
            <w:r w:rsidRPr="00BC6392">
              <w:rPr>
                <w:rFonts w:eastAsia="Times New Roman" w:cs="Times New Roman"/>
                <w:szCs w:val="24"/>
                <w:lang w:eastAsia="ru-RU"/>
              </w:rPr>
              <w:t>/черный</w:t>
            </w:r>
          </w:p>
          <w:p w14:paraId="561E90BD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BC6392">
              <w:rPr>
                <w:rFonts w:eastAsia="Times New Roman" w:cs="Times New Roman"/>
                <w:szCs w:val="24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6DA3748E" w14:textId="77777777" w:rsidR="00BC6392" w:rsidRPr="00BC6392" w:rsidRDefault="00BC6392" w:rsidP="00BC63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vAlign w:val="center"/>
          </w:tcPr>
          <w:p w14:paraId="32BB59E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7" w:type="pct"/>
            <w:vMerge w:val="restart"/>
            <w:vAlign w:val="center"/>
          </w:tcPr>
          <w:p w14:paraId="5873F4F6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8" w:type="pct"/>
            <w:vAlign w:val="center"/>
          </w:tcPr>
          <w:p w14:paraId="7389749B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pct"/>
            <w:textDirection w:val="btLr"/>
            <w:vAlign w:val="center"/>
          </w:tcPr>
          <w:p w14:paraId="7B4B4615" w14:textId="77777777" w:rsidR="00BC6392" w:rsidRPr="00BC6392" w:rsidRDefault="00BC6392" w:rsidP="00BC6392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ООО «Новатор-Лайн»</w:t>
            </w:r>
          </w:p>
        </w:tc>
        <w:tc>
          <w:tcPr>
            <w:tcW w:w="438" w:type="pct"/>
            <w:vAlign w:val="center"/>
          </w:tcPr>
          <w:p w14:paraId="11CC8380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Контейнеры</w:t>
            </w:r>
          </w:p>
          <w:p w14:paraId="6DDD8051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размер 1370*770*1240</w:t>
            </w:r>
          </w:p>
          <w:p w14:paraId="659093D1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материал – </w:t>
            </w:r>
            <w:proofErr w:type="gram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пластик  </w:t>
            </w:r>
            <w:r w:rsidRPr="00BC63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HDPE</w:t>
            </w:r>
            <w:proofErr w:type="gram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683A472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контейнер без крышки, </w:t>
            </w:r>
            <w:proofErr w:type="gram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цвет  серый</w:t>
            </w:r>
            <w:proofErr w:type="gram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/черный</w:t>
            </w:r>
          </w:p>
          <w:p w14:paraId="33489C5B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03A31B1D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noWrap/>
            <w:vAlign w:val="center"/>
          </w:tcPr>
          <w:p w14:paraId="2353E906" w14:textId="77777777" w:rsidR="00BC6392" w:rsidRPr="00BC6392" w:rsidRDefault="00BC6392" w:rsidP="00BC6392">
            <w:pPr>
              <w:rPr>
                <w:rFonts w:cs="Times New Roman"/>
                <w:sz w:val="20"/>
                <w:szCs w:val="20"/>
              </w:rPr>
            </w:pPr>
            <w:r w:rsidRPr="00BC6392">
              <w:rPr>
                <w:rFonts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46" w:type="pct"/>
            <w:noWrap/>
            <w:textDirection w:val="btLr"/>
            <w:vAlign w:val="center"/>
          </w:tcPr>
          <w:p w14:paraId="651F5B93" w14:textId="77777777" w:rsidR="00BC6392" w:rsidRPr="00BC6392" w:rsidRDefault="00BC6392" w:rsidP="00BC6392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247" w:type="pct"/>
            <w:noWrap/>
            <w:vAlign w:val="center"/>
          </w:tcPr>
          <w:p w14:paraId="7F0912C8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97" w:type="pct"/>
            <w:noWrap/>
            <w:vAlign w:val="center"/>
          </w:tcPr>
          <w:p w14:paraId="1A227094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C6392" w:rsidRPr="00BC6392" w14:paraId="3C1C9663" w14:textId="77777777" w:rsidTr="006D7BFE">
        <w:trPr>
          <w:trHeight w:val="1270"/>
        </w:trPr>
        <w:tc>
          <w:tcPr>
            <w:tcW w:w="187" w:type="pct"/>
            <w:vMerge/>
          </w:tcPr>
          <w:p w14:paraId="2893AA29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</w:tcPr>
          <w:p w14:paraId="43F3A250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vAlign w:val="center"/>
          </w:tcPr>
          <w:p w14:paraId="74A6B279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vAlign w:val="center"/>
          </w:tcPr>
          <w:p w14:paraId="3A19BCE0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14:paraId="086FAD07" w14:textId="77777777" w:rsidR="00BC6392" w:rsidRPr="00BC6392" w:rsidRDefault="00BC6392" w:rsidP="00BC63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F4D9C3E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14:paraId="1F6FC0EE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" w:type="pct"/>
            <w:textDirection w:val="btLr"/>
            <w:vAlign w:val="center"/>
          </w:tcPr>
          <w:p w14:paraId="1D492C1A" w14:textId="77777777" w:rsidR="00BC6392" w:rsidRPr="00BC6392" w:rsidRDefault="00BC6392" w:rsidP="00BC6392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2D996B" w14:textId="77777777" w:rsidR="00BC6392" w:rsidRPr="00BC6392" w:rsidRDefault="00BC6392" w:rsidP="00BC6392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ООО «Прима-</w:t>
            </w:r>
            <w:proofErr w:type="gram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русс»   </w:t>
            </w:r>
            <w:proofErr w:type="gram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438" w:type="pct"/>
          </w:tcPr>
          <w:p w14:paraId="3F636BA6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размер 1370*770*1240</w:t>
            </w:r>
          </w:p>
          <w:p w14:paraId="6425879C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материал – </w:t>
            </w:r>
            <w:proofErr w:type="gram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пластик  </w:t>
            </w:r>
            <w:r w:rsidRPr="00BC63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HDPE</w:t>
            </w:r>
            <w:proofErr w:type="gram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ED05061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контейнер без крышки, </w:t>
            </w:r>
            <w:proofErr w:type="gram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цвет  серый</w:t>
            </w:r>
            <w:proofErr w:type="gram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/черный</w:t>
            </w:r>
          </w:p>
          <w:p w14:paraId="68A85182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1C4BD1E1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noWrap/>
            <w:vAlign w:val="center"/>
          </w:tcPr>
          <w:p w14:paraId="23BF5C90" w14:textId="77777777" w:rsidR="00BC6392" w:rsidRPr="00BC6392" w:rsidRDefault="00BC6392" w:rsidP="00BC6392">
            <w:pPr>
              <w:rPr>
                <w:rFonts w:cs="Times New Roman"/>
                <w:sz w:val="20"/>
                <w:szCs w:val="20"/>
              </w:rPr>
            </w:pPr>
            <w:r w:rsidRPr="00BC639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  <w:noWrap/>
            <w:textDirection w:val="btLr"/>
            <w:vAlign w:val="center"/>
          </w:tcPr>
          <w:p w14:paraId="7F4EC026" w14:textId="77777777" w:rsidR="00BC6392" w:rsidRPr="00BC6392" w:rsidRDefault="00BC6392" w:rsidP="00BC6392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247" w:type="pct"/>
            <w:noWrap/>
            <w:vAlign w:val="center"/>
          </w:tcPr>
          <w:p w14:paraId="0B2E68B8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97" w:type="pct"/>
            <w:noWrap/>
            <w:vAlign w:val="center"/>
          </w:tcPr>
          <w:p w14:paraId="0E741883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  <w:p w14:paraId="16DD1FE0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6392" w:rsidRPr="00BC6392" w14:paraId="20DE40D8" w14:textId="77777777" w:rsidTr="006D7BFE">
        <w:trPr>
          <w:trHeight w:val="1270"/>
        </w:trPr>
        <w:tc>
          <w:tcPr>
            <w:tcW w:w="187" w:type="pct"/>
            <w:vMerge/>
          </w:tcPr>
          <w:p w14:paraId="2FC22EC7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</w:tcPr>
          <w:p w14:paraId="478967D4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vAlign w:val="center"/>
          </w:tcPr>
          <w:p w14:paraId="7D60FA31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vAlign w:val="center"/>
          </w:tcPr>
          <w:p w14:paraId="0C6B2343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14:paraId="053485C1" w14:textId="77777777" w:rsidR="00BC6392" w:rsidRPr="00BC6392" w:rsidRDefault="00BC6392" w:rsidP="00BC63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4AFBEA5F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" w:type="pct"/>
            <w:textDirection w:val="btLr"/>
            <w:vAlign w:val="center"/>
          </w:tcPr>
          <w:p w14:paraId="3D5B0D43" w14:textId="77777777" w:rsidR="00BC6392" w:rsidRPr="00BC6392" w:rsidRDefault="00BC6392" w:rsidP="00BC6392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ООО «КРАС Трейдинг»</w:t>
            </w:r>
          </w:p>
        </w:tc>
        <w:tc>
          <w:tcPr>
            <w:tcW w:w="438" w:type="pct"/>
          </w:tcPr>
          <w:p w14:paraId="69189981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размер 1370*770*1240</w:t>
            </w:r>
          </w:p>
          <w:p w14:paraId="6FC5E5B8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материал – </w:t>
            </w:r>
            <w:proofErr w:type="gram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пластик  </w:t>
            </w:r>
            <w:r w:rsidRPr="00BC63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HDPE</w:t>
            </w:r>
            <w:proofErr w:type="gram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60AA75A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контейнер без крышки, </w:t>
            </w:r>
            <w:proofErr w:type="gram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цвет  серый</w:t>
            </w:r>
            <w:proofErr w:type="gramEnd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/черный</w:t>
            </w:r>
          </w:p>
          <w:p w14:paraId="31C2E390" w14:textId="77777777" w:rsidR="00BC6392" w:rsidRPr="00BC6392" w:rsidRDefault="00BC6392" w:rsidP="00BC6392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- количество колес – 4 шт. (Ø 200 мм), 2 шт. из них с тормозами. </w:t>
            </w:r>
          </w:p>
          <w:p w14:paraId="1CA0EA2D" w14:textId="77777777" w:rsidR="00BC6392" w:rsidRPr="00BC6392" w:rsidRDefault="00BC6392" w:rsidP="00BC6392">
            <w:pPr>
              <w:jc w:val="center"/>
              <w:rPr>
                <w:rFonts w:cs="Times New Roman"/>
              </w:rPr>
            </w:pPr>
          </w:p>
        </w:tc>
        <w:tc>
          <w:tcPr>
            <w:tcW w:w="497" w:type="pct"/>
            <w:noWrap/>
            <w:vAlign w:val="center"/>
          </w:tcPr>
          <w:p w14:paraId="6444722C" w14:textId="77777777" w:rsidR="00BC6392" w:rsidRPr="00BC6392" w:rsidRDefault="00BC6392" w:rsidP="00BC6392">
            <w:pPr>
              <w:rPr>
                <w:rFonts w:cs="Times New Roman"/>
                <w:sz w:val="20"/>
                <w:szCs w:val="20"/>
              </w:rPr>
            </w:pPr>
            <w:r w:rsidRPr="00BC6392">
              <w:rPr>
                <w:rFonts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46" w:type="pct"/>
            <w:noWrap/>
            <w:textDirection w:val="btLr"/>
            <w:vAlign w:val="center"/>
          </w:tcPr>
          <w:p w14:paraId="30DCFA2C" w14:textId="77777777" w:rsidR="00BC6392" w:rsidRPr="00BC6392" w:rsidRDefault="00BC6392" w:rsidP="00BC6392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247" w:type="pct"/>
            <w:noWrap/>
            <w:vAlign w:val="center"/>
          </w:tcPr>
          <w:p w14:paraId="28762AF3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97" w:type="pct"/>
            <w:noWrap/>
            <w:vAlign w:val="center"/>
          </w:tcPr>
          <w:p w14:paraId="585A7242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6392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C6392" w:rsidRPr="00BC6392" w14:paraId="5669DFC8" w14:textId="77777777" w:rsidTr="006D7BFE">
        <w:trPr>
          <w:trHeight w:val="1270"/>
        </w:trPr>
        <w:tc>
          <w:tcPr>
            <w:tcW w:w="187" w:type="pct"/>
            <w:vMerge/>
            <w:tcBorders>
              <w:bottom w:val="single" w:sz="4" w:space="0" w:color="auto"/>
            </w:tcBorders>
          </w:tcPr>
          <w:p w14:paraId="096A6368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</w:tcBorders>
          </w:tcPr>
          <w:p w14:paraId="51744474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vMerge/>
            <w:tcBorders>
              <w:bottom w:val="single" w:sz="4" w:space="0" w:color="auto"/>
            </w:tcBorders>
            <w:vAlign w:val="center"/>
          </w:tcPr>
          <w:p w14:paraId="7472EE67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14:paraId="7830E491" w14:textId="77777777" w:rsidR="00BC6392" w:rsidRPr="00BC6392" w:rsidRDefault="00BC6392" w:rsidP="00BC63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06BD9853" w14:textId="77777777" w:rsidR="00BC6392" w:rsidRPr="00BC6392" w:rsidRDefault="00BC6392" w:rsidP="00BC639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32894F31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textDirection w:val="btLr"/>
            <w:vAlign w:val="center"/>
          </w:tcPr>
          <w:p w14:paraId="58AFD6A1" w14:textId="77777777" w:rsidR="00BC6392" w:rsidRPr="00BC6392" w:rsidRDefault="00BC6392" w:rsidP="00BC6392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6CC9B16E" w14:textId="77777777" w:rsidR="00BC6392" w:rsidRPr="00BC6392" w:rsidRDefault="00BC6392" w:rsidP="00BC6392">
            <w:pPr>
              <w:jc w:val="center"/>
              <w:rPr>
                <w:rFonts w:cs="Times New Roman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noWrap/>
            <w:vAlign w:val="center"/>
          </w:tcPr>
          <w:p w14:paraId="10A8CC17" w14:textId="77777777" w:rsidR="00BC6392" w:rsidRPr="00BC6392" w:rsidRDefault="00BC6392" w:rsidP="00BC63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noWrap/>
            <w:textDirection w:val="btLr"/>
            <w:vAlign w:val="center"/>
          </w:tcPr>
          <w:p w14:paraId="36AA3D09" w14:textId="77777777" w:rsidR="00BC6392" w:rsidRPr="00BC6392" w:rsidRDefault="00BC6392" w:rsidP="00BC6392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noWrap/>
            <w:vAlign w:val="center"/>
          </w:tcPr>
          <w:p w14:paraId="3BF46254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  <w:vAlign w:val="center"/>
          </w:tcPr>
          <w:p w14:paraId="296D051D" w14:textId="77777777" w:rsidR="00BC6392" w:rsidRPr="00BC6392" w:rsidRDefault="00BC6392" w:rsidP="00BC6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BAE8FA" w14:textId="77777777" w:rsidR="00BC6392" w:rsidRPr="00BC6392" w:rsidRDefault="00BC6392" w:rsidP="00BC6392">
      <w:pPr>
        <w:rPr>
          <w:rFonts w:cs="Times New Roman"/>
          <w:szCs w:val="24"/>
        </w:rPr>
      </w:pPr>
    </w:p>
    <w:p w14:paraId="3B88992F" w14:textId="77777777" w:rsidR="00BC6392" w:rsidRPr="00BC6392" w:rsidRDefault="00BC6392" w:rsidP="00BC6392">
      <w:pPr>
        <w:shd w:val="clear" w:color="auto" w:fill="FFFFFF"/>
        <w:spacing w:after="75" w:line="360" w:lineRule="auto"/>
        <w:rPr>
          <w:rFonts w:eastAsia="Times New Roman" w:cs="Times New Roman"/>
          <w:szCs w:val="24"/>
          <w:lang w:eastAsia="ru-RU"/>
        </w:rPr>
      </w:pPr>
    </w:p>
    <w:p w14:paraId="02697C2A" w14:textId="77777777" w:rsidR="00BC6392" w:rsidRPr="00BC6392" w:rsidRDefault="00BC6392" w:rsidP="00BC6392">
      <w:pPr>
        <w:shd w:val="clear" w:color="auto" w:fill="FFFFFF"/>
        <w:spacing w:after="75" w:line="360" w:lineRule="auto"/>
        <w:rPr>
          <w:rFonts w:eastAsia="Times New Roman" w:cs="Times New Roman"/>
          <w:szCs w:val="24"/>
          <w:lang w:eastAsia="ru-RU"/>
        </w:rPr>
      </w:pPr>
      <w:r w:rsidRPr="00BC6392">
        <w:rPr>
          <w:rFonts w:eastAsia="Times New Roman" w:cs="Times New Roman"/>
          <w:szCs w:val="24"/>
          <w:lang w:eastAsia="ru-RU"/>
        </w:rPr>
        <w:t xml:space="preserve">Секретарь комиссии: </w:t>
      </w:r>
      <w:r w:rsidRPr="00BC6392">
        <w:rPr>
          <w:rFonts w:eastAsia="Times New Roman" w:cs="Times New Roman"/>
          <w:color w:val="FFFFFF" w:themeColor="background1"/>
          <w:szCs w:val="24"/>
          <w:lang w:eastAsia="ru-RU"/>
        </w:rPr>
        <w:t xml:space="preserve">Толстоброва И.В. </w:t>
      </w:r>
      <w:r w:rsidRPr="00BC6392">
        <w:rPr>
          <w:rFonts w:eastAsia="Times New Roman" w:cs="Times New Roman"/>
          <w:szCs w:val="24"/>
          <w:lang w:eastAsia="ru-RU"/>
        </w:rPr>
        <w:t>______________</w:t>
      </w:r>
    </w:p>
    <w:p w14:paraId="23CD13CD" w14:textId="77777777" w:rsidR="00BC6392" w:rsidRPr="00BC6392" w:rsidRDefault="00BC6392" w:rsidP="00BC6392">
      <w:pPr>
        <w:rPr>
          <w:rFonts w:cs="Times New Roman"/>
          <w:szCs w:val="24"/>
        </w:rPr>
      </w:pPr>
    </w:p>
    <w:p w14:paraId="0D7D7053" w14:textId="77777777" w:rsidR="00BC6392" w:rsidRPr="00BC6392" w:rsidRDefault="00BC6392" w:rsidP="00BC6392"/>
    <w:p w14:paraId="204AEA42" w14:textId="77777777" w:rsidR="00BC6392" w:rsidRPr="00BC6392" w:rsidRDefault="00BC6392" w:rsidP="00BC6392"/>
    <w:p w14:paraId="7509B21A" w14:textId="77777777" w:rsidR="00BC6392" w:rsidRPr="00BC6392" w:rsidRDefault="00BC6392" w:rsidP="00BC6392"/>
    <w:p w14:paraId="10027E44" w14:textId="77777777" w:rsidR="00BC6392" w:rsidRPr="00BC6392" w:rsidRDefault="00BC6392" w:rsidP="00BC6392"/>
    <w:p w14:paraId="548E2C14" w14:textId="77777777" w:rsidR="00E07D5E" w:rsidRPr="00395CF8" w:rsidRDefault="00E07D5E" w:rsidP="00E07D5E">
      <w:pPr>
        <w:rPr>
          <w:rFonts w:eastAsia="Times New Roman" w:cs="Times New Roman"/>
          <w:szCs w:val="24"/>
          <w:lang w:eastAsia="ru-RU"/>
        </w:rPr>
      </w:pPr>
      <w:r w:rsidRPr="00395CF8">
        <w:rPr>
          <w:rFonts w:eastAsia="Times New Roman" w:cs="Times New Roman"/>
          <w:szCs w:val="24"/>
          <w:lang w:eastAsia="ru-RU"/>
        </w:rPr>
        <w:br w:type="page"/>
      </w:r>
    </w:p>
    <w:p w14:paraId="6D3DEB48" w14:textId="77777777" w:rsidR="00E07D5E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7B781832" w14:textId="77777777" w:rsidR="00E07D5E" w:rsidRPr="00D47221" w:rsidRDefault="00E07D5E" w:rsidP="00E07D5E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</w:t>
      </w:r>
    </w:p>
    <w:p w14:paraId="49453DDC" w14:textId="77777777" w:rsidR="00E07D5E" w:rsidRDefault="00E07D5E" w:rsidP="00E07D5E"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</w:t>
      </w:r>
    </w:p>
    <w:p w14:paraId="0062F8F8" w14:textId="77777777" w:rsidR="00E07D5E" w:rsidRDefault="00E07D5E" w:rsidP="00E07D5E"/>
    <w:p w14:paraId="690454CA" w14:textId="77777777" w:rsidR="00E07D5E" w:rsidRDefault="00E07D5E"/>
    <w:sectPr w:rsidR="00E07D5E" w:rsidSect="00E07D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B54"/>
    <w:multiLevelType w:val="hybridMultilevel"/>
    <w:tmpl w:val="774A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7A6E"/>
    <w:multiLevelType w:val="hybridMultilevel"/>
    <w:tmpl w:val="4FB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90A4B"/>
    <w:multiLevelType w:val="hybridMultilevel"/>
    <w:tmpl w:val="94F2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5E"/>
    <w:rsid w:val="000F1CFC"/>
    <w:rsid w:val="00205E3A"/>
    <w:rsid w:val="00292BE7"/>
    <w:rsid w:val="005A704B"/>
    <w:rsid w:val="009579EB"/>
    <w:rsid w:val="00BC6392"/>
    <w:rsid w:val="00C6094B"/>
    <w:rsid w:val="00E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968A"/>
  <w15:chartTrackingRefBased/>
  <w15:docId w15:val="{D71A12ED-B97D-4E29-B1D8-E1E3F19E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4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5E"/>
    <w:pPr>
      <w:ind w:left="720"/>
      <w:contextualSpacing/>
    </w:pPr>
  </w:style>
  <w:style w:type="table" w:styleId="a4">
    <w:name w:val="Table Grid"/>
    <w:basedOn w:val="a1"/>
    <w:uiPriority w:val="59"/>
    <w:rsid w:val="00E07D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29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F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F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0F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C6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C6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5A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5A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BC63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C6392"/>
    <w:rPr>
      <w:rFonts w:ascii="Times New Roman" w:hAnsi="Times New Roman"/>
      <w:sz w:val="24"/>
    </w:rPr>
  </w:style>
  <w:style w:type="table" w:customStyle="1" w:styleId="9">
    <w:name w:val="Сетка таблицы9"/>
    <w:basedOn w:val="a1"/>
    <w:next w:val="a4"/>
    <w:uiPriority w:val="39"/>
    <w:rsid w:val="00BC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BC639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cp:lastPrinted>2024-02-16T08:38:00Z</cp:lastPrinted>
  <dcterms:created xsi:type="dcterms:W3CDTF">2024-02-16T07:14:00Z</dcterms:created>
  <dcterms:modified xsi:type="dcterms:W3CDTF">2024-02-16T09:09:00Z</dcterms:modified>
</cp:coreProperties>
</file>