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7127"/>
        <w:gridCol w:w="1842"/>
      </w:tblGrid>
      <w:tr w:rsidR="001853CB" w:rsidRPr="00706360" w:rsidTr="00B67C70">
        <w:trPr>
          <w:trHeight w:val="300"/>
        </w:trPr>
        <w:tc>
          <w:tcPr>
            <w:tcW w:w="1124" w:type="dxa"/>
            <w:vMerge w:val="restart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позиции</w:t>
            </w:r>
          </w:p>
        </w:tc>
        <w:tc>
          <w:tcPr>
            <w:tcW w:w="7127" w:type="dxa"/>
            <w:vMerge w:val="restart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услуги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</w:t>
            </w:r>
            <w:r w:rsidRPr="007063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оличество услуг </w:t>
            </w:r>
          </w:p>
        </w:tc>
      </w:tr>
      <w:tr w:rsidR="001853CB" w:rsidRPr="00706360" w:rsidTr="00B67C70">
        <w:trPr>
          <w:trHeight w:val="253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127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 w:val="restart"/>
            <w:shd w:val="clear" w:color="auto" w:fill="auto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Группа крови и резус-фактор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Общий анализ мочи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Общий анализ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крови</w:t>
            </w: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СОЭ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Копрограмма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исследование кала на яйца гельминтов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Глюкоза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АСЛ-О (количественный)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Гликозилированный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гемоглобин (HbA1c)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Ионизированный кальций (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++)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железосвязывающая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способность сыворотки, ОЖСС 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Молочная кислота (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лактат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ЛДГ (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лактатдегидрогеназа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на свертываемость крови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Липаза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Креатинкиназа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Креатинкиназа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мышечная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000000" w:fill="FFFFFF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Вирусный гепатит</w:t>
            </w: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HBsAg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(ИХЛ)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Кальцитонин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Ферритинин</w:t>
            </w:r>
            <w:proofErr w:type="spellEnd"/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Трийодтиронин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свободный (Т3)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000000" w:fill="FFFFFF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Трийодтиронин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общий (Т3)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Тиреоглобулин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(ТГ)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Антитела к 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тиреоглобулину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(АТ-ТГ)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Паратиреоидный гормон (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паратгормон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Эстрадиол</w:t>
            </w:r>
            <w:proofErr w:type="spellEnd"/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Пролактин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Соматотропный гормон (СТГ)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Адренокортикотропный гормон (АКТГ)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000000" w:fill="FFFFFF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Токсоплазма 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IgG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7063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описторхозу</w:t>
            </w:r>
            <w:r w:rsidRPr="007063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(anti-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Opisthorchiasis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)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аскаридам (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anti-Ascaris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7063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токсокаре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(anti-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Toxocara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canis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)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7063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трихинелле</w:t>
            </w:r>
            <w:r w:rsidRPr="007063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(anti-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Trichinella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)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эхинококку 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IgG</w:t>
            </w:r>
            <w:proofErr w:type="spellEnd"/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Дегидроэпиандростерон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-сульфат ДЭА-С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Иммуноглобулин А (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IgA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Иммуноглобулин 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IgM</w:t>
            </w:r>
            <w:proofErr w:type="spellEnd"/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Иммуноглобулин 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Ig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G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Helicobacter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Pylori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IgA</w:t>
            </w:r>
            <w:proofErr w:type="spellEnd"/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Панель ингаляционных и пищевых аллергенов педиатрическая (31), 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IgE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Аммиак в крови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Риноцитограмма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Бактериальный посев отделяемого из зева и 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антибиотикограмма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Бактериальный посев отделяемого из носа и 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антибиотикограмма</w:t>
            </w:r>
            <w:proofErr w:type="spellEnd"/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Бактериальный посев отделяемого из ушей и 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антибиотикограмма</w:t>
            </w:r>
            <w:proofErr w:type="spellEnd"/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Антитела к ТПО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Церулоплазмин</w:t>
            </w:r>
            <w:proofErr w:type="spellEnd"/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Антитела</w:t>
            </w:r>
            <w:r w:rsidRPr="007063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Herpes Simplex Virus </w:t>
            </w: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7063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HSV-1, HSV-2, 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IgG</w:t>
            </w:r>
            <w:proofErr w:type="spellEnd"/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Цитомегаловирус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IgG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(CMV)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Токсоплазма 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IgM</w:t>
            </w:r>
            <w:proofErr w:type="spellEnd"/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Токсоплазма 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IgG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1853CB" w:rsidRPr="00706360" w:rsidTr="00B67C70">
        <w:trPr>
          <w:trHeight w:val="312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Антитела к тканевой 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трансглютаминазе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tTG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IgA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диам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пептидам 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глиадина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DGP иммуноглобулин А, антитела к тканевой 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трансглютаминазе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tTG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IgG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/антитела к внутреннему фактору 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Кастла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IF 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IgG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26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Вирус простого герпеса I типа 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IgM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(HSV I)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Вирус простого герпеса II типа 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IgM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(HSV II)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Циркулирующие иммунные комплексы (ЦИК)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Профиль</w:t>
            </w:r>
            <w:r w:rsidRPr="007063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Ig A/G (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endomysium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/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gliadin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GAF-3X)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Аллергены ингаляционные, панель 30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Кальпротектин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кале количественный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Йод в моче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крови на билирубин (общий, прямой, непрямой)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крови на общий белок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Тимоловая проба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крови на щелочную фосфатазу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крови на амилазу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крови на железо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крови на альбумин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крови на мочевину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крови на 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креатинин</w:t>
            </w:r>
            <w:proofErr w:type="spellEnd"/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крови на магний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крови на фосфор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крови на холестерин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крови на протромбин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крови на фибриноген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Коэффициент 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атерогенности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крови на ЛПНП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крови на ЛПОНП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крови на ЛПВП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крови на триглицериды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крови на тироксин свободный (Т4)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крови на тиреотропный гормон (ТТГ)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Тироксин общий (Т4)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000000" w:fill="FFFFFF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Кортизол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Инсулиноподобный фактор (ИФР-1, 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соматомедин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Лютеинизирующий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гормон (ЛГ)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Фолликулостимулирующий гормон (ФСГ)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Тестостерон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lang w:eastAsia="ru-RU"/>
              </w:rPr>
              <w:t xml:space="preserve">Анализ крови на антинуклеарные антитела (ANA)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крови на 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АлАТ</w:t>
            </w:r>
            <w:proofErr w:type="spellEnd"/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крови на 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АсАТ</w:t>
            </w:r>
            <w:proofErr w:type="spellEnd"/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крови на ревматоидный фактор (количественный)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крови на С-реактивный белок (количественный)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Общий 25-гидроксивитамин D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auto" w:fill="auto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крови </w:t>
            </w:r>
            <w:proofErr w:type="spellStart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IgE</w:t>
            </w:r>
            <w:proofErr w:type="spellEnd"/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(общий)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</w:t>
            </w:r>
          </w:p>
        </w:tc>
      </w:tr>
      <w:tr w:rsidR="001853CB" w:rsidRPr="00706360" w:rsidTr="00B67C70">
        <w:trPr>
          <w:trHeight w:val="64"/>
        </w:trPr>
        <w:tc>
          <w:tcPr>
            <w:tcW w:w="1124" w:type="dxa"/>
            <w:vMerge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27" w:type="dxa"/>
            <w:shd w:val="clear" w:color="000000" w:fill="FFFFFF"/>
            <w:vAlign w:val="center"/>
            <w:hideMark/>
          </w:tcPr>
          <w:p w:rsidR="001853CB" w:rsidRPr="00706360" w:rsidRDefault="001853CB" w:rsidP="00B6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Иммуноглобулины класса Е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853CB" w:rsidRPr="00706360" w:rsidRDefault="001853CB" w:rsidP="00B6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</w:tr>
    </w:tbl>
    <w:p w:rsidR="00EC27A9" w:rsidRDefault="00EC27A9">
      <w:bookmarkStart w:id="0" w:name="_GoBack"/>
      <w:bookmarkEnd w:id="0"/>
    </w:p>
    <w:sectPr w:rsidR="00EC27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915"/>
    <w:rsid w:val="001853CB"/>
    <w:rsid w:val="00426915"/>
    <w:rsid w:val="007B16BA"/>
    <w:rsid w:val="008129EE"/>
    <w:rsid w:val="00EC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57B8B6-BFA9-43F5-BC9A-6A4C172C4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3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505</Words>
  <Characters>2881</Characters>
  <Application>Microsoft Office Word</Application>
  <DocSecurity>0</DocSecurity>
  <Lines>24</Lines>
  <Paragraphs>6</Paragraphs>
  <ScaleCrop>false</ScaleCrop>
  <Company/>
  <LinksUpToDate>false</LinksUpToDate>
  <CharactersWithSpaces>3380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4</cp:revision>
  <dcterms:created xsi:type="dcterms:W3CDTF">2024-01-04T08:16:00Z</dcterms:created>
  <dcterms:modified xsi:type="dcterms:W3CDTF">2024-02-12T12:14:00Z</dcterms:modified>
</cp:coreProperties>
</file>