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29D86BB6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18D">
        <w:rPr>
          <w:rFonts w:ascii="Times New Roman" w:hAnsi="Times New Roman" w:cs="Times New Roman"/>
          <w:b/>
          <w:sz w:val="24"/>
          <w:szCs w:val="24"/>
        </w:rPr>
        <w:t>дезинфицирующих средств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72D10678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E66F53">
        <w:rPr>
          <w:rFonts w:ascii="Times New Roman" w:hAnsi="Times New Roman" w:cs="Times New Roman"/>
          <w:sz w:val="24"/>
          <w:szCs w:val="24"/>
        </w:rPr>
        <w:t>0</w:t>
      </w:r>
      <w:r w:rsidR="00230110">
        <w:rPr>
          <w:rFonts w:ascii="Times New Roman" w:hAnsi="Times New Roman" w:cs="Times New Roman"/>
          <w:sz w:val="24"/>
          <w:szCs w:val="24"/>
        </w:rPr>
        <w:t>6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E66F53">
        <w:rPr>
          <w:rFonts w:ascii="Times New Roman" w:hAnsi="Times New Roman" w:cs="Times New Roman"/>
          <w:sz w:val="24"/>
          <w:szCs w:val="24"/>
        </w:rPr>
        <w:t>февраля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41515C6C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EE618D">
        <w:rPr>
          <w:rFonts w:ascii="Times New Roman" w:hAnsi="Times New Roman" w:cs="Times New Roman"/>
          <w:sz w:val="24"/>
          <w:szCs w:val="24"/>
        </w:rPr>
        <w:t>дезинфицирующие средства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EE618D">
        <w:rPr>
          <w:rFonts w:ascii="Times New Roman" w:hAnsi="Times New Roman" w:cs="Times New Roman"/>
          <w:sz w:val="24"/>
          <w:szCs w:val="24"/>
        </w:rPr>
        <w:t>дезинфицирующих средств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3C2CFD6C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E618D">
        <w:rPr>
          <w:rFonts w:ascii="Times New Roman" w:hAnsi="Times New Roman" w:cs="Times New Roman"/>
          <w:sz w:val="24"/>
          <w:szCs w:val="24"/>
        </w:rPr>
        <w:t>дезинфицирующих средств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9BA0D7E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83"/>
        <w:gridCol w:w="993"/>
        <w:gridCol w:w="1134"/>
        <w:gridCol w:w="1701"/>
      </w:tblGrid>
      <w:tr w:rsidR="00E66F53" w:rsidRPr="00E66F53" w14:paraId="1B9595EC" w14:textId="1C2A6165" w:rsidTr="001E3ED7">
        <w:trPr>
          <w:trHeight w:val="525"/>
        </w:trPr>
        <w:tc>
          <w:tcPr>
            <w:tcW w:w="720" w:type="dxa"/>
            <w:noWrap/>
            <w:vAlign w:val="center"/>
            <w:hideMark/>
          </w:tcPr>
          <w:p w14:paraId="2FB3043D" w14:textId="77777777" w:rsidR="00E66F53" w:rsidRPr="00D60291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8DED0DD" w14:textId="01B65DD9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3" w:type="dxa"/>
            <w:noWrap/>
            <w:vAlign w:val="center"/>
            <w:hideMark/>
          </w:tcPr>
          <w:p w14:paraId="76FF88CC" w14:textId="0E40CA4B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3" w:type="dxa"/>
            <w:noWrap/>
            <w:vAlign w:val="center"/>
            <w:hideMark/>
          </w:tcPr>
          <w:p w14:paraId="442FE422" w14:textId="3A958ABC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noWrap/>
            <w:vAlign w:val="center"/>
            <w:hideMark/>
          </w:tcPr>
          <w:p w14:paraId="7C4FC716" w14:textId="4CFD3B3C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20E72142" w14:textId="5E7F195F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EE618D" w:rsidRPr="00E66F53" w14:paraId="7654E39F" w14:textId="5DF391FA" w:rsidTr="00DC7F9A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4A54D2F" w14:textId="6343E4A4" w:rsidR="00EE618D" w:rsidRPr="00EE618D" w:rsidRDefault="00EE618D" w:rsidP="00EE618D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14:paraId="648EE4BB" w14:textId="33E3FC42" w:rsidR="00EE618D" w:rsidRPr="00EE618D" w:rsidRDefault="00EE618D" w:rsidP="00E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Альба супер К</w:t>
            </w:r>
          </w:p>
        </w:tc>
        <w:tc>
          <w:tcPr>
            <w:tcW w:w="993" w:type="dxa"/>
            <w:shd w:val="clear" w:color="000000" w:fill="FFFFFF"/>
            <w:noWrap/>
          </w:tcPr>
          <w:p w14:paraId="58E9BFE9" w14:textId="61A43579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14:paraId="1A742FA7" w14:textId="00413E54" w:rsidR="00EE618D" w:rsidRPr="00EE618D" w:rsidRDefault="00EE618D" w:rsidP="00E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701" w:type="dxa"/>
          </w:tcPr>
          <w:p w14:paraId="64341C14" w14:textId="77777777" w:rsidR="00EE618D" w:rsidRPr="00E66F53" w:rsidRDefault="00EE618D" w:rsidP="00EE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E618D" w:rsidRPr="00E66F53" w14:paraId="631A1498" w14:textId="3E26198F" w:rsidTr="00DC7F9A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1AD2F51" w14:textId="5146F6D4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14:paraId="5BFD0746" w14:textId="5B178D9B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Гипохлорит кальция гранулы</w:t>
            </w:r>
          </w:p>
        </w:tc>
        <w:tc>
          <w:tcPr>
            <w:tcW w:w="993" w:type="dxa"/>
            <w:shd w:val="clear" w:color="000000" w:fill="FFFFFF"/>
            <w:noWrap/>
          </w:tcPr>
          <w:p w14:paraId="150CE1E6" w14:textId="6E12B898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42E363" w14:textId="4BD7D380" w:rsidR="00EE618D" w:rsidRPr="00EE618D" w:rsidRDefault="00EE618D" w:rsidP="00E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01" w:type="dxa"/>
          </w:tcPr>
          <w:p w14:paraId="56AF6B2C" w14:textId="77777777" w:rsidR="00EE618D" w:rsidRPr="00E66F53" w:rsidRDefault="00EE618D" w:rsidP="00EE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E618D" w:rsidRPr="00E66F53" w14:paraId="22907B3C" w14:textId="22AF6A3A" w:rsidTr="00DC7F9A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94FDEE" w14:textId="07818A46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14:paraId="40DE972F" w14:textId="5F5C5695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  <w:proofErr w:type="spellStart"/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антикальк</w:t>
            </w:r>
            <w:proofErr w:type="spellEnd"/>
            <w:r w:rsidRPr="00EE618D">
              <w:rPr>
                <w:rFonts w:ascii="Times New Roman" w:hAnsi="Times New Roman" w:cs="Times New Roman"/>
                <w:sz w:val="24"/>
                <w:szCs w:val="24"/>
              </w:rPr>
              <w:t xml:space="preserve"> жидкий</w:t>
            </w:r>
          </w:p>
        </w:tc>
        <w:tc>
          <w:tcPr>
            <w:tcW w:w="993" w:type="dxa"/>
            <w:shd w:val="clear" w:color="000000" w:fill="FFFFFF"/>
            <w:noWrap/>
          </w:tcPr>
          <w:p w14:paraId="365ACC81" w14:textId="692B46A5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</w:tcPr>
          <w:p w14:paraId="54642FF4" w14:textId="4F503907" w:rsidR="00EE618D" w:rsidRPr="00EE618D" w:rsidRDefault="00EE618D" w:rsidP="00E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14:paraId="3E8AF47C" w14:textId="77777777" w:rsidR="00EE618D" w:rsidRPr="00E66F53" w:rsidRDefault="00EE618D" w:rsidP="00EE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E618D" w:rsidRPr="00E66F53" w14:paraId="01E49CB0" w14:textId="73D20279" w:rsidTr="00DC7F9A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BD46D3D" w14:textId="096BAD1A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14:paraId="3F6F78BA" w14:textId="5CB80BAA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Мульти-таблетки 4 в 1</w:t>
            </w:r>
          </w:p>
        </w:tc>
        <w:tc>
          <w:tcPr>
            <w:tcW w:w="993" w:type="dxa"/>
            <w:shd w:val="clear" w:color="000000" w:fill="FFFFFF"/>
            <w:noWrap/>
          </w:tcPr>
          <w:p w14:paraId="327760EC" w14:textId="0DD2F44A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14:paraId="28CE000C" w14:textId="20D0E1F7" w:rsidR="00EE618D" w:rsidRPr="00EE618D" w:rsidRDefault="00EE618D" w:rsidP="00E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701" w:type="dxa"/>
          </w:tcPr>
          <w:p w14:paraId="5AB5DC75" w14:textId="77777777" w:rsidR="00EE618D" w:rsidRPr="00E66F53" w:rsidRDefault="00EE618D" w:rsidP="00EE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E618D" w:rsidRPr="00E66F53" w14:paraId="45771189" w14:textId="0DD76221" w:rsidTr="00DC7F9A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5BB4A0" w14:textId="38D8CAFE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14:paraId="6B2D29CD" w14:textId="6F68946E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рH</w:t>
            </w:r>
            <w:proofErr w:type="spellEnd"/>
            <w:r w:rsidRPr="00EE618D">
              <w:rPr>
                <w:rFonts w:ascii="Times New Roman" w:hAnsi="Times New Roman" w:cs="Times New Roman"/>
                <w:sz w:val="24"/>
                <w:szCs w:val="24"/>
              </w:rPr>
              <w:t xml:space="preserve"> минус гранулированный (упаковка - 5кг)</w:t>
            </w:r>
          </w:p>
        </w:tc>
        <w:tc>
          <w:tcPr>
            <w:tcW w:w="993" w:type="dxa"/>
            <w:shd w:val="clear" w:color="000000" w:fill="FFFFFF"/>
            <w:noWrap/>
          </w:tcPr>
          <w:p w14:paraId="3EA99FD9" w14:textId="6E71E9EF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0C6623C6" w14:textId="61C3622F" w:rsidR="00EE618D" w:rsidRPr="00EE618D" w:rsidRDefault="00EE618D" w:rsidP="00E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701" w:type="dxa"/>
          </w:tcPr>
          <w:p w14:paraId="1ADC3580" w14:textId="77777777" w:rsidR="00EE618D" w:rsidRPr="00E66F53" w:rsidRDefault="00EE618D" w:rsidP="00EE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E618D" w:rsidRPr="00E66F53" w14:paraId="61C9165E" w14:textId="0CFD3B1B" w:rsidTr="00DC7F9A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3E88DDD" w14:textId="0614BC66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14:paraId="0B9709A4" w14:textId="7388496E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Песок кварцевый (фракция 0,4-0,8)</w:t>
            </w:r>
          </w:p>
        </w:tc>
        <w:tc>
          <w:tcPr>
            <w:tcW w:w="993" w:type="dxa"/>
            <w:shd w:val="clear" w:color="000000" w:fill="FFFFFF"/>
            <w:noWrap/>
          </w:tcPr>
          <w:p w14:paraId="3C598E74" w14:textId="1F961FE7" w:rsidR="00EE618D" w:rsidRPr="00EE618D" w:rsidRDefault="00EE618D" w:rsidP="00EE618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14:paraId="52BAC29E" w14:textId="4524CC14" w:rsidR="00EE618D" w:rsidRPr="00EE618D" w:rsidRDefault="00EE618D" w:rsidP="00EE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14:paraId="69D138D9" w14:textId="77777777" w:rsidR="00EE618D" w:rsidRPr="00E66F53" w:rsidRDefault="00EE618D" w:rsidP="00EE6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14:paraId="685A9369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3A50B581" w14:textId="77777777" w:rsidR="00E07EF8" w:rsidRPr="00751DF9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64E823" w14:textId="2F5E3725" w:rsid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6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Дезинфицирующие средства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82565A1" w14:textId="77777777" w:rsidR="00E07EF8" w:rsidRPr="008B0B38" w:rsidRDefault="00E07EF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B2A71DD" w14:textId="3F596BB1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B8BFDB" w14:textId="77777777" w:rsidR="00E07EF8" w:rsidRPr="008B0B38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1EFAD" w14:textId="77777777" w:rsidR="00E66F53" w:rsidRPr="00E66F53" w:rsidRDefault="008B0B38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E66F53"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производится Покупателем в безналичной форме, путем перечисления денежных средств, в рублях Приднестровской Молдавской Республики, на расчетный счет Поставщика, в следующем порядке:</w:t>
      </w:r>
    </w:p>
    <w:p w14:paraId="4D048801" w14:textId="77777777" w:rsidR="00E66F53" w:rsidRPr="00E66F53" w:rsidRDefault="00E66F53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стоимости партии Товара в течение 10 (десяти) банковских дней с момента выставления счета на оплату. </w:t>
      </w:r>
    </w:p>
    <w:p w14:paraId="41E26521" w14:textId="77777777" w:rsidR="00E66F53" w:rsidRPr="00E66F53" w:rsidRDefault="00E66F53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50 % от стоимости партии Товара) перечисляются Покупателем на расчетный счет Поставщика по факту поставки партии Товара на основании выставленного Поставщиком счета в течение 10 (десяти) банковских дней с момента подписания приемо-сдаточной документации и выставления счета.</w:t>
      </w:r>
    </w:p>
    <w:p w14:paraId="43A523D4" w14:textId="77777777" w:rsidR="00E07EF8" w:rsidRPr="008B0B38" w:rsidRDefault="00E07EF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572E3" w14:textId="723094A8" w:rsidR="005573F0" w:rsidRDefault="008B0B3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отдельными партиями по заявкам Покупателя в согласованные сроки, но не позднее </w:t>
      </w:r>
      <w:r w:rsidR="00EE618D">
        <w:rPr>
          <w:rFonts w:ascii="Times New Roman" w:eastAsia="Calibri" w:hAnsi="Times New Roman" w:cs="Times New Roman"/>
          <w:sz w:val="24"/>
          <w:szCs w:val="24"/>
        </w:rPr>
        <w:t>1</w:t>
      </w:r>
      <w:bookmarkStart w:id="1" w:name="_GoBack"/>
      <w:bookmarkEnd w:id="1"/>
      <w:r w:rsidR="00E66F53" w:rsidRPr="00E66F53">
        <w:rPr>
          <w:rFonts w:ascii="Times New Roman" w:eastAsia="Calibri" w:hAnsi="Times New Roman" w:cs="Times New Roman"/>
          <w:sz w:val="24"/>
          <w:szCs w:val="24"/>
        </w:rPr>
        <w:t xml:space="preserve">0 (двадцати) </w:t>
      </w:r>
      <w:r w:rsidR="00E66F53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 xml:space="preserve"> дней с момента внесения Покупателем предоплаты (аванса) в размере, порядке и на условиях, установленных Контракт</w:t>
      </w:r>
      <w:r w:rsidR="00E66F53">
        <w:rPr>
          <w:rFonts w:ascii="Times New Roman" w:eastAsia="Calibri" w:hAnsi="Times New Roman" w:cs="Times New Roman"/>
          <w:sz w:val="24"/>
          <w:szCs w:val="24"/>
        </w:rPr>
        <w:t>ом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5C4BBE" w14:textId="77777777" w:rsidR="00E07EF8" w:rsidRPr="005573F0" w:rsidRDefault="00E07EF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5A0" w14:textId="77777777" w:rsidR="00E66F53" w:rsidRPr="00E66F53" w:rsidRDefault="00220284" w:rsidP="00E66F5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14:paraId="56103F6C" w14:textId="6AE38AC5" w:rsidR="00220284" w:rsidRDefault="00E66F53" w:rsidP="00E66F5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Calibri" w:hAnsi="Times New Roman" w:cs="Times New Roman"/>
          <w:sz w:val="24"/>
          <w:szCs w:val="24"/>
        </w:rPr>
        <w:t>Гарантийный срок на Товар, его партию устанавливается заводом изготовителем и подтверждается сертификатом происхождения/качества, паспортом качества (иным документом качества).</w:t>
      </w:r>
    </w:p>
    <w:p w14:paraId="3CD275B1" w14:textId="77777777" w:rsidR="00E07EF8" w:rsidRPr="008B0B38" w:rsidRDefault="00E07EF8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1E12B95C" w:rsid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6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F9CD95" w14:textId="77777777" w:rsidR="00E07EF8" w:rsidRPr="008B0B38" w:rsidRDefault="00E07EF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30110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60291"/>
    <w:rsid w:val="00D904FC"/>
    <w:rsid w:val="00DC1906"/>
    <w:rsid w:val="00E07EF8"/>
    <w:rsid w:val="00E43906"/>
    <w:rsid w:val="00E66F53"/>
    <w:rsid w:val="00EA4E64"/>
    <w:rsid w:val="00EA6932"/>
    <w:rsid w:val="00EB2152"/>
    <w:rsid w:val="00EC3363"/>
    <w:rsid w:val="00ED4AE0"/>
    <w:rsid w:val="00EE02E7"/>
    <w:rsid w:val="00EE618D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30110"/>
  </w:style>
  <w:style w:type="character" w:styleId="ae">
    <w:name w:val="FollowedHyperlink"/>
    <w:basedOn w:val="a0"/>
    <w:uiPriority w:val="99"/>
    <w:semiHidden/>
    <w:unhideWhenUsed/>
    <w:rsid w:val="00230110"/>
    <w:rPr>
      <w:color w:val="800080"/>
      <w:u w:val="single"/>
    </w:rPr>
  </w:style>
  <w:style w:type="paragraph" w:customStyle="1" w:styleId="xl64">
    <w:name w:val="xl64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9">
    <w:name w:val="xl69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22</cp:revision>
  <cp:lastPrinted>2023-06-12T06:55:00Z</cp:lastPrinted>
  <dcterms:created xsi:type="dcterms:W3CDTF">2023-06-08T10:51:00Z</dcterms:created>
  <dcterms:modified xsi:type="dcterms:W3CDTF">2024-02-06T07:24:00Z</dcterms:modified>
</cp:coreProperties>
</file>