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B98" w:rsidRDefault="00701B98" w:rsidP="00701B98">
      <w:pPr>
        <w:ind w:left="28" w:firstLine="823"/>
        <w:jc w:val="both"/>
      </w:pPr>
      <w:bookmarkStart w:id="0" w:name="_GoBack"/>
      <w:bookmarkEnd w:id="0"/>
    </w:p>
    <w:tbl>
      <w:tblPr>
        <w:tblW w:w="9526" w:type="dxa"/>
        <w:tblLook w:val="04A0" w:firstRow="1" w:lastRow="0" w:firstColumn="1" w:lastColumn="0" w:noHBand="0" w:noVBand="1"/>
      </w:tblPr>
      <w:tblGrid>
        <w:gridCol w:w="560"/>
        <w:gridCol w:w="3484"/>
        <w:gridCol w:w="2563"/>
        <w:gridCol w:w="1292"/>
        <w:gridCol w:w="1627"/>
      </w:tblGrid>
      <w:tr w:rsidR="00701B98" w:rsidTr="00701B98">
        <w:trPr>
          <w:trHeight w:val="1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Международное непатентованное наименование</w:t>
            </w:r>
          </w:p>
        </w:tc>
        <w:tc>
          <w:tcPr>
            <w:tcW w:w="2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 выпуска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B98" w:rsidRDefault="00701B98">
            <w:pPr>
              <w:bidi/>
              <w:spacing w:line="256" w:lineRule="auto"/>
              <w:jc w:val="center"/>
              <w:rPr>
                <w:lang w:eastAsia="en-US"/>
              </w:rPr>
            </w:pPr>
          </w:p>
          <w:p w:rsidR="00701B98" w:rsidRDefault="00701B98">
            <w:pPr>
              <w:bidi/>
              <w:spacing w:line="256" w:lineRule="auto"/>
              <w:rPr>
                <w:rFonts w:hint="cs"/>
                <w:rtl/>
                <w:lang w:eastAsia="en-US"/>
              </w:rPr>
            </w:pPr>
            <w:r>
              <w:rPr>
                <w:rFonts w:hint="cs"/>
                <w:lang w:eastAsia="en-US"/>
              </w:rPr>
              <w:t>Единицы</w:t>
            </w:r>
          </w:p>
          <w:p w:rsidR="00701B98" w:rsidRDefault="00701B98">
            <w:pPr>
              <w:bidi/>
              <w:spacing w:line="256" w:lineRule="auto"/>
              <w:jc w:val="center"/>
              <w:rPr>
                <w:rFonts w:hint="cs"/>
                <w:rtl/>
                <w:lang w:eastAsia="en-US"/>
              </w:rPr>
            </w:pPr>
            <w:r>
              <w:rPr>
                <w:rFonts w:hint="cs"/>
                <w:lang w:eastAsia="en-US"/>
              </w:rPr>
              <w:t>измерения</w:t>
            </w:r>
            <w:r>
              <w:rPr>
                <w:rFonts w:hint="cs"/>
                <w:rtl/>
                <w:lang w:eastAsia="en-US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bidi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Заказываемое</w:t>
            </w:r>
            <w:r>
              <w:rPr>
                <w:rtl/>
                <w:lang w:eastAsia="en-US"/>
              </w:rPr>
              <w:t xml:space="preserve"> </w:t>
            </w:r>
            <w:r>
              <w:rPr>
                <w:lang w:eastAsia="en-US"/>
              </w:rPr>
              <w:t>количество</w:t>
            </w:r>
          </w:p>
        </w:tc>
      </w:tr>
      <w:tr w:rsidR="00701B98" w:rsidTr="00701B98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Цинка сульфат</w:t>
            </w:r>
          </w:p>
        </w:tc>
        <w:tc>
          <w:tcPr>
            <w:tcW w:w="2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таблетка 124мг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таблетка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1 984</w:t>
            </w:r>
          </w:p>
        </w:tc>
      </w:tr>
      <w:tr w:rsidR="00701B98" w:rsidTr="00701B98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Колистиметат</w:t>
            </w:r>
            <w:proofErr w:type="spellEnd"/>
            <w:r>
              <w:rPr>
                <w:lang w:eastAsia="en-US"/>
              </w:rPr>
              <w:t xml:space="preserve"> натрия, порошок для приготовления раствора для ингаляций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80мг (1 млн ЕД)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</w:p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шт</w:t>
            </w:r>
            <w:proofErr w:type="spellEnd"/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365</w:t>
            </w:r>
          </w:p>
        </w:tc>
      </w:tr>
      <w:tr w:rsidR="00701B98" w:rsidTr="00701B98">
        <w:trPr>
          <w:trHeight w:val="9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Фактор свертывания крови VIII, </w:t>
            </w:r>
            <w:proofErr w:type="spellStart"/>
            <w:r>
              <w:rPr>
                <w:lang w:eastAsia="en-US"/>
              </w:rPr>
              <w:t>лиофилизат</w:t>
            </w:r>
            <w:proofErr w:type="spellEnd"/>
            <w:r>
              <w:rPr>
                <w:lang w:eastAsia="en-US"/>
              </w:rPr>
              <w:t xml:space="preserve"> для приготовления раствора для внутривенного введения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250МЕ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</w:p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шт</w:t>
            </w:r>
            <w:proofErr w:type="spellEnd"/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</w:tr>
      <w:tr w:rsidR="00701B98" w:rsidTr="00701B98">
        <w:trPr>
          <w:trHeight w:val="9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Фактор свертывания крови VIII, </w:t>
            </w:r>
            <w:proofErr w:type="spellStart"/>
            <w:r>
              <w:rPr>
                <w:lang w:eastAsia="en-US"/>
              </w:rPr>
              <w:t>лиофилизат</w:t>
            </w:r>
            <w:proofErr w:type="spellEnd"/>
            <w:r>
              <w:rPr>
                <w:lang w:eastAsia="en-US"/>
              </w:rPr>
              <w:t xml:space="preserve"> для приготовления раствора для внутривенного введения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500МЕ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</w:p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шт</w:t>
            </w:r>
            <w:proofErr w:type="spellEnd"/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2 708</w:t>
            </w:r>
          </w:p>
        </w:tc>
      </w:tr>
      <w:tr w:rsidR="00701B98" w:rsidTr="00701B98">
        <w:trPr>
          <w:trHeight w:val="12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Фактор свертывания крови VIII + Фактор </w:t>
            </w:r>
            <w:proofErr w:type="spellStart"/>
            <w:r>
              <w:rPr>
                <w:lang w:eastAsia="en-US"/>
              </w:rPr>
              <w:t>Виллебранда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лифилизат</w:t>
            </w:r>
            <w:proofErr w:type="spellEnd"/>
            <w:r>
              <w:rPr>
                <w:lang w:eastAsia="en-US"/>
              </w:rPr>
              <w:t xml:space="preserve"> для приготовления раствора для внутривенного введения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250МЕ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</w:p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</w:p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шт</w:t>
            </w:r>
            <w:proofErr w:type="spellEnd"/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486</w:t>
            </w:r>
          </w:p>
        </w:tc>
      </w:tr>
      <w:tr w:rsidR="00701B98" w:rsidTr="00701B98">
        <w:trPr>
          <w:trHeight w:val="15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Колекальциферол+кальция</w:t>
            </w:r>
            <w:proofErr w:type="spellEnd"/>
            <w:r>
              <w:rPr>
                <w:lang w:eastAsia="en-US"/>
              </w:rPr>
              <w:t xml:space="preserve"> карбонат</w:t>
            </w:r>
          </w:p>
        </w:tc>
        <w:tc>
          <w:tcPr>
            <w:tcW w:w="2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1250мг (эквивалентно элементарному кальцию - 500мг) + </w:t>
            </w:r>
            <w:proofErr w:type="spellStart"/>
            <w:r>
              <w:rPr>
                <w:lang w:eastAsia="en-US"/>
              </w:rPr>
              <w:t>колекальциферол</w:t>
            </w:r>
            <w:proofErr w:type="spellEnd"/>
            <w:r>
              <w:rPr>
                <w:lang w:eastAsia="en-US"/>
              </w:rPr>
              <w:t xml:space="preserve"> - 10,0мкг (400МЕ) в виде концентрата </w:t>
            </w:r>
            <w:proofErr w:type="spellStart"/>
            <w:r>
              <w:rPr>
                <w:lang w:eastAsia="en-US"/>
              </w:rPr>
              <w:t>колекальциферола</w:t>
            </w:r>
            <w:proofErr w:type="spellEnd"/>
            <w:r>
              <w:rPr>
                <w:lang w:eastAsia="en-US"/>
              </w:rPr>
              <w:t xml:space="preserve"> - 4,0мг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</w:p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</w:p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</w:p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шт</w:t>
            </w:r>
            <w:proofErr w:type="spell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</w:t>
            </w:r>
          </w:p>
        </w:tc>
      </w:tr>
      <w:tr w:rsidR="00701B98" w:rsidTr="00701B98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Альфакальцидол</w:t>
            </w:r>
            <w:proofErr w:type="spellEnd"/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капсула 0,5мкг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капсула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1B98" w:rsidRDefault="00701B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</w:tbl>
    <w:p w:rsidR="00701B98" w:rsidRDefault="00701B98" w:rsidP="00701B98">
      <w:pPr>
        <w:jc w:val="both"/>
      </w:pPr>
    </w:p>
    <w:p w:rsidR="00A60859" w:rsidRDefault="00A60859"/>
    <w:sectPr w:rsidR="00A60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9BF"/>
    <w:rsid w:val="002869BF"/>
    <w:rsid w:val="00701B98"/>
    <w:rsid w:val="00A6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79B34"/>
  <w15:chartTrackingRefBased/>
  <w15:docId w15:val="{79B80DCC-F6BA-4FCE-AE93-033C12A6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9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Company>SPecialiST RePack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2024-01-31T12:38:00Z</dcterms:created>
  <dcterms:modified xsi:type="dcterms:W3CDTF">2024-01-31T12:38:00Z</dcterms:modified>
</cp:coreProperties>
</file>