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horzAnchor="margin" w:tblpX="284" w:tblpY="124"/>
        <w:tblW w:w="9747" w:type="dxa"/>
        <w:tblLook w:val="04A0" w:firstRow="1" w:lastRow="0" w:firstColumn="1" w:lastColumn="0" w:noHBand="0" w:noVBand="1"/>
      </w:tblPr>
      <w:tblGrid>
        <w:gridCol w:w="4785"/>
        <w:gridCol w:w="4962"/>
      </w:tblGrid>
      <w:tr w:rsidR="008B6606" w14:paraId="4EE9C483" w14:textId="77777777" w:rsidTr="00205FA8">
        <w:tc>
          <w:tcPr>
            <w:tcW w:w="4785" w:type="dxa"/>
            <w:tcBorders>
              <w:top w:val="nil"/>
              <w:left w:val="nil"/>
              <w:bottom w:val="nil"/>
              <w:right w:val="nil"/>
            </w:tcBorders>
            <w:hideMark/>
          </w:tcPr>
          <w:p w14:paraId="124F259F" w14:textId="77777777" w:rsidR="008B6606" w:rsidRDefault="008B6606" w:rsidP="00205FA8">
            <w:pPr>
              <w:jc w:val="center"/>
              <w:rPr>
                <w:b/>
              </w:rPr>
            </w:pPr>
            <w:r>
              <w:rPr>
                <w:b/>
              </w:rPr>
              <w:t>ПМР</w:t>
            </w:r>
          </w:p>
          <w:p w14:paraId="0162FDC9" w14:textId="77777777" w:rsidR="008B6606" w:rsidRDefault="008B6606" w:rsidP="00205FA8">
            <w:pPr>
              <w:jc w:val="center"/>
              <w:rPr>
                <w:b/>
              </w:rPr>
            </w:pPr>
            <w:r>
              <w:rPr>
                <w:b/>
              </w:rPr>
              <w:t>Министерул</w:t>
            </w:r>
          </w:p>
          <w:p w14:paraId="4DAEC443" w14:textId="77777777" w:rsidR="008B6606" w:rsidRDefault="008B6606" w:rsidP="00205FA8">
            <w:pPr>
              <w:jc w:val="center"/>
              <w:rPr>
                <w:b/>
              </w:rPr>
            </w:pPr>
            <w:r>
              <w:rPr>
                <w:b/>
              </w:rPr>
              <w:t>дезволтэрий економиче</w:t>
            </w:r>
          </w:p>
          <w:p w14:paraId="44AC19AE" w14:textId="77777777" w:rsidR="008B6606" w:rsidRDefault="008B6606" w:rsidP="00205FA8">
            <w:pPr>
              <w:jc w:val="center"/>
              <w:rPr>
                <w:b/>
              </w:rPr>
            </w:pPr>
            <w:r>
              <w:rPr>
                <w:b/>
              </w:rPr>
              <w:t>Ынтреприндеря Унитарэ де Стат</w:t>
            </w:r>
          </w:p>
          <w:p w14:paraId="1961F743" w14:textId="77777777" w:rsidR="008B6606" w:rsidRDefault="008B6606" w:rsidP="00205FA8">
            <w:pPr>
              <w:jc w:val="center"/>
              <w:rPr>
                <w:b/>
              </w:rPr>
            </w:pPr>
            <w:r>
              <w:rPr>
                <w:b/>
                <w:lang w:val="uk-UA"/>
              </w:rPr>
              <w:t>«</w:t>
            </w:r>
            <w:r>
              <w:rPr>
                <w:b/>
              </w:rPr>
              <w:t>УХЕ дин Дубэсарь»</w:t>
            </w:r>
          </w:p>
        </w:tc>
        <w:tc>
          <w:tcPr>
            <w:tcW w:w="4962" w:type="dxa"/>
            <w:tcBorders>
              <w:top w:val="nil"/>
              <w:left w:val="nil"/>
              <w:bottom w:val="nil"/>
              <w:right w:val="nil"/>
            </w:tcBorders>
            <w:hideMark/>
          </w:tcPr>
          <w:p w14:paraId="5E579104" w14:textId="77777777" w:rsidR="008B6606" w:rsidRDefault="008B6606" w:rsidP="00205FA8">
            <w:pPr>
              <w:jc w:val="center"/>
              <w:rPr>
                <w:b/>
              </w:rPr>
            </w:pPr>
            <w:r>
              <w:rPr>
                <w:b/>
              </w:rPr>
              <w:t>ПМР                                                                                             М</w:t>
            </w:r>
            <w:r>
              <w:rPr>
                <w:b/>
                <w:lang w:val="en-US"/>
              </w:rPr>
              <w:t>i</w:t>
            </w:r>
            <w:r>
              <w:rPr>
                <w:b/>
              </w:rPr>
              <w:t>н</w:t>
            </w:r>
            <w:r>
              <w:rPr>
                <w:b/>
                <w:lang w:val="en-US"/>
              </w:rPr>
              <w:t>i</w:t>
            </w:r>
            <w:r>
              <w:rPr>
                <w:b/>
              </w:rPr>
              <w:t>стерство</w:t>
            </w:r>
          </w:p>
          <w:p w14:paraId="606331D3" w14:textId="77777777" w:rsidR="008B6606" w:rsidRDefault="008B6606" w:rsidP="00205FA8">
            <w:pPr>
              <w:jc w:val="center"/>
              <w:rPr>
                <w:b/>
              </w:rPr>
            </w:pPr>
            <w:r>
              <w:rPr>
                <w:b/>
              </w:rPr>
              <w:t>економ</w:t>
            </w:r>
            <w:r>
              <w:rPr>
                <w:b/>
                <w:lang w:val="en-US"/>
              </w:rPr>
              <w:t>i</w:t>
            </w:r>
            <w:r>
              <w:rPr>
                <w:b/>
              </w:rPr>
              <w:t>чного розвитку</w:t>
            </w:r>
          </w:p>
          <w:p w14:paraId="587B50A8" w14:textId="77777777" w:rsidR="008B6606" w:rsidRDefault="008B6606" w:rsidP="00205FA8">
            <w:pPr>
              <w:jc w:val="center"/>
              <w:rPr>
                <w:b/>
              </w:rPr>
            </w:pPr>
            <w:r>
              <w:rPr>
                <w:b/>
                <w:lang w:val="uk-UA"/>
              </w:rPr>
              <w:t>Державне унітарне підпри</w:t>
            </w:r>
            <w:r>
              <w:rPr>
                <w:b/>
              </w:rPr>
              <w:t>є</w:t>
            </w:r>
            <w:r>
              <w:rPr>
                <w:b/>
                <w:lang w:val="uk-UA"/>
              </w:rPr>
              <w:t>мство</w:t>
            </w:r>
          </w:p>
          <w:p w14:paraId="0DD2112E" w14:textId="77777777" w:rsidR="008B6606" w:rsidRDefault="008B6606" w:rsidP="00205FA8">
            <w:pPr>
              <w:jc w:val="center"/>
              <w:rPr>
                <w:b/>
              </w:rPr>
            </w:pPr>
            <w:r>
              <w:rPr>
                <w:b/>
                <w:lang w:val="uk-UA"/>
              </w:rPr>
              <w:t>«</w:t>
            </w:r>
            <w:r>
              <w:rPr>
                <w:b/>
              </w:rPr>
              <w:t>Дубосарська ГЕС</w:t>
            </w:r>
            <w:r>
              <w:rPr>
                <w:b/>
                <w:lang w:val="uk-UA"/>
              </w:rPr>
              <w:t>»</w:t>
            </w:r>
          </w:p>
        </w:tc>
      </w:tr>
      <w:tr w:rsidR="008B6606" w14:paraId="439E6849" w14:textId="77777777" w:rsidTr="00205FA8">
        <w:tc>
          <w:tcPr>
            <w:tcW w:w="9747" w:type="dxa"/>
            <w:gridSpan w:val="2"/>
            <w:tcBorders>
              <w:top w:val="nil"/>
              <w:left w:val="nil"/>
              <w:bottom w:val="single" w:sz="4" w:space="0" w:color="auto"/>
              <w:right w:val="nil"/>
            </w:tcBorders>
            <w:hideMark/>
          </w:tcPr>
          <w:p w14:paraId="7924B545" w14:textId="77777777" w:rsidR="008B6606" w:rsidRDefault="008B6606" w:rsidP="00205FA8">
            <w:pPr>
              <w:widowControl w:val="0"/>
              <w:jc w:val="center"/>
              <w:rPr>
                <w:b/>
              </w:rPr>
            </w:pPr>
            <w:r>
              <w:rPr>
                <w:b/>
              </w:rPr>
              <w:t>ПМР</w:t>
            </w:r>
          </w:p>
          <w:p w14:paraId="104B168C" w14:textId="77777777" w:rsidR="008B6606" w:rsidRDefault="008B6606" w:rsidP="00205FA8">
            <w:pPr>
              <w:jc w:val="center"/>
              <w:rPr>
                <w:b/>
              </w:rPr>
            </w:pPr>
            <w:r>
              <w:rPr>
                <w:b/>
              </w:rPr>
              <w:t>Министерство экономического развития</w:t>
            </w:r>
          </w:p>
          <w:p w14:paraId="2BACC3B7" w14:textId="77777777" w:rsidR="008B6606" w:rsidRDefault="008B6606" w:rsidP="00205FA8">
            <w:pPr>
              <w:widowControl w:val="0"/>
              <w:jc w:val="center"/>
              <w:rPr>
                <w:b/>
              </w:rPr>
            </w:pPr>
            <w:r>
              <w:rPr>
                <w:b/>
              </w:rPr>
              <w:t>Государственное унитарное предприятие</w:t>
            </w:r>
          </w:p>
          <w:p w14:paraId="1DDD0891" w14:textId="77777777" w:rsidR="008B6606" w:rsidRDefault="008B6606" w:rsidP="00205FA8">
            <w:pPr>
              <w:widowControl w:val="0"/>
              <w:jc w:val="center"/>
              <w:rPr>
                <w:b/>
              </w:rPr>
            </w:pPr>
            <w:r>
              <w:rPr>
                <w:b/>
              </w:rPr>
              <w:t>«Дубоссарская ГЭС»</w:t>
            </w:r>
          </w:p>
        </w:tc>
      </w:tr>
      <w:tr w:rsidR="008B6606" w14:paraId="1C29C76F" w14:textId="77777777" w:rsidTr="00205FA8">
        <w:tc>
          <w:tcPr>
            <w:tcW w:w="9747" w:type="dxa"/>
            <w:gridSpan w:val="2"/>
            <w:tcBorders>
              <w:top w:val="single" w:sz="4" w:space="0" w:color="auto"/>
              <w:left w:val="nil"/>
              <w:bottom w:val="nil"/>
              <w:right w:val="nil"/>
            </w:tcBorders>
            <w:hideMark/>
          </w:tcPr>
          <w:p w14:paraId="2F13888B" w14:textId="77777777" w:rsidR="008B6606" w:rsidRDefault="008B6606" w:rsidP="00205FA8">
            <w:pPr>
              <w:widowControl w:val="0"/>
              <w:jc w:val="center"/>
            </w:pPr>
            <w:r>
              <w:t>4500, г. Дубоссары, ул. Набережная 34</w:t>
            </w:r>
            <w:r>
              <w:rPr>
                <w:b/>
              </w:rPr>
              <w:t xml:space="preserve">, </w:t>
            </w:r>
            <w:r>
              <w:t>тел. (0373215) 3-52-27, 2-44-91, 3-33-67</w:t>
            </w:r>
          </w:p>
          <w:p w14:paraId="1B6A160A" w14:textId="77777777" w:rsidR="008B6606" w:rsidRDefault="008B6606" w:rsidP="00205FA8">
            <w:pPr>
              <w:widowControl w:val="0"/>
              <w:jc w:val="center"/>
            </w:pPr>
            <w:r>
              <w:rPr>
                <w:lang w:val="en-US"/>
              </w:rPr>
              <w:t>e</w:t>
            </w:r>
            <w:r>
              <w:t xml:space="preserve">-mаil </w:t>
            </w:r>
            <w:hyperlink r:id="rId6" w:history="1">
              <w:r w:rsidRPr="003B4114">
                <w:rPr>
                  <w:rStyle w:val="a4"/>
                </w:rPr>
                <w:t>gupdges@gmail.com</w:t>
              </w:r>
            </w:hyperlink>
            <w:r>
              <w:t xml:space="preserve"> Р/с 2211410000000020, КУБ 41, кор. счет 20210000094, в Дубоссарском филиале № 2825 ЗАО "Приднестровский Сбербанк", </w:t>
            </w:r>
          </w:p>
          <w:p w14:paraId="24639A79" w14:textId="0759D1A7" w:rsidR="008B6606" w:rsidRDefault="008B6606" w:rsidP="007D3EB2">
            <w:pPr>
              <w:widowControl w:val="0"/>
              <w:jc w:val="center"/>
            </w:pPr>
            <w:r>
              <w:t>фискальный код 0700041667</w:t>
            </w:r>
          </w:p>
        </w:tc>
      </w:tr>
    </w:tbl>
    <w:p w14:paraId="176E2E82" w14:textId="77777777" w:rsidR="007D3EB2" w:rsidRDefault="007D3EB2" w:rsidP="00DC0FF2">
      <w:pPr>
        <w:widowControl w:val="0"/>
        <w:rPr>
          <w:u w:val="single"/>
        </w:rPr>
      </w:pPr>
    </w:p>
    <w:p w14:paraId="41411F05" w14:textId="394D65F4" w:rsidR="00DC0FF2" w:rsidRDefault="0079538F" w:rsidP="00DC0FF2">
      <w:pPr>
        <w:widowControl w:val="0"/>
      </w:pPr>
      <w:r>
        <w:rPr>
          <w:u w:val="single"/>
        </w:rPr>
        <w:t xml:space="preserve">     </w:t>
      </w:r>
      <w:r w:rsidR="00552ACA">
        <w:rPr>
          <w:u w:val="single"/>
        </w:rPr>
        <w:t>2</w:t>
      </w:r>
      <w:r w:rsidR="00BC3EF7">
        <w:rPr>
          <w:u w:val="single"/>
        </w:rPr>
        <w:t>2</w:t>
      </w:r>
      <w:r w:rsidRPr="0079538F">
        <w:rPr>
          <w:u w:val="single"/>
        </w:rPr>
        <w:t>.</w:t>
      </w:r>
      <w:r w:rsidR="0051083E">
        <w:rPr>
          <w:u w:val="single"/>
        </w:rPr>
        <w:t>0</w:t>
      </w:r>
      <w:r w:rsidR="00BC3EF7">
        <w:rPr>
          <w:u w:val="single"/>
        </w:rPr>
        <w:t>1</w:t>
      </w:r>
      <w:r>
        <w:rPr>
          <w:u w:val="single"/>
        </w:rPr>
        <w:t>.202</w:t>
      </w:r>
      <w:r w:rsidR="00BC3EF7">
        <w:rPr>
          <w:u w:val="single"/>
        </w:rPr>
        <w:t>4</w:t>
      </w:r>
      <w:r>
        <w:rPr>
          <w:u w:val="single"/>
        </w:rPr>
        <w:t xml:space="preserve"> г.</w:t>
      </w:r>
      <w:r w:rsidR="007A4EF1">
        <w:rPr>
          <w:u w:val="single"/>
        </w:rPr>
        <w:t xml:space="preserve">    </w:t>
      </w:r>
      <w:r w:rsidRPr="007A4EF1">
        <w:rPr>
          <w:sz w:val="2"/>
          <w:szCs w:val="2"/>
        </w:rPr>
        <w:t>.</w:t>
      </w:r>
      <w:r w:rsidR="007A4EF1">
        <w:rPr>
          <w:sz w:val="2"/>
          <w:szCs w:val="2"/>
        </w:rPr>
        <w:t xml:space="preserve"> </w:t>
      </w:r>
      <w:r w:rsidR="003A3194" w:rsidRPr="007A4EF1">
        <w:t>№</w:t>
      </w:r>
      <w:r w:rsidR="007A4EF1" w:rsidRPr="007A4EF1">
        <w:rPr>
          <w:u w:val="single"/>
        </w:rPr>
        <w:t xml:space="preserve">  </w:t>
      </w:r>
      <w:r w:rsidR="007A4EF1">
        <w:rPr>
          <w:u w:val="single"/>
        </w:rPr>
        <w:t xml:space="preserve">  </w:t>
      </w:r>
      <w:r>
        <w:rPr>
          <w:u w:val="single"/>
        </w:rPr>
        <w:t>12-16/</w:t>
      </w:r>
      <w:r w:rsidR="00BC3EF7">
        <w:rPr>
          <w:u w:val="single"/>
        </w:rPr>
        <w:t>18</w:t>
      </w:r>
      <w:r>
        <w:rPr>
          <w:u w:val="single"/>
        </w:rPr>
        <w:t xml:space="preserve">  </w:t>
      </w:r>
      <w:r w:rsidRPr="0079538F">
        <w:rPr>
          <w:sz w:val="2"/>
          <w:szCs w:val="2"/>
          <w:u w:val="single"/>
        </w:rPr>
        <w:t>.</w:t>
      </w:r>
    </w:p>
    <w:p w14:paraId="3A845F4F" w14:textId="56D35FC9" w:rsidR="0079538F" w:rsidRDefault="00425DC3" w:rsidP="003A7225">
      <w:pPr>
        <w:widowControl w:val="0"/>
      </w:pPr>
      <w:r>
        <w:t>н</w:t>
      </w:r>
      <w:r w:rsidR="00DC0FF2" w:rsidRPr="00B67BA7">
        <w:t>а</w:t>
      </w:r>
      <w:r>
        <w:t xml:space="preserve"> №</w:t>
      </w:r>
      <w:r w:rsidR="003A7225">
        <w:t>___________</w:t>
      </w:r>
      <w:r w:rsidR="00DC0FF2" w:rsidRPr="00B67BA7">
        <w:t>от</w:t>
      </w:r>
      <w:r w:rsidR="003A7225">
        <w:t xml:space="preserve"> ____________</w:t>
      </w:r>
    </w:p>
    <w:p w14:paraId="5CD6B7F0" w14:textId="345B5BEA" w:rsidR="003A7225" w:rsidRDefault="003A7225" w:rsidP="003A7225">
      <w:pPr>
        <w:widowControl w:val="0"/>
      </w:pPr>
    </w:p>
    <w:p w14:paraId="1C5065DA" w14:textId="77777777" w:rsidR="00425DC3" w:rsidRDefault="00425DC3" w:rsidP="007149BE">
      <w:pPr>
        <w:rPr>
          <w:b/>
          <w:bCs/>
        </w:rPr>
      </w:pPr>
    </w:p>
    <w:p w14:paraId="12BF8568" w14:textId="77777777" w:rsidR="007D3EB2" w:rsidRDefault="007D3EB2" w:rsidP="006226E1">
      <w:pPr>
        <w:jc w:val="center"/>
        <w:rPr>
          <w:b/>
          <w:bCs/>
        </w:rPr>
      </w:pPr>
    </w:p>
    <w:p w14:paraId="18E118BE" w14:textId="77777777" w:rsidR="007149BE" w:rsidRDefault="007149BE" w:rsidP="007149BE">
      <w:pPr>
        <w:jc w:val="center"/>
      </w:pPr>
      <w:r w:rsidRPr="007E3624">
        <w:t>ЗАПРОС ЦЕНОВ</w:t>
      </w:r>
      <w:r>
        <w:t>ОЙ ИНФОРМАЦИИ НА ПОСТАВКУ ПРОДУКЦИИ</w:t>
      </w:r>
    </w:p>
    <w:p w14:paraId="33D7613F" w14:textId="77777777" w:rsidR="003A7225" w:rsidRPr="00A00A33" w:rsidRDefault="003A7225" w:rsidP="007149BE">
      <w:pPr>
        <w:rPr>
          <w:b/>
          <w:bCs/>
        </w:rPr>
      </w:pPr>
    </w:p>
    <w:p w14:paraId="772DE17E" w14:textId="35BFCBE7" w:rsidR="00054A92" w:rsidRPr="007A2A70" w:rsidRDefault="00054A92" w:rsidP="00054A92">
      <w:pPr>
        <w:ind w:firstLine="567"/>
        <w:jc w:val="both"/>
      </w:pPr>
      <w:bookmarkStart w:id="0" w:name="_Hlk95815264"/>
      <w:r w:rsidRPr="007F4574">
        <w:t xml:space="preserve">ГУП «Дубоссарская ГЭС» планирует в </w:t>
      </w:r>
      <w:r>
        <w:t>1</w:t>
      </w:r>
      <w:r w:rsidRPr="007F4574">
        <w:t>-4 квартале 202</w:t>
      </w:r>
      <w:r w:rsidR="00552ACA">
        <w:t>4</w:t>
      </w:r>
      <w:r w:rsidR="00094CAF">
        <w:t xml:space="preserve"> </w:t>
      </w:r>
      <w:r w:rsidRPr="007F4574">
        <w:t xml:space="preserve">г. проведение </w:t>
      </w:r>
      <w:r w:rsidRPr="005A6A35">
        <w:t>закупки</w:t>
      </w:r>
      <w:r w:rsidRPr="005A6A35">
        <w:rPr>
          <w:b/>
          <w:bCs/>
        </w:rPr>
        <w:t xml:space="preserve">. </w:t>
      </w:r>
      <w:r w:rsidRPr="00F87832">
        <w:t>В соответствии с требованиями Закона Приднестровской Молдавской Республики от 08.11.2018 № 318-3-</w:t>
      </w:r>
      <w:r w:rsidRPr="005A6A35">
        <w:rPr>
          <w:lang w:val="en-US"/>
        </w:rPr>
        <w:t>VI</w:t>
      </w:r>
      <w:r w:rsidRPr="00F87832">
        <w:t xml:space="preserve"> «О закупках в Приднестровский Молдавской Республике» просим предоставить информацию о стоимости поставки товара, соответствующего указанным характеристикам</w:t>
      </w:r>
      <w:r w:rsidRPr="00A71895">
        <w:t xml:space="preserve"> и, в случае положительного решения, направить коммерческое предложение на поставку следующей продукции:</w:t>
      </w:r>
    </w:p>
    <w:bookmarkEnd w:id="0"/>
    <w:p w14:paraId="40C2DA0C" w14:textId="2F1477CE" w:rsidR="00421B5E" w:rsidRPr="006F6B0E" w:rsidRDefault="006F6B0E" w:rsidP="006F6B0E">
      <w:pPr>
        <w:spacing w:line="252" w:lineRule="auto"/>
        <w:jc w:val="both"/>
        <w:rPr>
          <w:b/>
        </w:rPr>
      </w:pPr>
      <w:r>
        <w:rPr>
          <w:b/>
        </w:rPr>
        <w:t xml:space="preserve">1. </w:t>
      </w:r>
      <w:r w:rsidR="00421B5E" w:rsidRPr="006F6B0E">
        <w:rPr>
          <w:b/>
        </w:rPr>
        <w:t>Объект закупки:</w:t>
      </w:r>
    </w:p>
    <w:tbl>
      <w:tblPr>
        <w:tblStyle w:val="a3"/>
        <w:tblpPr w:leftFromText="180" w:rightFromText="180" w:vertAnchor="text" w:tblpX="-583" w:tblpY="1"/>
        <w:tblOverlap w:val="never"/>
        <w:tblW w:w="10656" w:type="dxa"/>
        <w:tblLayout w:type="fixed"/>
        <w:tblLook w:val="04A0" w:firstRow="1" w:lastRow="0" w:firstColumn="1" w:lastColumn="0" w:noHBand="0" w:noVBand="1"/>
      </w:tblPr>
      <w:tblGrid>
        <w:gridCol w:w="561"/>
        <w:gridCol w:w="1561"/>
        <w:gridCol w:w="5953"/>
        <w:gridCol w:w="821"/>
        <w:gridCol w:w="1022"/>
        <w:gridCol w:w="738"/>
      </w:tblGrid>
      <w:tr w:rsidR="005F02B6" w14:paraId="1B635C21" w14:textId="77777777" w:rsidTr="00552ACA">
        <w:tc>
          <w:tcPr>
            <w:tcW w:w="561" w:type="dxa"/>
            <w:tcBorders>
              <w:top w:val="single" w:sz="4" w:space="0" w:color="auto"/>
              <w:left w:val="single" w:sz="4" w:space="0" w:color="auto"/>
              <w:bottom w:val="single" w:sz="4" w:space="0" w:color="auto"/>
              <w:right w:val="single" w:sz="4" w:space="0" w:color="auto"/>
            </w:tcBorders>
            <w:vAlign w:val="center"/>
            <w:hideMark/>
          </w:tcPr>
          <w:p w14:paraId="0E33D5BB" w14:textId="77777777" w:rsidR="005F02B6" w:rsidRPr="00CA227D" w:rsidRDefault="005F02B6" w:rsidP="00E3493E">
            <w:pPr>
              <w:pStyle w:val="a5"/>
              <w:spacing w:after="0" w:line="240" w:lineRule="auto"/>
              <w:ind w:left="0"/>
              <w:jc w:val="center"/>
              <w:rPr>
                <w:rFonts w:ascii="Times New Roman" w:hAnsi="Times New Roman"/>
                <w:b/>
                <w:bCs/>
                <w:sz w:val="24"/>
                <w:szCs w:val="24"/>
              </w:rPr>
            </w:pPr>
            <w:r w:rsidRPr="00CA227D">
              <w:rPr>
                <w:rFonts w:ascii="Times New Roman" w:hAnsi="Times New Roman"/>
                <w:b/>
                <w:bCs/>
                <w:sz w:val="24"/>
                <w:szCs w:val="24"/>
              </w:rPr>
              <w:t>№</w:t>
            </w:r>
          </w:p>
          <w:p w14:paraId="759B1277" w14:textId="77777777" w:rsidR="005F02B6" w:rsidRPr="00CA227D" w:rsidRDefault="005F02B6" w:rsidP="00E3493E">
            <w:pPr>
              <w:pStyle w:val="a5"/>
              <w:spacing w:after="0" w:line="240" w:lineRule="auto"/>
              <w:ind w:left="0"/>
              <w:jc w:val="center"/>
              <w:rPr>
                <w:rFonts w:ascii="Times New Roman" w:hAnsi="Times New Roman"/>
                <w:b/>
                <w:bCs/>
                <w:sz w:val="24"/>
                <w:szCs w:val="24"/>
              </w:rPr>
            </w:pPr>
            <w:r w:rsidRPr="00CA227D">
              <w:rPr>
                <w:rFonts w:ascii="Times New Roman" w:hAnsi="Times New Roman"/>
                <w:b/>
                <w:bCs/>
                <w:sz w:val="24"/>
                <w:szCs w:val="24"/>
              </w:rPr>
              <w:t>п/п</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9204D86" w14:textId="11642F4D" w:rsidR="005F02B6" w:rsidRPr="00CA227D" w:rsidRDefault="005F02B6" w:rsidP="00E3493E">
            <w:pPr>
              <w:pStyle w:val="a5"/>
              <w:spacing w:after="0" w:line="240" w:lineRule="auto"/>
              <w:ind w:left="0"/>
              <w:jc w:val="center"/>
              <w:rPr>
                <w:rFonts w:ascii="Times New Roman" w:hAnsi="Times New Roman"/>
                <w:b/>
                <w:bCs/>
                <w:sz w:val="24"/>
                <w:szCs w:val="24"/>
              </w:rPr>
            </w:pPr>
            <w:r w:rsidRPr="00CA227D">
              <w:rPr>
                <w:rFonts w:ascii="Times New Roman" w:hAnsi="Times New Roman"/>
                <w:b/>
                <w:bCs/>
                <w:sz w:val="24"/>
                <w:szCs w:val="24"/>
              </w:rPr>
              <w:t>Наимено</w:t>
            </w:r>
            <w:r>
              <w:rPr>
                <w:rFonts w:ascii="Times New Roman" w:hAnsi="Times New Roman"/>
                <w:b/>
                <w:bCs/>
                <w:sz w:val="24"/>
                <w:szCs w:val="24"/>
              </w:rPr>
              <w:t>-</w:t>
            </w:r>
            <w:r w:rsidRPr="00CA227D">
              <w:rPr>
                <w:rFonts w:ascii="Times New Roman" w:hAnsi="Times New Roman"/>
                <w:b/>
                <w:bCs/>
                <w:sz w:val="24"/>
                <w:szCs w:val="24"/>
              </w:rPr>
              <w:t>вание товара</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74AF5E8" w14:textId="2152FE23" w:rsidR="005F02B6" w:rsidRPr="00CA227D" w:rsidRDefault="005F02B6" w:rsidP="00E3493E">
            <w:pPr>
              <w:pStyle w:val="a5"/>
              <w:spacing w:after="0" w:line="240" w:lineRule="auto"/>
              <w:ind w:left="0"/>
              <w:jc w:val="center"/>
              <w:rPr>
                <w:rFonts w:ascii="Times New Roman" w:hAnsi="Times New Roman"/>
                <w:b/>
                <w:bCs/>
                <w:sz w:val="24"/>
                <w:szCs w:val="24"/>
              </w:rPr>
            </w:pPr>
            <w:r w:rsidRPr="00CA227D">
              <w:rPr>
                <w:rFonts w:ascii="Times New Roman" w:hAnsi="Times New Roman"/>
                <w:b/>
                <w:bCs/>
                <w:sz w:val="24"/>
                <w:szCs w:val="24"/>
              </w:rPr>
              <w:t>Описание товара</w:t>
            </w:r>
          </w:p>
        </w:tc>
        <w:tc>
          <w:tcPr>
            <w:tcW w:w="821" w:type="dxa"/>
            <w:tcBorders>
              <w:top w:val="single" w:sz="4" w:space="0" w:color="auto"/>
              <w:left w:val="single" w:sz="4" w:space="0" w:color="auto"/>
              <w:bottom w:val="single" w:sz="4" w:space="0" w:color="auto"/>
              <w:right w:val="single" w:sz="4" w:space="0" w:color="auto"/>
            </w:tcBorders>
            <w:vAlign w:val="center"/>
            <w:hideMark/>
          </w:tcPr>
          <w:p w14:paraId="21C89229" w14:textId="77777777" w:rsidR="005F02B6" w:rsidRPr="00CA227D" w:rsidRDefault="005F02B6" w:rsidP="00E3493E">
            <w:pPr>
              <w:pStyle w:val="a5"/>
              <w:spacing w:after="0" w:line="240" w:lineRule="auto"/>
              <w:ind w:left="0"/>
              <w:jc w:val="center"/>
              <w:rPr>
                <w:rFonts w:ascii="Times New Roman" w:hAnsi="Times New Roman"/>
                <w:b/>
                <w:bCs/>
                <w:sz w:val="24"/>
                <w:szCs w:val="24"/>
              </w:rPr>
            </w:pPr>
            <w:r w:rsidRPr="00CA227D">
              <w:rPr>
                <w:rFonts w:ascii="Times New Roman" w:hAnsi="Times New Roman"/>
                <w:b/>
                <w:bCs/>
                <w:sz w:val="24"/>
                <w:szCs w:val="24"/>
              </w:rPr>
              <w:t xml:space="preserve">Ед. </w:t>
            </w:r>
          </w:p>
          <w:p w14:paraId="269BF04F" w14:textId="77777777" w:rsidR="005F02B6" w:rsidRPr="00CA227D" w:rsidRDefault="005F02B6" w:rsidP="00E3493E">
            <w:pPr>
              <w:pStyle w:val="a5"/>
              <w:spacing w:after="0" w:line="240" w:lineRule="auto"/>
              <w:ind w:left="0"/>
              <w:jc w:val="center"/>
              <w:rPr>
                <w:rFonts w:ascii="Times New Roman" w:hAnsi="Times New Roman"/>
                <w:b/>
                <w:bCs/>
                <w:sz w:val="24"/>
                <w:szCs w:val="24"/>
              </w:rPr>
            </w:pPr>
            <w:r w:rsidRPr="00CA227D">
              <w:rPr>
                <w:rFonts w:ascii="Times New Roman" w:hAnsi="Times New Roman"/>
                <w:b/>
                <w:bCs/>
                <w:sz w:val="24"/>
                <w:szCs w:val="24"/>
              </w:rPr>
              <w:t>изм.</w:t>
            </w:r>
          </w:p>
        </w:tc>
        <w:tc>
          <w:tcPr>
            <w:tcW w:w="1022" w:type="dxa"/>
            <w:tcBorders>
              <w:top w:val="single" w:sz="4" w:space="0" w:color="auto"/>
              <w:left w:val="single" w:sz="4" w:space="0" w:color="auto"/>
              <w:bottom w:val="single" w:sz="4" w:space="0" w:color="auto"/>
              <w:right w:val="single" w:sz="4" w:space="0" w:color="auto"/>
            </w:tcBorders>
            <w:vAlign w:val="center"/>
          </w:tcPr>
          <w:p w14:paraId="48ACBB56" w14:textId="63035D59" w:rsidR="005F02B6" w:rsidRPr="00CA227D" w:rsidRDefault="005F02B6" w:rsidP="00E3493E">
            <w:pPr>
              <w:pStyle w:val="a5"/>
              <w:spacing w:after="0" w:line="240" w:lineRule="auto"/>
              <w:ind w:left="0"/>
              <w:jc w:val="center"/>
              <w:rPr>
                <w:rFonts w:ascii="Times New Roman" w:hAnsi="Times New Roman"/>
                <w:b/>
                <w:bCs/>
                <w:sz w:val="24"/>
                <w:szCs w:val="24"/>
              </w:rPr>
            </w:pPr>
            <w:r>
              <w:rPr>
                <w:rFonts w:ascii="Times New Roman" w:hAnsi="Times New Roman"/>
                <w:b/>
                <w:bCs/>
                <w:sz w:val="24"/>
                <w:szCs w:val="24"/>
              </w:rPr>
              <w:t>Раз-мер</w:t>
            </w:r>
          </w:p>
        </w:tc>
        <w:tc>
          <w:tcPr>
            <w:tcW w:w="738" w:type="dxa"/>
            <w:tcBorders>
              <w:top w:val="single" w:sz="4" w:space="0" w:color="auto"/>
              <w:left w:val="single" w:sz="4" w:space="0" w:color="auto"/>
              <w:bottom w:val="single" w:sz="4" w:space="0" w:color="auto"/>
              <w:right w:val="single" w:sz="4" w:space="0" w:color="auto"/>
            </w:tcBorders>
            <w:vAlign w:val="center"/>
            <w:hideMark/>
          </w:tcPr>
          <w:p w14:paraId="475ED021" w14:textId="7F039D0B" w:rsidR="005F02B6" w:rsidRPr="00CA227D" w:rsidRDefault="005F02B6" w:rsidP="00E3493E">
            <w:pPr>
              <w:pStyle w:val="a5"/>
              <w:spacing w:after="0" w:line="240" w:lineRule="auto"/>
              <w:ind w:left="0"/>
              <w:jc w:val="center"/>
              <w:rPr>
                <w:rFonts w:ascii="Times New Roman" w:hAnsi="Times New Roman"/>
                <w:b/>
                <w:bCs/>
                <w:sz w:val="24"/>
                <w:szCs w:val="24"/>
              </w:rPr>
            </w:pPr>
            <w:r w:rsidRPr="00CA227D">
              <w:rPr>
                <w:rFonts w:ascii="Times New Roman" w:hAnsi="Times New Roman"/>
                <w:b/>
                <w:bCs/>
                <w:sz w:val="24"/>
                <w:szCs w:val="24"/>
              </w:rPr>
              <w:t>К-во, шт.</w:t>
            </w:r>
          </w:p>
        </w:tc>
      </w:tr>
      <w:tr w:rsidR="009D4331" w14:paraId="21B4A801" w14:textId="77777777" w:rsidTr="00552ACA">
        <w:trPr>
          <w:cantSplit/>
          <w:trHeight w:val="1134"/>
        </w:trPr>
        <w:tc>
          <w:tcPr>
            <w:tcW w:w="561" w:type="dxa"/>
            <w:tcBorders>
              <w:top w:val="single" w:sz="4" w:space="0" w:color="auto"/>
              <w:left w:val="single" w:sz="4" w:space="0" w:color="auto"/>
              <w:bottom w:val="single" w:sz="4" w:space="0" w:color="auto"/>
              <w:right w:val="single" w:sz="4" w:space="0" w:color="auto"/>
            </w:tcBorders>
            <w:vAlign w:val="center"/>
          </w:tcPr>
          <w:p w14:paraId="7DF83F34" w14:textId="7203EEFA" w:rsidR="009D4331" w:rsidRPr="002A03C0" w:rsidRDefault="009D4331" w:rsidP="009D4331">
            <w:pPr>
              <w:pStyle w:val="a5"/>
              <w:numPr>
                <w:ilvl w:val="0"/>
                <w:numId w:val="19"/>
              </w:numPr>
              <w:spacing w:after="0" w:line="240" w:lineRule="auto"/>
              <w:ind w:left="343"/>
              <w:jc w:val="center"/>
              <w:rPr>
                <w:rFonts w:ascii="Times New Roman" w:hAnsi="Times New Roman"/>
                <w:bCs/>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379DA5A0" w14:textId="4B775A30" w:rsidR="009D4331" w:rsidRPr="00D416A4" w:rsidRDefault="009D4331" w:rsidP="009D4331">
            <w:pPr>
              <w:jc w:val="center"/>
              <w:rPr>
                <w:lang w:val="en-US"/>
              </w:rPr>
            </w:pPr>
            <w:r>
              <w:rPr>
                <w:b/>
                <w:bCs/>
                <w:sz w:val="22"/>
                <w:szCs w:val="22"/>
              </w:rPr>
              <w:t>Перчатки комбини-рованные</w:t>
            </w:r>
          </w:p>
        </w:tc>
        <w:tc>
          <w:tcPr>
            <w:tcW w:w="5953" w:type="dxa"/>
            <w:tcBorders>
              <w:top w:val="single" w:sz="4" w:space="0" w:color="auto"/>
              <w:left w:val="single" w:sz="4" w:space="0" w:color="auto"/>
              <w:bottom w:val="single" w:sz="4" w:space="0" w:color="auto"/>
              <w:right w:val="single" w:sz="4" w:space="0" w:color="auto"/>
            </w:tcBorders>
          </w:tcPr>
          <w:p w14:paraId="35E7CF28" w14:textId="02BA3125" w:rsidR="009D4331" w:rsidRPr="00341F63" w:rsidRDefault="009D4331" w:rsidP="009D4331">
            <w:pPr>
              <w:rPr>
                <w:sz w:val="20"/>
                <w:szCs w:val="20"/>
              </w:rPr>
            </w:pPr>
            <w:r w:rsidRPr="00341F63">
              <w:rPr>
                <w:sz w:val="20"/>
                <w:szCs w:val="20"/>
              </w:rPr>
              <w:t xml:space="preserve">Перчатки представляющие собой спилковые перчатки (1,2-1,4мм) на основе хлопчатобумажной ткани. </w:t>
            </w:r>
            <w:r w:rsidRPr="00341F63">
              <w:rPr>
                <w:b/>
                <w:bCs/>
                <w:sz w:val="20"/>
                <w:szCs w:val="20"/>
              </w:rPr>
              <w:t>(Приложение №1).</w:t>
            </w:r>
            <w:r w:rsidRPr="00341F63">
              <w:rPr>
                <w:sz w:val="20"/>
                <w:szCs w:val="20"/>
              </w:rPr>
              <w:t xml:space="preserve"> Всю ладонь, указательный и большой палец перчаток должны быть усилены дополнительной полоской спилка. Манжета перчатки должна быть выполнена в виде краги из плотной ткани. Подкладка перчатки должна быть выполнена из хлопка. Длина перчаток не менее 260 мм.  Перчатки должны иметь следующие технические характеристики: </w:t>
            </w:r>
            <w:r w:rsidRPr="00341F63">
              <w:rPr>
                <w:sz w:val="20"/>
                <w:szCs w:val="20"/>
              </w:rPr>
              <w:br/>
              <w:t xml:space="preserve"> стойкость к истиранию – уровень 2; сопротивление порезу – уровень 2; сопротивление раздиру – уровень 4; стойкость к проколу – уровень 1; Обязательная сертификация на соответствие: ГОСТ Р 12.4.246.</w:t>
            </w:r>
          </w:p>
        </w:tc>
        <w:tc>
          <w:tcPr>
            <w:tcW w:w="821" w:type="dxa"/>
            <w:tcBorders>
              <w:top w:val="single" w:sz="4" w:space="0" w:color="auto"/>
              <w:left w:val="single" w:sz="4" w:space="0" w:color="auto"/>
              <w:bottom w:val="single" w:sz="4" w:space="0" w:color="auto"/>
              <w:right w:val="single" w:sz="4" w:space="0" w:color="auto"/>
            </w:tcBorders>
            <w:vAlign w:val="center"/>
          </w:tcPr>
          <w:p w14:paraId="1902F7D1" w14:textId="6AF5DE3E" w:rsidR="009D4331" w:rsidRPr="00D416A4" w:rsidRDefault="009D4331" w:rsidP="009D4331">
            <w:pPr>
              <w:jc w:val="center"/>
            </w:pPr>
            <w:r w:rsidRPr="00D416A4">
              <w:t>пара</w:t>
            </w:r>
          </w:p>
        </w:tc>
        <w:tc>
          <w:tcPr>
            <w:tcW w:w="1022" w:type="dxa"/>
            <w:tcBorders>
              <w:top w:val="single" w:sz="4" w:space="0" w:color="auto"/>
              <w:left w:val="single" w:sz="4" w:space="0" w:color="auto"/>
              <w:bottom w:val="single" w:sz="4" w:space="0" w:color="auto"/>
              <w:right w:val="single" w:sz="4" w:space="0" w:color="auto"/>
            </w:tcBorders>
            <w:textDirection w:val="btLr"/>
            <w:vAlign w:val="center"/>
          </w:tcPr>
          <w:p w14:paraId="2A68CAC0" w14:textId="25C4823E" w:rsidR="009D4331" w:rsidRPr="00552ACA" w:rsidRDefault="009D4331" w:rsidP="009D4331">
            <w:pPr>
              <w:ind w:left="113" w:right="113"/>
              <w:jc w:val="center"/>
            </w:pPr>
            <w:r w:rsidRPr="00552ACA">
              <w:t xml:space="preserve">р. 10-152 пар, </w:t>
            </w:r>
          </w:p>
          <w:p w14:paraId="6161A513" w14:textId="7EC54B8D" w:rsidR="009D4331" w:rsidRPr="00552ACA" w:rsidRDefault="009D4331" w:rsidP="009D4331">
            <w:pPr>
              <w:ind w:left="113" w:right="113"/>
              <w:jc w:val="center"/>
            </w:pPr>
            <w:r w:rsidRPr="00552ACA">
              <w:t>р. 11-188 пар</w:t>
            </w:r>
          </w:p>
        </w:tc>
        <w:tc>
          <w:tcPr>
            <w:tcW w:w="738" w:type="dxa"/>
            <w:tcBorders>
              <w:top w:val="single" w:sz="4" w:space="0" w:color="auto"/>
              <w:left w:val="single" w:sz="4" w:space="0" w:color="auto"/>
              <w:bottom w:val="single" w:sz="4" w:space="0" w:color="auto"/>
              <w:right w:val="single" w:sz="4" w:space="0" w:color="auto"/>
            </w:tcBorders>
            <w:vAlign w:val="center"/>
          </w:tcPr>
          <w:p w14:paraId="21E9CEF1" w14:textId="53111D00" w:rsidR="009D4331" w:rsidRPr="00552ACA" w:rsidRDefault="009D4331" w:rsidP="009D4331">
            <w:pPr>
              <w:jc w:val="center"/>
            </w:pPr>
            <w:r w:rsidRPr="00552ACA">
              <w:t>340</w:t>
            </w:r>
          </w:p>
        </w:tc>
      </w:tr>
      <w:tr w:rsidR="009D4331" w14:paraId="185A572F" w14:textId="77777777" w:rsidTr="00552ACA">
        <w:trPr>
          <w:cantSplit/>
          <w:trHeight w:val="422"/>
        </w:trPr>
        <w:tc>
          <w:tcPr>
            <w:tcW w:w="561" w:type="dxa"/>
            <w:tcBorders>
              <w:top w:val="single" w:sz="4" w:space="0" w:color="auto"/>
              <w:left w:val="single" w:sz="4" w:space="0" w:color="auto"/>
              <w:bottom w:val="single" w:sz="4" w:space="0" w:color="auto"/>
              <w:right w:val="single" w:sz="4" w:space="0" w:color="auto"/>
            </w:tcBorders>
            <w:vAlign w:val="center"/>
          </w:tcPr>
          <w:p w14:paraId="6DDD1571" w14:textId="77777777" w:rsidR="009D4331" w:rsidRPr="002A03C0" w:rsidRDefault="009D4331" w:rsidP="009D4331">
            <w:pPr>
              <w:pStyle w:val="a5"/>
              <w:numPr>
                <w:ilvl w:val="0"/>
                <w:numId w:val="19"/>
              </w:numPr>
              <w:spacing w:after="0" w:line="240" w:lineRule="auto"/>
              <w:ind w:left="343"/>
              <w:jc w:val="center"/>
              <w:rPr>
                <w:rFonts w:ascii="Times New Roman" w:hAnsi="Times New Roman"/>
                <w:bCs/>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558C8FBA" w14:textId="2ED653D8" w:rsidR="009D4331" w:rsidRPr="00CA227D" w:rsidRDefault="009D4331" w:rsidP="009D4331">
            <w:pPr>
              <w:jc w:val="center"/>
            </w:pPr>
            <w:r>
              <w:rPr>
                <w:b/>
                <w:bCs/>
                <w:sz w:val="22"/>
                <w:szCs w:val="22"/>
              </w:rPr>
              <w:t>Перчатки трикотажные</w:t>
            </w:r>
          </w:p>
        </w:tc>
        <w:tc>
          <w:tcPr>
            <w:tcW w:w="5953" w:type="dxa"/>
            <w:tcBorders>
              <w:top w:val="single" w:sz="4" w:space="0" w:color="auto"/>
              <w:left w:val="single" w:sz="4" w:space="0" w:color="auto"/>
              <w:bottom w:val="single" w:sz="4" w:space="0" w:color="auto"/>
              <w:right w:val="single" w:sz="4" w:space="0" w:color="auto"/>
            </w:tcBorders>
          </w:tcPr>
          <w:p w14:paraId="0C72C032" w14:textId="4F9B8575" w:rsidR="009D4331" w:rsidRPr="00341F63" w:rsidRDefault="009D4331" w:rsidP="009D4331">
            <w:pPr>
              <w:rPr>
                <w:sz w:val="20"/>
                <w:szCs w:val="20"/>
              </w:rPr>
            </w:pPr>
            <w:r w:rsidRPr="00341F63">
              <w:rPr>
                <w:sz w:val="20"/>
                <w:szCs w:val="20"/>
              </w:rPr>
              <w:t xml:space="preserve"> Перчатки трикотажные с вязаными манжетами и обтачанными тесьмой точечным полимерным покрытием. </w:t>
            </w:r>
            <w:r w:rsidRPr="00341F63">
              <w:rPr>
                <w:b/>
                <w:bCs/>
                <w:sz w:val="20"/>
                <w:szCs w:val="20"/>
              </w:rPr>
              <w:t>(Приложение №2).</w:t>
            </w:r>
            <w:r w:rsidRPr="00341F63">
              <w:rPr>
                <w:sz w:val="20"/>
                <w:szCs w:val="20"/>
              </w:rPr>
              <w:t xml:space="preserve"> Длина перчаток от 240 мм до 280 мм.   Основа: хлопчатобумажный трикотаж. Покрытие – ПВХ. Перчатки должны иметь следующие технические характеристики: стойкость к истиранию – уровень 2; сопротивление порезу – уровень 1; сопротивление раздиру – уровень 2; Обязательная сертификация на соответствие: ГОСТ Р 12.4.246 Состав - хлопок не менее 60%. Класс вязки -7,5.</w:t>
            </w:r>
          </w:p>
        </w:tc>
        <w:tc>
          <w:tcPr>
            <w:tcW w:w="821" w:type="dxa"/>
            <w:tcBorders>
              <w:top w:val="single" w:sz="4" w:space="0" w:color="auto"/>
              <w:left w:val="single" w:sz="4" w:space="0" w:color="auto"/>
              <w:bottom w:val="single" w:sz="4" w:space="0" w:color="auto"/>
              <w:right w:val="single" w:sz="4" w:space="0" w:color="auto"/>
            </w:tcBorders>
            <w:vAlign w:val="center"/>
          </w:tcPr>
          <w:p w14:paraId="2943E7AD" w14:textId="6040A325" w:rsidR="009D4331" w:rsidRPr="00D416A4" w:rsidRDefault="009D4331" w:rsidP="009D4331">
            <w:pPr>
              <w:jc w:val="center"/>
            </w:pPr>
            <w:r w:rsidRPr="00D416A4">
              <w:t>пара</w:t>
            </w:r>
          </w:p>
        </w:tc>
        <w:tc>
          <w:tcPr>
            <w:tcW w:w="1022" w:type="dxa"/>
            <w:tcBorders>
              <w:top w:val="single" w:sz="4" w:space="0" w:color="auto"/>
              <w:left w:val="single" w:sz="4" w:space="0" w:color="auto"/>
              <w:bottom w:val="single" w:sz="4" w:space="0" w:color="auto"/>
              <w:right w:val="single" w:sz="4" w:space="0" w:color="auto"/>
            </w:tcBorders>
            <w:textDirection w:val="btLr"/>
            <w:vAlign w:val="center"/>
          </w:tcPr>
          <w:p w14:paraId="408A8C2C" w14:textId="126427FE" w:rsidR="009D4331" w:rsidRPr="00552ACA" w:rsidRDefault="009D4331" w:rsidP="009D4331">
            <w:pPr>
              <w:ind w:left="113" w:right="113"/>
              <w:jc w:val="center"/>
            </w:pPr>
            <w:r w:rsidRPr="00552ACA">
              <w:t>р. 9-40 пар,</w:t>
            </w:r>
          </w:p>
          <w:p w14:paraId="3497271E" w14:textId="77777777" w:rsidR="009D4331" w:rsidRPr="00552ACA" w:rsidRDefault="009D4331" w:rsidP="009D4331">
            <w:pPr>
              <w:ind w:left="113" w:right="113"/>
              <w:jc w:val="center"/>
            </w:pPr>
            <w:r w:rsidRPr="00552ACA">
              <w:t xml:space="preserve">р. 10-100 пар </w:t>
            </w:r>
          </w:p>
          <w:p w14:paraId="6CC17650" w14:textId="5DF264FC" w:rsidR="009D4331" w:rsidRPr="00552ACA" w:rsidRDefault="009D4331" w:rsidP="009D4331">
            <w:pPr>
              <w:ind w:left="113" w:right="113"/>
              <w:jc w:val="center"/>
            </w:pPr>
            <w:r w:rsidRPr="00552ACA">
              <w:t>р. 11-1</w:t>
            </w:r>
            <w:r w:rsidR="008377A1">
              <w:t>24</w:t>
            </w:r>
            <w:r w:rsidRPr="00552ACA">
              <w:t xml:space="preserve"> пар</w:t>
            </w:r>
          </w:p>
        </w:tc>
        <w:tc>
          <w:tcPr>
            <w:tcW w:w="738" w:type="dxa"/>
            <w:tcBorders>
              <w:top w:val="single" w:sz="4" w:space="0" w:color="auto"/>
              <w:left w:val="single" w:sz="4" w:space="0" w:color="auto"/>
              <w:bottom w:val="single" w:sz="4" w:space="0" w:color="auto"/>
              <w:right w:val="single" w:sz="4" w:space="0" w:color="auto"/>
            </w:tcBorders>
            <w:vAlign w:val="center"/>
          </w:tcPr>
          <w:p w14:paraId="2D1BA374" w14:textId="4324358F" w:rsidR="009D4331" w:rsidRPr="00552ACA" w:rsidRDefault="008377A1" w:rsidP="009D4331">
            <w:pPr>
              <w:jc w:val="center"/>
            </w:pPr>
            <w:r>
              <w:t>264</w:t>
            </w:r>
          </w:p>
        </w:tc>
      </w:tr>
      <w:tr w:rsidR="009D4331" w14:paraId="769F1A1F" w14:textId="77777777" w:rsidTr="00552ACA">
        <w:trPr>
          <w:cantSplit/>
          <w:trHeight w:val="1134"/>
        </w:trPr>
        <w:tc>
          <w:tcPr>
            <w:tcW w:w="561" w:type="dxa"/>
            <w:tcBorders>
              <w:top w:val="single" w:sz="4" w:space="0" w:color="auto"/>
              <w:left w:val="single" w:sz="4" w:space="0" w:color="auto"/>
              <w:bottom w:val="single" w:sz="4" w:space="0" w:color="auto"/>
              <w:right w:val="single" w:sz="4" w:space="0" w:color="auto"/>
            </w:tcBorders>
            <w:vAlign w:val="center"/>
          </w:tcPr>
          <w:p w14:paraId="6B68B974" w14:textId="77777777" w:rsidR="009D4331" w:rsidRPr="002A03C0" w:rsidRDefault="009D4331" w:rsidP="009D4331">
            <w:pPr>
              <w:pStyle w:val="a5"/>
              <w:numPr>
                <w:ilvl w:val="0"/>
                <w:numId w:val="19"/>
              </w:numPr>
              <w:spacing w:after="0" w:line="240" w:lineRule="auto"/>
              <w:ind w:left="343"/>
              <w:jc w:val="center"/>
              <w:rPr>
                <w:rFonts w:ascii="Times New Roman" w:hAnsi="Times New Roman"/>
                <w:bCs/>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2B9F7687" w14:textId="68DCA87E" w:rsidR="009D4331" w:rsidRPr="00905A19" w:rsidRDefault="00905A19" w:rsidP="009D4331">
            <w:pPr>
              <w:jc w:val="center"/>
              <w:rPr>
                <w:b/>
                <w:bCs/>
              </w:rPr>
            </w:pPr>
            <w:r w:rsidRPr="00905A19">
              <w:rPr>
                <w:b/>
                <w:bCs/>
                <w:color w:val="000000"/>
                <w:shd w:val="clear" w:color="auto" w:fill="FFFFFF"/>
              </w:rPr>
              <w:t>Перчатки трикотажные (малярные) (с частичным покрытием)</w:t>
            </w:r>
          </w:p>
        </w:tc>
        <w:tc>
          <w:tcPr>
            <w:tcW w:w="5953" w:type="dxa"/>
            <w:tcBorders>
              <w:top w:val="single" w:sz="4" w:space="0" w:color="auto"/>
              <w:left w:val="single" w:sz="4" w:space="0" w:color="auto"/>
              <w:bottom w:val="single" w:sz="4" w:space="0" w:color="auto"/>
              <w:right w:val="single" w:sz="4" w:space="0" w:color="auto"/>
            </w:tcBorders>
          </w:tcPr>
          <w:p w14:paraId="1F92D55D" w14:textId="1F0406E3" w:rsidR="009D4331" w:rsidRPr="00341F63" w:rsidRDefault="009D4331" w:rsidP="009D4331">
            <w:pPr>
              <w:rPr>
                <w:sz w:val="20"/>
                <w:szCs w:val="20"/>
              </w:rPr>
            </w:pPr>
            <w:r w:rsidRPr="00341F63">
              <w:rPr>
                <w:sz w:val="20"/>
                <w:szCs w:val="20"/>
              </w:rPr>
              <w:t>Перчатки пятипалые шитые из трикотажного полотна, с вязаными трикотажными манжетами или притачными крагами и полимерным покрытием. Длина перчаток от 230 мм до 320 мм. Основа: трикотажное полотно. Покрытие – нитрилбутадиеновое.</w:t>
            </w:r>
            <w:r w:rsidR="00DF07A7" w:rsidRPr="00341F63">
              <w:rPr>
                <w:sz w:val="20"/>
                <w:szCs w:val="20"/>
              </w:rPr>
              <w:t xml:space="preserve"> </w:t>
            </w:r>
            <w:r w:rsidRPr="00341F63">
              <w:rPr>
                <w:b/>
                <w:bCs/>
                <w:sz w:val="20"/>
                <w:szCs w:val="20"/>
              </w:rPr>
              <w:t>(Приложение №3).</w:t>
            </w:r>
            <w:r w:rsidRPr="00341F63">
              <w:rPr>
                <w:sz w:val="20"/>
                <w:szCs w:val="20"/>
              </w:rPr>
              <w:t xml:space="preserve"> </w:t>
            </w:r>
            <w:r w:rsidRPr="00341F63">
              <w:rPr>
                <w:sz w:val="20"/>
                <w:szCs w:val="20"/>
              </w:rPr>
              <w:br/>
              <w:t>Перчатки должны иметь следующие технические характеристики: стойкость к истиранию – уровень 4;  сопротивление порезу – уровень 2;   сопротивление раздиру – уровень 2;  стойкость к проколу – уровень 1; Обязательная сертификация на соответствие: ГОСТ Р 12.4.246,  ГОСТ Р ЕН 388. Состав - хлопок не менее 60%. Класс вязки -7,5.</w:t>
            </w:r>
          </w:p>
        </w:tc>
        <w:tc>
          <w:tcPr>
            <w:tcW w:w="821" w:type="dxa"/>
            <w:tcBorders>
              <w:top w:val="single" w:sz="4" w:space="0" w:color="auto"/>
              <w:left w:val="single" w:sz="4" w:space="0" w:color="auto"/>
              <w:bottom w:val="single" w:sz="4" w:space="0" w:color="auto"/>
              <w:right w:val="single" w:sz="4" w:space="0" w:color="auto"/>
            </w:tcBorders>
            <w:vAlign w:val="center"/>
          </w:tcPr>
          <w:p w14:paraId="5F100CBA" w14:textId="161A2DF7" w:rsidR="009D4331" w:rsidRPr="00D416A4" w:rsidRDefault="009D4331" w:rsidP="009D4331">
            <w:pPr>
              <w:jc w:val="center"/>
            </w:pPr>
            <w:r w:rsidRPr="00D416A4">
              <w:t>пара</w:t>
            </w:r>
          </w:p>
        </w:tc>
        <w:tc>
          <w:tcPr>
            <w:tcW w:w="1022" w:type="dxa"/>
            <w:tcBorders>
              <w:top w:val="single" w:sz="4" w:space="0" w:color="auto"/>
              <w:left w:val="single" w:sz="4" w:space="0" w:color="auto"/>
              <w:bottom w:val="single" w:sz="4" w:space="0" w:color="auto"/>
              <w:right w:val="single" w:sz="4" w:space="0" w:color="auto"/>
            </w:tcBorders>
            <w:textDirection w:val="btLr"/>
            <w:vAlign w:val="center"/>
          </w:tcPr>
          <w:p w14:paraId="213A157C" w14:textId="77777777" w:rsidR="009D4331" w:rsidRDefault="009D4331" w:rsidP="008377A1">
            <w:pPr>
              <w:ind w:left="113" w:right="113"/>
              <w:jc w:val="center"/>
            </w:pPr>
            <w:r w:rsidRPr="00552ACA">
              <w:t>р. 10 – 12 пар</w:t>
            </w:r>
          </w:p>
          <w:p w14:paraId="68162FF8" w14:textId="1937F011" w:rsidR="008377A1" w:rsidRPr="00552ACA" w:rsidRDefault="008377A1" w:rsidP="008377A1">
            <w:pPr>
              <w:ind w:left="113" w:right="113"/>
              <w:jc w:val="center"/>
            </w:pPr>
            <w:r w:rsidRPr="00552ACA">
              <w:t>р. 1</w:t>
            </w:r>
            <w:r>
              <w:t>1</w:t>
            </w:r>
            <w:r w:rsidRPr="00552ACA">
              <w:t xml:space="preserve"> – </w:t>
            </w:r>
            <w:r w:rsidR="006600BF">
              <w:t>36</w:t>
            </w:r>
            <w:r w:rsidRPr="00552ACA">
              <w:t xml:space="preserve"> пар</w:t>
            </w:r>
          </w:p>
        </w:tc>
        <w:tc>
          <w:tcPr>
            <w:tcW w:w="738" w:type="dxa"/>
            <w:tcBorders>
              <w:top w:val="single" w:sz="4" w:space="0" w:color="auto"/>
              <w:left w:val="single" w:sz="4" w:space="0" w:color="auto"/>
              <w:bottom w:val="single" w:sz="4" w:space="0" w:color="auto"/>
              <w:right w:val="single" w:sz="4" w:space="0" w:color="auto"/>
            </w:tcBorders>
            <w:vAlign w:val="center"/>
          </w:tcPr>
          <w:p w14:paraId="05C52167" w14:textId="782F0AAC" w:rsidR="009D4331" w:rsidRPr="00552ACA" w:rsidRDefault="008377A1" w:rsidP="009D4331">
            <w:pPr>
              <w:jc w:val="center"/>
            </w:pPr>
            <w:r>
              <w:t>48</w:t>
            </w:r>
          </w:p>
        </w:tc>
      </w:tr>
      <w:tr w:rsidR="009D4331" w14:paraId="657AA34C" w14:textId="77777777" w:rsidTr="00552ACA">
        <w:trPr>
          <w:cantSplit/>
          <w:trHeight w:val="1134"/>
        </w:trPr>
        <w:tc>
          <w:tcPr>
            <w:tcW w:w="561" w:type="dxa"/>
            <w:tcBorders>
              <w:top w:val="single" w:sz="4" w:space="0" w:color="auto"/>
              <w:left w:val="single" w:sz="4" w:space="0" w:color="auto"/>
              <w:bottom w:val="single" w:sz="4" w:space="0" w:color="auto"/>
              <w:right w:val="single" w:sz="4" w:space="0" w:color="auto"/>
            </w:tcBorders>
            <w:vAlign w:val="center"/>
          </w:tcPr>
          <w:p w14:paraId="3CED3B14" w14:textId="77777777" w:rsidR="009D4331" w:rsidRPr="002A03C0" w:rsidRDefault="009D4331" w:rsidP="009D4331">
            <w:pPr>
              <w:pStyle w:val="a5"/>
              <w:numPr>
                <w:ilvl w:val="0"/>
                <w:numId w:val="19"/>
              </w:numPr>
              <w:spacing w:after="0" w:line="240" w:lineRule="auto"/>
              <w:ind w:left="343"/>
              <w:jc w:val="center"/>
              <w:rPr>
                <w:rFonts w:ascii="Times New Roman" w:hAnsi="Times New Roman"/>
                <w:bCs/>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740037C4" w14:textId="002D56CB" w:rsidR="009D4331" w:rsidRPr="00CA227D" w:rsidRDefault="009D4331" w:rsidP="009D4331">
            <w:pPr>
              <w:jc w:val="center"/>
            </w:pPr>
            <w:r>
              <w:rPr>
                <w:b/>
                <w:bCs/>
                <w:sz w:val="22"/>
                <w:szCs w:val="22"/>
              </w:rPr>
              <w:t>Перчатки латексные</w:t>
            </w:r>
          </w:p>
        </w:tc>
        <w:tc>
          <w:tcPr>
            <w:tcW w:w="5953" w:type="dxa"/>
            <w:tcBorders>
              <w:top w:val="single" w:sz="4" w:space="0" w:color="auto"/>
              <w:left w:val="single" w:sz="4" w:space="0" w:color="auto"/>
              <w:bottom w:val="single" w:sz="4" w:space="0" w:color="auto"/>
              <w:right w:val="single" w:sz="4" w:space="0" w:color="auto"/>
            </w:tcBorders>
          </w:tcPr>
          <w:p w14:paraId="476861AC" w14:textId="5FAEF9F1" w:rsidR="009D4331" w:rsidRPr="00341F63" w:rsidRDefault="009D4331" w:rsidP="009D4331">
            <w:pPr>
              <w:rPr>
                <w:sz w:val="20"/>
                <w:szCs w:val="20"/>
              </w:rPr>
            </w:pPr>
            <w:r w:rsidRPr="00341F63">
              <w:rPr>
                <w:sz w:val="20"/>
                <w:szCs w:val="20"/>
              </w:rPr>
              <w:t xml:space="preserve">Перчатки удлиненные пятипалые резиновые на хлопковой основе, маслобензостойкие. Толщина не менее 0,75 мм. </w:t>
            </w:r>
            <w:r w:rsidRPr="00341F63">
              <w:rPr>
                <w:b/>
                <w:bCs/>
                <w:sz w:val="20"/>
                <w:szCs w:val="20"/>
              </w:rPr>
              <w:t>(Приложение №4).</w:t>
            </w:r>
            <w:r w:rsidRPr="00341F63">
              <w:rPr>
                <w:sz w:val="20"/>
                <w:szCs w:val="20"/>
              </w:rPr>
              <w:t xml:space="preserve"> Длина перчаток не менее 300 мм.  Основа: хлопчатобумажная основа с антибактериальной отделкой. Материал: 100 % латекс. Перчатки должны иметь следующие технические характеристики: сопротивление порезу – уровень 1; сопротивление раздиру – уровень 2; стойкость к проколу – уровень 1; Обязательно наличие маркировки AKL на химическую стойкость по ГОСТ Р ЕН 374. Обязательная сертификация на соответствие: ГОСТ Р 12.4.246, ГОСТ Р ЕН 374, ГОСТ Р ЕН 388.</w:t>
            </w:r>
          </w:p>
        </w:tc>
        <w:tc>
          <w:tcPr>
            <w:tcW w:w="821" w:type="dxa"/>
            <w:tcBorders>
              <w:top w:val="single" w:sz="4" w:space="0" w:color="auto"/>
              <w:left w:val="single" w:sz="4" w:space="0" w:color="auto"/>
              <w:bottom w:val="single" w:sz="4" w:space="0" w:color="auto"/>
              <w:right w:val="single" w:sz="4" w:space="0" w:color="auto"/>
            </w:tcBorders>
            <w:vAlign w:val="center"/>
          </w:tcPr>
          <w:p w14:paraId="0A77ECE9" w14:textId="20FA3190" w:rsidR="009D4331" w:rsidRPr="00D416A4" w:rsidRDefault="009D4331" w:rsidP="009D4331">
            <w:pPr>
              <w:jc w:val="center"/>
            </w:pPr>
            <w:r w:rsidRPr="00D416A4">
              <w:t>пара</w:t>
            </w:r>
          </w:p>
        </w:tc>
        <w:tc>
          <w:tcPr>
            <w:tcW w:w="1022" w:type="dxa"/>
            <w:tcBorders>
              <w:top w:val="single" w:sz="4" w:space="0" w:color="auto"/>
              <w:left w:val="single" w:sz="4" w:space="0" w:color="auto"/>
              <w:bottom w:val="single" w:sz="4" w:space="0" w:color="auto"/>
              <w:right w:val="single" w:sz="4" w:space="0" w:color="auto"/>
            </w:tcBorders>
            <w:textDirection w:val="btLr"/>
            <w:vAlign w:val="center"/>
          </w:tcPr>
          <w:p w14:paraId="16EB1DF8" w14:textId="18F50CD1" w:rsidR="009D4331" w:rsidRPr="00552ACA" w:rsidRDefault="009D4331" w:rsidP="009D4331">
            <w:pPr>
              <w:ind w:left="113" w:right="113"/>
              <w:jc w:val="center"/>
            </w:pPr>
            <w:r w:rsidRPr="00552ACA">
              <w:t>р. 10-60 пар</w:t>
            </w:r>
          </w:p>
        </w:tc>
        <w:tc>
          <w:tcPr>
            <w:tcW w:w="738" w:type="dxa"/>
            <w:tcBorders>
              <w:top w:val="single" w:sz="4" w:space="0" w:color="auto"/>
              <w:left w:val="single" w:sz="4" w:space="0" w:color="auto"/>
              <w:bottom w:val="single" w:sz="4" w:space="0" w:color="auto"/>
              <w:right w:val="single" w:sz="4" w:space="0" w:color="auto"/>
            </w:tcBorders>
            <w:vAlign w:val="center"/>
          </w:tcPr>
          <w:p w14:paraId="35C86FED" w14:textId="363B2AF1" w:rsidR="009D4331" w:rsidRPr="00552ACA" w:rsidRDefault="009D4331" w:rsidP="009D4331">
            <w:pPr>
              <w:jc w:val="center"/>
            </w:pPr>
            <w:r w:rsidRPr="00552ACA">
              <w:t>60</w:t>
            </w:r>
          </w:p>
        </w:tc>
      </w:tr>
      <w:tr w:rsidR="009630CF" w14:paraId="1F3629B4" w14:textId="77777777" w:rsidTr="00552ACA">
        <w:tc>
          <w:tcPr>
            <w:tcW w:w="561" w:type="dxa"/>
            <w:tcBorders>
              <w:top w:val="single" w:sz="4" w:space="0" w:color="auto"/>
              <w:left w:val="single" w:sz="4" w:space="0" w:color="auto"/>
              <w:bottom w:val="single" w:sz="4" w:space="0" w:color="auto"/>
              <w:right w:val="single" w:sz="4" w:space="0" w:color="auto"/>
            </w:tcBorders>
            <w:vAlign w:val="center"/>
          </w:tcPr>
          <w:p w14:paraId="37817723" w14:textId="77777777" w:rsidR="009630CF" w:rsidRPr="002A03C0" w:rsidRDefault="009630CF" w:rsidP="009630CF">
            <w:pPr>
              <w:pStyle w:val="a5"/>
              <w:numPr>
                <w:ilvl w:val="0"/>
                <w:numId w:val="19"/>
              </w:numPr>
              <w:spacing w:after="0" w:line="240" w:lineRule="auto"/>
              <w:ind w:left="343"/>
              <w:jc w:val="center"/>
              <w:rPr>
                <w:rFonts w:ascii="Times New Roman" w:hAnsi="Times New Roman"/>
                <w:bCs/>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7CC44FBB" w14:textId="5FFFBAB7" w:rsidR="009630CF" w:rsidRPr="00CA227D" w:rsidRDefault="009630CF" w:rsidP="009630CF">
            <w:pPr>
              <w:jc w:val="center"/>
            </w:pPr>
            <w:r>
              <w:rPr>
                <w:b/>
                <w:bCs/>
                <w:sz w:val="22"/>
                <w:szCs w:val="22"/>
              </w:rPr>
              <w:t>Каска строительная</w:t>
            </w:r>
          </w:p>
        </w:tc>
        <w:tc>
          <w:tcPr>
            <w:tcW w:w="5953" w:type="dxa"/>
            <w:tcBorders>
              <w:top w:val="single" w:sz="4" w:space="0" w:color="auto"/>
              <w:left w:val="single" w:sz="4" w:space="0" w:color="auto"/>
              <w:bottom w:val="single" w:sz="4" w:space="0" w:color="auto"/>
              <w:right w:val="single" w:sz="4" w:space="0" w:color="auto"/>
            </w:tcBorders>
          </w:tcPr>
          <w:p w14:paraId="1233A6DB" w14:textId="68019F52" w:rsidR="009630CF" w:rsidRPr="00341F63" w:rsidRDefault="009630CF" w:rsidP="009630CF">
            <w:pPr>
              <w:rPr>
                <w:sz w:val="20"/>
                <w:szCs w:val="20"/>
              </w:rPr>
            </w:pPr>
            <w:r>
              <w:rPr>
                <w:sz w:val="22"/>
                <w:szCs w:val="22"/>
              </w:rPr>
              <w:t xml:space="preserve">Каска должна иметь корпус из высокопрочного полиэтилена, поликарбоната или ABS пластика. </w:t>
            </w:r>
            <w:r w:rsidRPr="00341F63">
              <w:rPr>
                <w:b/>
                <w:bCs/>
                <w:sz w:val="20"/>
                <w:szCs w:val="20"/>
              </w:rPr>
              <w:t>(Приложение №</w:t>
            </w:r>
            <w:r>
              <w:rPr>
                <w:b/>
                <w:bCs/>
                <w:sz w:val="20"/>
                <w:szCs w:val="20"/>
              </w:rPr>
              <w:t>5</w:t>
            </w:r>
            <w:r w:rsidRPr="00341F63">
              <w:rPr>
                <w:b/>
                <w:bCs/>
                <w:sz w:val="20"/>
                <w:szCs w:val="20"/>
              </w:rPr>
              <w:t>).</w:t>
            </w:r>
            <w:r>
              <w:rPr>
                <w:sz w:val="22"/>
                <w:szCs w:val="22"/>
              </w:rPr>
              <w:t xml:space="preserve"> Оголовье из текстильных или пластиковых лент на 4–6 точках крепления. Легкая регулировка по размеру головы. Каска должна иметь: регулируемый подбородочный ремешок для правильного крепления на голове; потовпитывающую вставку на лобовой части оголовья; достаточное для вентиляции пространство над головой; карманы для крепления очков, наушников, щитков, фонарей; достаточное для вентиляции пространство над головой; может иметь контурную маркировку свето-возвращающей лентой размером: ширина 30 мм,  длина  400 мм (свето-возвращающая лента указанных  параметров  может  быть  в  комплекте с строительной  каской  и наклеиваться на каску работниками самостоятельно). Каска должна надеваться на подшлемник. Обязательная сертификация на соответствие: ГОСТ EN 397, ГОСТ 12.4.128-83, ГОСТ Р 12.4.207-99"</w:t>
            </w:r>
          </w:p>
        </w:tc>
        <w:tc>
          <w:tcPr>
            <w:tcW w:w="821" w:type="dxa"/>
            <w:tcBorders>
              <w:top w:val="single" w:sz="4" w:space="0" w:color="auto"/>
              <w:left w:val="single" w:sz="4" w:space="0" w:color="auto"/>
              <w:bottom w:val="single" w:sz="4" w:space="0" w:color="auto"/>
              <w:right w:val="single" w:sz="4" w:space="0" w:color="auto"/>
            </w:tcBorders>
            <w:vAlign w:val="center"/>
          </w:tcPr>
          <w:p w14:paraId="6294E504" w14:textId="7879B3DE" w:rsidR="009630CF" w:rsidRPr="00CA227D" w:rsidRDefault="009630CF" w:rsidP="009630CF">
            <w:pPr>
              <w:jc w:val="center"/>
              <w:rPr>
                <w:vertAlign w:val="superscript"/>
              </w:rPr>
            </w:pPr>
            <w:r w:rsidRPr="009E056D">
              <w:t>шт</w:t>
            </w:r>
          </w:p>
        </w:tc>
        <w:tc>
          <w:tcPr>
            <w:tcW w:w="1022" w:type="dxa"/>
            <w:tcBorders>
              <w:top w:val="single" w:sz="4" w:space="0" w:color="auto"/>
              <w:left w:val="single" w:sz="4" w:space="0" w:color="auto"/>
              <w:bottom w:val="single" w:sz="4" w:space="0" w:color="auto"/>
              <w:right w:val="single" w:sz="4" w:space="0" w:color="auto"/>
            </w:tcBorders>
            <w:vAlign w:val="center"/>
          </w:tcPr>
          <w:p w14:paraId="3F017C49" w14:textId="2900901A" w:rsidR="009630CF" w:rsidRPr="00552ACA" w:rsidRDefault="009630CF" w:rsidP="009630CF">
            <w:pPr>
              <w:jc w:val="center"/>
            </w:pPr>
            <w:r>
              <w:t>Цвет оранжевый</w:t>
            </w:r>
          </w:p>
        </w:tc>
        <w:tc>
          <w:tcPr>
            <w:tcW w:w="738" w:type="dxa"/>
            <w:tcBorders>
              <w:top w:val="single" w:sz="4" w:space="0" w:color="auto"/>
              <w:left w:val="single" w:sz="4" w:space="0" w:color="auto"/>
              <w:bottom w:val="single" w:sz="4" w:space="0" w:color="auto"/>
              <w:right w:val="single" w:sz="4" w:space="0" w:color="auto"/>
            </w:tcBorders>
            <w:vAlign w:val="center"/>
          </w:tcPr>
          <w:p w14:paraId="0522B2E8" w14:textId="13C24099" w:rsidR="009630CF" w:rsidRPr="00552ACA" w:rsidRDefault="009630CF" w:rsidP="009630CF">
            <w:pPr>
              <w:jc w:val="center"/>
              <w:rPr>
                <w:lang w:val="en-US"/>
              </w:rPr>
            </w:pPr>
            <w:r w:rsidRPr="00552ACA">
              <w:rPr>
                <w:lang w:val="en-US"/>
              </w:rPr>
              <w:t>6</w:t>
            </w:r>
          </w:p>
        </w:tc>
      </w:tr>
      <w:tr w:rsidR="009D4331" w14:paraId="56D9AE77" w14:textId="77777777" w:rsidTr="00552ACA">
        <w:tc>
          <w:tcPr>
            <w:tcW w:w="561" w:type="dxa"/>
            <w:tcBorders>
              <w:top w:val="single" w:sz="4" w:space="0" w:color="auto"/>
              <w:left w:val="single" w:sz="4" w:space="0" w:color="auto"/>
              <w:bottom w:val="single" w:sz="4" w:space="0" w:color="auto"/>
              <w:right w:val="single" w:sz="4" w:space="0" w:color="auto"/>
            </w:tcBorders>
            <w:vAlign w:val="center"/>
          </w:tcPr>
          <w:p w14:paraId="11A17A2C" w14:textId="77777777" w:rsidR="009D4331" w:rsidRPr="002A03C0" w:rsidRDefault="009D4331" w:rsidP="009D4331">
            <w:pPr>
              <w:pStyle w:val="a5"/>
              <w:numPr>
                <w:ilvl w:val="0"/>
                <w:numId w:val="19"/>
              </w:numPr>
              <w:spacing w:after="0" w:line="240" w:lineRule="auto"/>
              <w:ind w:left="343"/>
              <w:jc w:val="center"/>
              <w:rPr>
                <w:rFonts w:ascii="Times New Roman" w:hAnsi="Times New Roman"/>
                <w:bCs/>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7AD8A94C" w14:textId="0FCEEBB2" w:rsidR="009D4331" w:rsidRPr="00E3493E" w:rsidRDefault="009D4331" w:rsidP="009D4331">
            <w:pPr>
              <w:jc w:val="center"/>
              <w:rPr>
                <w:b/>
                <w:bCs/>
                <w:sz w:val="22"/>
                <w:szCs w:val="22"/>
              </w:rPr>
            </w:pPr>
            <w:r w:rsidRPr="00E3493E">
              <w:rPr>
                <w:b/>
                <w:bCs/>
              </w:rPr>
              <w:t>Очки-маска (закрытые защитные очки)</w:t>
            </w:r>
          </w:p>
        </w:tc>
        <w:tc>
          <w:tcPr>
            <w:tcW w:w="5953" w:type="dxa"/>
            <w:tcBorders>
              <w:top w:val="single" w:sz="4" w:space="0" w:color="auto"/>
              <w:left w:val="single" w:sz="4" w:space="0" w:color="auto"/>
              <w:bottom w:val="single" w:sz="4" w:space="0" w:color="auto"/>
              <w:right w:val="single" w:sz="4" w:space="0" w:color="auto"/>
            </w:tcBorders>
          </w:tcPr>
          <w:p w14:paraId="2AB79022" w14:textId="67CAC528" w:rsidR="009D4331" w:rsidRPr="00341F63" w:rsidRDefault="009D4331" w:rsidP="009D4331">
            <w:pPr>
              <w:rPr>
                <w:sz w:val="20"/>
                <w:szCs w:val="20"/>
              </w:rPr>
            </w:pPr>
            <w:r w:rsidRPr="00341F63">
              <w:rPr>
                <w:sz w:val="20"/>
                <w:szCs w:val="20"/>
              </w:rPr>
              <w:t xml:space="preserve">Предназначены для защиты глаз спереди и с боков, сверху и снизу от механического воздействия, от воздействия агрессивной среды, пыли, газов, паров, аэрозолей и капель химических продуктов. </w:t>
            </w:r>
            <w:r w:rsidRPr="00341F63">
              <w:rPr>
                <w:b/>
                <w:bCs/>
                <w:sz w:val="20"/>
                <w:szCs w:val="20"/>
              </w:rPr>
              <w:t>(Приложение №</w:t>
            </w:r>
            <w:r w:rsidR="009630CF">
              <w:rPr>
                <w:b/>
                <w:bCs/>
                <w:sz w:val="20"/>
                <w:szCs w:val="20"/>
              </w:rPr>
              <w:t>6</w:t>
            </w:r>
            <w:r w:rsidRPr="00341F63">
              <w:rPr>
                <w:b/>
                <w:bCs/>
                <w:sz w:val="20"/>
                <w:szCs w:val="20"/>
              </w:rPr>
              <w:t xml:space="preserve">). </w:t>
            </w:r>
            <w:r w:rsidRPr="00341F63">
              <w:rPr>
                <w:sz w:val="20"/>
                <w:szCs w:val="20"/>
              </w:rPr>
              <w:t xml:space="preserve">Очки, должны обладать экраном для защиты лица работающего. Наличие вентилирующих отверстий экрана обязательно. Материал линз и экрана - ударопрочный поликарбонат. Материал обтюратора: силикон Общий вид очков согласно схеме Техническое описание Очки, состоящие из корпуса, химически стойкой панорамной линзы из поликарбоната или ацетата, обтюратора, обеспечивающего плотное прилегание к лицу, и на головной ленты с регулировкой длины по размеру. Линзы очков должны полностью исключать оптическое искажение и должны соответствовать оптическому классу 1. Очки должны иметь: </w:t>
            </w:r>
            <w:r w:rsidRPr="00341F63">
              <w:rPr>
                <w:sz w:val="20"/>
                <w:szCs w:val="20"/>
              </w:rPr>
              <w:br/>
              <w:t>отверстия для обеспечения непрямой направленной вентиляции пространства под стеклом; вес не более 200 г; специальные покрытия, защищающие линзы от царапин и запотевания; обеспечивать защиту от ультрафиолетового излучения на 99 %. Конструкция очков может допускать их ношение с</w:t>
            </w:r>
          </w:p>
          <w:p w14:paraId="64E3B51B" w14:textId="5F21312E" w:rsidR="009D4331" w:rsidRPr="00341F63" w:rsidRDefault="009D4331" w:rsidP="009D4331">
            <w:pPr>
              <w:rPr>
                <w:sz w:val="20"/>
                <w:szCs w:val="20"/>
              </w:rPr>
            </w:pPr>
            <w:r w:rsidRPr="00341F63">
              <w:rPr>
                <w:sz w:val="20"/>
                <w:szCs w:val="20"/>
              </w:rPr>
              <w:t>корригирующими очками. Очки должны обеспечивать отсутствие усталости глаз – при использовании защитных очков в течение всей рабочей смены. Обязательная сертификация на соответствие: ГОСТ Р 12.4.230.1, EN 166</w:t>
            </w:r>
          </w:p>
        </w:tc>
        <w:tc>
          <w:tcPr>
            <w:tcW w:w="821" w:type="dxa"/>
            <w:tcBorders>
              <w:top w:val="single" w:sz="4" w:space="0" w:color="auto"/>
              <w:left w:val="single" w:sz="4" w:space="0" w:color="auto"/>
              <w:bottom w:val="single" w:sz="4" w:space="0" w:color="auto"/>
              <w:right w:val="single" w:sz="4" w:space="0" w:color="auto"/>
            </w:tcBorders>
            <w:vAlign w:val="center"/>
          </w:tcPr>
          <w:p w14:paraId="0EA7A740" w14:textId="1245B687" w:rsidR="009D4331" w:rsidRPr="00AD662C" w:rsidRDefault="009D4331" w:rsidP="009D4331">
            <w:pPr>
              <w:jc w:val="center"/>
            </w:pPr>
            <w:r w:rsidRPr="00AD662C">
              <w:t xml:space="preserve">шт </w:t>
            </w:r>
          </w:p>
        </w:tc>
        <w:tc>
          <w:tcPr>
            <w:tcW w:w="1022" w:type="dxa"/>
            <w:tcBorders>
              <w:top w:val="single" w:sz="4" w:space="0" w:color="auto"/>
              <w:left w:val="single" w:sz="4" w:space="0" w:color="auto"/>
              <w:bottom w:val="single" w:sz="4" w:space="0" w:color="auto"/>
              <w:right w:val="single" w:sz="4" w:space="0" w:color="auto"/>
            </w:tcBorders>
            <w:vAlign w:val="center"/>
          </w:tcPr>
          <w:p w14:paraId="50C7FEF1" w14:textId="17781ECE" w:rsidR="009D4331" w:rsidRPr="00552ACA" w:rsidRDefault="009D4331" w:rsidP="009D4331">
            <w:pPr>
              <w:jc w:val="center"/>
            </w:pPr>
            <w:r w:rsidRPr="00552ACA">
              <w:t>XL</w:t>
            </w:r>
          </w:p>
        </w:tc>
        <w:tc>
          <w:tcPr>
            <w:tcW w:w="738" w:type="dxa"/>
            <w:tcBorders>
              <w:top w:val="single" w:sz="4" w:space="0" w:color="auto"/>
              <w:left w:val="single" w:sz="4" w:space="0" w:color="auto"/>
              <w:bottom w:val="single" w:sz="4" w:space="0" w:color="auto"/>
              <w:right w:val="single" w:sz="4" w:space="0" w:color="auto"/>
            </w:tcBorders>
            <w:vAlign w:val="center"/>
          </w:tcPr>
          <w:p w14:paraId="238C4256" w14:textId="6FAC7F9E" w:rsidR="009D4331" w:rsidRPr="00552ACA" w:rsidRDefault="009D4331" w:rsidP="009D4331">
            <w:pPr>
              <w:jc w:val="center"/>
            </w:pPr>
            <w:r w:rsidRPr="00552ACA">
              <w:t>24</w:t>
            </w:r>
          </w:p>
        </w:tc>
      </w:tr>
      <w:tr w:rsidR="00B53578" w14:paraId="74B46EA7" w14:textId="77777777" w:rsidTr="00552ACA">
        <w:tc>
          <w:tcPr>
            <w:tcW w:w="561" w:type="dxa"/>
            <w:tcBorders>
              <w:top w:val="single" w:sz="4" w:space="0" w:color="auto"/>
              <w:left w:val="single" w:sz="4" w:space="0" w:color="auto"/>
              <w:bottom w:val="single" w:sz="4" w:space="0" w:color="auto"/>
              <w:right w:val="single" w:sz="4" w:space="0" w:color="auto"/>
            </w:tcBorders>
            <w:vAlign w:val="center"/>
          </w:tcPr>
          <w:p w14:paraId="31B0CB8E" w14:textId="77777777" w:rsidR="00B53578" w:rsidRPr="002A03C0" w:rsidRDefault="00B53578" w:rsidP="00B53578">
            <w:pPr>
              <w:pStyle w:val="a5"/>
              <w:numPr>
                <w:ilvl w:val="0"/>
                <w:numId w:val="19"/>
              </w:numPr>
              <w:spacing w:after="0" w:line="240" w:lineRule="auto"/>
              <w:ind w:left="343"/>
              <w:jc w:val="center"/>
              <w:rPr>
                <w:rFonts w:ascii="Times New Roman" w:hAnsi="Times New Roman"/>
                <w:bCs/>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667DDC27" w14:textId="2D7C59A3" w:rsidR="00B53578" w:rsidRPr="00CA227D" w:rsidRDefault="00B53578" w:rsidP="00B53578">
            <w:pPr>
              <w:jc w:val="center"/>
            </w:pPr>
            <w:r>
              <w:rPr>
                <w:b/>
                <w:bCs/>
                <w:sz w:val="22"/>
                <w:szCs w:val="22"/>
              </w:rPr>
              <w:t>Щиток защитный</w:t>
            </w:r>
          </w:p>
        </w:tc>
        <w:tc>
          <w:tcPr>
            <w:tcW w:w="5953" w:type="dxa"/>
            <w:tcBorders>
              <w:top w:val="single" w:sz="4" w:space="0" w:color="auto"/>
              <w:left w:val="single" w:sz="4" w:space="0" w:color="auto"/>
              <w:bottom w:val="single" w:sz="4" w:space="0" w:color="auto"/>
              <w:right w:val="single" w:sz="4" w:space="0" w:color="auto"/>
            </w:tcBorders>
          </w:tcPr>
          <w:p w14:paraId="0573AEA5" w14:textId="7ABD58BA" w:rsidR="00B53578" w:rsidRPr="00341F63" w:rsidRDefault="00B53578" w:rsidP="00B53578">
            <w:pPr>
              <w:rPr>
                <w:sz w:val="20"/>
                <w:szCs w:val="20"/>
              </w:rPr>
            </w:pPr>
            <w:r w:rsidRPr="00341F63">
              <w:rPr>
                <w:sz w:val="20"/>
                <w:szCs w:val="20"/>
              </w:rPr>
              <w:t xml:space="preserve">Предназначен для защиты глаз и лица от механических воздей-ствий твердых частиц, брызг и пыли. Экран щитка из прозрачного пластика в форме трапеции и загнутыми внутрь боковыми поверхностями. Покрытие экрана с обеих сторон: против царапин и запотевания. Прозрачная часть щитка должна полностью исключать оптическое искажение (оптический класс 1). Общий вид щитка согласно схеме </w:t>
            </w:r>
            <w:r w:rsidRPr="00341F63">
              <w:rPr>
                <w:b/>
                <w:bCs/>
                <w:sz w:val="20"/>
                <w:szCs w:val="20"/>
              </w:rPr>
              <w:t>(Приложение №</w:t>
            </w:r>
            <w:r w:rsidR="009630CF">
              <w:rPr>
                <w:b/>
                <w:bCs/>
                <w:sz w:val="20"/>
                <w:szCs w:val="20"/>
              </w:rPr>
              <w:t>7</w:t>
            </w:r>
            <w:r w:rsidRPr="00341F63">
              <w:rPr>
                <w:b/>
                <w:bCs/>
                <w:sz w:val="20"/>
                <w:szCs w:val="20"/>
              </w:rPr>
              <w:t>).</w:t>
            </w:r>
            <w:r w:rsidRPr="00341F63">
              <w:rPr>
                <w:sz w:val="20"/>
                <w:szCs w:val="20"/>
              </w:rPr>
              <w:t xml:space="preserve"> </w:t>
            </w:r>
            <w:r w:rsidRPr="00341F63">
              <w:rPr>
                <w:sz w:val="20"/>
                <w:szCs w:val="20"/>
              </w:rPr>
              <w:br/>
              <w:t xml:space="preserve">Техническое описание: Щиток, состоящий из прозрачного корпу-са из поликарбоната или ацетата. Щиток должен иметь одно из креплений: </w:t>
            </w:r>
            <w:r w:rsidRPr="00341F63">
              <w:rPr>
                <w:b/>
                <w:bCs/>
                <w:sz w:val="20"/>
                <w:szCs w:val="20"/>
              </w:rPr>
              <w:t>на головное крепление;</w:t>
            </w:r>
            <w:r w:rsidRPr="00341F63">
              <w:rPr>
                <w:sz w:val="20"/>
                <w:szCs w:val="20"/>
              </w:rPr>
              <w:t xml:space="preserve"> </w:t>
            </w:r>
            <w:r w:rsidRPr="00341F63">
              <w:rPr>
                <w:sz w:val="20"/>
                <w:szCs w:val="20"/>
              </w:rPr>
              <w:br/>
              <w:t xml:space="preserve">Толщина поликарбоната должна быть более 1,4 мм. </w:t>
            </w:r>
            <w:r w:rsidRPr="00341F63">
              <w:rPr>
                <w:sz w:val="20"/>
                <w:szCs w:val="20"/>
              </w:rPr>
              <w:br/>
              <w:t xml:space="preserve">Обязательная сертификация на соответствие: ГОСТ 12.4.023, </w:t>
            </w:r>
            <w:r w:rsidRPr="00341F63">
              <w:rPr>
                <w:sz w:val="20"/>
                <w:szCs w:val="20"/>
              </w:rPr>
              <w:br/>
              <w:t>ГОСТ Р 12.4.230.1, EN 166 [20].</w:t>
            </w:r>
          </w:p>
        </w:tc>
        <w:tc>
          <w:tcPr>
            <w:tcW w:w="821" w:type="dxa"/>
            <w:tcBorders>
              <w:top w:val="single" w:sz="4" w:space="0" w:color="auto"/>
              <w:left w:val="single" w:sz="4" w:space="0" w:color="auto"/>
              <w:bottom w:val="single" w:sz="4" w:space="0" w:color="auto"/>
              <w:right w:val="single" w:sz="4" w:space="0" w:color="auto"/>
            </w:tcBorders>
            <w:vAlign w:val="center"/>
          </w:tcPr>
          <w:p w14:paraId="41FFA7B0" w14:textId="5CEB769D" w:rsidR="00B53578" w:rsidRPr="00AD662C" w:rsidRDefault="00B53578" w:rsidP="00B53578">
            <w:pPr>
              <w:jc w:val="center"/>
            </w:pPr>
            <w:r w:rsidRPr="00AD662C">
              <w:t xml:space="preserve">шт </w:t>
            </w:r>
          </w:p>
        </w:tc>
        <w:tc>
          <w:tcPr>
            <w:tcW w:w="1022" w:type="dxa"/>
            <w:tcBorders>
              <w:top w:val="single" w:sz="4" w:space="0" w:color="auto"/>
              <w:left w:val="single" w:sz="4" w:space="0" w:color="auto"/>
              <w:bottom w:val="single" w:sz="4" w:space="0" w:color="auto"/>
              <w:right w:val="single" w:sz="4" w:space="0" w:color="auto"/>
            </w:tcBorders>
            <w:vAlign w:val="center"/>
          </w:tcPr>
          <w:p w14:paraId="72D07B43" w14:textId="50324CE3" w:rsidR="00B53578" w:rsidRPr="00552ACA" w:rsidRDefault="00B53578" w:rsidP="00B53578">
            <w:pPr>
              <w:jc w:val="center"/>
            </w:pPr>
            <w:r w:rsidRPr="00552ACA">
              <w:t>XL</w:t>
            </w:r>
          </w:p>
        </w:tc>
        <w:tc>
          <w:tcPr>
            <w:tcW w:w="738" w:type="dxa"/>
            <w:tcBorders>
              <w:top w:val="single" w:sz="4" w:space="0" w:color="auto"/>
              <w:left w:val="single" w:sz="4" w:space="0" w:color="auto"/>
              <w:bottom w:val="single" w:sz="4" w:space="0" w:color="auto"/>
              <w:right w:val="single" w:sz="4" w:space="0" w:color="auto"/>
            </w:tcBorders>
            <w:vAlign w:val="center"/>
          </w:tcPr>
          <w:p w14:paraId="07D0EA2D" w14:textId="5DC891AA" w:rsidR="00B53578" w:rsidRPr="00552ACA" w:rsidRDefault="00B53578" w:rsidP="00B53578">
            <w:pPr>
              <w:jc w:val="center"/>
            </w:pPr>
            <w:r w:rsidRPr="00552ACA">
              <w:t>13</w:t>
            </w:r>
          </w:p>
        </w:tc>
      </w:tr>
      <w:tr w:rsidR="009D4331" w14:paraId="564F693F" w14:textId="77777777" w:rsidTr="00552ACA">
        <w:tc>
          <w:tcPr>
            <w:tcW w:w="561" w:type="dxa"/>
            <w:tcBorders>
              <w:top w:val="single" w:sz="4" w:space="0" w:color="auto"/>
              <w:left w:val="single" w:sz="4" w:space="0" w:color="auto"/>
              <w:bottom w:val="single" w:sz="4" w:space="0" w:color="auto"/>
              <w:right w:val="single" w:sz="4" w:space="0" w:color="auto"/>
            </w:tcBorders>
            <w:vAlign w:val="center"/>
          </w:tcPr>
          <w:p w14:paraId="6D610A56" w14:textId="77777777" w:rsidR="009D4331" w:rsidRPr="002A03C0" w:rsidRDefault="009D4331" w:rsidP="009D4331">
            <w:pPr>
              <w:pStyle w:val="a5"/>
              <w:numPr>
                <w:ilvl w:val="0"/>
                <w:numId w:val="19"/>
              </w:numPr>
              <w:spacing w:after="0" w:line="240" w:lineRule="auto"/>
              <w:ind w:left="343"/>
              <w:jc w:val="center"/>
              <w:rPr>
                <w:rFonts w:ascii="Times New Roman" w:hAnsi="Times New Roman"/>
                <w:bCs/>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3ED683DF" w14:textId="5C12C96A" w:rsidR="009D4331" w:rsidRDefault="009D4331" w:rsidP="009D4331">
            <w:pPr>
              <w:jc w:val="center"/>
              <w:rPr>
                <w:b/>
                <w:bCs/>
                <w:sz w:val="22"/>
                <w:szCs w:val="22"/>
              </w:rPr>
            </w:pPr>
            <w:r>
              <w:rPr>
                <w:b/>
                <w:bCs/>
                <w:sz w:val="22"/>
                <w:szCs w:val="22"/>
              </w:rPr>
              <w:t>Респиратор со сменными фильтрами</w:t>
            </w:r>
          </w:p>
        </w:tc>
        <w:tc>
          <w:tcPr>
            <w:tcW w:w="5953" w:type="dxa"/>
            <w:tcBorders>
              <w:top w:val="single" w:sz="4" w:space="0" w:color="auto"/>
              <w:left w:val="single" w:sz="4" w:space="0" w:color="auto"/>
              <w:bottom w:val="single" w:sz="4" w:space="0" w:color="auto"/>
              <w:right w:val="single" w:sz="4" w:space="0" w:color="auto"/>
            </w:tcBorders>
            <w:vAlign w:val="bottom"/>
          </w:tcPr>
          <w:p w14:paraId="468DDAF4" w14:textId="07498949" w:rsidR="009D4331" w:rsidRPr="00341F63" w:rsidRDefault="009D4331" w:rsidP="009D4331">
            <w:pPr>
              <w:rPr>
                <w:sz w:val="20"/>
                <w:szCs w:val="20"/>
              </w:rPr>
            </w:pPr>
            <w:r w:rsidRPr="00341F63">
              <w:rPr>
                <w:sz w:val="20"/>
                <w:szCs w:val="20"/>
              </w:rPr>
              <w:t xml:space="preserve">Респиратор противогазовый предназначен для защиты органов дыхания человека от вредных веществ, присутствующих в атмосфере рабочих мест в виде паров и газов. </w:t>
            </w:r>
            <w:r w:rsidRPr="00341F63">
              <w:rPr>
                <w:b/>
                <w:bCs/>
                <w:sz w:val="20"/>
                <w:szCs w:val="20"/>
              </w:rPr>
              <w:t>(Приложение №</w:t>
            </w:r>
            <w:r w:rsidR="009630CF">
              <w:rPr>
                <w:b/>
                <w:bCs/>
                <w:sz w:val="20"/>
                <w:szCs w:val="20"/>
              </w:rPr>
              <w:t>8</w:t>
            </w:r>
            <w:r w:rsidRPr="00341F63">
              <w:rPr>
                <w:b/>
                <w:bCs/>
                <w:sz w:val="20"/>
                <w:szCs w:val="20"/>
              </w:rPr>
              <w:t xml:space="preserve">). </w:t>
            </w:r>
            <w:r w:rsidRPr="00341F63">
              <w:rPr>
                <w:sz w:val="20"/>
                <w:szCs w:val="20"/>
              </w:rPr>
              <w:t xml:space="preserve">Рабочая температура от -40 до +50С. В комплект респиратора </w:t>
            </w:r>
            <w:r w:rsidRPr="00341F63">
              <w:rPr>
                <w:sz w:val="20"/>
                <w:szCs w:val="20"/>
              </w:rPr>
              <w:lastRenderedPageBreak/>
              <w:t>входят: - резиновая маска; - два фильтрующих патрона марки А. Должен состоять из: резиновой полумаски с мягким обтюратором, обеспечивающим плотное прилегание респиратора к лицу. Сторона, контактирующая с кожей должна быть покрыта противоаллергенным эластичным материалом пластмассовых манжет для крепления заменяемых угольных фильтров с клапанами вдоха клапаны выдоха с обратным клапаном оголовья для комфортного размещения респиратора на лице, которое состоит из двух эластичных ремешков. Время защитного действия при концентрации паров органических соединений (бензин, керосин, бензол и его гомологи, спирты, эфиры, сероуглерод, анилин и др.) должно быть не менее 10мг/л - 60м,</w:t>
            </w:r>
          </w:p>
        </w:tc>
        <w:tc>
          <w:tcPr>
            <w:tcW w:w="821" w:type="dxa"/>
            <w:tcBorders>
              <w:top w:val="single" w:sz="4" w:space="0" w:color="auto"/>
              <w:left w:val="single" w:sz="4" w:space="0" w:color="auto"/>
              <w:bottom w:val="single" w:sz="4" w:space="0" w:color="auto"/>
              <w:right w:val="single" w:sz="4" w:space="0" w:color="auto"/>
            </w:tcBorders>
            <w:vAlign w:val="center"/>
          </w:tcPr>
          <w:p w14:paraId="4B158D6B" w14:textId="02147768" w:rsidR="009D4331" w:rsidRPr="006818D0" w:rsidRDefault="009D4331" w:rsidP="009D4331">
            <w:pPr>
              <w:jc w:val="center"/>
            </w:pPr>
            <w:r w:rsidRPr="006818D0">
              <w:lastRenderedPageBreak/>
              <w:t>шт</w:t>
            </w:r>
          </w:p>
        </w:tc>
        <w:tc>
          <w:tcPr>
            <w:tcW w:w="1022" w:type="dxa"/>
            <w:tcBorders>
              <w:top w:val="single" w:sz="4" w:space="0" w:color="auto"/>
              <w:left w:val="single" w:sz="4" w:space="0" w:color="auto"/>
              <w:bottom w:val="single" w:sz="4" w:space="0" w:color="auto"/>
              <w:right w:val="single" w:sz="4" w:space="0" w:color="auto"/>
            </w:tcBorders>
            <w:vAlign w:val="center"/>
          </w:tcPr>
          <w:p w14:paraId="14DF265A" w14:textId="777D3555" w:rsidR="009D4331" w:rsidRPr="00552ACA" w:rsidRDefault="009D4331" w:rsidP="009D4331">
            <w:pPr>
              <w:jc w:val="center"/>
              <w:rPr>
                <w:lang w:val="en-US"/>
              </w:rPr>
            </w:pPr>
            <w:r w:rsidRPr="00552ACA">
              <w:rPr>
                <w:lang w:val="en-US"/>
              </w:rPr>
              <w:t>XL</w:t>
            </w:r>
          </w:p>
        </w:tc>
        <w:tc>
          <w:tcPr>
            <w:tcW w:w="738" w:type="dxa"/>
            <w:tcBorders>
              <w:top w:val="single" w:sz="4" w:space="0" w:color="auto"/>
              <w:left w:val="single" w:sz="4" w:space="0" w:color="auto"/>
              <w:bottom w:val="single" w:sz="4" w:space="0" w:color="auto"/>
              <w:right w:val="single" w:sz="4" w:space="0" w:color="auto"/>
            </w:tcBorders>
            <w:vAlign w:val="center"/>
          </w:tcPr>
          <w:p w14:paraId="4FCF146D" w14:textId="07344012" w:rsidR="009D4331" w:rsidRPr="00552ACA" w:rsidRDefault="009D4331" w:rsidP="009D4331">
            <w:pPr>
              <w:jc w:val="center"/>
              <w:rPr>
                <w:lang w:val="en-US"/>
              </w:rPr>
            </w:pPr>
            <w:r w:rsidRPr="00552ACA">
              <w:rPr>
                <w:lang w:val="en-US"/>
              </w:rPr>
              <w:t>17</w:t>
            </w:r>
          </w:p>
        </w:tc>
      </w:tr>
      <w:tr w:rsidR="009D4331" w14:paraId="2CE45293" w14:textId="77777777" w:rsidTr="00552ACA">
        <w:tc>
          <w:tcPr>
            <w:tcW w:w="561" w:type="dxa"/>
            <w:tcBorders>
              <w:top w:val="single" w:sz="4" w:space="0" w:color="auto"/>
              <w:left w:val="single" w:sz="4" w:space="0" w:color="auto"/>
              <w:bottom w:val="single" w:sz="4" w:space="0" w:color="auto"/>
              <w:right w:val="single" w:sz="4" w:space="0" w:color="auto"/>
            </w:tcBorders>
            <w:vAlign w:val="center"/>
          </w:tcPr>
          <w:p w14:paraId="3AC0580D" w14:textId="77777777" w:rsidR="009D4331" w:rsidRPr="002A03C0" w:rsidRDefault="009D4331" w:rsidP="009D4331">
            <w:pPr>
              <w:pStyle w:val="a5"/>
              <w:numPr>
                <w:ilvl w:val="0"/>
                <w:numId w:val="19"/>
              </w:numPr>
              <w:spacing w:after="0" w:line="240" w:lineRule="auto"/>
              <w:ind w:left="343"/>
              <w:jc w:val="center"/>
              <w:rPr>
                <w:rFonts w:ascii="Times New Roman" w:hAnsi="Times New Roman"/>
                <w:bCs/>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7FFEC95A" w14:textId="462AFAFE" w:rsidR="009D4331" w:rsidRDefault="009D4331" w:rsidP="009D4331">
            <w:pPr>
              <w:jc w:val="center"/>
              <w:rPr>
                <w:b/>
                <w:bCs/>
                <w:sz w:val="22"/>
                <w:szCs w:val="22"/>
              </w:rPr>
            </w:pPr>
            <w:r>
              <w:rPr>
                <w:b/>
                <w:bCs/>
                <w:sz w:val="22"/>
                <w:szCs w:val="22"/>
              </w:rPr>
              <w:t>Патроны сменные фильтру-ющие для респира-тора</w:t>
            </w:r>
          </w:p>
        </w:tc>
        <w:tc>
          <w:tcPr>
            <w:tcW w:w="5953" w:type="dxa"/>
            <w:tcBorders>
              <w:top w:val="single" w:sz="4" w:space="0" w:color="auto"/>
              <w:left w:val="single" w:sz="4" w:space="0" w:color="auto"/>
              <w:bottom w:val="single" w:sz="4" w:space="0" w:color="auto"/>
              <w:right w:val="single" w:sz="4" w:space="0" w:color="auto"/>
            </w:tcBorders>
            <w:vAlign w:val="center"/>
          </w:tcPr>
          <w:p w14:paraId="6C7F91B5" w14:textId="47E8EBF8" w:rsidR="009D4331" w:rsidRPr="00341F63" w:rsidRDefault="009D4331" w:rsidP="009D4331">
            <w:pPr>
              <w:rPr>
                <w:sz w:val="20"/>
                <w:szCs w:val="20"/>
              </w:rPr>
            </w:pPr>
            <w:r w:rsidRPr="00341F63">
              <w:rPr>
                <w:sz w:val="20"/>
                <w:szCs w:val="20"/>
              </w:rPr>
              <w:t>Патрон должен быть полностью совместим с моделью респиратора. Время защитного действия при концентрации паров органических соединений (бензин, керосин, бензол и его гомологи, спирты, эфиры, сероуглерод, анилин и др.) должно быть не менее 10мг/л - 60м.</w:t>
            </w:r>
          </w:p>
        </w:tc>
        <w:tc>
          <w:tcPr>
            <w:tcW w:w="821" w:type="dxa"/>
            <w:tcBorders>
              <w:top w:val="single" w:sz="4" w:space="0" w:color="auto"/>
              <w:left w:val="single" w:sz="4" w:space="0" w:color="auto"/>
              <w:bottom w:val="single" w:sz="4" w:space="0" w:color="auto"/>
              <w:right w:val="single" w:sz="4" w:space="0" w:color="auto"/>
            </w:tcBorders>
            <w:vAlign w:val="center"/>
          </w:tcPr>
          <w:p w14:paraId="7505AB16" w14:textId="2BFD8239" w:rsidR="009D4331" w:rsidRPr="006818D0" w:rsidRDefault="009D4331" w:rsidP="009D4331">
            <w:pPr>
              <w:jc w:val="center"/>
            </w:pPr>
            <w:r w:rsidRPr="006818D0">
              <w:t>шт</w:t>
            </w:r>
          </w:p>
        </w:tc>
        <w:tc>
          <w:tcPr>
            <w:tcW w:w="1022" w:type="dxa"/>
            <w:tcBorders>
              <w:top w:val="single" w:sz="4" w:space="0" w:color="auto"/>
              <w:left w:val="single" w:sz="4" w:space="0" w:color="auto"/>
              <w:bottom w:val="single" w:sz="4" w:space="0" w:color="auto"/>
              <w:right w:val="single" w:sz="4" w:space="0" w:color="auto"/>
            </w:tcBorders>
            <w:vAlign w:val="center"/>
          </w:tcPr>
          <w:p w14:paraId="75815F34" w14:textId="1DEAF617" w:rsidR="009D4331" w:rsidRPr="00552ACA" w:rsidRDefault="009D4331" w:rsidP="009D4331">
            <w:pPr>
              <w:jc w:val="center"/>
            </w:pPr>
          </w:p>
        </w:tc>
        <w:tc>
          <w:tcPr>
            <w:tcW w:w="738" w:type="dxa"/>
            <w:tcBorders>
              <w:top w:val="single" w:sz="4" w:space="0" w:color="auto"/>
              <w:left w:val="single" w:sz="4" w:space="0" w:color="auto"/>
              <w:bottom w:val="single" w:sz="4" w:space="0" w:color="auto"/>
              <w:right w:val="single" w:sz="4" w:space="0" w:color="auto"/>
            </w:tcBorders>
            <w:vAlign w:val="center"/>
          </w:tcPr>
          <w:p w14:paraId="7F2E4399" w14:textId="620F84E0" w:rsidR="009D4331" w:rsidRPr="009630CF" w:rsidRDefault="009630CF" w:rsidP="009D4331">
            <w:pPr>
              <w:jc w:val="center"/>
            </w:pPr>
            <w:r>
              <w:t>24</w:t>
            </w:r>
          </w:p>
        </w:tc>
      </w:tr>
      <w:tr w:rsidR="009D4331" w14:paraId="6B813E72" w14:textId="77777777" w:rsidTr="00552ACA">
        <w:tc>
          <w:tcPr>
            <w:tcW w:w="561" w:type="dxa"/>
            <w:tcBorders>
              <w:top w:val="single" w:sz="4" w:space="0" w:color="auto"/>
              <w:left w:val="single" w:sz="4" w:space="0" w:color="auto"/>
              <w:bottom w:val="single" w:sz="4" w:space="0" w:color="auto"/>
              <w:right w:val="single" w:sz="4" w:space="0" w:color="auto"/>
            </w:tcBorders>
            <w:vAlign w:val="center"/>
          </w:tcPr>
          <w:p w14:paraId="7BAC292C" w14:textId="77777777" w:rsidR="009D4331" w:rsidRPr="002A03C0" w:rsidRDefault="009D4331" w:rsidP="009D4331">
            <w:pPr>
              <w:pStyle w:val="a5"/>
              <w:numPr>
                <w:ilvl w:val="0"/>
                <w:numId w:val="19"/>
              </w:numPr>
              <w:spacing w:after="0" w:line="240" w:lineRule="auto"/>
              <w:ind w:left="343"/>
              <w:jc w:val="center"/>
              <w:rPr>
                <w:rFonts w:ascii="Times New Roman" w:hAnsi="Times New Roman"/>
                <w:bCs/>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16B47CD1" w14:textId="72B010D4" w:rsidR="009D4331" w:rsidRPr="00CA227D" w:rsidRDefault="009D4331" w:rsidP="009D4331">
            <w:pPr>
              <w:jc w:val="center"/>
            </w:pPr>
            <w:r>
              <w:rPr>
                <w:b/>
                <w:bCs/>
                <w:sz w:val="22"/>
                <w:szCs w:val="22"/>
              </w:rPr>
              <w:t>Мыло хозяйственное</w:t>
            </w:r>
          </w:p>
        </w:tc>
        <w:tc>
          <w:tcPr>
            <w:tcW w:w="5953" w:type="dxa"/>
            <w:tcBorders>
              <w:top w:val="single" w:sz="4" w:space="0" w:color="auto"/>
              <w:left w:val="single" w:sz="4" w:space="0" w:color="auto"/>
              <w:bottom w:val="single" w:sz="4" w:space="0" w:color="auto"/>
              <w:right w:val="single" w:sz="4" w:space="0" w:color="auto"/>
            </w:tcBorders>
            <w:vAlign w:val="bottom"/>
          </w:tcPr>
          <w:p w14:paraId="25250CE8" w14:textId="2977F923" w:rsidR="009D4331" w:rsidRPr="00341F63" w:rsidRDefault="009D4331" w:rsidP="009D4331">
            <w:pPr>
              <w:rPr>
                <w:sz w:val="20"/>
                <w:szCs w:val="20"/>
              </w:rPr>
            </w:pPr>
            <w:r w:rsidRPr="00341F63">
              <w:rPr>
                <w:sz w:val="20"/>
                <w:szCs w:val="20"/>
              </w:rPr>
              <w:t xml:space="preserve">Мыло должно быть выполнена в виде куска прямоугольной формы, </w:t>
            </w:r>
            <w:r w:rsidRPr="009630CF">
              <w:rPr>
                <w:b/>
                <w:bCs/>
                <w:sz w:val="20"/>
                <w:szCs w:val="20"/>
              </w:rPr>
              <w:t>массой 200г</w:t>
            </w:r>
            <w:r w:rsidRPr="00341F63">
              <w:rPr>
                <w:sz w:val="20"/>
                <w:szCs w:val="20"/>
              </w:rPr>
              <w:t>. Содержание жирных кислот должно соответствовать I группе (72%). Не допускаются деформации, трещины, белый налет, маслянистые выделения, твердые инородные включения. Запах специфический мыльный. Не должно быть запаха продуктов разложения органических веществ, прогорклых жиров, рыбного и других неприятных запахов.</w:t>
            </w:r>
          </w:p>
        </w:tc>
        <w:tc>
          <w:tcPr>
            <w:tcW w:w="821" w:type="dxa"/>
            <w:tcBorders>
              <w:top w:val="single" w:sz="4" w:space="0" w:color="auto"/>
              <w:left w:val="single" w:sz="4" w:space="0" w:color="auto"/>
              <w:bottom w:val="single" w:sz="4" w:space="0" w:color="auto"/>
              <w:right w:val="single" w:sz="4" w:space="0" w:color="auto"/>
            </w:tcBorders>
            <w:vAlign w:val="center"/>
          </w:tcPr>
          <w:p w14:paraId="196CF5DA" w14:textId="569B9B0E" w:rsidR="009D4331" w:rsidRPr="00CE2DE6" w:rsidRDefault="009D4331" w:rsidP="009D4331">
            <w:pPr>
              <w:jc w:val="center"/>
            </w:pPr>
            <w:r w:rsidRPr="00CE2DE6">
              <w:t>шт</w:t>
            </w:r>
          </w:p>
        </w:tc>
        <w:tc>
          <w:tcPr>
            <w:tcW w:w="1022" w:type="dxa"/>
            <w:tcBorders>
              <w:top w:val="single" w:sz="4" w:space="0" w:color="auto"/>
              <w:left w:val="single" w:sz="4" w:space="0" w:color="auto"/>
              <w:bottom w:val="single" w:sz="4" w:space="0" w:color="auto"/>
              <w:right w:val="single" w:sz="4" w:space="0" w:color="auto"/>
            </w:tcBorders>
            <w:vAlign w:val="center"/>
          </w:tcPr>
          <w:p w14:paraId="302BE152" w14:textId="2016216E" w:rsidR="009D4331" w:rsidRPr="00552ACA" w:rsidRDefault="009D4331" w:rsidP="009D4331">
            <w:pPr>
              <w:jc w:val="center"/>
            </w:pPr>
            <w:r w:rsidRPr="00552ACA">
              <w:t>200 гр.</w:t>
            </w:r>
          </w:p>
        </w:tc>
        <w:tc>
          <w:tcPr>
            <w:tcW w:w="738" w:type="dxa"/>
            <w:tcBorders>
              <w:top w:val="single" w:sz="4" w:space="0" w:color="auto"/>
              <w:left w:val="single" w:sz="4" w:space="0" w:color="auto"/>
              <w:bottom w:val="single" w:sz="4" w:space="0" w:color="auto"/>
              <w:right w:val="single" w:sz="4" w:space="0" w:color="auto"/>
            </w:tcBorders>
            <w:vAlign w:val="center"/>
          </w:tcPr>
          <w:p w14:paraId="0420704F" w14:textId="76FB7692" w:rsidR="009D4331" w:rsidRPr="00552ACA" w:rsidRDefault="009D4331" w:rsidP="009D4331">
            <w:pPr>
              <w:jc w:val="center"/>
            </w:pPr>
            <w:r w:rsidRPr="00552ACA">
              <w:t>1200</w:t>
            </w:r>
          </w:p>
        </w:tc>
      </w:tr>
      <w:tr w:rsidR="009D4331" w14:paraId="3ABF0B24" w14:textId="77777777" w:rsidTr="00552ACA">
        <w:tc>
          <w:tcPr>
            <w:tcW w:w="561" w:type="dxa"/>
            <w:tcBorders>
              <w:top w:val="single" w:sz="4" w:space="0" w:color="auto"/>
              <w:left w:val="single" w:sz="4" w:space="0" w:color="auto"/>
              <w:bottom w:val="single" w:sz="4" w:space="0" w:color="auto"/>
              <w:right w:val="single" w:sz="4" w:space="0" w:color="auto"/>
            </w:tcBorders>
            <w:vAlign w:val="center"/>
          </w:tcPr>
          <w:p w14:paraId="097B4F65" w14:textId="77777777" w:rsidR="009D4331" w:rsidRPr="002A03C0" w:rsidRDefault="009D4331" w:rsidP="009D4331">
            <w:pPr>
              <w:pStyle w:val="a5"/>
              <w:numPr>
                <w:ilvl w:val="0"/>
                <w:numId w:val="19"/>
              </w:numPr>
              <w:spacing w:after="0" w:line="240" w:lineRule="auto"/>
              <w:ind w:left="343"/>
              <w:jc w:val="center"/>
              <w:rPr>
                <w:rFonts w:ascii="Times New Roman" w:hAnsi="Times New Roman"/>
                <w:bCs/>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5AA17D2D" w14:textId="03BC4A54" w:rsidR="009D4331" w:rsidRPr="00CA227D" w:rsidRDefault="009D4331" w:rsidP="009D4331">
            <w:pPr>
              <w:jc w:val="center"/>
            </w:pPr>
            <w:r>
              <w:rPr>
                <w:b/>
                <w:bCs/>
                <w:sz w:val="22"/>
                <w:szCs w:val="22"/>
              </w:rPr>
              <w:t>Очищающая паста для рук</w:t>
            </w:r>
          </w:p>
        </w:tc>
        <w:tc>
          <w:tcPr>
            <w:tcW w:w="5953" w:type="dxa"/>
            <w:tcBorders>
              <w:top w:val="single" w:sz="4" w:space="0" w:color="auto"/>
              <w:left w:val="single" w:sz="4" w:space="0" w:color="auto"/>
              <w:bottom w:val="single" w:sz="4" w:space="0" w:color="auto"/>
              <w:right w:val="single" w:sz="4" w:space="0" w:color="auto"/>
            </w:tcBorders>
          </w:tcPr>
          <w:p w14:paraId="004C1CFD" w14:textId="04AC078B" w:rsidR="009D4331" w:rsidRPr="00341F63" w:rsidRDefault="009D4331" w:rsidP="009D4331">
            <w:pPr>
              <w:rPr>
                <w:sz w:val="20"/>
                <w:szCs w:val="20"/>
              </w:rPr>
            </w:pPr>
            <w:r w:rsidRPr="00341F63">
              <w:rPr>
                <w:sz w:val="20"/>
                <w:szCs w:val="20"/>
              </w:rPr>
              <w:t xml:space="preserve">Очищающая паста предназначена для удаления с рук различных бытовых и производственных загрязнений, таких как: смазочные материалы, нефтепродукты, химические смеси, машинные масла, растворы и бытовая химия, жиры. </w:t>
            </w:r>
            <w:r w:rsidRPr="009630CF">
              <w:rPr>
                <w:b/>
                <w:bCs/>
                <w:sz w:val="20"/>
                <w:szCs w:val="20"/>
              </w:rPr>
              <w:t>Упаковке объёмом 200</w:t>
            </w:r>
            <w:r w:rsidRPr="009630CF">
              <w:rPr>
                <w:b/>
                <w:bCs/>
                <w:sz w:val="20"/>
                <w:szCs w:val="20"/>
                <w:lang w:val="en-US"/>
              </w:rPr>
              <w:t xml:space="preserve"> </w:t>
            </w:r>
            <w:r w:rsidRPr="009630CF">
              <w:rPr>
                <w:b/>
                <w:bCs/>
                <w:sz w:val="20"/>
                <w:szCs w:val="20"/>
              </w:rPr>
              <w:t>мл.</w:t>
            </w:r>
          </w:p>
        </w:tc>
        <w:tc>
          <w:tcPr>
            <w:tcW w:w="821" w:type="dxa"/>
            <w:tcBorders>
              <w:top w:val="single" w:sz="4" w:space="0" w:color="auto"/>
              <w:left w:val="single" w:sz="4" w:space="0" w:color="auto"/>
              <w:bottom w:val="single" w:sz="4" w:space="0" w:color="auto"/>
              <w:right w:val="single" w:sz="4" w:space="0" w:color="auto"/>
            </w:tcBorders>
            <w:vAlign w:val="center"/>
          </w:tcPr>
          <w:p w14:paraId="0300D022" w14:textId="31A9AA4B" w:rsidR="009D4331" w:rsidRPr="00CE2DE6" w:rsidRDefault="009D4331" w:rsidP="009D4331">
            <w:pPr>
              <w:jc w:val="center"/>
            </w:pPr>
            <w:r w:rsidRPr="00CE2DE6">
              <w:t>упак</w:t>
            </w:r>
          </w:p>
        </w:tc>
        <w:tc>
          <w:tcPr>
            <w:tcW w:w="1022" w:type="dxa"/>
            <w:tcBorders>
              <w:top w:val="single" w:sz="4" w:space="0" w:color="auto"/>
              <w:left w:val="single" w:sz="4" w:space="0" w:color="auto"/>
              <w:bottom w:val="single" w:sz="4" w:space="0" w:color="auto"/>
              <w:right w:val="single" w:sz="4" w:space="0" w:color="auto"/>
            </w:tcBorders>
            <w:vAlign w:val="center"/>
          </w:tcPr>
          <w:p w14:paraId="432F0780" w14:textId="5B7D26A2" w:rsidR="009D4331" w:rsidRPr="00552ACA" w:rsidRDefault="009D4331" w:rsidP="009D4331">
            <w:pPr>
              <w:jc w:val="center"/>
            </w:pPr>
            <w:r w:rsidRPr="00552ACA">
              <w:t>200 мл.</w:t>
            </w:r>
          </w:p>
        </w:tc>
        <w:tc>
          <w:tcPr>
            <w:tcW w:w="738" w:type="dxa"/>
            <w:tcBorders>
              <w:top w:val="single" w:sz="4" w:space="0" w:color="auto"/>
              <w:left w:val="single" w:sz="4" w:space="0" w:color="auto"/>
              <w:bottom w:val="single" w:sz="4" w:space="0" w:color="auto"/>
              <w:right w:val="single" w:sz="4" w:space="0" w:color="auto"/>
            </w:tcBorders>
            <w:vAlign w:val="center"/>
          </w:tcPr>
          <w:p w14:paraId="513D6100" w14:textId="345DA0DC" w:rsidR="009D4331" w:rsidRPr="00552ACA" w:rsidRDefault="009D4331" w:rsidP="009D4331">
            <w:pPr>
              <w:jc w:val="center"/>
            </w:pPr>
            <w:r w:rsidRPr="00552ACA">
              <w:t>116</w:t>
            </w:r>
          </w:p>
        </w:tc>
      </w:tr>
      <w:tr w:rsidR="009D4331" w14:paraId="36EB9714" w14:textId="77777777" w:rsidTr="00552ACA">
        <w:tc>
          <w:tcPr>
            <w:tcW w:w="561" w:type="dxa"/>
            <w:tcBorders>
              <w:top w:val="single" w:sz="4" w:space="0" w:color="auto"/>
              <w:left w:val="single" w:sz="4" w:space="0" w:color="auto"/>
              <w:bottom w:val="single" w:sz="4" w:space="0" w:color="auto"/>
              <w:right w:val="single" w:sz="4" w:space="0" w:color="auto"/>
            </w:tcBorders>
            <w:vAlign w:val="center"/>
          </w:tcPr>
          <w:p w14:paraId="426305ED" w14:textId="77777777" w:rsidR="009D4331" w:rsidRPr="002A03C0" w:rsidRDefault="009D4331" w:rsidP="009D4331">
            <w:pPr>
              <w:pStyle w:val="a5"/>
              <w:numPr>
                <w:ilvl w:val="0"/>
                <w:numId w:val="19"/>
              </w:numPr>
              <w:spacing w:after="0" w:line="240" w:lineRule="auto"/>
              <w:ind w:left="343"/>
              <w:jc w:val="center"/>
              <w:rPr>
                <w:rFonts w:ascii="Times New Roman" w:hAnsi="Times New Roman"/>
                <w:bCs/>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6BE73F45" w14:textId="0C92F3FF" w:rsidR="009D4331" w:rsidRPr="00CA227D" w:rsidRDefault="009D4331" w:rsidP="009D4331">
            <w:pPr>
              <w:jc w:val="center"/>
            </w:pPr>
            <w:r>
              <w:rPr>
                <w:b/>
                <w:bCs/>
                <w:sz w:val="22"/>
                <w:szCs w:val="22"/>
              </w:rPr>
              <w:t>Крем защитный для рук</w:t>
            </w:r>
          </w:p>
        </w:tc>
        <w:tc>
          <w:tcPr>
            <w:tcW w:w="5953" w:type="dxa"/>
            <w:tcBorders>
              <w:top w:val="single" w:sz="4" w:space="0" w:color="auto"/>
              <w:left w:val="single" w:sz="4" w:space="0" w:color="auto"/>
              <w:bottom w:val="single" w:sz="4" w:space="0" w:color="auto"/>
              <w:right w:val="single" w:sz="4" w:space="0" w:color="auto"/>
            </w:tcBorders>
          </w:tcPr>
          <w:p w14:paraId="217322AB" w14:textId="758AD2A1" w:rsidR="009D4331" w:rsidRPr="00341F63" w:rsidRDefault="009D4331" w:rsidP="009D4331">
            <w:pPr>
              <w:rPr>
                <w:sz w:val="20"/>
                <w:szCs w:val="20"/>
              </w:rPr>
            </w:pPr>
            <w:r w:rsidRPr="00341F63">
              <w:rPr>
                <w:sz w:val="20"/>
                <w:szCs w:val="20"/>
              </w:rPr>
              <w:t xml:space="preserve">Защитный крем гидрофобного действия "выполняет функцию предохранения рук при работе с моющими и смазочно-охлаждающими жидкостями, чистящими средствами и бытовой химией, слабокислотными и щелочными растворами на водной основе, цементными и известковыми смесями. Крем должен иметь возможность применения при носке перчаток и работе во влажных условиях. </w:t>
            </w:r>
            <w:r w:rsidR="009630CF" w:rsidRPr="009630CF">
              <w:rPr>
                <w:b/>
                <w:bCs/>
                <w:sz w:val="20"/>
                <w:szCs w:val="20"/>
              </w:rPr>
              <w:t>Объем 100 мл</w:t>
            </w:r>
            <w:r w:rsidR="009630CF">
              <w:rPr>
                <w:b/>
                <w:bCs/>
                <w:sz w:val="20"/>
                <w:szCs w:val="20"/>
              </w:rPr>
              <w:t>.</w:t>
            </w:r>
          </w:p>
        </w:tc>
        <w:tc>
          <w:tcPr>
            <w:tcW w:w="821" w:type="dxa"/>
            <w:tcBorders>
              <w:top w:val="single" w:sz="4" w:space="0" w:color="auto"/>
              <w:left w:val="single" w:sz="4" w:space="0" w:color="auto"/>
              <w:bottom w:val="single" w:sz="4" w:space="0" w:color="auto"/>
              <w:right w:val="single" w:sz="4" w:space="0" w:color="auto"/>
            </w:tcBorders>
            <w:vAlign w:val="center"/>
          </w:tcPr>
          <w:p w14:paraId="5905C37A" w14:textId="194CBCB3" w:rsidR="009D4331" w:rsidRPr="00CE2DE6" w:rsidRDefault="009D4331" w:rsidP="009D4331">
            <w:pPr>
              <w:jc w:val="center"/>
            </w:pPr>
            <w:r w:rsidRPr="00CE2DE6">
              <w:t>упак</w:t>
            </w:r>
          </w:p>
        </w:tc>
        <w:tc>
          <w:tcPr>
            <w:tcW w:w="1022" w:type="dxa"/>
            <w:tcBorders>
              <w:top w:val="single" w:sz="4" w:space="0" w:color="auto"/>
              <w:left w:val="single" w:sz="4" w:space="0" w:color="auto"/>
              <w:bottom w:val="single" w:sz="4" w:space="0" w:color="auto"/>
              <w:right w:val="single" w:sz="4" w:space="0" w:color="auto"/>
            </w:tcBorders>
            <w:vAlign w:val="center"/>
          </w:tcPr>
          <w:p w14:paraId="665DB549" w14:textId="01145F83" w:rsidR="009D4331" w:rsidRPr="00552ACA" w:rsidRDefault="009D4331" w:rsidP="009D4331">
            <w:pPr>
              <w:jc w:val="center"/>
            </w:pPr>
            <w:r w:rsidRPr="00552ACA">
              <w:t>100 мл.</w:t>
            </w:r>
          </w:p>
        </w:tc>
        <w:tc>
          <w:tcPr>
            <w:tcW w:w="738" w:type="dxa"/>
            <w:tcBorders>
              <w:top w:val="single" w:sz="4" w:space="0" w:color="auto"/>
              <w:left w:val="single" w:sz="4" w:space="0" w:color="auto"/>
              <w:bottom w:val="single" w:sz="4" w:space="0" w:color="auto"/>
              <w:right w:val="single" w:sz="4" w:space="0" w:color="auto"/>
            </w:tcBorders>
            <w:vAlign w:val="center"/>
          </w:tcPr>
          <w:p w14:paraId="4D28F27E" w14:textId="06F0EE18" w:rsidR="009D4331" w:rsidRPr="00552ACA" w:rsidRDefault="009D4331" w:rsidP="009D4331">
            <w:pPr>
              <w:jc w:val="center"/>
            </w:pPr>
            <w:r w:rsidRPr="00552ACA">
              <w:t>104</w:t>
            </w:r>
          </w:p>
        </w:tc>
      </w:tr>
      <w:tr w:rsidR="009D4331" w14:paraId="7764730A" w14:textId="77777777" w:rsidTr="00552ACA">
        <w:tc>
          <w:tcPr>
            <w:tcW w:w="561" w:type="dxa"/>
            <w:tcBorders>
              <w:top w:val="single" w:sz="4" w:space="0" w:color="auto"/>
              <w:left w:val="single" w:sz="4" w:space="0" w:color="auto"/>
              <w:bottom w:val="single" w:sz="4" w:space="0" w:color="auto"/>
              <w:right w:val="single" w:sz="4" w:space="0" w:color="auto"/>
            </w:tcBorders>
            <w:vAlign w:val="center"/>
          </w:tcPr>
          <w:p w14:paraId="500CB04E" w14:textId="77777777" w:rsidR="009D4331" w:rsidRPr="002A03C0" w:rsidRDefault="009D4331" w:rsidP="009D4331">
            <w:pPr>
              <w:pStyle w:val="a5"/>
              <w:numPr>
                <w:ilvl w:val="0"/>
                <w:numId w:val="19"/>
              </w:numPr>
              <w:spacing w:after="0" w:line="240" w:lineRule="auto"/>
              <w:ind w:left="343"/>
              <w:jc w:val="center"/>
              <w:rPr>
                <w:rFonts w:ascii="Times New Roman" w:hAnsi="Times New Roman"/>
                <w:bCs/>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11D49381" w14:textId="162F869F" w:rsidR="009D4331" w:rsidRDefault="009D4331" w:rsidP="009D4331">
            <w:pPr>
              <w:jc w:val="center"/>
              <w:rPr>
                <w:b/>
                <w:bCs/>
                <w:sz w:val="22"/>
                <w:szCs w:val="22"/>
              </w:rPr>
            </w:pPr>
            <w:r>
              <w:rPr>
                <w:b/>
                <w:bCs/>
                <w:sz w:val="22"/>
                <w:szCs w:val="22"/>
              </w:rPr>
              <w:t>Страховочный пояс с наплечными лямками</w:t>
            </w:r>
          </w:p>
        </w:tc>
        <w:tc>
          <w:tcPr>
            <w:tcW w:w="5953" w:type="dxa"/>
            <w:tcBorders>
              <w:top w:val="single" w:sz="4" w:space="0" w:color="auto"/>
              <w:left w:val="single" w:sz="4" w:space="0" w:color="auto"/>
              <w:bottom w:val="single" w:sz="4" w:space="0" w:color="auto"/>
              <w:right w:val="single" w:sz="4" w:space="0" w:color="auto"/>
            </w:tcBorders>
          </w:tcPr>
          <w:p w14:paraId="232B764F" w14:textId="4AE58025" w:rsidR="009D4331" w:rsidRPr="00341F63" w:rsidRDefault="009D4331" w:rsidP="009D4331">
            <w:pPr>
              <w:rPr>
                <w:sz w:val="20"/>
                <w:szCs w:val="20"/>
              </w:rPr>
            </w:pPr>
            <w:r w:rsidRPr="00341F63">
              <w:rPr>
                <w:sz w:val="20"/>
                <w:szCs w:val="20"/>
              </w:rPr>
              <w:t xml:space="preserve">Страховочная привязь (пояс) состоит из основных и вспомогательных лямок. </w:t>
            </w:r>
            <w:r w:rsidRPr="00341F63">
              <w:rPr>
                <w:b/>
                <w:bCs/>
                <w:sz w:val="20"/>
                <w:szCs w:val="20"/>
              </w:rPr>
              <w:t>(Приложение №</w:t>
            </w:r>
            <w:r w:rsidR="000F7BC8">
              <w:rPr>
                <w:b/>
                <w:bCs/>
                <w:sz w:val="20"/>
                <w:szCs w:val="20"/>
              </w:rPr>
              <w:t>9</w:t>
            </w:r>
            <w:r w:rsidRPr="00341F63">
              <w:rPr>
                <w:b/>
                <w:bCs/>
                <w:sz w:val="20"/>
                <w:szCs w:val="20"/>
              </w:rPr>
              <w:t>).</w:t>
            </w:r>
            <w:r w:rsidRPr="00341F63">
              <w:rPr>
                <w:sz w:val="20"/>
                <w:szCs w:val="20"/>
              </w:rPr>
              <w:br/>
              <w:t>Основные лямки – это лямки страховочной пояса, которые предназначены для поддержания тела или оказания давления на тело при падении человека или после остановки падения, а остальные лямки – вспомогательные.</w:t>
            </w:r>
            <w:r w:rsidRPr="00341F63">
              <w:rPr>
                <w:sz w:val="20"/>
                <w:szCs w:val="20"/>
              </w:rPr>
              <w:br/>
              <w:t>Страховочная привязь должна включать в себя лямки или другие подобные элементы, которые размещены на плечах.</w:t>
            </w:r>
            <w:r w:rsidRPr="00341F63">
              <w:rPr>
                <w:sz w:val="20"/>
                <w:szCs w:val="20"/>
              </w:rPr>
              <w:br/>
              <w:t>Техническое описание: Тканая лента и швейные нитки страховочной привязи (пояса) должны быть изготовлены из однородного волокна или многоволоконных синтетических волокон, подходящих для их планируемого использования.</w:t>
            </w:r>
            <w:r w:rsidRPr="00341F63">
              <w:rPr>
                <w:sz w:val="20"/>
                <w:szCs w:val="20"/>
              </w:rPr>
              <w:br/>
              <w:t xml:space="preserve">Прочность на разрыв синтетического волокна – не менее 0,6 Н/текс. Нитки, используемые для сшивания, должны быть физически совместимы с тканью, а качество должно быть совместимо с качеством ткани. Они должны, однако, иметь другой цвет или контрастный оттенок для того, чтобы обеспечивать визуальный контроль. Лямки не должны менять положение и ослабляться сами по себе. Металлические детали пояса не должны иметь острых кромок и неровностей и должны иметь антикорро-зионное покрытие толщиной не менее 9 мкм. Лямки пояса (наплечные) должны быть регулируемыми по длине с расположением регулировочных элементов спереди. Длина кушака пояса должна быть не менее 600 мм. Ширина кушака пояса должна быть не менее 100 мм. В местах расположения подвздошных костей тела человека, а также с вентральной стороны ширина кушака должна быть снижена до 70 мм. Ширина основных лямок должна быть не менее 40 мм, а вспомогательных лямок – не менее 20 мм. Пояс должен выдерживать динамическую нагрузку, возникающую при свободном падении груза массой (100±1) кг с высоты, равной двум максимальным длинам стропа. Пояс должен выдержать статическую нагрузку не менее 10 кН (1000 кгс). Несущие элементы пояса, должны выдерживать статические нагрузки, приведенные ниже, не менее: - фал из </w:t>
            </w:r>
            <w:r w:rsidRPr="00341F63">
              <w:rPr>
                <w:sz w:val="20"/>
                <w:szCs w:val="20"/>
              </w:rPr>
              <w:lastRenderedPageBreak/>
              <w:t>синтетических канатов или веревок - 23 кН (2300 кгс); - ремень, лента амортизатора и другие, несущие нагрузку элементы пояса из синтетических материалов - 15 кН (1500 кгс); - карабин пояса должен выдерживать нагрузку не менее 5 кН (500 кгс) без участия внутренней рукоятки, закрывающей зев карабина. Фал стропа в поясах, предназначенных для фиксации рабочей позы и защиты пользователя при падении с высоты, должен быть изготовлен из металлических цепей, синтетических полиамидных или полиэфирных материалов. Не допускается изготовление фала пояса из любых видов лент и стальных канатов. Несущие нагрузку ремни и лямки пояса должны быть изготовлены из синтетических полиамидных, полиэфирных или аналогичных лент. Не допускается изготовление несущих нагрузку деталей пояса из кожи. Диаметр проволоки, используемой для изготовления цепи для фала пояса, учитывая психологический фактор, должен быть не менее 5 мм. Цепь каждого пояса должна быть испытана поставщиком пробной нагрузкой не менее 6 кН (600 кгс). Температурный диапазон использования привязи от минус 50 °C до -50 °C. Обязательная сертификация на соответствие: ГОСТ 32489-2013.</w:t>
            </w:r>
          </w:p>
        </w:tc>
        <w:tc>
          <w:tcPr>
            <w:tcW w:w="821" w:type="dxa"/>
            <w:tcBorders>
              <w:top w:val="single" w:sz="4" w:space="0" w:color="auto"/>
              <w:left w:val="single" w:sz="4" w:space="0" w:color="auto"/>
              <w:bottom w:val="single" w:sz="4" w:space="0" w:color="auto"/>
              <w:right w:val="single" w:sz="4" w:space="0" w:color="auto"/>
            </w:tcBorders>
            <w:vAlign w:val="center"/>
          </w:tcPr>
          <w:p w14:paraId="55668240" w14:textId="60C27E63" w:rsidR="009D4331" w:rsidRPr="00CE2DE6" w:rsidRDefault="009D4331" w:rsidP="009D4331">
            <w:pPr>
              <w:jc w:val="center"/>
            </w:pPr>
            <w:r>
              <w:lastRenderedPageBreak/>
              <w:t>шт</w:t>
            </w:r>
          </w:p>
        </w:tc>
        <w:tc>
          <w:tcPr>
            <w:tcW w:w="1022" w:type="dxa"/>
            <w:tcBorders>
              <w:top w:val="single" w:sz="4" w:space="0" w:color="auto"/>
              <w:left w:val="single" w:sz="4" w:space="0" w:color="auto"/>
              <w:bottom w:val="single" w:sz="4" w:space="0" w:color="auto"/>
              <w:right w:val="single" w:sz="4" w:space="0" w:color="auto"/>
            </w:tcBorders>
            <w:vAlign w:val="center"/>
          </w:tcPr>
          <w:p w14:paraId="589FAB03" w14:textId="77777777" w:rsidR="009D4331" w:rsidRPr="00552ACA" w:rsidRDefault="009D4331" w:rsidP="009D4331">
            <w:pPr>
              <w:jc w:val="center"/>
            </w:pPr>
          </w:p>
        </w:tc>
        <w:tc>
          <w:tcPr>
            <w:tcW w:w="738" w:type="dxa"/>
            <w:tcBorders>
              <w:top w:val="single" w:sz="4" w:space="0" w:color="auto"/>
              <w:left w:val="single" w:sz="4" w:space="0" w:color="auto"/>
              <w:bottom w:val="single" w:sz="4" w:space="0" w:color="auto"/>
              <w:right w:val="single" w:sz="4" w:space="0" w:color="auto"/>
            </w:tcBorders>
            <w:vAlign w:val="center"/>
          </w:tcPr>
          <w:p w14:paraId="00708329" w14:textId="2077901B" w:rsidR="009D4331" w:rsidRPr="00552ACA" w:rsidRDefault="009D4331" w:rsidP="009D4331">
            <w:pPr>
              <w:jc w:val="center"/>
            </w:pPr>
            <w:r>
              <w:t>8</w:t>
            </w:r>
          </w:p>
        </w:tc>
      </w:tr>
    </w:tbl>
    <w:p w14:paraId="0B5A875E" w14:textId="77777777" w:rsidR="00341F63" w:rsidRDefault="00341F63" w:rsidP="00341F63">
      <w:pPr>
        <w:jc w:val="both"/>
        <w:rPr>
          <w:color w:val="000000"/>
        </w:rPr>
      </w:pPr>
    </w:p>
    <w:p w14:paraId="35F1F75B" w14:textId="5257BF81" w:rsidR="00341F63" w:rsidRPr="005D2A82" w:rsidRDefault="0051083E" w:rsidP="00341F63">
      <w:pPr>
        <w:jc w:val="both"/>
        <w:rPr>
          <w:color w:val="000000"/>
        </w:rPr>
      </w:pPr>
      <w:r>
        <w:rPr>
          <w:color w:val="000000"/>
        </w:rPr>
        <w:t xml:space="preserve">2. </w:t>
      </w:r>
      <w:r w:rsidR="00341F63">
        <w:rPr>
          <w:color w:val="000000"/>
        </w:rPr>
        <w:t>О</w:t>
      </w:r>
      <w:r w:rsidR="00341F63" w:rsidRPr="005D2A82">
        <w:rPr>
          <w:color w:val="000000"/>
        </w:rPr>
        <w:t>сновн</w:t>
      </w:r>
      <w:r w:rsidR="00341F63">
        <w:rPr>
          <w:color w:val="000000"/>
        </w:rPr>
        <w:t>ые условия исполнения контракта</w:t>
      </w:r>
      <w:r w:rsidR="00341F63" w:rsidRPr="005D2A82">
        <w:rPr>
          <w:color w:val="000000"/>
        </w:rPr>
        <w:t>:</w:t>
      </w:r>
    </w:p>
    <w:p w14:paraId="1EAB2E02" w14:textId="77777777" w:rsidR="00341F63" w:rsidRPr="005D2A82" w:rsidRDefault="00341F63" w:rsidP="00341F63">
      <w:pPr>
        <w:shd w:val="clear" w:color="auto" w:fill="FFFFFF"/>
        <w:autoSpaceDE w:val="0"/>
        <w:autoSpaceDN w:val="0"/>
        <w:adjustRightInd w:val="0"/>
        <w:ind w:left="284"/>
        <w:jc w:val="both"/>
      </w:pPr>
      <w:r>
        <w:rPr>
          <w:color w:val="000000"/>
        </w:rPr>
        <w:t xml:space="preserve">2.1. </w:t>
      </w:r>
      <w:r w:rsidRPr="005D2A82">
        <w:rPr>
          <w:color w:val="000000"/>
        </w:rPr>
        <w:t>Предмет контракта</w:t>
      </w:r>
      <w:r>
        <w:rPr>
          <w:color w:val="000000"/>
        </w:rPr>
        <w:t>:</w:t>
      </w:r>
      <w:r w:rsidRPr="005D2A82">
        <w:rPr>
          <w:color w:val="000000"/>
        </w:rPr>
        <w:t xml:space="preserve"> </w:t>
      </w:r>
      <w:r>
        <w:rPr>
          <w:color w:val="000000"/>
        </w:rPr>
        <w:t>поставка вышеуказанной продукции</w:t>
      </w:r>
    </w:p>
    <w:p w14:paraId="2810D54D" w14:textId="77777777" w:rsidR="00341F63" w:rsidRDefault="00341F63" w:rsidP="00341F63">
      <w:pPr>
        <w:shd w:val="clear" w:color="auto" w:fill="FFFFFF"/>
        <w:autoSpaceDE w:val="0"/>
        <w:autoSpaceDN w:val="0"/>
        <w:adjustRightInd w:val="0"/>
        <w:ind w:left="284"/>
        <w:jc w:val="both"/>
        <w:rPr>
          <w:color w:val="000000"/>
        </w:rPr>
      </w:pPr>
      <w:r>
        <w:rPr>
          <w:color w:val="000000"/>
        </w:rPr>
        <w:t xml:space="preserve">2.2. </w:t>
      </w:r>
      <w:r w:rsidRPr="005D2A82">
        <w:rPr>
          <w:color w:val="000000"/>
        </w:rPr>
        <w:t>Цена контракта - является твердой, определяется на весь срок исполнения контракта и может изменяться только в случаях, порядке и на условиях, предусмотренных Законом о закупках.</w:t>
      </w:r>
      <w:r>
        <w:rPr>
          <w:color w:val="000000"/>
        </w:rPr>
        <w:t xml:space="preserve"> </w:t>
      </w:r>
    </w:p>
    <w:p w14:paraId="28D3A4E5" w14:textId="77777777" w:rsidR="00341F63" w:rsidRPr="005D2A82" w:rsidRDefault="00341F63" w:rsidP="00341F63">
      <w:pPr>
        <w:shd w:val="clear" w:color="auto" w:fill="FFFFFF"/>
        <w:autoSpaceDE w:val="0"/>
        <w:autoSpaceDN w:val="0"/>
        <w:adjustRightInd w:val="0"/>
        <w:ind w:left="284"/>
        <w:jc w:val="both"/>
      </w:pPr>
      <w:r>
        <w:rPr>
          <w:color w:val="000000"/>
        </w:rPr>
        <w:t>2.2.1. Срок поставки в течении 30 календарных дней с момента вступления контракта в силу.</w:t>
      </w:r>
    </w:p>
    <w:p w14:paraId="5A69A853" w14:textId="77777777" w:rsidR="00341F63" w:rsidRPr="005D2A82" w:rsidRDefault="00341F63" w:rsidP="00341F63">
      <w:pPr>
        <w:shd w:val="clear" w:color="auto" w:fill="FFFFFF"/>
        <w:autoSpaceDE w:val="0"/>
        <w:autoSpaceDN w:val="0"/>
        <w:adjustRightInd w:val="0"/>
        <w:ind w:left="284"/>
        <w:jc w:val="both"/>
        <w:rPr>
          <w:i/>
          <w:color w:val="000000"/>
        </w:rPr>
      </w:pPr>
      <w:r>
        <w:rPr>
          <w:color w:val="000000"/>
        </w:rPr>
        <w:t>2.3. У</w:t>
      </w:r>
      <w:r w:rsidRPr="005D2A82">
        <w:rPr>
          <w:color w:val="000000"/>
        </w:rPr>
        <w:t xml:space="preserve">словие о </w:t>
      </w:r>
      <w:r>
        <w:rPr>
          <w:color w:val="000000"/>
        </w:rPr>
        <w:t xml:space="preserve">порядке и сроках оплаты товара: в течение 5 календарных дней по факту поставки товара и подписания </w:t>
      </w:r>
      <w:r w:rsidRPr="00436492">
        <w:rPr>
          <w:color w:val="000000"/>
        </w:rPr>
        <w:t>приемосдаточных документов</w:t>
      </w:r>
    </w:p>
    <w:p w14:paraId="226B6EC4" w14:textId="77777777" w:rsidR="00341F63" w:rsidRPr="00F90D10" w:rsidRDefault="00341F63" w:rsidP="00341F63">
      <w:pPr>
        <w:shd w:val="clear" w:color="auto" w:fill="FFFFFF"/>
        <w:autoSpaceDE w:val="0"/>
        <w:autoSpaceDN w:val="0"/>
        <w:adjustRightInd w:val="0"/>
        <w:ind w:left="284"/>
        <w:jc w:val="both"/>
        <w:rPr>
          <w:color w:val="000000"/>
        </w:rPr>
      </w:pPr>
      <w:r w:rsidRPr="00436492">
        <w:rPr>
          <w:color w:val="000000"/>
        </w:rPr>
        <w:t>2.4. Условие о пор</w:t>
      </w:r>
      <w:r>
        <w:rPr>
          <w:color w:val="000000"/>
        </w:rPr>
        <w:t xml:space="preserve">ядке приемки заказчиком товара </w:t>
      </w:r>
      <w:r w:rsidRPr="00436492">
        <w:rPr>
          <w:color w:val="000000"/>
        </w:rPr>
        <w:t>– приемка тов</w:t>
      </w:r>
      <w:r>
        <w:rPr>
          <w:color w:val="000000"/>
        </w:rPr>
        <w:t>а</w:t>
      </w:r>
      <w:r w:rsidRPr="00436492">
        <w:rPr>
          <w:color w:val="000000"/>
        </w:rPr>
        <w:t>ра осуществляется на складе Заказчика, путем подписания приемо-сдаточных документов</w:t>
      </w:r>
      <w:r>
        <w:rPr>
          <w:color w:val="000000"/>
        </w:rPr>
        <w:t>.</w:t>
      </w:r>
    </w:p>
    <w:p w14:paraId="0E851D4A" w14:textId="77777777" w:rsidR="00341F63" w:rsidRPr="0087641D" w:rsidRDefault="00341F63" w:rsidP="00341F63">
      <w:pPr>
        <w:shd w:val="clear" w:color="auto" w:fill="FFFFFF"/>
        <w:autoSpaceDE w:val="0"/>
        <w:autoSpaceDN w:val="0"/>
        <w:adjustRightInd w:val="0"/>
        <w:ind w:left="284"/>
        <w:jc w:val="both"/>
        <w:rPr>
          <w:rFonts w:eastAsia="Calibri"/>
          <w:color w:val="000000"/>
          <w:lang w:eastAsia="en-US"/>
        </w:rPr>
      </w:pPr>
      <w:r>
        <w:rPr>
          <w:color w:val="000000"/>
        </w:rPr>
        <w:t xml:space="preserve">2.5. Условия поставки товара: </w:t>
      </w:r>
      <w:r w:rsidRPr="0087641D">
        <w:rPr>
          <w:rFonts w:eastAsia="Calibri"/>
          <w:color w:val="000000"/>
          <w:lang w:eastAsia="en-US"/>
        </w:rPr>
        <w:t>– приемка товара осуществляется на складе Заказчика по адресу: г. Дубоссары, ул. Набережная 34, склад ГУП «Дубоссарская ГЭС», путем подписания приемо-сдаточных документов</w:t>
      </w:r>
      <w:r>
        <w:rPr>
          <w:rFonts w:eastAsia="Calibri"/>
          <w:color w:val="000000"/>
          <w:lang w:eastAsia="en-US"/>
        </w:rPr>
        <w:t>.</w:t>
      </w:r>
    </w:p>
    <w:p w14:paraId="23C14952" w14:textId="77777777" w:rsidR="00341F63" w:rsidRDefault="00341F63" w:rsidP="00341F63">
      <w:pPr>
        <w:shd w:val="clear" w:color="auto" w:fill="FFFFFF"/>
        <w:autoSpaceDE w:val="0"/>
        <w:autoSpaceDN w:val="0"/>
        <w:adjustRightInd w:val="0"/>
        <w:ind w:left="284"/>
        <w:jc w:val="both"/>
        <w:rPr>
          <w:color w:val="000000"/>
        </w:rPr>
      </w:pPr>
      <w:r>
        <w:rPr>
          <w:color w:val="000000"/>
        </w:rPr>
        <w:t>2.6. Качество товара должно соответствовать стандартам страны-производителя, а при номенклатуре Товара в перечне товаров, подлежащих обязательной сертификации на территории ПМР и стандартам ПМР, должно подтверждаться соответствующими сертификатами.</w:t>
      </w:r>
    </w:p>
    <w:p w14:paraId="4926936C" w14:textId="77777777" w:rsidR="00341F63" w:rsidRDefault="00341F63" w:rsidP="00341F63">
      <w:pPr>
        <w:shd w:val="clear" w:color="auto" w:fill="FFFFFF"/>
        <w:autoSpaceDE w:val="0"/>
        <w:autoSpaceDN w:val="0"/>
        <w:adjustRightInd w:val="0"/>
        <w:jc w:val="both"/>
        <w:rPr>
          <w:color w:val="000000"/>
        </w:rPr>
      </w:pPr>
      <w:r>
        <w:rPr>
          <w:color w:val="000000"/>
        </w:rPr>
        <w:t>3. П</w:t>
      </w:r>
      <w:r w:rsidRPr="005D2A82">
        <w:rPr>
          <w:color w:val="000000"/>
        </w:rPr>
        <w:t>еречень отчетных документов, кото</w:t>
      </w:r>
      <w:r>
        <w:rPr>
          <w:color w:val="000000"/>
        </w:rPr>
        <w:t xml:space="preserve">рые оформляются Поставщиком и </w:t>
      </w:r>
      <w:r w:rsidRPr="005D2A82">
        <w:rPr>
          <w:color w:val="000000"/>
        </w:rPr>
        <w:t xml:space="preserve">представляются </w:t>
      </w:r>
      <w:r>
        <w:rPr>
          <w:color w:val="000000"/>
        </w:rPr>
        <w:t>Покупателю</w:t>
      </w:r>
      <w:r w:rsidRPr="005D2A82">
        <w:rPr>
          <w:color w:val="000000"/>
        </w:rPr>
        <w:t xml:space="preserve"> дл</w:t>
      </w:r>
      <w:r>
        <w:rPr>
          <w:color w:val="000000"/>
        </w:rPr>
        <w:t>я приемки поставленного товара:</w:t>
      </w:r>
    </w:p>
    <w:p w14:paraId="67F27EC2" w14:textId="77777777" w:rsidR="00341F63" w:rsidRDefault="00341F63" w:rsidP="00341F63">
      <w:pPr>
        <w:shd w:val="clear" w:color="auto" w:fill="FFFFFF"/>
        <w:autoSpaceDE w:val="0"/>
        <w:autoSpaceDN w:val="0"/>
        <w:adjustRightInd w:val="0"/>
        <w:jc w:val="both"/>
        <w:rPr>
          <w:color w:val="000000"/>
        </w:rPr>
      </w:pPr>
      <w:r w:rsidRPr="00B73DCD">
        <w:rPr>
          <w:color w:val="000000"/>
        </w:rPr>
        <w:t>Поставщик передает</w:t>
      </w:r>
      <w:r>
        <w:rPr>
          <w:color w:val="000000"/>
        </w:rPr>
        <w:t xml:space="preserve"> Покупателю</w:t>
      </w:r>
      <w:r w:rsidRPr="00B73DCD">
        <w:rPr>
          <w:color w:val="000000"/>
        </w:rPr>
        <w:t xml:space="preserve"> месте с </w:t>
      </w:r>
      <w:r>
        <w:rPr>
          <w:color w:val="000000"/>
        </w:rPr>
        <w:t>товаром</w:t>
      </w:r>
      <w:r w:rsidRPr="00B73DCD">
        <w:rPr>
          <w:color w:val="000000"/>
        </w:rPr>
        <w:t xml:space="preserve"> след</w:t>
      </w:r>
      <w:r>
        <w:rPr>
          <w:color w:val="000000"/>
        </w:rPr>
        <w:t>ующие документы на поставляемый товар:</w:t>
      </w:r>
      <w:r w:rsidRPr="00B73DCD">
        <w:rPr>
          <w:color w:val="000000"/>
        </w:rPr>
        <w:t xml:space="preserve"> </w:t>
      </w:r>
    </w:p>
    <w:p w14:paraId="5CF5C13A" w14:textId="77777777" w:rsidR="00341F63" w:rsidRPr="00B73DCD" w:rsidRDefault="00341F63" w:rsidP="00341F63">
      <w:pPr>
        <w:pStyle w:val="a5"/>
        <w:numPr>
          <w:ilvl w:val="0"/>
          <w:numId w:val="3"/>
        </w:numPr>
        <w:jc w:val="both"/>
        <w:rPr>
          <w:rFonts w:ascii="Times New Roman" w:hAnsi="Times New Roman"/>
          <w:sz w:val="24"/>
          <w:szCs w:val="24"/>
        </w:rPr>
      </w:pPr>
      <w:r>
        <w:rPr>
          <w:rFonts w:ascii="Times New Roman" w:hAnsi="Times New Roman"/>
          <w:sz w:val="24"/>
          <w:szCs w:val="24"/>
        </w:rPr>
        <w:t>Т</w:t>
      </w:r>
      <w:r w:rsidRPr="00B73DCD">
        <w:rPr>
          <w:rFonts w:ascii="Times New Roman" w:hAnsi="Times New Roman"/>
          <w:sz w:val="24"/>
          <w:szCs w:val="24"/>
        </w:rPr>
        <w:t>оварн</w:t>
      </w:r>
      <w:r>
        <w:rPr>
          <w:rFonts w:ascii="Times New Roman" w:hAnsi="Times New Roman"/>
          <w:sz w:val="24"/>
          <w:szCs w:val="24"/>
        </w:rPr>
        <w:t xml:space="preserve">о-транспортная </w:t>
      </w:r>
      <w:r w:rsidRPr="00B73DCD">
        <w:rPr>
          <w:rFonts w:ascii="Times New Roman" w:hAnsi="Times New Roman"/>
          <w:sz w:val="24"/>
          <w:szCs w:val="24"/>
        </w:rPr>
        <w:t>накладн</w:t>
      </w:r>
      <w:r>
        <w:rPr>
          <w:rFonts w:ascii="Times New Roman" w:hAnsi="Times New Roman"/>
          <w:sz w:val="24"/>
          <w:szCs w:val="24"/>
        </w:rPr>
        <w:t>ая</w:t>
      </w:r>
      <w:r w:rsidRPr="00B73DCD">
        <w:rPr>
          <w:rFonts w:ascii="Times New Roman" w:hAnsi="Times New Roman"/>
          <w:sz w:val="24"/>
          <w:szCs w:val="24"/>
        </w:rPr>
        <w:t>;</w:t>
      </w:r>
    </w:p>
    <w:p w14:paraId="5B02A55C" w14:textId="77777777" w:rsidR="00341F63" w:rsidRPr="00B73DCD" w:rsidRDefault="00341F63" w:rsidP="00341F63">
      <w:pPr>
        <w:pStyle w:val="a5"/>
        <w:numPr>
          <w:ilvl w:val="0"/>
          <w:numId w:val="3"/>
        </w:numPr>
        <w:spacing w:after="0" w:line="240" w:lineRule="auto"/>
        <w:ind w:left="714" w:hanging="357"/>
        <w:jc w:val="both"/>
        <w:rPr>
          <w:rFonts w:ascii="Times New Roman" w:hAnsi="Times New Roman"/>
          <w:bCs/>
          <w:iCs/>
          <w:sz w:val="24"/>
          <w:szCs w:val="24"/>
          <w:lang w:bidi="ru-RU"/>
        </w:rPr>
      </w:pPr>
      <w:r>
        <w:rPr>
          <w:rFonts w:ascii="Times New Roman" w:hAnsi="Times New Roman"/>
          <w:bCs/>
          <w:iCs/>
          <w:sz w:val="24"/>
          <w:szCs w:val="24"/>
          <w:lang w:bidi="ru-RU"/>
        </w:rPr>
        <w:t>Сертификат соответствия.</w:t>
      </w:r>
    </w:p>
    <w:p w14:paraId="0F8EABB7" w14:textId="77777777" w:rsidR="00341F63" w:rsidRPr="001B4877" w:rsidRDefault="00341F63" w:rsidP="00341F63">
      <w:pPr>
        <w:shd w:val="clear" w:color="auto" w:fill="FFFFFF"/>
        <w:autoSpaceDE w:val="0"/>
        <w:autoSpaceDN w:val="0"/>
        <w:adjustRightInd w:val="0"/>
      </w:pPr>
      <w:r>
        <w:rPr>
          <w:color w:val="000000"/>
        </w:rPr>
        <w:t>4</w:t>
      </w:r>
      <w:r w:rsidRPr="001B4877">
        <w:rPr>
          <w:color w:val="000000"/>
        </w:rPr>
        <w:t xml:space="preserve">. Права и обязанности </w:t>
      </w:r>
      <w:r>
        <w:rPr>
          <w:color w:val="000000"/>
        </w:rPr>
        <w:t>П</w:t>
      </w:r>
      <w:r w:rsidRPr="001B4877">
        <w:rPr>
          <w:color w:val="000000"/>
        </w:rPr>
        <w:t>оставщика, включающие:</w:t>
      </w:r>
    </w:p>
    <w:p w14:paraId="6F5E5788" w14:textId="77777777" w:rsidR="00341F63" w:rsidRPr="001B4877" w:rsidRDefault="00341F63" w:rsidP="00341F63">
      <w:pPr>
        <w:shd w:val="clear" w:color="auto" w:fill="FFFFFF"/>
        <w:autoSpaceDE w:val="0"/>
        <w:autoSpaceDN w:val="0"/>
        <w:adjustRightInd w:val="0"/>
        <w:ind w:left="708"/>
        <w:jc w:val="both"/>
      </w:pPr>
      <w:r>
        <w:rPr>
          <w:color w:val="000000"/>
        </w:rPr>
        <w:t>4</w:t>
      </w:r>
      <w:r w:rsidRPr="001B4877">
        <w:rPr>
          <w:color w:val="000000"/>
        </w:rPr>
        <w:t>.1. право требовать своевременной оплаты на условиях, предусмотренных контрактом, надлежащим образом поставленног</w:t>
      </w:r>
      <w:r>
        <w:rPr>
          <w:color w:val="000000"/>
        </w:rPr>
        <w:t>о и принятого заказчиком товара</w:t>
      </w:r>
      <w:r w:rsidRPr="001B4877">
        <w:rPr>
          <w:color w:val="000000"/>
        </w:rPr>
        <w:t>.</w:t>
      </w:r>
    </w:p>
    <w:p w14:paraId="1150E443" w14:textId="77777777" w:rsidR="00341F63" w:rsidRPr="001B4877" w:rsidRDefault="00341F63" w:rsidP="00341F63">
      <w:pPr>
        <w:shd w:val="clear" w:color="auto" w:fill="FFFFFF"/>
        <w:autoSpaceDE w:val="0"/>
        <w:autoSpaceDN w:val="0"/>
        <w:adjustRightInd w:val="0"/>
        <w:ind w:left="708"/>
        <w:jc w:val="both"/>
      </w:pPr>
      <w:r>
        <w:rPr>
          <w:color w:val="000000"/>
        </w:rPr>
        <w:t>4</w:t>
      </w:r>
      <w:r w:rsidRPr="001B4877">
        <w:rPr>
          <w:color w:val="000000"/>
        </w:rPr>
        <w:t>.2. обязанность по поставке товара, на условиях, предусмотренных контрактом, в том числе по обеспечению с учетом специфики поставляем</w:t>
      </w:r>
      <w:r>
        <w:rPr>
          <w:color w:val="000000"/>
        </w:rPr>
        <w:t>ого</w:t>
      </w:r>
      <w:r w:rsidRPr="001B4877">
        <w:rPr>
          <w:color w:val="000000"/>
        </w:rPr>
        <w:t xml:space="preserve"> </w:t>
      </w:r>
      <w:r>
        <w:rPr>
          <w:color w:val="000000"/>
        </w:rPr>
        <w:t>товара</w:t>
      </w:r>
      <w:r w:rsidRPr="001B4877">
        <w:rPr>
          <w:color w:val="000000"/>
        </w:rPr>
        <w:t xml:space="preserve"> </w:t>
      </w:r>
      <w:r>
        <w:rPr>
          <w:color w:val="000000"/>
        </w:rPr>
        <w:t>его</w:t>
      </w:r>
      <w:r w:rsidRPr="001B4877">
        <w:rPr>
          <w:color w:val="000000"/>
        </w:rPr>
        <w:t xml:space="preserve"> соответствия обязательным требованиям, установленным </w:t>
      </w:r>
      <w:r>
        <w:rPr>
          <w:color w:val="000000"/>
        </w:rPr>
        <w:t>Покупателем</w:t>
      </w:r>
      <w:r w:rsidRPr="001B4877">
        <w:rPr>
          <w:color w:val="000000"/>
        </w:rPr>
        <w:t>;</w:t>
      </w:r>
    </w:p>
    <w:p w14:paraId="67518886" w14:textId="77777777" w:rsidR="00341F63" w:rsidRPr="001B4877" w:rsidRDefault="00341F63" w:rsidP="00341F63">
      <w:pPr>
        <w:shd w:val="clear" w:color="auto" w:fill="FFFFFF"/>
        <w:autoSpaceDE w:val="0"/>
        <w:autoSpaceDN w:val="0"/>
        <w:adjustRightInd w:val="0"/>
        <w:ind w:left="708"/>
        <w:jc w:val="both"/>
      </w:pPr>
      <w:r>
        <w:t>4</w:t>
      </w:r>
      <w:r w:rsidRPr="001B4877">
        <w:t xml:space="preserve">.3. </w:t>
      </w:r>
      <w:r w:rsidRPr="001B4877">
        <w:rPr>
          <w:color w:val="000000"/>
        </w:rPr>
        <w:t>обязанность по обеспечению устранения за свой счет недостатков и дефектов, выявленных при приемке поставленного товара, в течение гарантийного срока.</w:t>
      </w:r>
    </w:p>
    <w:p w14:paraId="3DEF60A2" w14:textId="77777777" w:rsidR="00341F63" w:rsidRPr="001B4877" w:rsidRDefault="00341F63" w:rsidP="00341F63">
      <w:pPr>
        <w:shd w:val="clear" w:color="auto" w:fill="FFFFFF"/>
        <w:autoSpaceDE w:val="0"/>
        <w:autoSpaceDN w:val="0"/>
        <w:adjustRightInd w:val="0"/>
        <w:ind w:left="708"/>
        <w:jc w:val="both"/>
        <w:rPr>
          <w:color w:val="000000"/>
        </w:rPr>
      </w:pPr>
      <w:r>
        <w:rPr>
          <w:color w:val="000000"/>
        </w:rPr>
        <w:t>4</w:t>
      </w:r>
      <w:r w:rsidRPr="001B4877">
        <w:rPr>
          <w:color w:val="000000"/>
        </w:rPr>
        <w:t>.4. обязанность по соответствию в течение всего срока действия контракта требованиям, установленным в соответствии с законодательством Приднестровской Молдавской Республики в отношении лиц, осуществляющих деятельность в установленных сферах;</w:t>
      </w:r>
      <w:r w:rsidRPr="001B4877">
        <w:rPr>
          <w:b/>
          <w:color w:val="000000"/>
          <w:u w:val="single"/>
        </w:rPr>
        <w:t xml:space="preserve"> </w:t>
      </w:r>
    </w:p>
    <w:p w14:paraId="235B0C88" w14:textId="1480C9FD" w:rsidR="00341F63" w:rsidRDefault="00341F63" w:rsidP="00341F63">
      <w:pPr>
        <w:shd w:val="clear" w:color="auto" w:fill="FFFFFF"/>
        <w:autoSpaceDE w:val="0"/>
        <w:autoSpaceDN w:val="0"/>
        <w:adjustRightInd w:val="0"/>
        <w:rPr>
          <w:color w:val="000000"/>
        </w:rPr>
      </w:pPr>
      <w:r>
        <w:rPr>
          <w:color w:val="000000"/>
        </w:rPr>
        <w:t>5</w:t>
      </w:r>
      <w:r w:rsidRPr="001B4877">
        <w:rPr>
          <w:color w:val="000000"/>
        </w:rPr>
        <w:t>. Срок действия контракта – до 31.12.202</w:t>
      </w:r>
      <w:r>
        <w:rPr>
          <w:color w:val="000000"/>
        </w:rPr>
        <w:t>4</w:t>
      </w:r>
      <w:r w:rsidRPr="001B4877">
        <w:rPr>
          <w:color w:val="000000"/>
        </w:rPr>
        <w:t>г.</w:t>
      </w:r>
      <w:r>
        <w:rPr>
          <w:color w:val="000000"/>
        </w:rPr>
        <w:t xml:space="preserve"> </w:t>
      </w:r>
    </w:p>
    <w:p w14:paraId="76FC8389" w14:textId="6C7151B0" w:rsidR="00341F63" w:rsidRPr="002E1BB7" w:rsidRDefault="00341F63" w:rsidP="00341F63">
      <w:pPr>
        <w:jc w:val="both"/>
        <w:rPr>
          <w:b/>
          <w:bCs/>
        </w:rPr>
      </w:pPr>
      <w:r>
        <w:rPr>
          <w:color w:val="000000"/>
        </w:rPr>
        <w:t>6. С</w:t>
      </w:r>
      <w:r w:rsidRPr="005D2A82">
        <w:rPr>
          <w:color w:val="000000"/>
        </w:rPr>
        <w:t>роки предоставления ценовой информации</w:t>
      </w:r>
      <w:r>
        <w:rPr>
          <w:color w:val="000000"/>
        </w:rPr>
        <w:t>:</w:t>
      </w:r>
      <w:r w:rsidRPr="00C15792">
        <w:rPr>
          <w:b/>
          <w:sz w:val="22"/>
          <w:szCs w:val="22"/>
        </w:rPr>
        <w:t xml:space="preserve"> </w:t>
      </w:r>
      <w:r w:rsidRPr="00F37B11">
        <w:rPr>
          <w:b/>
          <w:sz w:val="22"/>
          <w:szCs w:val="22"/>
        </w:rPr>
        <w:t xml:space="preserve">до 17-00 </w:t>
      </w:r>
      <w:r>
        <w:rPr>
          <w:b/>
          <w:sz w:val="22"/>
          <w:szCs w:val="22"/>
        </w:rPr>
        <w:t>часов 26.01</w:t>
      </w:r>
      <w:r w:rsidRPr="00F37B11">
        <w:rPr>
          <w:b/>
          <w:sz w:val="22"/>
          <w:szCs w:val="22"/>
        </w:rPr>
        <w:t>.20</w:t>
      </w:r>
      <w:r>
        <w:rPr>
          <w:b/>
          <w:sz w:val="22"/>
          <w:szCs w:val="22"/>
        </w:rPr>
        <w:t>24</w:t>
      </w:r>
      <w:r w:rsidRPr="00F37B11">
        <w:rPr>
          <w:b/>
          <w:sz w:val="22"/>
          <w:szCs w:val="22"/>
        </w:rPr>
        <w:t xml:space="preserve"> г</w:t>
      </w:r>
      <w:r>
        <w:rPr>
          <w:b/>
          <w:sz w:val="22"/>
          <w:szCs w:val="22"/>
        </w:rPr>
        <w:t>ода</w:t>
      </w:r>
      <w:r w:rsidRPr="00F37B11">
        <w:rPr>
          <w:sz w:val="22"/>
          <w:szCs w:val="22"/>
        </w:rPr>
        <w:t xml:space="preserve"> на электронный адрес: </w:t>
      </w:r>
      <w:hyperlink r:id="rId7" w:history="1">
        <w:r w:rsidRPr="002E1BB7">
          <w:rPr>
            <w:rStyle w:val="a4"/>
            <w:b/>
            <w:bCs/>
            <w:lang w:val="en-US"/>
          </w:rPr>
          <w:t>omtsdges</w:t>
        </w:r>
      </w:hyperlink>
      <w:r w:rsidRPr="002E1BB7">
        <w:rPr>
          <w:rStyle w:val="a4"/>
          <w:b/>
          <w:bCs/>
        </w:rPr>
        <w:t>@</w:t>
      </w:r>
      <w:r w:rsidRPr="002E1BB7">
        <w:rPr>
          <w:rStyle w:val="a4"/>
          <w:b/>
          <w:bCs/>
          <w:lang w:val="en-US"/>
        </w:rPr>
        <w:t>gmail</w:t>
      </w:r>
      <w:r w:rsidRPr="002E1BB7">
        <w:rPr>
          <w:rStyle w:val="a4"/>
          <w:b/>
          <w:bCs/>
        </w:rPr>
        <w:t>.</w:t>
      </w:r>
      <w:r w:rsidRPr="002E1BB7">
        <w:rPr>
          <w:rStyle w:val="a4"/>
          <w:b/>
          <w:bCs/>
          <w:lang w:val="en-US"/>
        </w:rPr>
        <w:t>com</w:t>
      </w:r>
      <w:r w:rsidRPr="002E1BB7">
        <w:rPr>
          <w:b/>
          <w:bCs/>
          <w:color w:val="000000"/>
        </w:rPr>
        <w:t>.</w:t>
      </w:r>
    </w:p>
    <w:p w14:paraId="504F1F92" w14:textId="77777777" w:rsidR="00341F63" w:rsidRDefault="00341F63" w:rsidP="00341F63">
      <w:pPr>
        <w:shd w:val="clear" w:color="auto" w:fill="FFFFFF"/>
        <w:autoSpaceDE w:val="0"/>
        <w:autoSpaceDN w:val="0"/>
        <w:adjustRightInd w:val="0"/>
        <w:jc w:val="both"/>
        <w:rPr>
          <w:b/>
          <w:i/>
          <w:u w:val="single"/>
        </w:rPr>
      </w:pPr>
      <w:r>
        <w:rPr>
          <w:color w:val="000000"/>
        </w:rPr>
        <w:t>7</w:t>
      </w:r>
      <w:r w:rsidRPr="00C92F5D">
        <w:rPr>
          <w:color w:val="000000"/>
        </w:rPr>
        <w:t xml:space="preserve">. </w:t>
      </w:r>
      <w:bookmarkStart w:id="1" w:name="_gjdgxs" w:colFirst="0" w:colLast="0"/>
      <w:bookmarkEnd w:id="1"/>
      <w:r w:rsidRPr="00C92F5D">
        <w:rPr>
          <w:b/>
          <w:i/>
          <w:u w:val="single"/>
        </w:rPr>
        <w:t>Убедительная просьба при предоставлении предложений в обязательном порядке указывать:</w:t>
      </w:r>
    </w:p>
    <w:p w14:paraId="067B072C" w14:textId="77777777" w:rsidR="00341F63" w:rsidRPr="00C92F5D" w:rsidRDefault="00341F63" w:rsidP="00341F63">
      <w:pPr>
        <w:numPr>
          <w:ilvl w:val="0"/>
          <w:numId w:val="1"/>
        </w:numPr>
        <w:rPr>
          <w:b/>
        </w:rPr>
      </w:pPr>
      <w:r w:rsidRPr="00C92F5D">
        <w:rPr>
          <w:b/>
        </w:rPr>
        <w:t>Ссылку на данный запрос;</w:t>
      </w:r>
    </w:p>
    <w:p w14:paraId="38CEE260" w14:textId="77777777" w:rsidR="00341F63" w:rsidRPr="00C92F5D" w:rsidRDefault="00341F63" w:rsidP="00341F63">
      <w:pPr>
        <w:numPr>
          <w:ilvl w:val="0"/>
          <w:numId w:val="1"/>
        </w:numPr>
        <w:rPr>
          <w:b/>
        </w:rPr>
      </w:pPr>
      <w:r w:rsidRPr="00C92F5D">
        <w:rPr>
          <w:b/>
        </w:rPr>
        <w:lastRenderedPageBreak/>
        <w:t xml:space="preserve">Реквизиты вашего документа (дата и </w:t>
      </w:r>
      <w:r>
        <w:rPr>
          <w:b/>
        </w:rPr>
        <w:t xml:space="preserve">исх. </w:t>
      </w:r>
      <w:r w:rsidRPr="00C92F5D">
        <w:rPr>
          <w:b/>
        </w:rPr>
        <w:t>№);</w:t>
      </w:r>
    </w:p>
    <w:p w14:paraId="73CF49F9" w14:textId="77777777" w:rsidR="00341F63" w:rsidRDefault="00341F63" w:rsidP="00341F63">
      <w:pPr>
        <w:numPr>
          <w:ilvl w:val="0"/>
          <w:numId w:val="1"/>
        </w:numPr>
        <w:rPr>
          <w:b/>
        </w:rPr>
      </w:pPr>
      <w:r w:rsidRPr="00C92F5D">
        <w:rPr>
          <w:b/>
        </w:rPr>
        <w:t>Цену товара за единицу;</w:t>
      </w:r>
    </w:p>
    <w:p w14:paraId="7255D223" w14:textId="77777777" w:rsidR="00341F63" w:rsidRPr="00802A97" w:rsidRDefault="00341F63" w:rsidP="00341F63">
      <w:pPr>
        <w:numPr>
          <w:ilvl w:val="0"/>
          <w:numId w:val="1"/>
        </w:numPr>
        <w:rPr>
          <w:b/>
        </w:rPr>
      </w:pPr>
      <w:r>
        <w:rPr>
          <w:b/>
        </w:rPr>
        <w:t>Общая сумма контракта на условиях указанных в данном запросе;</w:t>
      </w:r>
    </w:p>
    <w:p w14:paraId="616B6C25" w14:textId="77777777" w:rsidR="00341F63" w:rsidRDefault="00341F63" w:rsidP="00341F63">
      <w:pPr>
        <w:numPr>
          <w:ilvl w:val="0"/>
          <w:numId w:val="1"/>
        </w:numPr>
        <w:rPr>
          <w:b/>
        </w:rPr>
      </w:pPr>
      <w:r w:rsidRPr="00C92F5D">
        <w:rPr>
          <w:b/>
        </w:rPr>
        <w:t>Срок действия цены;</w:t>
      </w:r>
    </w:p>
    <w:p w14:paraId="7120A2C7" w14:textId="77777777" w:rsidR="00341F63" w:rsidRPr="00C92F5D" w:rsidRDefault="00341F63" w:rsidP="00341F63">
      <w:pPr>
        <w:numPr>
          <w:ilvl w:val="0"/>
          <w:numId w:val="1"/>
        </w:numPr>
        <w:rPr>
          <w:b/>
        </w:rPr>
      </w:pPr>
      <w:r>
        <w:rPr>
          <w:b/>
        </w:rPr>
        <w:t>Срок поставки (в случае альтернативного предложения по срокам поставки)</w:t>
      </w:r>
    </w:p>
    <w:p w14:paraId="0C11963F" w14:textId="77777777" w:rsidR="00341F63" w:rsidRPr="00A71895" w:rsidRDefault="00341F63" w:rsidP="00341F63">
      <w:pPr>
        <w:jc w:val="both"/>
      </w:pPr>
      <w:r w:rsidRPr="00A71895">
        <w:t xml:space="preserve">По всем, возникающим вопросам просьба обращаться по тел.: </w:t>
      </w:r>
      <w:r w:rsidRPr="00911EFC">
        <w:t>0</w:t>
      </w:r>
      <w:r w:rsidRPr="00A71895">
        <w:t>(77</w:t>
      </w:r>
      <w:r>
        <w:t>8</w:t>
      </w:r>
      <w:r w:rsidRPr="00A71895">
        <w:t>)</w:t>
      </w:r>
      <w:r>
        <w:t xml:space="preserve"> 84 207</w:t>
      </w:r>
      <w:r w:rsidRPr="00A71895">
        <w:t xml:space="preserve">, контактное лицо </w:t>
      </w:r>
      <w:r>
        <w:t>Куртева Татьяна Федоровна</w:t>
      </w:r>
    </w:p>
    <w:p w14:paraId="19BD9C5F" w14:textId="77777777" w:rsidR="00341F63" w:rsidRPr="00802A97" w:rsidRDefault="00341F63" w:rsidP="00341F63">
      <w:pPr>
        <w:spacing w:line="276" w:lineRule="auto"/>
        <w:ind w:left="-567" w:firstLine="1275"/>
        <w:jc w:val="both"/>
        <w:rPr>
          <w:iCs/>
          <w:color w:val="000000"/>
          <w:shd w:val="clear" w:color="auto" w:fill="FFFFFF"/>
        </w:rPr>
      </w:pPr>
      <w:r w:rsidRPr="00C92F5D">
        <w:rPr>
          <w:iCs/>
          <w:color w:val="000000"/>
          <w:shd w:val="clear" w:color="auto" w:fill="FFFFFF"/>
        </w:rPr>
        <w:t>Благодарим Вас за понимание и надеемся на плодотворное сотрудничество.</w:t>
      </w:r>
    </w:p>
    <w:p w14:paraId="1A24A5CE" w14:textId="77777777" w:rsidR="00341F63" w:rsidRDefault="00341F63" w:rsidP="00341F63">
      <w:pPr>
        <w:rPr>
          <w:color w:val="020202"/>
        </w:rPr>
      </w:pPr>
    </w:p>
    <w:p w14:paraId="093D762C" w14:textId="0AF999A5" w:rsidR="0051083E" w:rsidRDefault="0051083E" w:rsidP="00341F63">
      <w:pPr>
        <w:jc w:val="both"/>
        <w:rPr>
          <w:color w:val="020202"/>
        </w:rPr>
      </w:pPr>
    </w:p>
    <w:p w14:paraId="787772FC" w14:textId="77777777" w:rsidR="0051083E" w:rsidRDefault="0051083E" w:rsidP="00054A92">
      <w:pPr>
        <w:rPr>
          <w:color w:val="020202"/>
        </w:rPr>
      </w:pPr>
    </w:p>
    <w:p w14:paraId="3988A865" w14:textId="77777777" w:rsidR="00552ACA" w:rsidRDefault="00552ACA" w:rsidP="00054A92">
      <w:pPr>
        <w:rPr>
          <w:color w:val="020202"/>
        </w:rPr>
      </w:pPr>
    </w:p>
    <w:p w14:paraId="04AE5F95" w14:textId="77777777" w:rsidR="00552ACA" w:rsidRDefault="00552ACA" w:rsidP="00054A92">
      <w:pPr>
        <w:rPr>
          <w:color w:val="020202"/>
        </w:rPr>
      </w:pPr>
    </w:p>
    <w:p w14:paraId="728EBE04" w14:textId="77777777" w:rsidR="00552ACA" w:rsidRDefault="00552ACA" w:rsidP="00054A92">
      <w:pPr>
        <w:rPr>
          <w:color w:val="020202"/>
        </w:rPr>
      </w:pPr>
    </w:p>
    <w:p w14:paraId="5A444B6D" w14:textId="5C2B799F" w:rsidR="00054A92" w:rsidRPr="00A71895" w:rsidRDefault="00054A92" w:rsidP="00054A92">
      <w:pPr>
        <w:rPr>
          <w:color w:val="020202"/>
        </w:rPr>
      </w:pPr>
      <w:r w:rsidRPr="00A71895">
        <w:rPr>
          <w:color w:val="020202"/>
        </w:rPr>
        <w:t>С уважением,</w:t>
      </w:r>
    </w:p>
    <w:p w14:paraId="090E6A52" w14:textId="0B53463E" w:rsidR="00054A92" w:rsidRPr="00A71895" w:rsidRDefault="00054A92" w:rsidP="00054A92">
      <w:r w:rsidRPr="00A71895">
        <w:rPr>
          <w:color w:val="020202"/>
        </w:rPr>
        <w:t xml:space="preserve">Начальник ОМТС и ХО                                                                            </w:t>
      </w:r>
      <w:r>
        <w:rPr>
          <w:color w:val="020202"/>
        </w:rPr>
        <w:t>А</w:t>
      </w:r>
      <w:r w:rsidRPr="00A71895">
        <w:rPr>
          <w:color w:val="020202"/>
        </w:rPr>
        <w:t>.</w:t>
      </w:r>
      <w:r>
        <w:rPr>
          <w:color w:val="020202"/>
        </w:rPr>
        <w:t>Б.</w:t>
      </w:r>
      <w:r w:rsidRPr="00A71895">
        <w:rPr>
          <w:color w:val="020202"/>
        </w:rPr>
        <w:t xml:space="preserve"> </w:t>
      </w:r>
      <w:r>
        <w:t>Язловицкий</w:t>
      </w:r>
      <w:r w:rsidRPr="00A71895">
        <w:rPr>
          <w:color w:val="020202"/>
        </w:rPr>
        <w:t xml:space="preserve"> </w:t>
      </w:r>
    </w:p>
    <w:p w14:paraId="7CB95D1A" w14:textId="77777777" w:rsidR="007D3EB2" w:rsidRDefault="007D3EB2" w:rsidP="00054A92">
      <w:pPr>
        <w:rPr>
          <w:sz w:val="18"/>
          <w:szCs w:val="18"/>
        </w:rPr>
      </w:pPr>
    </w:p>
    <w:p w14:paraId="2AF35F64" w14:textId="2B4789D2" w:rsidR="001C31E0" w:rsidRDefault="001C31E0" w:rsidP="00054A92">
      <w:pPr>
        <w:rPr>
          <w:sz w:val="18"/>
          <w:szCs w:val="18"/>
        </w:rPr>
      </w:pPr>
    </w:p>
    <w:p w14:paraId="0408B937" w14:textId="77777777" w:rsidR="0051083E" w:rsidRDefault="0051083E" w:rsidP="00054A92">
      <w:pPr>
        <w:rPr>
          <w:sz w:val="18"/>
          <w:szCs w:val="18"/>
        </w:rPr>
      </w:pPr>
    </w:p>
    <w:p w14:paraId="317236B8" w14:textId="77777777" w:rsidR="0051083E" w:rsidRDefault="0051083E" w:rsidP="00054A92">
      <w:pPr>
        <w:rPr>
          <w:sz w:val="18"/>
          <w:szCs w:val="18"/>
        </w:rPr>
      </w:pPr>
    </w:p>
    <w:p w14:paraId="6474AF42" w14:textId="77777777" w:rsidR="0051083E" w:rsidRDefault="0051083E" w:rsidP="00054A92">
      <w:pPr>
        <w:rPr>
          <w:sz w:val="18"/>
          <w:szCs w:val="18"/>
        </w:rPr>
      </w:pPr>
    </w:p>
    <w:p w14:paraId="062C2F90" w14:textId="77777777" w:rsidR="00552ACA" w:rsidRDefault="00552ACA" w:rsidP="00054A92">
      <w:pPr>
        <w:rPr>
          <w:sz w:val="18"/>
          <w:szCs w:val="18"/>
        </w:rPr>
      </w:pPr>
    </w:p>
    <w:p w14:paraId="16AF1BFF" w14:textId="77777777" w:rsidR="00552ACA" w:rsidRDefault="00552ACA" w:rsidP="00054A92">
      <w:pPr>
        <w:rPr>
          <w:sz w:val="18"/>
          <w:szCs w:val="18"/>
        </w:rPr>
      </w:pPr>
    </w:p>
    <w:p w14:paraId="47837606" w14:textId="77777777" w:rsidR="00552ACA" w:rsidRDefault="00552ACA" w:rsidP="00054A92">
      <w:pPr>
        <w:rPr>
          <w:sz w:val="18"/>
          <w:szCs w:val="18"/>
        </w:rPr>
      </w:pPr>
    </w:p>
    <w:p w14:paraId="69AEC3B0" w14:textId="77777777" w:rsidR="0051083E" w:rsidRDefault="0051083E" w:rsidP="00054A92">
      <w:pPr>
        <w:rPr>
          <w:sz w:val="18"/>
          <w:szCs w:val="18"/>
        </w:rPr>
      </w:pPr>
    </w:p>
    <w:p w14:paraId="4AFCF2B5" w14:textId="6B745A08" w:rsidR="00054A92" w:rsidRDefault="00054A92" w:rsidP="00054A92">
      <w:pPr>
        <w:rPr>
          <w:sz w:val="18"/>
          <w:szCs w:val="18"/>
        </w:rPr>
      </w:pPr>
      <w:r>
        <w:rPr>
          <w:sz w:val="18"/>
          <w:szCs w:val="18"/>
        </w:rPr>
        <w:t>Поян</w:t>
      </w:r>
      <w:r w:rsidR="008D5110">
        <w:rPr>
          <w:sz w:val="18"/>
          <w:szCs w:val="18"/>
        </w:rPr>
        <w:t xml:space="preserve"> О.И.</w:t>
      </w:r>
    </w:p>
    <w:p w14:paraId="389CF6BA" w14:textId="77777777" w:rsidR="00EF1617" w:rsidRDefault="00054A92" w:rsidP="00054A92">
      <w:pPr>
        <w:rPr>
          <w:b/>
          <w:sz w:val="18"/>
          <w:szCs w:val="18"/>
        </w:rPr>
      </w:pPr>
      <w:r>
        <w:rPr>
          <w:sz w:val="18"/>
          <w:szCs w:val="18"/>
        </w:rPr>
        <w:t>0(777)71448</w:t>
      </w:r>
      <w:r>
        <w:rPr>
          <w:b/>
          <w:sz w:val="18"/>
          <w:szCs w:val="18"/>
        </w:rPr>
        <w:t xml:space="preserve">     </w:t>
      </w:r>
    </w:p>
    <w:p w14:paraId="63C5C27A" w14:textId="77777777" w:rsidR="00EF1617" w:rsidRDefault="00EF1617" w:rsidP="00054A92">
      <w:pPr>
        <w:rPr>
          <w:b/>
          <w:sz w:val="18"/>
          <w:szCs w:val="18"/>
        </w:rPr>
      </w:pPr>
    </w:p>
    <w:p w14:paraId="2D1AF275" w14:textId="77777777" w:rsidR="00EF1617" w:rsidRDefault="00EF1617" w:rsidP="00054A92">
      <w:pPr>
        <w:rPr>
          <w:b/>
          <w:sz w:val="18"/>
          <w:szCs w:val="18"/>
        </w:rPr>
      </w:pPr>
    </w:p>
    <w:p w14:paraId="3CC53F07" w14:textId="77777777" w:rsidR="007149BE" w:rsidRDefault="007149BE" w:rsidP="00054A92">
      <w:pPr>
        <w:rPr>
          <w:b/>
          <w:sz w:val="18"/>
          <w:szCs w:val="18"/>
        </w:rPr>
      </w:pPr>
    </w:p>
    <w:p w14:paraId="5873B1D7" w14:textId="77777777" w:rsidR="007149BE" w:rsidRDefault="007149BE" w:rsidP="00054A92">
      <w:pPr>
        <w:rPr>
          <w:b/>
          <w:sz w:val="18"/>
          <w:szCs w:val="18"/>
        </w:rPr>
      </w:pPr>
    </w:p>
    <w:p w14:paraId="16B03A8E" w14:textId="77777777" w:rsidR="007149BE" w:rsidRDefault="007149BE" w:rsidP="00054A92">
      <w:pPr>
        <w:rPr>
          <w:b/>
          <w:sz w:val="18"/>
          <w:szCs w:val="18"/>
        </w:rPr>
      </w:pPr>
    </w:p>
    <w:p w14:paraId="3396A7F3" w14:textId="77777777" w:rsidR="007149BE" w:rsidRDefault="007149BE" w:rsidP="00054A92">
      <w:pPr>
        <w:rPr>
          <w:b/>
          <w:sz w:val="18"/>
          <w:szCs w:val="18"/>
        </w:rPr>
      </w:pPr>
    </w:p>
    <w:p w14:paraId="1F0DC14D" w14:textId="77777777" w:rsidR="007149BE" w:rsidRDefault="007149BE" w:rsidP="00054A92">
      <w:pPr>
        <w:rPr>
          <w:b/>
          <w:sz w:val="18"/>
          <w:szCs w:val="18"/>
        </w:rPr>
      </w:pPr>
    </w:p>
    <w:p w14:paraId="16350914" w14:textId="77777777" w:rsidR="007149BE" w:rsidRDefault="007149BE" w:rsidP="00054A92">
      <w:pPr>
        <w:rPr>
          <w:b/>
          <w:sz w:val="18"/>
          <w:szCs w:val="18"/>
        </w:rPr>
      </w:pPr>
    </w:p>
    <w:p w14:paraId="14E7EACC" w14:textId="77777777" w:rsidR="007149BE" w:rsidRDefault="007149BE" w:rsidP="00054A92">
      <w:pPr>
        <w:rPr>
          <w:b/>
          <w:sz w:val="18"/>
          <w:szCs w:val="18"/>
        </w:rPr>
      </w:pPr>
    </w:p>
    <w:p w14:paraId="21A6AC7D" w14:textId="77777777" w:rsidR="007149BE" w:rsidRDefault="007149BE" w:rsidP="00054A92">
      <w:pPr>
        <w:rPr>
          <w:b/>
          <w:sz w:val="18"/>
          <w:szCs w:val="18"/>
        </w:rPr>
      </w:pPr>
    </w:p>
    <w:p w14:paraId="6FE03471" w14:textId="77777777" w:rsidR="007149BE" w:rsidRDefault="007149BE" w:rsidP="00054A92">
      <w:pPr>
        <w:rPr>
          <w:b/>
          <w:sz w:val="18"/>
          <w:szCs w:val="18"/>
        </w:rPr>
      </w:pPr>
    </w:p>
    <w:p w14:paraId="54CA2E3C" w14:textId="77777777" w:rsidR="009630CF" w:rsidRDefault="009630CF" w:rsidP="00054A92">
      <w:pPr>
        <w:rPr>
          <w:b/>
          <w:sz w:val="18"/>
          <w:szCs w:val="18"/>
        </w:rPr>
      </w:pPr>
    </w:p>
    <w:p w14:paraId="5BB1F55B" w14:textId="77777777" w:rsidR="009630CF" w:rsidRDefault="009630CF" w:rsidP="00054A92">
      <w:pPr>
        <w:rPr>
          <w:b/>
          <w:sz w:val="18"/>
          <w:szCs w:val="18"/>
        </w:rPr>
      </w:pPr>
    </w:p>
    <w:p w14:paraId="0F96DDCC" w14:textId="77777777" w:rsidR="009630CF" w:rsidRDefault="009630CF" w:rsidP="00054A92">
      <w:pPr>
        <w:rPr>
          <w:b/>
          <w:sz w:val="18"/>
          <w:szCs w:val="18"/>
        </w:rPr>
      </w:pPr>
    </w:p>
    <w:p w14:paraId="67CCE121" w14:textId="77777777" w:rsidR="009630CF" w:rsidRDefault="009630CF" w:rsidP="00054A92">
      <w:pPr>
        <w:rPr>
          <w:b/>
          <w:sz w:val="18"/>
          <w:szCs w:val="18"/>
        </w:rPr>
      </w:pPr>
    </w:p>
    <w:p w14:paraId="367CB627" w14:textId="77777777" w:rsidR="009630CF" w:rsidRDefault="009630CF" w:rsidP="00054A92">
      <w:pPr>
        <w:rPr>
          <w:b/>
          <w:sz w:val="18"/>
          <w:szCs w:val="18"/>
        </w:rPr>
      </w:pPr>
    </w:p>
    <w:p w14:paraId="5AF7351F" w14:textId="77777777" w:rsidR="009630CF" w:rsidRDefault="009630CF" w:rsidP="00054A92">
      <w:pPr>
        <w:rPr>
          <w:b/>
          <w:sz w:val="18"/>
          <w:szCs w:val="18"/>
        </w:rPr>
      </w:pPr>
    </w:p>
    <w:p w14:paraId="05CC9119" w14:textId="77777777" w:rsidR="009630CF" w:rsidRDefault="009630CF" w:rsidP="00054A92">
      <w:pPr>
        <w:rPr>
          <w:b/>
          <w:sz w:val="18"/>
          <w:szCs w:val="18"/>
        </w:rPr>
      </w:pPr>
    </w:p>
    <w:p w14:paraId="270867B9" w14:textId="77777777" w:rsidR="009630CF" w:rsidRDefault="009630CF" w:rsidP="00054A92">
      <w:pPr>
        <w:rPr>
          <w:b/>
          <w:sz w:val="18"/>
          <w:szCs w:val="18"/>
        </w:rPr>
      </w:pPr>
    </w:p>
    <w:p w14:paraId="2F36BB92" w14:textId="77777777" w:rsidR="009630CF" w:rsidRDefault="009630CF" w:rsidP="00054A92">
      <w:pPr>
        <w:rPr>
          <w:b/>
          <w:sz w:val="18"/>
          <w:szCs w:val="18"/>
        </w:rPr>
      </w:pPr>
    </w:p>
    <w:p w14:paraId="1AC98CEF" w14:textId="77777777" w:rsidR="009630CF" w:rsidRDefault="009630CF" w:rsidP="00054A92">
      <w:pPr>
        <w:rPr>
          <w:b/>
          <w:sz w:val="18"/>
          <w:szCs w:val="18"/>
        </w:rPr>
      </w:pPr>
    </w:p>
    <w:p w14:paraId="79DF6523" w14:textId="77777777" w:rsidR="009630CF" w:rsidRDefault="009630CF" w:rsidP="00054A92">
      <w:pPr>
        <w:rPr>
          <w:b/>
          <w:sz w:val="18"/>
          <w:szCs w:val="18"/>
        </w:rPr>
      </w:pPr>
    </w:p>
    <w:p w14:paraId="20B0C876" w14:textId="77777777" w:rsidR="009630CF" w:rsidRDefault="009630CF" w:rsidP="00054A92">
      <w:pPr>
        <w:rPr>
          <w:b/>
          <w:sz w:val="18"/>
          <w:szCs w:val="18"/>
        </w:rPr>
      </w:pPr>
    </w:p>
    <w:p w14:paraId="62FB8BE6" w14:textId="77777777" w:rsidR="009630CF" w:rsidRDefault="009630CF" w:rsidP="00054A92">
      <w:pPr>
        <w:rPr>
          <w:b/>
          <w:sz w:val="18"/>
          <w:szCs w:val="18"/>
        </w:rPr>
      </w:pPr>
    </w:p>
    <w:p w14:paraId="276836B7" w14:textId="77777777" w:rsidR="009630CF" w:rsidRDefault="009630CF" w:rsidP="00054A92">
      <w:pPr>
        <w:rPr>
          <w:b/>
          <w:sz w:val="18"/>
          <w:szCs w:val="18"/>
        </w:rPr>
      </w:pPr>
    </w:p>
    <w:p w14:paraId="1873CD27" w14:textId="77777777" w:rsidR="009630CF" w:rsidRDefault="009630CF" w:rsidP="00054A92">
      <w:pPr>
        <w:rPr>
          <w:b/>
          <w:sz w:val="18"/>
          <w:szCs w:val="18"/>
        </w:rPr>
      </w:pPr>
    </w:p>
    <w:p w14:paraId="5719507B" w14:textId="77777777" w:rsidR="009630CF" w:rsidRDefault="009630CF" w:rsidP="00054A92">
      <w:pPr>
        <w:rPr>
          <w:b/>
          <w:sz w:val="18"/>
          <w:szCs w:val="18"/>
        </w:rPr>
      </w:pPr>
    </w:p>
    <w:p w14:paraId="5F87E28B" w14:textId="77777777" w:rsidR="009630CF" w:rsidRDefault="009630CF" w:rsidP="00054A92">
      <w:pPr>
        <w:rPr>
          <w:b/>
          <w:sz w:val="18"/>
          <w:szCs w:val="18"/>
        </w:rPr>
      </w:pPr>
    </w:p>
    <w:p w14:paraId="6CD60D46" w14:textId="77777777" w:rsidR="009630CF" w:rsidRDefault="009630CF" w:rsidP="00054A92">
      <w:pPr>
        <w:rPr>
          <w:b/>
          <w:sz w:val="18"/>
          <w:szCs w:val="18"/>
        </w:rPr>
      </w:pPr>
    </w:p>
    <w:p w14:paraId="1C18CB4B" w14:textId="77777777" w:rsidR="009630CF" w:rsidRDefault="009630CF" w:rsidP="00054A92">
      <w:pPr>
        <w:rPr>
          <w:b/>
          <w:sz w:val="18"/>
          <w:szCs w:val="18"/>
        </w:rPr>
      </w:pPr>
    </w:p>
    <w:p w14:paraId="54E20615" w14:textId="77777777" w:rsidR="009630CF" w:rsidRDefault="009630CF" w:rsidP="00054A92">
      <w:pPr>
        <w:rPr>
          <w:b/>
          <w:sz w:val="18"/>
          <w:szCs w:val="18"/>
        </w:rPr>
      </w:pPr>
    </w:p>
    <w:p w14:paraId="4EFA9743" w14:textId="77777777" w:rsidR="009630CF" w:rsidRDefault="009630CF" w:rsidP="00054A92">
      <w:pPr>
        <w:rPr>
          <w:b/>
          <w:sz w:val="18"/>
          <w:szCs w:val="18"/>
        </w:rPr>
      </w:pPr>
    </w:p>
    <w:p w14:paraId="0885F636" w14:textId="77777777" w:rsidR="009630CF" w:rsidRDefault="009630CF" w:rsidP="00054A92">
      <w:pPr>
        <w:rPr>
          <w:b/>
          <w:sz w:val="18"/>
          <w:szCs w:val="18"/>
        </w:rPr>
      </w:pPr>
    </w:p>
    <w:p w14:paraId="283EDE65" w14:textId="77777777" w:rsidR="009630CF" w:rsidRDefault="009630CF" w:rsidP="00054A92">
      <w:pPr>
        <w:rPr>
          <w:b/>
          <w:sz w:val="18"/>
          <w:szCs w:val="18"/>
        </w:rPr>
      </w:pPr>
    </w:p>
    <w:p w14:paraId="3DCB718C" w14:textId="77777777" w:rsidR="009630CF" w:rsidRDefault="009630CF" w:rsidP="00054A92">
      <w:pPr>
        <w:rPr>
          <w:b/>
          <w:sz w:val="18"/>
          <w:szCs w:val="18"/>
        </w:rPr>
      </w:pPr>
    </w:p>
    <w:p w14:paraId="03B04F15" w14:textId="77777777" w:rsidR="009630CF" w:rsidRDefault="009630CF" w:rsidP="00054A92">
      <w:pPr>
        <w:rPr>
          <w:b/>
          <w:sz w:val="18"/>
          <w:szCs w:val="18"/>
        </w:rPr>
      </w:pPr>
    </w:p>
    <w:p w14:paraId="4806994B" w14:textId="77777777" w:rsidR="009630CF" w:rsidRDefault="009630CF" w:rsidP="00054A92">
      <w:pPr>
        <w:rPr>
          <w:b/>
          <w:sz w:val="18"/>
          <w:szCs w:val="18"/>
        </w:rPr>
      </w:pPr>
    </w:p>
    <w:p w14:paraId="1BBEFE40" w14:textId="77777777" w:rsidR="009630CF" w:rsidRDefault="009630CF" w:rsidP="00054A92">
      <w:pPr>
        <w:rPr>
          <w:b/>
          <w:sz w:val="18"/>
          <w:szCs w:val="18"/>
        </w:rPr>
      </w:pPr>
    </w:p>
    <w:p w14:paraId="0C11A213" w14:textId="77777777" w:rsidR="007149BE" w:rsidRDefault="007149BE" w:rsidP="00054A92">
      <w:pPr>
        <w:rPr>
          <w:b/>
          <w:sz w:val="18"/>
          <w:szCs w:val="18"/>
        </w:rPr>
      </w:pPr>
    </w:p>
    <w:p w14:paraId="1DBBA93A" w14:textId="77777777" w:rsidR="007149BE" w:rsidRDefault="007149BE" w:rsidP="00054A92">
      <w:pPr>
        <w:rPr>
          <w:b/>
          <w:sz w:val="18"/>
          <w:szCs w:val="18"/>
        </w:rPr>
      </w:pPr>
    </w:p>
    <w:p w14:paraId="1DB5C52D" w14:textId="77777777" w:rsidR="007149BE" w:rsidRDefault="007149BE" w:rsidP="00054A92">
      <w:pPr>
        <w:rPr>
          <w:b/>
          <w:sz w:val="18"/>
          <w:szCs w:val="18"/>
        </w:rPr>
      </w:pPr>
    </w:p>
    <w:p w14:paraId="55FD00E2" w14:textId="77777777" w:rsidR="007149BE" w:rsidRDefault="007149BE" w:rsidP="00054A92">
      <w:pPr>
        <w:rPr>
          <w:b/>
          <w:sz w:val="18"/>
          <w:szCs w:val="18"/>
        </w:rPr>
      </w:pPr>
    </w:p>
    <w:p w14:paraId="54A9DBD4" w14:textId="77777777" w:rsidR="00EF1617" w:rsidRDefault="00EF1617" w:rsidP="00054A92">
      <w:pPr>
        <w:rPr>
          <w:b/>
          <w:sz w:val="18"/>
          <w:szCs w:val="18"/>
        </w:rPr>
      </w:pPr>
    </w:p>
    <w:tbl>
      <w:tblPr>
        <w:tblStyle w:val="a3"/>
        <w:tblW w:w="0" w:type="auto"/>
        <w:tblLook w:val="04A0" w:firstRow="1" w:lastRow="0" w:firstColumn="1" w:lastColumn="0" w:noHBand="0" w:noVBand="1"/>
      </w:tblPr>
      <w:tblGrid>
        <w:gridCol w:w="4885"/>
        <w:gridCol w:w="4885"/>
      </w:tblGrid>
      <w:tr w:rsidR="00B31D8D" w14:paraId="321C3675" w14:textId="77777777" w:rsidTr="007A1506">
        <w:tc>
          <w:tcPr>
            <w:tcW w:w="4885" w:type="dxa"/>
          </w:tcPr>
          <w:p w14:paraId="22713670" w14:textId="77777777" w:rsidR="00B31D8D" w:rsidRDefault="00B31D8D" w:rsidP="007A1506">
            <w:pPr>
              <w:rPr>
                <w:b/>
                <w:sz w:val="18"/>
                <w:szCs w:val="18"/>
              </w:rPr>
            </w:pPr>
            <w:r>
              <w:rPr>
                <w:b/>
                <w:sz w:val="18"/>
                <w:szCs w:val="18"/>
              </w:rPr>
              <w:t>Приложение № 1</w:t>
            </w:r>
          </w:p>
          <w:p w14:paraId="6C422EEA" w14:textId="77777777" w:rsidR="00B31D8D" w:rsidRDefault="00B31D8D" w:rsidP="007A1506">
            <w:pPr>
              <w:jc w:val="center"/>
              <w:rPr>
                <w:b/>
                <w:sz w:val="18"/>
                <w:szCs w:val="18"/>
              </w:rPr>
            </w:pPr>
            <w:r>
              <w:rPr>
                <w:b/>
                <w:noProof/>
                <w:sz w:val="18"/>
                <w:szCs w:val="18"/>
              </w:rPr>
              <w:lastRenderedPageBreak/>
              <w:drawing>
                <wp:inline distT="0" distB="0" distL="0" distR="0" wp14:anchorId="6FEF04E1" wp14:editId="277DF21C">
                  <wp:extent cx="2076450" cy="1667444"/>
                  <wp:effectExtent l="0" t="0" r="0" b="9525"/>
                  <wp:docPr id="8557771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455" cy="1676281"/>
                          </a:xfrm>
                          <a:prstGeom prst="rect">
                            <a:avLst/>
                          </a:prstGeom>
                          <a:noFill/>
                          <a:ln>
                            <a:noFill/>
                          </a:ln>
                        </pic:spPr>
                      </pic:pic>
                    </a:graphicData>
                  </a:graphic>
                </wp:inline>
              </w:drawing>
            </w:r>
          </w:p>
        </w:tc>
        <w:tc>
          <w:tcPr>
            <w:tcW w:w="4885" w:type="dxa"/>
          </w:tcPr>
          <w:p w14:paraId="420ECB1B" w14:textId="77777777" w:rsidR="00B31D8D" w:rsidRDefault="00B31D8D" w:rsidP="007A1506">
            <w:pPr>
              <w:jc w:val="center"/>
              <w:rPr>
                <w:b/>
                <w:sz w:val="18"/>
                <w:szCs w:val="18"/>
              </w:rPr>
            </w:pPr>
            <w:r>
              <w:rPr>
                <w:b/>
                <w:sz w:val="18"/>
                <w:szCs w:val="18"/>
              </w:rPr>
              <w:lastRenderedPageBreak/>
              <w:t>Приложение №2</w:t>
            </w:r>
          </w:p>
          <w:p w14:paraId="4C92ADA3" w14:textId="77777777" w:rsidR="00B31D8D" w:rsidRDefault="00B31D8D" w:rsidP="007A1506">
            <w:pPr>
              <w:jc w:val="center"/>
              <w:rPr>
                <w:b/>
                <w:sz w:val="18"/>
                <w:szCs w:val="18"/>
              </w:rPr>
            </w:pPr>
            <w:r>
              <w:rPr>
                <w:noProof/>
              </w:rPr>
              <w:lastRenderedPageBreak/>
              <w:drawing>
                <wp:inline distT="0" distB="0" distL="0" distR="0" wp14:anchorId="3DBDFC10" wp14:editId="71C87026">
                  <wp:extent cx="1914525" cy="1561179"/>
                  <wp:effectExtent l="0" t="0" r="0" b="1270"/>
                  <wp:docPr id="25066522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7510" cy="1571767"/>
                          </a:xfrm>
                          <a:prstGeom prst="rect">
                            <a:avLst/>
                          </a:prstGeom>
                          <a:noFill/>
                          <a:ln>
                            <a:noFill/>
                          </a:ln>
                        </pic:spPr>
                      </pic:pic>
                    </a:graphicData>
                  </a:graphic>
                </wp:inline>
              </w:drawing>
            </w:r>
          </w:p>
        </w:tc>
      </w:tr>
      <w:tr w:rsidR="00B31D8D" w14:paraId="4FE6EEDD" w14:textId="77777777" w:rsidTr="007A1506">
        <w:tc>
          <w:tcPr>
            <w:tcW w:w="4885" w:type="dxa"/>
          </w:tcPr>
          <w:p w14:paraId="7F620416" w14:textId="77777777" w:rsidR="00B31D8D" w:rsidRDefault="00B31D8D" w:rsidP="007A1506">
            <w:pPr>
              <w:tabs>
                <w:tab w:val="left" w:pos="3286"/>
              </w:tabs>
              <w:jc w:val="center"/>
              <w:rPr>
                <w:b/>
                <w:sz w:val="18"/>
                <w:szCs w:val="18"/>
              </w:rPr>
            </w:pPr>
            <w:r>
              <w:rPr>
                <w:b/>
                <w:sz w:val="18"/>
                <w:szCs w:val="18"/>
              </w:rPr>
              <w:lastRenderedPageBreak/>
              <w:t>Приложение №3</w:t>
            </w:r>
          </w:p>
          <w:p w14:paraId="6E43BB2C" w14:textId="77777777" w:rsidR="00B31D8D" w:rsidRDefault="00B31D8D" w:rsidP="007A1506">
            <w:pPr>
              <w:tabs>
                <w:tab w:val="left" w:pos="3286"/>
              </w:tabs>
              <w:rPr>
                <w:b/>
                <w:sz w:val="18"/>
                <w:szCs w:val="18"/>
              </w:rPr>
            </w:pPr>
            <w:r>
              <w:rPr>
                <w:b/>
                <w:noProof/>
                <w:sz w:val="18"/>
                <w:szCs w:val="18"/>
              </w:rPr>
              <w:drawing>
                <wp:inline distT="0" distB="0" distL="0" distR="0" wp14:anchorId="7146D99C" wp14:editId="461720F8">
                  <wp:extent cx="2447290" cy="1449070"/>
                  <wp:effectExtent l="0" t="0" r="0" b="0"/>
                  <wp:docPr id="8088060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290" cy="1449070"/>
                          </a:xfrm>
                          <a:prstGeom prst="rect">
                            <a:avLst/>
                          </a:prstGeom>
                          <a:noFill/>
                          <a:ln>
                            <a:noFill/>
                          </a:ln>
                        </pic:spPr>
                      </pic:pic>
                    </a:graphicData>
                  </a:graphic>
                </wp:inline>
              </w:drawing>
            </w:r>
          </w:p>
        </w:tc>
        <w:tc>
          <w:tcPr>
            <w:tcW w:w="4885" w:type="dxa"/>
          </w:tcPr>
          <w:p w14:paraId="37707880" w14:textId="77777777" w:rsidR="00B31D8D" w:rsidRDefault="00B31D8D" w:rsidP="007A1506">
            <w:pPr>
              <w:tabs>
                <w:tab w:val="left" w:pos="3286"/>
              </w:tabs>
              <w:jc w:val="center"/>
              <w:rPr>
                <w:b/>
                <w:sz w:val="18"/>
                <w:szCs w:val="18"/>
              </w:rPr>
            </w:pPr>
            <w:r>
              <w:rPr>
                <w:b/>
                <w:sz w:val="18"/>
                <w:szCs w:val="18"/>
              </w:rPr>
              <w:t>Приложение №4</w:t>
            </w:r>
          </w:p>
          <w:p w14:paraId="70CBA788" w14:textId="77777777" w:rsidR="00B31D8D" w:rsidRDefault="00B31D8D" w:rsidP="007A1506">
            <w:pPr>
              <w:jc w:val="center"/>
              <w:rPr>
                <w:b/>
                <w:sz w:val="18"/>
                <w:szCs w:val="18"/>
              </w:rPr>
            </w:pPr>
            <w:r>
              <w:rPr>
                <w:b/>
                <w:noProof/>
                <w:sz w:val="18"/>
                <w:szCs w:val="18"/>
              </w:rPr>
              <w:drawing>
                <wp:inline distT="0" distB="0" distL="0" distR="0" wp14:anchorId="0058A822" wp14:editId="70AE8077">
                  <wp:extent cx="1126251" cy="1439864"/>
                  <wp:effectExtent l="0" t="0" r="0" b="8255"/>
                  <wp:docPr id="106172638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1427" cy="1446481"/>
                          </a:xfrm>
                          <a:prstGeom prst="rect">
                            <a:avLst/>
                          </a:prstGeom>
                          <a:noFill/>
                          <a:ln>
                            <a:noFill/>
                          </a:ln>
                        </pic:spPr>
                      </pic:pic>
                    </a:graphicData>
                  </a:graphic>
                </wp:inline>
              </w:drawing>
            </w:r>
          </w:p>
        </w:tc>
      </w:tr>
      <w:tr w:rsidR="00B31D8D" w14:paraId="78391E4E" w14:textId="77777777" w:rsidTr="007A1506">
        <w:tc>
          <w:tcPr>
            <w:tcW w:w="4885" w:type="dxa"/>
          </w:tcPr>
          <w:p w14:paraId="696661D5" w14:textId="53F331C8" w:rsidR="00B31D8D" w:rsidRDefault="00B31D8D" w:rsidP="007A1506">
            <w:pPr>
              <w:tabs>
                <w:tab w:val="left" w:pos="3286"/>
              </w:tabs>
              <w:jc w:val="center"/>
              <w:rPr>
                <w:b/>
                <w:sz w:val="18"/>
                <w:szCs w:val="18"/>
              </w:rPr>
            </w:pPr>
            <w:r>
              <w:rPr>
                <w:b/>
                <w:sz w:val="18"/>
                <w:szCs w:val="18"/>
              </w:rPr>
              <w:t>Приложение №</w:t>
            </w:r>
            <w:r w:rsidR="009630CF">
              <w:rPr>
                <w:b/>
                <w:sz w:val="18"/>
                <w:szCs w:val="18"/>
              </w:rPr>
              <w:t>5</w:t>
            </w:r>
          </w:p>
          <w:p w14:paraId="17C42882" w14:textId="77777777" w:rsidR="00B31D8D" w:rsidRDefault="00B31D8D" w:rsidP="007A1506">
            <w:pPr>
              <w:jc w:val="center"/>
              <w:rPr>
                <w:b/>
                <w:sz w:val="18"/>
                <w:szCs w:val="18"/>
              </w:rPr>
            </w:pPr>
            <w:r>
              <w:rPr>
                <w:b/>
                <w:noProof/>
                <w:sz w:val="18"/>
                <w:szCs w:val="18"/>
              </w:rPr>
              <w:drawing>
                <wp:inline distT="0" distB="0" distL="0" distR="0" wp14:anchorId="262CE068" wp14:editId="22A9C103">
                  <wp:extent cx="2298879" cy="1717999"/>
                  <wp:effectExtent l="0" t="0" r="6350" b="0"/>
                  <wp:docPr id="182851652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1591" cy="1720025"/>
                          </a:xfrm>
                          <a:prstGeom prst="rect">
                            <a:avLst/>
                          </a:prstGeom>
                          <a:noFill/>
                          <a:ln>
                            <a:noFill/>
                          </a:ln>
                        </pic:spPr>
                      </pic:pic>
                    </a:graphicData>
                  </a:graphic>
                </wp:inline>
              </w:drawing>
            </w:r>
          </w:p>
        </w:tc>
        <w:tc>
          <w:tcPr>
            <w:tcW w:w="4885" w:type="dxa"/>
          </w:tcPr>
          <w:p w14:paraId="5B52CDEE" w14:textId="59155B84" w:rsidR="00B31D8D" w:rsidRDefault="00B31D8D" w:rsidP="007A1506">
            <w:pPr>
              <w:jc w:val="center"/>
              <w:rPr>
                <w:b/>
                <w:sz w:val="18"/>
                <w:szCs w:val="18"/>
              </w:rPr>
            </w:pPr>
            <w:r>
              <w:rPr>
                <w:b/>
                <w:sz w:val="18"/>
                <w:szCs w:val="18"/>
              </w:rPr>
              <w:t>Приложение №</w:t>
            </w:r>
            <w:r w:rsidR="009630CF">
              <w:rPr>
                <w:b/>
                <w:sz w:val="18"/>
                <w:szCs w:val="18"/>
              </w:rPr>
              <w:t>6</w:t>
            </w:r>
          </w:p>
          <w:p w14:paraId="12B300F9" w14:textId="713809C9" w:rsidR="00B31D8D" w:rsidRDefault="009630CF" w:rsidP="007A1506">
            <w:pPr>
              <w:jc w:val="center"/>
              <w:rPr>
                <w:b/>
                <w:sz w:val="18"/>
                <w:szCs w:val="18"/>
              </w:rPr>
            </w:pPr>
            <w:r>
              <w:rPr>
                <w:b/>
                <w:noProof/>
                <w:sz w:val="18"/>
                <w:szCs w:val="18"/>
              </w:rPr>
              <w:drawing>
                <wp:inline distT="0" distB="0" distL="0" distR="0" wp14:anchorId="0DDC6247" wp14:editId="5AB2F3D1">
                  <wp:extent cx="1712373" cy="1590541"/>
                  <wp:effectExtent l="0" t="0" r="2540" b="0"/>
                  <wp:docPr id="99787453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1927" cy="1608704"/>
                          </a:xfrm>
                          <a:prstGeom prst="rect">
                            <a:avLst/>
                          </a:prstGeom>
                          <a:noFill/>
                          <a:ln>
                            <a:noFill/>
                          </a:ln>
                        </pic:spPr>
                      </pic:pic>
                    </a:graphicData>
                  </a:graphic>
                </wp:inline>
              </w:drawing>
            </w:r>
          </w:p>
        </w:tc>
      </w:tr>
      <w:tr w:rsidR="00B31D8D" w14:paraId="77AEBCBC" w14:textId="77777777" w:rsidTr="007A1506">
        <w:trPr>
          <w:trHeight w:val="2111"/>
        </w:trPr>
        <w:tc>
          <w:tcPr>
            <w:tcW w:w="4885" w:type="dxa"/>
          </w:tcPr>
          <w:p w14:paraId="424C8BF9" w14:textId="6860B31B" w:rsidR="00B31D8D" w:rsidRDefault="00B31D8D" w:rsidP="007A1506">
            <w:pPr>
              <w:rPr>
                <w:b/>
                <w:sz w:val="18"/>
                <w:szCs w:val="18"/>
              </w:rPr>
            </w:pPr>
            <w:r>
              <w:rPr>
                <w:b/>
                <w:sz w:val="18"/>
                <w:szCs w:val="18"/>
              </w:rPr>
              <w:t>Приложение №</w:t>
            </w:r>
            <w:r w:rsidR="009630CF">
              <w:rPr>
                <w:b/>
                <w:sz w:val="18"/>
                <w:szCs w:val="18"/>
              </w:rPr>
              <w:t>7</w:t>
            </w:r>
          </w:p>
          <w:p w14:paraId="0DA2B031" w14:textId="42C6766D" w:rsidR="00B31D8D" w:rsidRDefault="009630CF" w:rsidP="007A1506">
            <w:pPr>
              <w:jc w:val="center"/>
              <w:rPr>
                <w:b/>
                <w:sz w:val="18"/>
                <w:szCs w:val="18"/>
              </w:rPr>
            </w:pPr>
            <w:r>
              <w:rPr>
                <w:b/>
                <w:noProof/>
                <w:sz w:val="18"/>
                <w:szCs w:val="18"/>
              </w:rPr>
              <w:drawing>
                <wp:inline distT="0" distB="0" distL="0" distR="0" wp14:anchorId="52BA0C03" wp14:editId="466BB5D1">
                  <wp:extent cx="1428750" cy="1911063"/>
                  <wp:effectExtent l="0" t="0" r="0" b="0"/>
                  <wp:docPr id="5993249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2199" cy="1955804"/>
                          </a:xfrm>
                          <a:prstGeom prst="rect">
                            <a:avLst/>
                          </a:prstGeom>
                          <a:noFill/>
                          <a:ln>
                            <a:noFill/>
                          </a:ln>
                        </pic:spPr>
                      </pic:pic>
                    </a:graphicData>
                  </a:graphic>
                </wp:inline>
              </w:drawing>
            </w:r>
          </w:p>
        </w:tc>
        <w:tc>
          <w:tcPr>
            <w:tcW w:w="4885" w:type="dxa"/>
          </w:tcPr>
          <w:p w14:paraId="354E0E62" w14:textId="6BE54D31" w:rsidR="00B31D8D" w:rsidRDefault="00B31D8D" w:rsidP="007A1506">
            <w:pPr>
              <w:rPr>
                <w:b/>
                <w:sz w:val="18"/>
                <w:szCs w:val="18"/>
              </w:rPr>
            </w:pPr>
            <w:r>
              <w:rPr>
                <w:b/>
                <w:sz w:val="18"/>
                <w:szCs w:val="18"/>
              </w:rPr>
              <w:t>Приложение №</w:t>
            </w:r>
            <w:r w:rsidR="009630CF">
              <w:rPr>
                <w:b/>
                <w:sz w:val="18"/>
                <w:szCs w:val="18"/>
              </w:rPr>
              <w:t>8</w:t>
            </w:r>
          </w:p>
          <w:p w14:paraId="0E8AA37D" w14:textId="7E978448" w:rsidR="00B31D8D" w:rsidRDefault="009630CF" w:rsidP="007A1506">
            <w:pPr>
              <w:jc w:val="center"/>
              <w:rPr>
                <w:b/>
                <w:sz w:val="18"/>
                <w:szCs w:val="18"/>
              </w:rPr>
            </w:pPr>
            <w:r>
              <w:rPr>
                <w:b/>
                <w:noProof/>
                <w:sz w:val="18"/>
                <w:szCs w:val="18"/>
              </w:rPr>
              <w:drawing>
                <wp:inline distT="0" distB="0" distL="0" distR="0" wp14:anchorId="15BAC003" wp14:editId="3864DE53">
                  <wp:extent cx="1752600" cy="1752600"/>
                  <wp:effectExtent l="0" t="0" r="0" b="0"/>
                  <wp:docPr id="123953128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3924" cy="1753924"/>
                          </a:xfrm>
                          <a:prstGeom prst="rect">
                            <a:avLst/>
                          </a:prstGeom>
                          <a:noFill/>
                          <a:ln>
                            <a:noFill/>
                          </a:ln>
                        </pic:spPr>
                      </pic:pic>
                    </a:graphicData>
                  </a:graphic>
                </wp:inline>
              </w:drawing>
            </w:r>
          </w:p>
        </w:tc>
      </w:tr>
      <w:tr w:rsidR="00B31D8D" w14:paraId="279A9265" w14:textId="77777777" w:rsidTr="007A1506">
        <w:tc>
          <w:tcPr>
            <w:tcW w:w="4885" w:type="dxa"/>
          </w:tcPr>
          <w:p w14:paraId="13081E7C" w14:textId="55955A2F" w:rsidR="00B31D8D" w:rsidRDefault="00B31D8D" w:rsidP="007A1506">
            <w:pPr>
              <w:rPr>
                <w:b/>
                <w:sz w:val="18"/>
                <w:szCs w:val="18"/>
              </w:rPr>
            </w:pPr>
            <w:r>
              <w:rPr>
                <w:b/>
                <w:sz w:val="18"/>
                <w:szCs w:val="18"/>
              </w:rPr>
              <w:t>Приложение №</w:t>
            </w:r>
            <w:r w:rsidR="009630CF">
              <w:rPr>
                <w:b/>
                <w:sz w:val="18"/>
                <w:szCs w:val="18"/>
              </w:rPr>
              <w:t>9</w:t>
            </w:r>
          </w:p>
          <w:p w14:paraId="398628D4" w14:textId="77777777" w:rsidR="00B31D8D" w:rsidRDefault="00B31D8D" w:rsidP="007A1506">
            <w:pPr>
              <w:rPr>
                <w:b/>
                <w:sz w:val="18"/>
                <w:szCs w:val="18"/>
              </w:rPr>
            </w:pPr>
            <w:r>
              <w:rPr>
                <w:b/>
                <w:noProof/>
                <w:sz w:val="18"/>
                <w:szCs w:val="18"/>
              </w:rPr>
              <w:drawing>
                <wp:inline distT="0" distB="0" distL="0" distR="0" wp14:anchorId="3D88D565" wp14:editId="456F4E78">
                  <wp:extent cx="2917190" cy="2388870"/>
                  <wp:effectExtent l="0" t="0" r="0" b="0"/>
                  <wp:docPr id="160723068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7190" cy="2388870"/>
                          </a:xfrm>
                          <a:prstGeom prst="rect">
                            <a:avLst/>
                          </a:prstGeom>
                          <a:noFill/>
                          <a:ln>
                            <a:noFill/>
                          </a:ln>
                        </pic:spPr>
                      </pic:pic>
                    </a:graphicData>
                  </a:graphic>
                </wp:inline>
              </w:drawing>
            </w:r>
          </w:p>
        </w:tc>
        <w:tc>
          <w:tcPr>
            <w:tcW w:w="4885" w:type="dxa"/>
          </w:tcPr>
          <w:p w14:paraId="6AD9262E" w14:textId="77777777" w:rsidR="00B31D8D" w:rsidRDefault="00B31D8D" w:rsidP="007A1506">
            <w:pPr>
              <w:rPr>
                <w:b/>
                <w:noProof/>
                <w:sz w:val="18"/>
                <w:szCs w:val="18"/>
              </w:rPr>
            </w:pPr>
          </w:p>
        </w:tc>
      </w:tr>
    </w:tbl>
    <w:p w14:paraId="64F7F294" w14:textId="4FCFBB1C" w:rsidR="00054A92" w:rsidRDefault="00054A92" w:rsidP="00054A92">
      <w:pPr>
        <w:rPr>
          <w:b/>
          <w:sz w:val="18"/>
          <w:szCs w:val="18"/>
        </w:rPr>
      </w:pPr>
      <w:r>
        <w:rPr>
          <w:b/>
          <w:sz w:val="18"/>
          <w:szCs w:val="18"/>
        </w:rPr>
        <w:t xml:space="preserve">        </w:t>
      </w:r>
    </w:p>
    <w:sectPr w:rsidR="00054A92" w:rsidSect="00F463B0">
      <w:pgSz w:w="11906" w:h="16838"/>
      <w:pgMar w:top="426" w:right="566"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C6BD4C"/>
    <w:lvl w:ilvl="0">
      <w:numFmt w:val="bullet"/>
      <w:lvlText w:val="*"/>
      <w:lvlJc w:val="left"/>
    </w:lvl>
  </w:abstractNum>
  <w:abstractNum w:abstractNumId="1" w15:restartNumberingAfterBreak="0">
    <w:nsid w:val="023B33A5"/>
    <w:multiLevelType w:val="hybridMultilevel"/>
    <w:tmpl w:val="809A2416"/>
    <w:lvl w:ilvl="0" w:tplc="C19AC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24346"/>
    <w:multiLevelType w:val="multilevel"/>
    <w:tmpl w:val="2646ACF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596973"/>
    <w:multiLevelType w:val="hybridMultilevel"/>
    <w:tmpl w:val="546C1262"/>
    <w:lvl w:ilvl="0" w:tplc="7E5614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6469F9"/>
    <w:multiLevelType w:val="hybridMultilevel"/>
    <w:tmpl w:val="E2B27F1C"/>
    <w:lvl w:ilvl="0" w:tplc="F3F6D5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7D62FA3"/>
    <w:multiLevelType w:val="multilevel"/>
    <w:tmpl w:val="BB6E24D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bCs/>
        <w:i w:val="0"/>
        <w:i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4B569EE"/>
    <w:multiLevelType w:val="multilevel"/>
    <w:tmpl w:val="DE7A8C4A"/>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A63E41"/>
    <w:multiLevelType w:val="hybridMultilevel"/>
    <w:tmpl w:val="FB64E2DA"/>
    <w:lvl w:ilvl="0" w:tplc="C19AC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1F67E1"/>
    <w:multiLevelType w:val="multilevel"/>
    <w:tmpl w:val="D34494C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4249D3"/>
    <w:multiLevelType w:val="hybridMultilevel"/>
    <w:tmpl w:val="E828EA28"/>
    <w:lvl w:ilvl="0" w:tplc="C19AC8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37C0CFD"/>
    <w:multiLevelType w:val="multilevel"/>
    <w:tmpl w:val="6CD20BD4"/>
    <w:lvl w:ilvl="0">
      <w:start w:val="1"/>
      <w:numFmt w:val="decimal"/>
      <w:pStyle w:val="1"/>
      <w:lvlText w:val="%1"/>
      <w:lvlJc w:val="left"/>
      <w:pPr>
        <w:ind w:left="432" w:hanging="432"/>
      </w:pPr>
      <w:rPr>
        <w:b/>
        <w:i w:val="0"/>
      </w:rPr>
    </w:lvl>
    <w:lvl w:ilvl="1">
      <w:start w:val="1"/>
      <w:numFmt w:val="decimal"/>
      <w:pStyle w:val="2"/>
      <w:lvlText w:val="%1.%2"/>
      <w:lvlJc w:val="left"/>
      <w:pPr>
        <w:ind w:left="576" w:hanging="576"/>
      </w:pPr>
      <w:rPr>
        <w:b w:val="0"/>
        <w:i w:val="0"/>
        <w:sz w:val="24"/>
        <w:szCs w:val="24"/>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5A58227D"/>
    <w:multiLevelType w:val="hybridMultilevel"/>
    <w:tmpl w:val="AC0E3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501EA0"/>
    <w:multiLevelType w:val="hybridMultilevel"/>
    <w:tmpl w:val="4EB0287A"/>
    <w:lvl w:ilvl="0" w:tplc="0419000F">
      <w:start w:val="1"/>
      <w:numFmt w:val="decimal"/>
      <w:lvlText w:val="%1."/>
      <w:lvlJc w:val="left"/>
      <w:pPr>
        <w:ind w:left="76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3A69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DF55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DF0CB7"/>
    <w:multiLevelType w:val="multilevel"/>
    <w:tmpl w:val="8542AA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C97E2B"/>
    <w:multiLevelType w:val="hybridMultilevel"/>
    <w:tmpl w:val="FF923C52"/>
    <w:lvl w:ilvl="0" w:tplc="57EC890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88777849">
    <w:abstractNumId w:val="9"/>
  </w:num>
  <w:num w:numId="2" w16cid:durableId="321274823">
    <w:abstractNumId w:val="4"/>
  </w:num>
  <w:num w:numId="3" w16cid:durableId="1054430917">
    <w:abstractNumId w:val="16"/>
  </w:num>
  <w:num w:numId="4" w16cid:durableId="1770390702">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5" w16cid:durableId="1793942821">
    <w:abstractNumId w:val="3"/>
  </w:num>
  <w:num w:numId="6" w16cid:durableId="1458253627">
    <w:abstractNumId w:val="7"/>
  </w:num>
  <w:num w:numId="7" w16cid:durableId="26882250">
    <w:abstractNumId w:val="8"/>
  </w:num>
  <w:num w:numId="8" w16cid:durableId="1354502880">
    <w:abstractNumId w:val="15"/>
  </w:num>
  <w:num w:numId="9" w16cid:durableId="177545828">
    <w:abstractNumId w:val="10"/>
  </w:num>
  <w:num w:numId="10" w16cid:durableId="202910194">
    <w:abstractNumId w:val="1"/>
  </w:num>
  <w:num w:numId="11" w16cid:durableId="136384969">
    <w:abstractNumId w:val="14"/>
  </w:num>
  <w:num w:numId="12" w16cid:durableId="254554437">
    <w:abstractNumId w:val="11"/>
  </w:num>
  <w:num w:numId="13" w16cid:durableId="343827909">
    <w:abstractNumId w:val="13"/>
  </w:num>
  <w:num w:numId="14" w16cid:durableId="1536960051">
    <w:abstractNumId w:val="5"/>
  </w:num>
  <w:num w:numId="15" w16cid:durableId="85005454">
    <w:abstractNumId w:val="2"/>
  </w:num>
  <w:num w:numId="16" w16cid:durableId="163668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11342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3230173">
    <w:abstractNumId w:val="16"/>
  </w:num>
  <w:num w:numId="19" w16cid:durableId="117622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F5"/>
    <w:rsid w:val="00000464"/>
    <w:rsid w:val="00004136"/>
    <w:rsid w:val="000113A0"/>
    <w:rsid w:val="00023311"/>
    <w:rsid w:val="00036A0B"/>
    <w:rsid w:val="00054A92"/>
    <w:rsid w:val="00061D88"/>
    <w:rsid w:val="00090CE9"/>
    <w:rsid w:val="00094CAF"/>
    <w:rsid w:val="00094F0E"/>
    <w:rsid w:val="000C5577"/>
    <w:rsid w:val="000F647D"/>
    <w:rsid w:val="000F7BC8"/>
    <w:rsid w:val="00135776"/>
    <w:rsid w:val="00177204"/>
    <w:rsid w:val="00191F96"/>
    <w:rsid w:val="001B03CD"/>
    <w:rsid w:val="001B4DE5"/>
    <w:rsid w:val="001C31E0"/>
    <w:rsid w:val="001C481A"/>
    <w:rsid w:val="001D1639"/>
    <w:rsid w:val="001E0B08"/>
    <w:rsid w:val="002027AB"/>
    <w:rsid w:val="0021229D"/>
    <w:rsid w:val="00235786"/>
    <w:rsid w:val="00282AF0"/>
    <w:rsid w:val="002A03C0"/>
    <w:rsid w:val="002A52BE"/>
    <w:rsid w:val="002C0343"/>
    <w:rsid w:val="002D2B55"/>
    <w:rsid w:val="002E22AE"/>
    <w:rsid w:val="00311FAB"/>
    <w:rsid w:val="00315D36"/>
    <w:rsid w:val="00332FDD"/>
    <w:rsid w:val="00341F63"/>
    <w:rsid w:val="00342F37"/>
    <w:rsid w:val="00344C6B"/>
    <w:rsid w:val="003A3194"/>
    <w:rsid w:val="003A7225"/>
    <w:rsid w:val="003C4C97"/>
    <w:rsid w:val="00407231"/>
    <w:rsid w:val="00421B5E"/>
    <w:rsid w:val="00425DC3"/>
    <w:rsid w:val="004628A5"/>
    <w:rsid w:val="00494932"/>
    <w:rsid w:val="004C68DD"/>
    <w:rsid w:val="004D57B0"/>
    <w:rsid w:val="004F6BDC"/>
    <w:rsid w:val="0051083E"/>
    <w:rsid w:val="005118AE"/>
    <w:rsid w:val="00540B54"/>
    <w:rsid w:val="005434EC"/>
    <w:rsid w:val="00552ACA"/>
    <w:rsid w:val="00555802"/>
    <w:rsid w:val="00565E94"/>
    <w:rsid w:val="005A3427"/>
    <w:rsid w:val="005B0801"/>
    <w:rsid w:val="005D1F65"/>
    <w:rsid w:val="005E4863"/>
    <w:rsid w:val="005E6367"/>
    <w:rsid w:val="005F02B6"/>
    <w:rsid w:val="00605C9D"/>
    <w:rsid w:val="0061249E"/>
    <w:rsid w:val="006226E1"/>
    <w:rsid w:val="00636619"/>
    <w:rsid w:val="0063725C"/>
    <w:rsid w:val="00642F78"/>
    <w:rsid w:val="006570F4"/>
    <w:rsid w:val="006600BF"/>
    <w:rsid w:val="00662395"/>
    <w:rsid w:val="006818D0"/>
    <w:rsid w:val="00682499"/>
    <w:rsid w:val="00696E7B"/>
    <w:rsid w:val="006F6B0E"/>
    <w:rsid w:val="006F777B"/>
    <w:rsid w:val="007149BE"/>
    <w:rsid w:val="00715455"/>
    <w:rsid w:val="007215FA"/>
    <w:rsid w:val="00723296"/>
    <w:rsid w:val="00741973"/>
    <w:rsid w:val="007539C3"/>
    <w:rsid w:val="007656B4"/>
    <w:rsid w:val="007952B3"/>
    <w:rsid w:val="0079538F"/>
    <w:rsid w:val="007A2A70"/>
    <w:rsid w:val="007A4EF1"/>
    <w:rsid w:val="007B1DD6"/>
    <w:rsid w:val="007D3EB2"/>
    <w:rsid w:val="008327E0"/>
    <w:rsid w:val="008377A1"/>
    <w:rsid w:val="00863C7C"/>
    <w:rsid w:val="00886235"/>
    <w:rsid w:val="008B6606"/>
    <w:rsid w:val="008C05E1"/>
    <w:rsid w:val="008C449E"/>
    <w:rsid w:val="008C5A17"/>
    <w:rsid w:val="008D3218"/>
    <w:rsid w:val="008D5110"/>
    <w:rsid w:val="00905A19"/>
    <w:rsid w:val="009208D4"/>
    <w:rsid w:val="00950649"/>
    <w:rsid w:val="009630CF"/>
    <w:rsid w:val="009946D1"/>
    <w:rsid w:val="009C40E6"/>
    <w:rsid w:val="009D4331"/>
    <w:rsid w:val="009D5DEE"/>
    <w:rsid w:val="009D6994"/>
    <w:rsid w:val="009E056D"/>
    <w:rsid w:val="009E62FE"/>
    <w:rsid w:val="00A00A33"/>
    <w:rsid w:val="00A30FFA"/>
    <w:rsid w:val="00A3735F"/>
    <w:rsid w:val="00A402FB"/>
    <w:rsid w:val="00A438CE"/>
    <w:rsid w:val="00A56621"/>
    <w:rsid w:val="00A5702A"/>
    <w:rsid w:val="00A73433"/>
    <w:rsid w:val="00A80495"/>
    <w:rsid w:val="00AB4A71"/>
    <w:rsid w:val="00AC1613"/>
    <w:rsid w:val="00AD662C"/>
    <w:rsid w:val="00AE34B5"/>
    <w:rsid w:val="00B00CA0"/>
    <w:rsid w:val="00B03E8D"/>
    <w:rsid w:val="00B304B7"/>
    <w:rsid w:val="00B31D8D"/>
    <w:rsid w:val="00B50752"/>
    <w:rsid w:val="00B53578"/>
    <w:rsid w:val="00B71E48"/>
    <w:rsid w:val="00BA6C71"/>
    <w:rsid w:val="00BC3EF7"/>
    <w:rsid w:val="00BE7D37"/>
    <w:rsid w:val="00C04F4E"/>
    <w:rsid w:val="00C37411"/>
    <w:rsid w:val="00C430BE"/>
    <w:rsid w:val="00C5192B"/>
    <w:rsid w:val="00C56A57"/>
    <w:rsid w:val="00C8718D"/>
    <w:rsid w:val="00CA227D"/>
    <w:rsid w:val="00CB322B"/>
    <w:rsid w:val="00CD2AD0"/>
    <w:rsid w:val="00CE2DE6"/>
    <w:rsid w:val="00CE4523"/>
    <w:rsid w:val="00CF1A04"/>
    <w:rsid w:val="00D020F6"/>
    <w:rsid w:val="00D0461B"/>
    <w:rsid w:val="00D07D96"/>
    <w:rsid w:val="00D23D7D"/>
    <w:rsid w:val="00D24A38"/>
    <w:rsid w:val="00D416A4"/>
    <w:rsid w:val="00D4236D"/>
    <w:rsid w:val="00D42E72"/>
    <w:rsid w:val="00D505CF"/>
    <w:rsid w:val="00D53E8E"/>
    <w:rsid w:val="00D65B5B"/>
    <w:rsid w:val="00D725F5"/>
    <w:rsid w:val="00D81D3E"/>
    <w:rsid w:val="00DB09BC"/>
    <w:rsid w:val="00DC0FF2"/>
    <w:rsid w:val="00DC4B00"/>
    <w:rsid w:val="00DD48F8"/>
    <w:rsid w:val="00DD7608"/>
    <w:rsid w:val="00DE3168"/>
    <w:rsid w:val="00DE324C"/>
    <w:rsid w:val="00DF07A7"/>
    <w:rsid w:val="00E212A2"/>
    <w:rsid w:val="00E272C6"/>
    <w:rsid w:val="00E3493E"/>
    <w:rsid w:val="00E53317"/>
    <w:rsid w:val="00E75A53"/>
    <w:rsid w:val="00E7679F"/>
    <w:rsid w:val="00E83C85"/>
    <w:rsid w:val="00ED3404"/>
    <w:rsid w:val="00EF0929"/>
    <w:rsid w:val="00EF1617"/>
    <w:rsid w:val="00F463B0"/>
    <w:rsid w:val="00F5075C"/>
    <w:rsid w:val="00F55E98"/>
    <w:rsid w:val="00F657DF"/>
    <w:rsid w:val="00F739C5"/>
    <w:rsid w:val="00FA08FE"/>
    <w:rsid w:val="00FA50D1"/>
    <w:rsid w:val="00FB53C6"/>
    <w:rsid w:val="00FD0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E99E"/>
  <w15:docId w15:val="{E08AD29A-18D7-4B80-B158-97F445A3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F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C7C"/>
    <w:pPr>
      <w:keepNext/>
      <w:numPr>
        <w:numId w:val="9"/>
      </w:numPr>
      <w:spacing w:before="240" w:after="60"/>
      <w:outlineLvl w:val="0"/>
    </w:pPr>
    <w:rPr>
      <w:rFonts w:ascii="Arial" w:hAnsi="Arial" w:cs="Arial"/>
      <w:b/>
      <w:bCs/>
      <w:kern w:val="32"/>
      <w:sz w:val="32"/>
      <w:szCs w:val="32"/>
    </w:rPr>
  </w:style>
  <w:style w:type="paragraph" w:styleId="2">
    <w:name w:val="heading 2"/>
    <w:basedOn w:val="a"/>
    <w:next w:val="a"/>
    <w:link w:val="20"/>
    <w:qFormat/>
    <w:rsid w:val="00863C7C"/>
    <w:pPr>
      <w:keepNext/>
      <w:numPr>
        <w:ilvl w:val="1"/>
        <w:numId w:val="9"/>
      </w:numPr>
      <w:pBdr>
        <w:top w:val="single" w:sz="6" w:space="1" w:color="auto" w:shadow="1"/>
        <w:left w:val="single" w:sz="6" w:space="1" w:color="auto" w:shadow="1"/>
        <w:bottom w:val="single" w:sz="6" w:space="1" w:color="auto" w:shadow="1"/>
        <w:right w:val="single" w:sz="6" w:space="1" w:color="auto" w:shadow="1"/>
      </w:pBdr>
      <w:jc w:val="center"/>
      <w:outlineLvl w:val="1"/>
    </w:pPr>
    <w:rPr>
      <w:b/>
      <w:i/>
      <w:sz w:val="26"/>
      <w:szCs w:val="20"/>
      <w:lang w:val="en-US"/>
    </w:rPr>
  </w:style>
  <w:style w:type="paragraph" w:styleId="3">
    <w:name w:val="heading 3"/>
    <w:basedOn w:val="a"/>
    <w:next w:val="a"/>
    <w:link w:val="30"/>
    <w:qFormat/>
    <w:rsid w:val="00863C7C"/>
    <w:pPr>
      <w:keepNext/>
      <w:numPr>
        <w:ilvl w:val="2"/>
        <w:numId w:val="9"/>
      </w:numPr>
      <w:pBdr>
        <w:top w:val="single" w:sz="6" w:space="1" w:color="auto" w:shadow="1"/>
        <w:left w:val="single" w:sz="6" w:space="0" w:color="auto" w:shadow="1"/>
        <w:bottom w:val="single" w:sz="6" w:space="1" w:color="auto" w:shadow="1"/>
        <w:right w:val="single" w:sz="6" w:space="1" w:color="auto" w:shadow="1"/>
      </w:pBdr>
      <w:jc w:val="center"/>
      <w:outlineLvl w:val="2"/>
    </w:pPr>
    <w:rPr>
      <w:b/>
      <w:sz w:val="26"/>
      <w:szCs w:val="20"/>
    </w:rPr>
  </w:style>
  <w:style w:type="paragraph" w:styleId="4">
    <w:name w:val="heading 4"/>
    <w:basedOn w:val="a"/>
    <w:next w:val="a"/>
    <w:link w:val="40"/>
    <w:semiHidden/>
    <w:unhideWhenUsed/>
    <w:qFormat/>
    <w:rsid w:val="00863C7C"/>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863C7C"/>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863C7C"/>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863C7C"/>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863C7C"/>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863C7C"/>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0F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DC0FF2"/>
    <w:rPr>
      <w:color w:val="0000FF"/>
      <w:u w:val="single"/>
    </w:rPr>
  </w:style>
  <w:style w:type="paragraph" w:styleId="a5">
    <w:name w:val="List Paragraph"/>
    <w:basedOn w:val="a"/>
    <w:uiPriority w:val="34"/>
    <w:qFormat/>
    <w:rsid w:val="00DC0FF2"/>
    <w:pPr>
      <w:spacing w:after="160" w:line="259" w:lineRule="auto"/>
      <w:ind w:left="720"/>
      <w:contextualSpacing/>
    </w:pPr>
    <w:rPr>
      <w:rFonts w:ascii="Calibri" w:eastAsia="Calibri" w:hAnsi="Calibri"/>
      <w:sz w:val="22"/>
      <w:szCs w:val="22"/>
      <w:lang w:eastAsia="en-US"/>
    </w:rPr>
  </w:style>
  <w:style w:type="table" w:customStyle="1" w:styleId="11">
    <w:name w:val="Сетка таблицы1"/>
    <w:basedOn w:val="a1"/>
    <w:next w:val="a3"/>
    <w:uiPriority w:val="59"/>
    <w:rsid w:val="0040723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35776"/>
    <w:rPr>
      <w:b/>
      <w:bCs/>
    </w:rPr>
  </w:style>
  <w:style w:type="paragraph" w:styleId="a7">
    <w:name w:val="Normal (Web)"/>
    <w:basedOn w:val="a"/>
    <w:uiPriority w:val="99"/>
    <w:semiHidden/>
    <w:unhideWhenUsed/>
    <w:rsid w:val="001D1639"/>
    <w:pPr>
      <w:spacing w:before="100" w:beforeAutospacing="1" w:after="100" w:afterAutospacing="1"/>
    </w:pPr>
  </w:style>
  <w:style w:type="paragraph" w:styleId="a8">
    <w:name w:val="Balloon Text"/>
    <w:basedOn w:val="a"/>
    <w:link w:val="a9"/>
    <w:uiPriority w:val="99"/>
    <w:semiHidden/>
    <w:unhideWhenUsed/>
    <w:rsid w:val="005E6367"/>
    <w:rPr>
      <w:rFonts w:ascii="Tahoma" w:hAnsi="Tahoma" w:cs="Tahoma"/>
      <w:sz w:val="16"/>
      <w:szCs w:val="16"/>
    </w:rPr>
  </w:style>
  <w:style w:type="character" w:customStyle="1" w:styleId="a9">
    <w:name w:val="Текст выноски Знак"/>
    <w:basedOn w:val="a0"/>
    <w:link w:val="a8"/>
    <w:uiPriority w:val="99"/>
    <w:semiHidden/>
    <w:rsid w:val="005E6367"/>
    <w:rPr>
      <w:rFonts w:ascii="Tahoma" w:eastAsia="Times New Roman" w:hAnsi="Tahoma" w:cs="Tahoma"/>
      <w:sz w:val="16"/>
      <w:szCs w:val="16"/>
      <w:lang w:eastAsia="ru-RU"/>
    </w:rPr>
  </w:style>
  <w:style w:type="character" w:customStyle="1" w:styleId="10">
    <w:name w:val="Заголовок 1 Знак"/>
    <w:basedOn w:val="a0"/>
    <w:link w:val="1"/>
    <w:rsid w:val="00863C7C"/>
    <w:rPr>
      <w:rFonts w:ascii="Arial" w:eastAsia="Times New Roman" w:hAnsi="Arial" w:cs="Arial"/>
      <w:b/>
      <w:bCs/>
      <w:kern w:val="32"/>
      <w:sz w:val="32"/>
      <w:szCs w:val="32"/>
      <w:lang w:eastAsia="ru-RU"/>
    </w:rPr>
  </w:style>
  <w:style w:type="character" w:customStyle="1" w:styleId="20">
    <w:name w:val="Заголовок 2 Знак"/>
    <w:basedOn w:val="a0"/>
    <w:link w:val="2"/>
    <w:rsid w:val="00863C7C"/>
    <w:rPr>
      <w:rFonts w:ascii="Times New Roman" w:eastAsia="Times New Roman" w:hAnsi="Times New Roman" w:cs="Times New Roman"/>
      <w:b/>
      <w:i/>
      <w:sz w:val="26"/>
      <w:szCs w:val="20"/>
      <w:lang w:val="en-US" w:eastAsia="ru-RU"/>
    </w:rPr>
  </w:style>
  <w:style w:type="character" w:customStyle="1" w:styleId="30">
    <w:name w:val="Заголовок 3 Знак"/>
    <w:basedOn w:val="a0"/>
    <w:link w:val="3"/>
    <w:rsid w:val="00863C7C"/>
    <w:rPr>
      <w:rFonts w:ascii="Times New Roman" w:eastAsia="Times New Roman" w:hAnsi="Times New Roman" w:cs="Times New Roman"/>
      <w:b/>
      <w:sz w:val="26"/>
      <w:szCs w:val="20"/>
      <w:lang w:eastAsia="ru-RU"/>
    </w:rPr>
  </w:style>
  <w:style w:type="character" w:customStyle="1" w:styleId="40">
    <w:name w:val="Заголовок 4 Знак"/>
    <w:basedOn w:val="a0"/>
    <w:link w:val="4"/>
    <w:semiHidden/>
    <w:rsid w:val="00863C7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semiHidden/>
    <w:rsid w:val="00863C7C"/>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semiHidden/>
    <w:rsid w:val="00863C7C"/>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semiHidden/>
    <w:rsid w:val="00863C7C"/>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semiHidden/>
    <w:rsid w:val="00863C7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863C7C"/>
    <w:rPr>
      <w:rFonts w:asciiTheme="majorHAnsi" w:eastAsiaTheme="majorEastAsia" w:hAnsiTheme="majorHAnsi" w:cstheme="majorBidi"/>
      <w:i/>
      <w:iCs/>
      <w:color w:val="404040" w:themeColor="text1" w:themeTint="BF"/>
      <w:sz w:val="20"/>
      <w:szCs w:val="20"/>
      <w:lang w:eastAsia="ru-RU"/>
    </w:rPr>
  </w:style>
  <w:style w:type="table" w:customStyle="1" w:styleId="21">
    <w:name w:val="Сетка таблицы2"/>
    <w:basedOn w:val="a1"/>
    <w:next w:val="a3"/>
    <w:uiPriority w:val="39"/>
    <w:rsid w:val="00E2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6F6B0E"/>
    <w:rPr>
      <w:color w:val="605E5C"/>
      <w:shd w:val="clear" w:color="auto" w:fill="E1DFDD"/>
    </w:rPr>
  </w:style>
  <w:style w:type="character" w:customStyle="1" w:styleId="js-phone-number">
    <w:name w:val="js-phone-number"/>
    <w:basedOn w:val="a0"/>
    <w:rsid w:val="00F463B0"/>
  </w:style>
  <w:style w:type="character" w:customStyle="1" w:styleId="sc-horach">
    <w:name w:val="sc-horach"/>
    <w:basedOn w:val="a0"/>
    <w:rsid w:val="00605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9400">
      <w:bodyDiv w:val="1"/>
      <w:marLeft w:val="0"/>
      <w:marRight w:val="0"/>
      <w:marTop w:val="0"/>
      <w:marBottom w:val="0"/>
      <w:divBdr>
        <w:top w:val="none" w:sz="0" w:space="0" w:color="auto"/>
        <w:left w:val="none" w:sz="0" w:space="0" w:color="auto"/>
        <w:bottom w:val="none" w:sz="0" w:space="0" w:color="auto"/>
        <w:right w:val="none" w:sz="0" w:space="0" w:color="auto"/>
      </w:divBdr>
    </w:div>
    <w:div w:id="111631779">
      <w:bodyDiv w:val="1"/>
      <w:marLeft w:val="0"/>
      <w:marRight w:val="0"/>
      <w:marTop w:val="0"/>
      <w:marBottom w:val="0"/>
      <w:divBdr>
        <w:top w:val="none" w:sz="0" w:space="0" w:color="auto"/>
        <w:left w:val="none" w:sz="0" w:space="0" w:color="auto"/>
        <w:bottom w:val="none" w:sz="0" w:space="0" w:color="auto"/>
        <w:right w:val="none" w:sz="0" w:space="0" w:color="auto"/>
      </w:divBdr>
    </w:div>
    <w:div w:id="434862428">
      <w:bodyDiv w:val="1"/>
      <w:marLeft w:val="0"/>
      <w:marRight w:val="0"/>
      <w:marTop w:val="0"/>
      <w:marBottom w:val="0"/>
      <w:divBdr>
        <w:top w:val="none" w:sz="0" w:space="0" w:color="auto"/>
        <w:left w:val="none" w:sz="0" w:space="0" w:color="auto"/>
        <w:bottom w:val="none" w:sz="0" w:space="0" w:color="auto"/>
        <w:right w:val="none" w:sz="0" w:space="0" w:color="auto"/>
      </w:divBdr>
    </w:div>
    <w:div w:id="502739987">
      <w:bodyDiv w:val="1"/>
      <w:marLeft w:val="0"/>
      <w:marRight w:val="0"/>
      <w:marTop w:val="0"/>
      <w:marBottom w:val="0"/>
      <w:divBdr>
        <w:top w:val="none" w:sz="0" w:space="0" w:color="auto"/>
        <w:left w:val="none" w:sz="0" w:space="0" w:color="auto"/>
        <w:bottom w:val="none" w:sz="0" w:space="0" w:color="auto"/>
        <w:right w:val="none" w:sz="0" w:space="0" w:color="auto"/>
      </w:divBdr>
    </w:div>
    <w:div w:id="537351382">
      <w:bodyDiv w:val="1"/>
      <w:marLeft w:val="0"/>
      <w:marRight w:val="0"/>
      <w:marTop w:val="0"/>
      <w:marBottom w:val="0"/>
      <w:divBdr>
        <w:top w:val="none" w:sz="0" w:space="0" w:color="auto"/>
        <w:left w:val="none" w:sz="0" w:space="0" w:color="auto"/>
        <w:bottom w:val="none" w:sz="0" w:space="0" w:color="auto"/>
        <w:right w:val="none" w:sz="0" w:space="0" w:color="auto"/>
      </w:divBdr>
    </w:div>
    <w:div w:id="595670136">
      <w:bodyDiv w:val="1"/>
      <w:marLeft w:val="0"/>
      <w:marRight w:val="0"/>
      <w:marTop w:val="0"/>
      <w:marBottom w:val="0"/>
      <w:divBdr>
        <w:top w:val="none" w:sz="0" w:space="0" w:color="auto"/>
        <w:left w:val="none" w:sz="0" w:space="0" w:color="auto"/>
        <w:bottom w:val="none" w:sz="0" w:space="0" w:color="auto"/>
        <w:right w:val="none" w:sz="0" w:space="0" w:color="auto"/>
      </w:divBdr>
    </w:div>
    <w:div w:id="597257811">
      <w:bodyDiv w:val="1"/>
      <w:marLeft w:val="0"/>
      <w:marRight w:val="0"/>
      <w:marTop w:val="0"/>
      <w:marBottom w:val="0"/>
      <w:divBdr>
        <w:top w:val="none" w:sz="0" w:space="0" w:color="auto"/>
        <w:left w:val="none" w:sz="0" w:space="0" w:color="auto"/>
        <w:bottom w:val="none" w:sz="0" w:space="0" w:color="auto"/>
        <w:right w:val="none" w:sz="0" w:space="0" w:color="auto"/>
      </w:divBdr>
    </w:div>
    <w:div w:id="653417701">
      <w:bodyDiv w:val="1"/>
      <w:marLeft w:val="0"/>
      <w:marRight w:val="0"/>
      <w:marTop w:val="0"/>
      <w:marBottom w:val="0"/>
      <w:divBdr>
        <w:top w:val="none" w:sz="0" w:space="0" w:color="auto"/>
        <w:left w:val="none" w:sz="0" w:space="0" w:color="auto"/>
        <w:bottom w:val="none" w:sz="0" w:space="0" w:color="auto"/>
        <w:right w:val="none" w:sz="0" w:space="0" w:color="auto"/>
      </w:divBdr>
      <w:divsChild>
        <w:div w:id="420831350">
          <w:marLeft w:val="0"/>
          <w:marRight w:val="0"/>
          <w:marTop w:val="0"/>
          <w:marBottom w:val="0"/>
          <w:divBdr>
            <w:top w:val="none" w:sz="0" w:space="0" w:color="auto"/>
            <w:left w:val="none" w:sz="0" w:space="0" w:color="auto"/>
            <w:bottom w:val="none" w:sz="0" w:space="0" w:color="auto"/>
            <w:right w:val="none" w:sz="0" w:space="0" w:color="auto"/>
          </w:divBdr>
          <w:divsChild>
            <w:div w:id="436876863">
              <w:marLeft w:val="0"/>
              <w:marRight w:val="0"/>
              <w:marTop w:val="0"/>
              <w:marBottom w:val="0"/>
              <w:divBdr>
                <w:top w:val="none" w:sz="0" w:space="0" w:color="auto"/>
                <w:left w:val="none" w:sz="0" w:space="0" w:color="auto"/>
                <w:bottom w:val="none" w:sz="0" w:space="0" w:color="auto"/>
                <w:right w:val="none" w:sz="0" w:space="0" w:color="auto"/>
              </w:divBdr>
              <w:divsChild>
                <w:div w:id="639268893">
                  <w:marLeft w:val="-180"/>
                  <w:marRight w:val="-180"/>
                  <w:marTop w:val="0"/>
                  <w:marBottom w:val="0"/>
                  <w:divBdr>
                    <w:top w:val="none" w:sz="0" w:space="0" w:color="auto"/>
                    <w:left w:val="none" w:sz="0" w:space="0" w:color="auto"/>
                    <w:bottom w:val="none" w:sz="0" w:space="0" w:color="auto"/>
                    <w:right w:val="none" w:sz="0" w:space="0" w:color="auto"/>
                  </w:divBdr>
                  <w:divsChild>
                    <w:div w:id="1332294390">
                      <w:marLeft w:val="0"/>
                      <w:marRight w:val="0"/>
                      <w:marTop w:val="0"/>
                      <w:marBottom w:val="0"/>
                      <w:divBdr>
                        <w:top w:val="none" w:sz="0" w:space="0" w:color="auto"/>
                        <w:left w:val="none" w:sz="0" w:space="0" w:color="auto"/>
                        <w:bottom w:val="none" w:sz="0" w:space="0" w:color="auto"/>
                        <w:right w:val="none" w:sz="0" w:space="0" w:color="auto"/>
                      </w:divBdr>
                      <w:divsChild>
                        <w:div w:id="429937105">
                          <w:marLeft w:val="0"/>
                          <w:marRight w:val="0"/>
                          <w:marTop w:val="0"/>
                          <w:marBottom w:val="0"/>
                          <w:divBdr>
                            <w:top w:val="none" w:sz="0" w:space="0" w:color="auto"/>
                            <w:left w:val="none" w:sz="0" w:space="0" w:color="auto"/>
                            <w:bottom w:val="none" w:sz="0" w:space="0" w:color="auto"/>
                            <w:right w:val="none" w:sz="0" w:space="0" w:color="auto"/>
                          </w:divBdr>
                          <w:divsChild>
                            <w:div w:id="205989217">
                              <w:marLeft w:val="0"/>
                              <w:marRight w:val="0"/>
                              <w:marTop w:val="0"/>
                              <w:marBottom w:val="0"/>
                              <w:divBdr>
                                <w:top w:val="none" w:sz="0" w:space="0" w:color="auto"/>
                                <w:left w:val="none" w:sz="0" w:space="0" w:color="auto"/>
                                <w:bottom w:val="none" w:sz="0" w:space="0" w:color="auto"/>
                                <w:right w:val="none" w:sz="0" w:space="0" w:color="auto"/>
                              </w:divBdr>
                              <w:divsChild>
                                <w:div w:id="1636638832">
                                  <w:marLeft w:val="0"/>
                                  <w:marRight w:val="0"/>
                                  <w:marTop w:val="0"/>
                                  <w:marBottom w:val="0"/>
                                  <w:divBdr>
                                    <w:top w:val="none" w:sz="0" w:space="0" w:color="auto"/>
                                    <w:left w:val="none" w:sz="0" w:space="0" w:color="auto"/>
                                    <w:bottom w:val="none" w:sz="0" w:space="0" w:color="auto"/>
                                    <w:right w:val="none" w:sz="0" w:space="0" w:color="auto"/>
                                  </w:divBdr>
                                  <w:divsChild>
                                    <w:div w:id="251669850">
                                      <w:marLeft w:val="0"/>
                                      <w:marRight w:val="0"/>
                                      <w:marTop w:val="0"/>
                                      <w:marBottom w:val="0"/>
                                      <w:divBdr>
                                        <w:top w:val="single" w:sz="6" w:space="0" w:color="DDDDDD"/>
                                        <w:left w:val="single" w:sz="6" w:space="0" w:color="DDDDDD"/>
                                        <w:bottom w:val="single" w:sz="6" w:space="0" w:color="DDDDDD"/>
                                        <w:right w:val="single" w:sz="6" w:space="0" w:color="DDDDDD"/>
                                      </w:divBdr>
                                      <w:divsChild>
                                        <w:div w:id="18335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429937">
      <w:bodyDiv w:val="1"/>
      <w:marLeft w:val="0"/>
      <w:marRight w:val="0"/>
      <w:marTop w:val="0"/>
      <w:marBottom w:val="0"/>
      <w:divBdr>
        <w:top w:val="none" w:sz="0" w:space="0" w:color="auto"/>
        <w:left w:val="none" w:sz="0" w:space="0" w:color="auto"/>
        <w:bottom w:val="none" w:sz="0" w:space="0" w:color="auto"/>
        <w:right w:val="none" w:sz="0" w:space="0" w:color="auto"/>
      </w:divBdr>
    </w:div>
    <w:div w:id="871579091">
      <w:bodyDiv w:val="1"/>
      <w:marLeft w:val="0"/>
      <w:marRight w:val="0"/>
      <w:marTop w:val="0"/>
      <w:marBottom w:val="0"/>
      <w:divBdr>
        <w:top w:val="none" w:sz="0" w:space="0" w:color="auto"/>
        <w:left w:val="none" w:sz="0" w:space="0" w:color="auto"/>
        <w:bottom w:val="none" w:sz="0" w:space="0" w:color="auto"/>
        <w:right w:val="none" w:sz="0" w:space="0" w:color="auto"/>
      </w:divBdr>
    </w:div>
    <w:div w:id="87885822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75175424">
      <w:bodyDiv w:val="1"/>
      <w:marLeft w:val="0"/>
      <w:marRight w:val="0"/>
      <w:marTop w:val="0"/>
      <w:marBottom w:val="0"/>
      <w:divBdr>
        <w:top w:val="none" w:sz="0" w:space="0" w:color="auto"/>
        <w:left w:val="none" w:sz="0" w:space="0" w:color="auto"/>
        <w:bottom w:val="none" w:sz="0" w:space="0" w:color="auto"/>
        <w:right w:val="none" w:sz="0" w:space="0" w:color="auto"/>
      </w:divBdr>
      <w:divsChild>
        <w:div w:id="66467159">
          <w:marLeft w:val="0"/>
          <w:marRight w:val="0"/>
          <w:marTop w:val="0"/>
          <w:marBottom w:val="0"/>
          <w:divBdr>
            <w:top w:val="none" w:sz="0" w:space="0" w:color="auto"/>
            <w:left w:val="none" w:sz="0" w:space="0" w:color="auto"/>
            <w:bottom w:val="none" w:sz="0" w:space="0" w:color="auto"/>
            <w:right w:val="none" w:sz="0" w:space="0" w:color="auto"/>
          </w:divBdr>
        </w:div>
      </w:divsChild>
    </w:div>
    <w:div w:id="1531265573">
      <w:bodyDiv w:val="1"/>
      <w:marLeft w:val="0"/>
      <w:marRight w:val="0"/>
      <w:marTop w:val="0"/>
      <w:marBottom w:val="0"/>
      <w:divBdr>
        <w:top w:val="none" w:sz="0" w:space="0" w:color="auto"/>
        <w:left w:val="none" w:sz="0" w:space="0" w:color="auto"/>
        <w:bottom w:val="none" w:sz="0" w:space="0" w:color="auto"/>
        <w:right w:val="none" w:sz="0" w:space="0" w:color="auto"/>
      </w:divBdr>
    </w:div>
    <w:div w:id="1561210130">
      <w:bodyDiv w:val="1"/>
      <w:marLeft w:val="0"/>
      <w:marRight w:val="0"/>
      <w:marTop w:val="0"/>
      <w:marBottom w:val="0"/>
      <w:divBdr>
        <w:top w:val="none" w:sz="0" w:space="0" w:color="auto"/>
        <w:left w:val="none" w:sz="0" w:space="0" w:color="auto"/>
        <w:bottom w:val="none" w:sz="0" w:space="0" w:color="auto"/>
        <w:right w:val="none" w:sz="0" w:space="0" w:color="auto"/>
      </w:divBdr>
    </w:div>
    <w:div w:id="169195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omtsdges"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hyperlink" Target="mailto:gupdges@gmail.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931B4-5DA8-4D4B-93B4-40B7097F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2317</Words>
  <Characters>13208</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Смирная</dc:creator>
  <cp:lastModifiedBy>Раиса Котленко</cp:lastModifiedBy>
  <cp:revision>9</cp:revision>
  <cp:lastPrinted>2024-01-22T08:42:00Z</cp:lastPrinted>
  <dcterms:created xsi:type="dcterms:W3CDTF">2024-01-22T07:55:00Z</dcterms:created>
  <dcterms:modified xsi:type="dcterms:W3CDTF">2024-01-23T12:53:00Z</dcterms:modified>
</cp:coreProperties>
</file>