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1B5782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A68DD">
              <w:rPr>
                <w:color w:val="000000"/>
                <w:sz w:val="22"/>
                <w:szCs w:val="22"/>
              </w:rPr>
              <w:t>11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373" w:type="dxa"/>
        <w:tblLook w:val="04A0" w:firstRow="1" w:lastRow="0" w:firstColumn="1" w:lastColumn="0" w:noHBand="0" w:noVBand="1"/>
      </w:tblPr>
      <w:tblGrid>
        <w:gridCol w:w="513"/>
        <w:gridCol w:w="6966"/>
        <w:gridCol w:w="1418"/>
        <w:gridCol w:w="1476"/>
      </w:tblGrid>
      <w:tr w:rsidR="00A7752B" w:rsidRPr="0066391B" w14:paraId="3B6EF049" w14:textId="72D6C4E0" w:rsidTr="006026BE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A7752B" w:rsidRPr="00DF5F2A" w14:paraId="4F2B52C4" w14:textId="5A26CDAA" w:rsidTr="008C76DA">
        <w:tc>
          <w:tcPr>
            <w:tcW w:w="513" w:type="dxa"/>
          </w:tcPr>
          <w:p w14:paraId="2A04FC88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C183D56" w14:textId="77777777" w:rsidR="000F3312" w:rsidRDefault="00AC2117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Преобразователь давления D</w:t>
            </w:r>
            <w:proofErr w:type="spellStart"/>
            <w:r>
              <w:rPr>
                <w:sz w:val="22"/>
                <w:szCs w:val="22"/>
                <w:lang w:val="en-US"/>
              </w:rPr>
              <w:t>anfoss</w:t>
            </w:r>
            <w:proofErr w:type="spellEnd"/>
            <w:r w:rsidRPr="00AC2117">
              <w:rPr>
                <w:sz w:val="22"/>
                <w:szCs w:val="22"/>
              </w:rPr>
              <w:t xml:space="preserve"> 064</w:t>
            </w:r>
            <w:r>
              <w:rPr>
                <w:sz w:val="22"/>
                <w:szCs w:val="22"/>
                <w:lang w:val="en-US"/>
              </w:rPr>
              <w:t>G</w:t>
            </w:r>
            <w:r w:rsidRPr="00AC2117">
              <w:rPr>
                <w:sz w:val="22"/>
                <w:szCs w:val="22"/>
              </w:rPr>
              <w:t xml:space="preserve">6531 </w:t>
            </w:r>
          </w:p>
          <w:p w14:paraId="7E146D13" w14:textId="77777777" w:rsidR="000F3312" w:rsidRDefault="00AC2117" w:rsidP="00672555">
            <w:pPr>
              <w:jc w:val="both"/>
              <w:rPr>
                <w:sz w:val="22"/>
                <w:szCs w:val="22"/>
              </w:rPr>
            </w:pPr>
            <w:r w:rsidRPr="00AC211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диапазон измерения</w:t>
            </w:r>
            <w:r w:rsidRPr="00AC2117">
              <w:rPr>
                <w:sz w:val="22"/>
                <w:szCs w:val="22"/>
              </w:rPr>
              <w:t xml:space="preserve">: 0-16 </w:t>
            </w:r>
          </w:p>
          <w:p w14:paraId="127E091E" w14:textId="390930FF" w:rsidR="00BE3220" w:rsidRPr="000F3312" w:rsidRDefault="000F3312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C2117">
              <w:rPr>
                <w:sz w:val="22"/>
                <w:szCs w:val="22"/>
              </w:rPr>
              <w:t>ар</w:t>
            </w:r>
            <w:r>
              <w:rPr>
                <w:sz w:val="22"/>
                <w:szCs w:val="22"/>
              </w:rPr>
              <w:t xml:space="preserve"> </w:t>
            </w:r>
            <w:r w:rsidR="00AC2117">
              <w:rPr>
                <w:sz w:val="22"/>
                <w:szCs w:val="22"/>
              </w:rPr>
              <w:t xml:space="preserve">выходной </w:t>
            </w:r>
            <w:proofErr w:type="gramStart"/>
            <w:r w:rsidR="00AC2117">
              <w:rPr>
                <w:sz w:val="22"/>
                <w:szCs w:val="22"/>
              </w:rPr>
              <w:t xml:space="preserve">сигнал </w:t>
            </w:r>
            <w:r w:rsidRPr="000F3312">
              <w:rPr>
                <w:sz w:val="22"/>
                <w:szCs w:val="22"/>
              </w:rPr>
              <w:t>:</w:t>
            </w:r>
            <w:proofErr w:type="gramEnd"/>
            <w:r w:rsidRPr="000F3312">
              <w:rPr>
                <w:sz w:val="22"/>
                <w:szCs w:val="22"/>
              </w:rPr>
              <w:t xml:space="preserve"> 4-20 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1418" w:type="dxa"/>
          </w:tcPr>
          <w:p w14:paraId="65EE80AB" w14:textId="6FB8B0C0" w:rsidR="00A7752B" w:rsidRPr="00971CC8" w:rsidRDefault="000F3312" w:rsidP="005226F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1DACEB8B" w14:textId="4A41CED6" w:rsidR="00A7752B" w:rsidRPr="00DF5F2A" w:rsidRDefault="000F3312" w:rsidP="006026BE">
            <w:pPr>
              <w:jc w:val="center"/>
            </w:pPr>
            <w:r>
              <w:t>1</w:t>
            </w:r>
          </w:p>
        </w:tc>
      </w:tr>
      <w:tr w:rsidR="00BE3220" w:rsidRPr="00DF5F2A" w14:paraId="2EF01FE0" w14:textId="77777777" w:rsidTr="008C76DA">
        <w:tc>
          <w:tcPr>
            <w:tcW w:w="513" w:type="dxa"/>
          </w:tcPr>
          <w:p w14:paraId="2516AB04" w14:textId="7D4A501B" w:rsidR="00BE3220" w:rsidRPr="00157F61" w:rsidRDefault="00BE3220" w:rsidP="00BE3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71AB7AFD" w14:textId="27473A44" w:rsidR="00BE3220" w:rsidRPr="000B6E05" w:rsidRDefault="000F3312" w:rsidP="00BE3220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Термопреобразователь </w:t>
            </w:r>
            <w:r w:rsidR="000B6E05">
              <w:rPr>
                <w:sz w:val="22"/>
                <w:szCs w:val="22"/>
                <w:lang w:val="en-US"/>
              </w:rPr>
              <w:t>TCM-</w:t>
            </w:r>
            <w:r w:rsidR="000B6E05">
              <w:rPr>
                <w:sz w:val="22"/>
                <w:szCs w:val="22"/>
              </w:rPr>
              <w:t>1-3-50</w:t>
            </w:r>
            <w:r w:rsidR="000B6E05">
              <w:rPr>
                <w:sz w:val="22"/>
                <w:szCs w:val="22"/>
                <w:lang w:val="en-US"/>
              </w:rPr>
              <w:t>M L80</w:t>
            </w:r>
          </w:p>
        </w:tc>
        <w:tc>
          <w:tcPr>
            <w:tcW w:w="1418" w:type="dxa"/>
          </w:tcPr>
          <w:p w14:paraId="5A9A2123" w14:textId="555F7322" w:rsidR="00BE3220" w:rsidRPr="000B6E05" w:rsidRDefault="000B6E05" w:rsidP="00BE32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65F624D6" w14:textId="49D0B4D8" w:rsidR="00BE3220" w:rsidRDefault="000B6E05" w:rsidP="00BE3220">
            <w:pPr>
              <w:jc w:val="center"/>
            </w:pPr>
            <w:r>
              <w:t>2</w:t>
            </w:r>
          </w:p>
        </w:tc>
      </w:tr>
      <w:tr w:rsidR="000B6E05" w:rsidRPr="00DF5F2A" w14:paraId="4A0C8607" w14:textId="77777777" w:rsidTr="008C76DA">
        <w:tc>
          <w:tcPr>
            <w:tcW w:w="513" w:type="dxa"/>
          </w:tcPr>
          <w:p w14:paraId="64BA3ACB" w14:textId="5D7E9894" w:rsidR="000B6E05" w:rsidRDefault="000B6E05" w:rsidP="00BE3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576E6512" w14:textId="43FE9231" w:rsidR="000B6E05" w:rsidRDefault="000B6E05" w:rsidP="00BE3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Фторопласт листовой 2 мм 500*500</w:t>
            </w:r>
          </w:p>
        </w:tc>
        <w:tc>
          <w:tcPr>
            <w:tcW w:w="1418" w:type="dxa"/>
          </w:tcPr>
          <w:p w14:paraId="41284FE3" w14:textId="18AFA1C4" w:rsidR="000B6E05" w:rsidRDefault="000B6E05" w:rsidP="00BE32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428D83F8" w14:textId="24DD94C7" w:rsidR="000B6E05" w:rsidRDefault="000B6E05" w:rsidP="00BE3220">
            <w:pPr>
              <w:jc w:val="center"/>
            </w:pPr>
            <w:r>
              <w:t>1</w:t>
            </w:r>
          </w:p>
        </w:tc>
      </w:tr>
    </w:tbl>
    <w:p w14:paraId="7FE5253A" w14:textId="621A9B8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90168">
        <w:rPr>
          <w:b/>
          <w:sz w:val="22"/>
          <w:szCs w:val="22"/>
        </w:rPr>
        <w:t>1</w:t>
      </w:r>
      <w:r w:rsidR="008A68DD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6E05"/>
    <w:rsid w:val="000B7771"/>
    <w:rsid w:val="000B7E98"/>
    <w:rsid w:val="000C6E26"/>
    <w:rsid w:val="000D1202"/>
    <w:rsid w:val="000E1BC7"/>
    <w:rsid w:val="000F307B"/>
    <w:rsid w:val="000F3312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6133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67B94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1464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A68DD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C2117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234</cp:revision>
  <cp:lastPrinted>2022-05-31T08:40:00Z</cp:lastPrinted>
  <dcterms:created xsi:type="dcterms:W3CDTF">2022-02-04T11:19:00Z</dcterms:created>
  <dcterms:modified xsi:type="dcterms:W3CDTF">2024-01-11T12:27:00Z</dcterms:modified>
</cp:coreProperties>
</file>