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2D6" w:rsidRPr="00C731AE" w:rsidRDefault="008A42D6" w:rsidP="008A42D6">
      <w:pPr>
        <w:ind w:left="28" w:firstLine="823"/>
        <w:jc w:val="center"/>
        <w:rPr>
          <w:b/>
        </w:rPr>
      </w:pPr>
      <w:r w:rsidRPr="00C731AE">
        <w:rPr>
          <w:b/>
        </w:rPr>
        <w:t>ГУ ''</w:t>
      </w:r>
      <w:r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r w:rsidRPr="00F8234A">
        <w:rPr>
          <w:b/>
          <w:bCs/>
          <w:color w:val="000000" w:themeColor="text1"/>
          <w:shd w:val="clear" w:color="auto" w:fill="FFFFFF"/>
        </w:rPr>
        <w:t>Республиканская</w:t>
      </w:r>
      <w:r w:rsidRPr="00F8234A">
        <w:rPr>
          <w:color w:val="000000" w:themeColor="text1"/>
          <w:shd w:val="clear" w:color="auto" w:fill="FFFFFF"/>
        </w:rPr>
        <w:t> </w:t>
      </w:r>
      <w:r w:rsidRPr="00F8234A">
        <w:rPr>
          <w:b/>
          <w:bCs/>
          <w:color w:val="000000" w:themeColor="text1"/>
          <w:shd w:val="clear" w:color="auto" w:fill="FFFFFF"/>
        </w:rPr>
        <w:t>клиническая</w:t>
      </w:r>
      <w:r w:rsidRPr="00F8234A">
        <w:rPr>
          <w:color w:val="000000" w:themeColor="text1"/>
          <w:shd w:val="clear" w:color="auto" w:fill="FFFFFF"/>
        </w:rPr>
        <w:t> </w:t>
      </w:r>
      <w:r w:rsidRPr="00F8234A">
        <w:rPr>
          <w:b/>
          <w:bCs/>
          <w:color w:val="000000" w:themeColor="text1"/>
          <w:shd w:val="clear" w:color="auto" w:fill="FFFFFF"/>
        </w:rPr>
        <w:t>больница</w:t>
      </w:r>
      <w:r w:rsidRPr="00F8234A">
        <w:rPr>
          <w:b/>
          <w:color w:val="000000" w:themeColor="text1"/>
        </w:rPr>
        <w:t>''</w:t>
      </w:r>
    </w:p>
    <w:tbl>
      <w:tblPr>
        <w:tblStyle w:val="a3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017"/>
        <w:gridCol w:w="1985"/>
        <w:gridCol w:w="1701"/>
      </w:tblGrid>
      <w:tr w:rsidR="008A42D6" w:rsidRPr="00951A79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№ п/п</w:t>
            </w:r>
          </w:p>
        </w:tc>
        <w:tc>
          <w:tcPr>
            <w:tcW w:w="5017" w:type="dxa"/>
            <w:vAlign w:val="center"/>
          </w:tcPr>
          <w:p w:rsidR="008A42D6" w:rsidRPr="0004375B" w:rsidRDefault="008A42D6" w:rsidP="0074522A">
            <w:pPr>
              <w:jc w:val="center"/>
            </w:pPr>
            <w:r>
              <w:t>Н</w:t>
            </w:r>
            <w:r w:rsidRPr="0004375B">
              <w:t>аименование</w:t>
            </w:r>
            <w:r>
              <w:t xml:space="preserve"> изделий медицинского назначения</w:t>
            </w:r>
          </w:p>
        </w:tc>
        <w:tc>
          <w:tcPr>
            <w:tcW w:w="1985" w:type="dxa"/>
            <w:vAlign w:val="center"/>
          </w:tcPr>
          <w:p w:rsidR="008A42D6" w:rsidRPr="0004375B" w:rsidRDefault="008A42D6" w:rsidP="0074522A">
            <w:pPr>
              <w:jc w:val="center"/>
            </w:pPr>
            <w:r>
              <w:t>Единица измерения</w:t>
            </w:r>
          </w:p>
          <w:p w:rsidR="008A42D6" w:rsidRPr="0004375B" w:rsidRDefault="008A42D6" w:rsidP="0074522A">
            <w:pPr>
              <w:jc w:val="center"/>
            </w:pPr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Потребность</w:t>
            </w:r>
          </w:p>
        </w:tc>
      </w:tr>
      <w:tr w:rsidR="008A42D6" w:rsidRPr="00951A79" w:rsidTr="0074522A">
        <w:trPr>
          <w:trHeight w:val="309"/>
        </w:trPr>
        <w:tc>
          <w:tcPr>
            <w:tcW w:w="540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1</w:t>
            </w:r>
          </w:p>
        </w:tc>
        <w:tc>
          <w:tcPr>
            <w:tcW w:w="5017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2</w:t>
            </w:r>
          </w:p>
        </w:tc>
        <w:tc>
          <w:tcPr>
            <w:tcW w:w="1985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3</w:t>
            </w:r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4</w:t>
            </w:r>
          </w:p>
        </w:tc>
      </w:tr>
      <w:tr w:rsidR="008A42D6" w:rsidRPr="00951A79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r>
              <w:t>Контейнер для забора крови (сдвоенный)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</w:t>
            </w:r>
          </w:p>
        </w:tc>
      </w:tr>
      <w:tr w:rsidR="008A42D6" w:rsidRPr="00951A79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r>
              <w:t>Контейнер однократного применения для переработки крови (пустой)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</w:tr>
      <w:tr w:rsidR="008A42D6" w:rsidRPr="00951A79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r>
              <w:t>Вакуумная пробирка стерильная с красной крышкой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5 600</w:t>
            </w:r>
          </w:p>
        </w:tc>
      </w:tr>
      <w:tr w:rsidR="008A42D6" w:rsidRPr="00951A79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r>
              <w:t>Система для переливания крови с фильтром</w:t>
            </w:r>
          </w:p>
        </w:tc>
        <w:tc>
          <w:tcPr>
            <w:tcW w:w="1985" w:type="dxa"/>
            <w:shd w:val="clear" w:color="auto" w:fill="auto"/>
          </w:tcPr>
          <w:p w:rsidR="008A42D6" w:rsidRDefault="008A42D6" w:rsidP="0074522A">
            <w:pPr>
              <w:jc w:val="center"/>
            </w:pPr>
            <w:proofErr w:type="spellStart"/>
            <w:r w:rsidRPr="008A01D4"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8A42D6" w:rsidRPr="00951A79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r>
              <w:t>Система для забора крови</w:t>
            </w:r>
          </w:p>
        </w:tc>
        <w:tc>
          <w:tcPr>
            <w:tcW w:w="1985" w:type="dxa"/>
            <w:shd w:val="clear" w:color="auto" w:fill="auto"/>
          </w:tcPr>
          <w:p w:rsidR="008A42D6" w:rsidRDefault="008A42D6" w:rsidP="0074522A">
            <w:pPr>
              <w:jc w:val="center"/>
            </w:pPr>
            <w:proofErr w:type="spellStart"/>
            <w:r w:rsidRPr="008A01D4"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8A42D6" w:rsidRPr="00951A79" w:rsidTr="0074522A">
        <w:trPr>
          <w:trHeight w:val="409"/>
        </w:trPr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1E78A5" w:rsidRDefault="008A42D6" w:rsidP="0074522A">
            <w:pPr>
              <w:jc w:val="center"/>
              <w:rPr>
                <w:lang w:val="en-US"/>
              </w:rPr>
            </w:pPr>
            <w:r>
              <w:t xml:space="preserve">Перчатки нестерильные </w:t>
            </w:r>
            <w:r>
              <w:rPr>
                <w:lang w:val="en-US"/>
              </w:rPr>
              <w:t>S</w:t>
            </w:r>
          </w:p>
        </w:tc>
        <w:tc>
          <w:tcPr>
            <w:tcW w:w="1985" w:type="dxa"/>
            <w:shd w:val="clear" w:color="auto" w:fill="auto"/>
          </w:tcPr>
          <w:p w:rsidR="008A42D6" w:rsidRDefault="008A42D6" w:rsidP="0074522A">
            <w:pPr>
              <w:jc w:val="center"/>
            </w:pPr>
            <w:proofErr w:type="spellStart"/>
            <w:r w:rsidRPr="009C6370"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8A42D6" w:rsidRPr="00951A79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1E78A5" w:rsidRDefault="008A42D6" w:rsidP="0074522A">
            <w:pPr>
              <w:jc w:val="center"/>
            </w:pPr>
            <w:r>
              <w:t xml:space="preserve">Перчатки нестерильные </w:t>
            </w:r>
            <w:r>
              <w:rPr>
                <w:lang w:val="en-US"/>
              </w:rPr>
              <w:t>M</w:t>
            </w:r>
          </w:p>
        </w:tc>
        <w:tc>
          <w:tcPr>
            <w:tcW w:w="1985" w:type="dxa"/>
            <w:shd w:val="clear" w:color="auto" w:fill="auto"/>
          </w:tcPr>
          <w:p w:rsidR="008A42D6" w:rsidRDefault="008A42D6" w:rsidP="0074522A">
            <w:pPr>
              <w:jc w:val="center"/>
            </w:pPr>
            <w:proofErr w:type="spellStart"/>
            <w:r w:rsidRPr="009C6370"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6 000</w:t>
            </w:r>
          </w:p>
        </w:tc>
      </w:tr>
    </w:tbl>
    <w:p w:rsidR="008A42D6" w:rsidRPr="00051FC1" w:rsidRDefault="008A42D6" w:rsidP="008A42D6">
      <w:pPr>
        <w:ind w:right="-30"/>
        <w:rPr>
          <w:b/>
          <w:color w:val="000000" w:themeColor="text1"/>
        </w:rPr>
      </w:pPr>
    </w:p>
    <w:p w:rsidR="008A42D6" w:rsidRPr="002F67E1" w:rsidRDefault="008A42D6" w:rsidP="008A42D6">
      <w:pPr>
        <w:jc w:val="center"/>
        <w:rPr>
          <w:b/>
          <w:color w:val="000000" w:themeColor="text1"/>
        </w:rPr>
      </w:pPr>
      <w:r w:rsidRPr="00051FC1">
        <w:rPr>
          <w:b/>
          <w:bCs/>
          <w:color w:val="000000" w:themeColor="text1"/>
          <w:shd w:val="clear" w:color="auto" w:fill="FFFFFF"/>
        </w:rPr>
        <w:t>ГУ</w:t>
      </w:r>
      <w:r w:rsidRPr="00051FC1">
        <w:rPr>
          <w:color w:val="000000" w:themeColor="text1"/>
          <w:shd w:val="clear" w:color="auto" w:fill="FFFFFF"/>
        </w:rPr>
        <w:t> </w:t>
      </w:r>
      <w:r w:rsidRPr="0058462B">
        <w:rPr>
          <w:b/>
          <w:color w:val="000000" w:themeColor="text1"/>
        </w:rPr>
        <w:t>''</w:t>
      </w:r>
      <w:proofErr w:type="spellStart"/>
      <w:r w:rsidRPr="0058462B">
        <w:rPr>
          <w:b/>
          <w:color w:val="000000" w:themeColor="text1"/>
          <w:shd w:val="clear" w:color="auto" w:fill="FFFFFF"/>
        </w:rPr>
        <w:t>Рыбницкая</w:t>
      </w:r>
      <w:proofErr w:type="spellEnd"/>
      <w:r w:rsidRPr="0058462B">
        <w:rPr>
          <w:b/>
          <w:color w:val="000000" w:themeColor="text1"/>
          <w:shd w:val="clear" w:color="auto" w:fill="FFFFFF"/>
        </w:rPr>
        <w:t xml:space="preserve"> центральная районная больница</w:t>
      </w:r>
      <w:r w:rsidRPr="0058462B">
        <w:rPr>
          <w:b/>
          <w:color w:val="000000" w:themeColor="text1"/>
        </w:rPr>
        <w:t>''</w:t>
      </w:r>
    </w:p>
    <w:tbl>
      <w:tblPr>
        <w:tblStyle w:val="a3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017"/>
        <w:gridCol w:w="1985"/>
        <w:gridCol w:w="1701"/>
      </w:tblGrid>
      <w:tr w:rsidR="008A42D6" w:rsidRPr="0004375B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№ п/п</w:t>
            </w:r>
          </w:p>
        </w:tc>
        <w:tc>
          <w:tcPr>
            <w:tcW w:w="5017" w:type="dxa"/>
            <w:vAlign w:val="center"/>
          </w:tcPr>
          <w:p w:rsidR="008A42D6" w:rsidRPr="0004375B" w:rsidRDefault="008A42D6" w:rsidP="0074522A">
            <w:pPr>
              <w:jc w:val="center"/>
            </w:pPr>
            <w:r>
              <w:t>Н</w:t>
            </w:r>
            <w:r w:rsidRPr="0004375B">
              <w:t>аименование</w:t>
            </w:r>
            <w:r>
              <w:t xml:space="preserve"> изделий медицинского назначения</w:t>
            </w:r>
          </w:p>
        </w:tc>
        <w:tc>
          <w:tcPr>
            <w:tcW w:w="1985" w:type="dxa"/>
            <w:vAlign w:val="center"/>
          </w:tcPr>
          <w:p w:rsidR="008A42D6" w:rsidRPr="0004375B" w:rsidRDefault="008A42D6" w:rsidP="0074522A">
            <w:pPr>
              <w:jc w:val="center"/>
            </w:pPr>
            <w:r>
              <w:t>Единица измерения</w:t>
            </w:r>
          </w:p>
          <w:p w:rsidR="008A42D6" w:rsidRPr="0004375B" w:rsidRDefault="008A42D6" w:rsidP="0074522A">
            <w:pPr>
              <w:jc w:val="center"/>
            </w:pPr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Потребность</w:t>
            </w:r>
          </w:p>
        </w:tc>
      </w:tr>
      <w:tr w:rsidR="008A42D6" w:rsidRPr="0004375B" w:rsidTr="0074522A">
        <w:trPr>
          <w:trHeight w:val="309"/>
        </w:trPr>
        <w:tc>
          <w:tcPr>
            <w:tcW w:w="540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1</w:t>
            </w:r>
          </w:p>
        </w:tc>
        <w:tc>
          <w:tcPr>
            <w:tcW w:w="5017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2</w:t>
            </w:r>
          </w:p>
        </w:tc>
        <w:tc>
          <w:tcPr>
            <w:tcW w:w="1985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3</w:t>
            </w:r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</w:pPr>
            <w:r w:rsidRPr="0004375B">
              <w:t>4</w:t>
            </w:r>
          </w:p>
        </w:tc>
      </w:tr>
      <w:tr w:rsidR="008A42D6" w:rsidRPr="0004375B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2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r>
              <w:t>Контейнер для забора крови (сдвоенный)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D13746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750</w:t>
            </w:r>
          </w:p>
        </w:tc>
      </w:tr>
      <w:tr w:rsidR="008A42D6" w:rsidRPr="0004375B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2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r>
              <w:t>Вакуумная пробирка стерильная с красной крышкой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42D6" w:rsidRPr="0004375B" w:rsidRDefault="008A42D6" w:rsidP="0074522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</w:tr>
      <w:tr w:rsidR="008A42D6" w:rsidRPr="0004375B" w:rsidTr="0074522A">
        <w:trPr>
          <w:trHeight w:val="409"/>
        </w:trPr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2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1E78A5" w:rsidRDefault="008A42D6" w:rsidP="0074522A">
            <w:pPr>
              <w:jc w:val="center"/>
              <w:rPr>
                <w:lang w:val="en-US"/>
              </w:rPr>
            </w:pPr>
            <w:r>
              <w:t xml:space="preserve">Перчатки нестерильные </w:t>
            </w:r>
            <w:r>
              <w:rPr>
                <w:lang w:val="en-US"/>
              </w:rPr>
              <w:t>S</w:t>
            </w:r>
          </w:p>
        </w:tc>
        <w:tc>
          <w:tcPr>
            <w:tcW w:w="1985" w:type="dxa"/>
            <w:shd w:val="clear" w:color="auto" w:fill="auto"/>
          </w:tcPr>
          <w:p w:rsidR="008A42D6" w:rsidRDefault="008A42D6" w:rsidP="0074522A">
            <w:pPr>
              <w:jc w:val="center"/>
            </w:pPr>
            <w:proofErr w:type="spellStart"/>
            <w:r w:rsidRPr="009C6370"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8A42D6" w:rsidRPr="0004375B" w:rsidTr="0074522A">
        <w:tc>
          <w:tcPr>
            <w:tcW w:w="540" w:type="dxa"/>
            <w:vAlign w:val="center"/>
          </w:tcPr>
          <w:p w:rsidR="008A42D6" w:rsidRPr="0004375B" w:rsidRDefault="008A42D6" w:rsidP="0074522A">
            <w:pPr>
              <w:numPr>
                <w:ilvl w:val="0"/>
                <w:numId w:val="2"/>
              </w:numPr>
              <w:contextualSpacing/>
              <w:jc w:val="center"/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8A42D6" w:rsidRPr="001E78A5" w:rsidRDefault="008A42D6" w:rsidP="0074522A">
            <w:pPr>
              <w:jc w:val="center"/>
            </w:pPr>
            <w:r>
              <w:t xml:space="preserve">Перчатки нестерильные </w:t>
            </w:r>
            <w:r>
              <w:rPr>
                <w:lang w:val="en-US"/>
              </w:rPr>
              <w:t>M</w:t>
            </w:r>
          </w:p>
        </w:tc>
        <w:tc>
          <w:tcPr>
            <w:tcW w:w="1985" w:type="dxa"/>
            <w:shd w:val="clear" w:color="auto" w:fill="auto"/>
          </w:tcPr>
          <w:p w:rsidR="008A42D6" w:rsidRDefault="008A42D6" w:rsidP="0074522A">
            <w:pPr>
              <w:jc w:val="center"/>
            </w:pPr>
            <w:proofErr w:type="spellStart"/>
            <w:r w:rsidRPr="009C6370"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8A42D6" w:rsidRPr="0004375B" w:rsidRDefault="008A42D6" w:rsidP="00745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</w:tbl>
    <w:p w:rsidR="008A42D6" w:rsidRDefault="008A42D6" w:rsidP="008A42D6">
      <w:pPr>
        <w:ind w:left="28" w:firstLine="823"/>
        <w:jc w:val="center"/>
        <w:rPr>
          <w:lang w:val="en-US"/>
        </w:rPr>
      </w:pPr>
    </w:p>
    <w:p w:rsidR="008A42D6" w:rsidRPr="00CE78CA" w:rsidRDefault="008A42D6" w:rsidP="008A42D6">
      <w:pPr>
        <w:ind w:left="28" w:firstLine="823"/>
        <w:jc w:val="center"/>
        <w:rPr>
          <w:b/>
          <w:color w:val="000000" w:themeColor="text1"/>
        </w:rPr>
      </w:pPr>
      <w:r w:rsidRPr="00CE78CA">
        <w:rPr>
          <w:b/>
          <w:color w:val="000000" w:themeColor="text1"/>
        </w:rPr>
        <w:t xml:space="preserve">Медико-технические требования к изделиям медицинского назначения для нужд отделений переливания крови на первое полугодие 2024 года. </w:t>
      </w:r>
    </w:p>
    <w:tbl>
      <w:tblPr>
        <w:tblStyle w:val="a3"/>
        <w:tblW w:w="9272" w:type="dxa"/>
        <w:tblLook w:val="04A0" w:firstRow="1" w:lastRow="0" w:firstColumn="1" w:lastColumn="0" w:noHBand="0" w:noVBand="1"/>
      </w:tblPr>
      <w:tblGrid>
        <w:gridCol w:w="1225"/>
        <w:gridCol w:w="2854"/>
        <w:gridCol w:w="2452"/>
        <w:gridCol w:w="1614"/>
        <w:gridCol w:w="1127"/>
      </w:tblGrid>
      <w:tr w:rsidR="008A42D6" w:rsidRPr="00CE78CA" w:rsidTr="0074522A">
        <w:trPr>
          <w:tblHeader/>
        </w:trPr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  <w:r w:rsidRPr="00CE78CA">
              <w:rPr>
                <w:color w:val="000000" w:themeColor="text1"/>
              </w:rPr>
              <w:t xml:space="preserve">  №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  <w:r w:rsidRPr="00CE78CA">
              <w:rPr>
                <w:color w:val="000000" w:themeColor="text1"/>
              </w:rPr>
              <w:t>Параметры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  <w:r w:rsidRPr="00CE78CA">
              <w:rPr>
                <w:color w:val="000000" w:themeColor="text1"/>
              </w:rPr>
              <w:t>Требования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  <w:r w:rsidRPr="00CE78CA">
              <w:rPr>
                <w:color w:val="000000" w:themeColor="text1"/>
              </w:rPr>
              <w:t>Соответствие требованию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Прим.</w:t>
            </w:r>
          </w:p>
        </w:tc>
      </w:tr>
      <w:tr w:rsidR="008A42D6" w:rsidRPr="00CE78CA" w:rsidTr="0074522A">
        <w:tc>
          <w:tcPr>
            <w:tcW w:w="8145" w:type="dxa"/>
            <w:gridSpan w:val="4"/>
            <w:vAlign w:val="center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  <w:r w:rsidRPr="00CE78CA">
              <w:rPr>
                <w:b/>
                <w:color w:val="000000" w:themeColor="text1"/>
              </w:rPr>
              <w:t>1.Контейнер для забора крови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1.1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Тип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сдвоенный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1.2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Вместимость, мл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450/300-450/400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1.3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Предварительно залитый антикоагулянт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  <w:lang w:val="en-US"/>
              </w:rPr>
            </w:pPr>
            <w:r w:rsidRPr="00CE78CA">
              <w:rPr>
                <w:color w:val="000000" w:themeColor="text1"/>
                <w:lang w:val="en-US"/>
              </w:rPr>
              <w:t xml:space="preserve">CPDA-1 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  <w:lang w:val="en-US"/>
              </w:rPr>
              <w:t>1</w:t>
            </w:r>
            <w:r w:rsidRPr="00CE78CA">
              <w:rPr>
                <w:color w:val="000000" w:themeColor="text1"/>
              </w:rPr>
              <w:t>.4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Возможный срок хранения эритроцитов, сутки, не менее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rPr>
                <w:color w:val="000000" w:themeColor="text1"/>
              </w:rPr>
            </w:pPr>
          </w:p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35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1.5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Форма контейнера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Округлая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1.6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 xml:space="preserve">Прорези для подвешивания в автоматических </w:t>
            </w:r>
            <w:proofErr w:type="spellStart"/>
            <w:r w:rsidRPr="00CE78CA">
              <w:rPr>
                <w:color w:val="000000" w:themeColor="text1"/>
              </w:rPr>
              <w:t>фракционаторах</w:t>
            </w:r>
            <w:proofErr w:type="spellEnd"/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оптимально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1.7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Материал изготовления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Поливинилхлорид медицинский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1.8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Пластификатор позволяет хранить тромбоциты не менее 5 дней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lastRenderedPageBreak/>
              <w:t>1.9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Несминаемая полимерная этикетка; хорошо сохраняется при центрифугировании и заморозке, обеспечивает сохранность информации о доноре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1.10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Информация на этикетке на русском языке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оптимально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1.11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Контейнер упакован в индивидуальный прозрачный, герметичный полипропиленовый пакет для обеспечения гарантии визуального контроля и стерильности контейнеров до момента вскрытия упаковки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1.12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Герметичная двойная упаковка для защиты от микроорганизмов и сохранения стабильности раствора консерванта в течение всего срока годности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1.13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Игла с поворотным колпачком с индикаторной меткой, ультратонкие стенки, 16</w:t>
            </w:r>
            <w:r w:rsidRPr="00CE78CA">
              <w:rPr>
                <w:color w:val="000000" w:themeColor="text1"/>
                <w:lang w:val="en-US"/>
              </w:rPr>
              <w:t>G</w:t>
            </w:r>
            <w:r w:rsidRPr="00CE78CA">
              <w:rPr>
                <w:color w:val="000000" w:themeColor="text1"/>
              </w:rPr>
              <w:t>, силиконовое покрытие, тройная заточка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1.14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Конструкция клапана обеспечивает сохранность его и поверхности контейнера от повреждений во время центрифугирования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1.15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Два выходных порта, легко открываемые, совместимые с большинством используемых для переливания систем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1.16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Размер трубки основного контейнера (</w:t>
            </w:r>
            <w:proofErr w:type="spellStart"/>
            <w:r w:rsidRPr="00CE78CA">
              <w:rPr>
                <w:color w:val="000000" w:themeColor="text1"/>
              </w:rPr>
              <w:t>внутр</w:t>
            </w:r>
            <w:proofErr w:type="spellEnd"/>
            <w:r w:rsidRPr="00CE78CA">
              <w:rPr>
                <w:color w:val="000000" w:themeColor="text1"/>
              </w:rPr>
              <w:t>. Ø *</w:t>
            </w:r>
            <w:proofErr w:type="spellStart"/>
            <w:r w:rsidRPr="00CE78CA">
              <w:rPr>
                <w:color w:val="000000" w:themeColor="text1"/>
              </w:rPr>
              <w:t>внешн</w:t>
            </w:r>
            <w:proofErr w:type="spellEnd"/>
            <w:r w:rsidRPr="00CE78CA">
              <w:rPr>
                <w:color w:val="000000" w:themeColor="text1"/>
              </w:rPr>
              <w:t>. Ø *длина), мм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3,1*4,1*1000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оптимально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1.17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 xml:space="preserve">Размер трубки транспортного </w:t>
            </w:r>
            <w:r w:rsidRPr="00CE78CA">
              <w:rPr>
                <w:color w:val="000000" w:themeColor="text1"/>
              </w:rPr>
              <w:lastRenderedPageBreak/>
              <w:t>контейнера (</w:t>
            </w:r>
            <w:proofErr w:type="spellStart"/>
            <w:r w:rsidRPr="00CE78CA">
              <w:rPr>
                <w:color w:val="000000" w:themeColor="text1"/>
              </w:rPr>
              <w:t>внутр</w:t>
            </w:r>
            <w:proofErr w:type="spellEnd"/>
            <w:r w:rsidRPr="00CE78CA">
              <w:rPr>
                <w:color w:val="000000" w:themeColor="text1"/>
              </w:rPr>
              <w:t>. Ø *</w:t>
            </w:r>
            <w:proofErr w:type="spellStart"/>
            <w:r w:rsidRPr="00CE78CA">
              <w:rPr>
                <w:color w:val="000000" w:themeColor="text1"/>
              </w:rPr>
              <w:t>внешн</w:t>
            </w:r>
            <w:proofErr w:type="spellEnd"/>
            <w:r w:rsidRPr="00CE78CA">
              <w:rPr>
                <w:color w:val="000000" w:themeColor="text1"/>
              </w:rPr>
              <w:t>. Ø *длина), мм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lastRenderedPageBreak/>
              <w:t>3,1*4,1*600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оптимально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lastRenderedPageBreak/>
              <w:t>1.18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Индивидуальная сегментная маркировка донорской магистрали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1.19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Остаточный срок годности, не менее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70%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1.20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Гарантийный срок хранения в упаковке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3 года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8145" w:type="dxa"/>
            <w:gridSpan w:val="4"/>
            <w:vAlign w:val="center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  <w:r w:rsidRPr="00CE78CA">
              <w:rPr>
                <w:b/>
                <w:color w:val="000000" w:themeColor="text1"/>
              </w:rPr>
              <w:t>2. Контейнер однократного применения для переработки крови (пустой)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2.1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Материал изготовления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 xml:space="preserve">Поливинилхлоридная </w:t>
            </w:r>
            <w:proofErr w:type="spellStart"/>
            <w:r w:rsidRPr="00CE78CA">
              <w:rPr>
                <w:color w:val="000000" w:themeColor="text1"/>
              </w:rPr>
              <w:t>каландрованная</w:t>
            </w:r>
            <w:proofErr w:type="spellEnd"/>
            <w:r w:rsidRPr="00CE78CA">
              <w:rPr>
                <w:color w:val="000000" w:themeColor="text1"/>
              </w:rPr>
              <w:t xml:space="preserve"> пленка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2.2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Форма контейнера закругленная, предотвращает образование застойный зон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2.3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Вместимость, мл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300-400мл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2.4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Два штуцера для присоединения устройства для переливания крови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2.5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Трубка с полимерной иглой для подсоединения контейнера к емкости с консервированной кровью и плазмой; прозрачна, эластична, устойчива к механической герметизации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2.6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Игла стерильная одноразового применения. Защита от укола иглой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ЗУГ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2.7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Петля для подвешивания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2.8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 xml:space="preserve">Зажим 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2.9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 xml:space="preserve">Изделие нетоксично, </w:t>
            </w:r>
            <w:proofErr w:type="spellStart"/>
            <w:r w:rsidRPr="00CE78CA">
              <w:rPr>
                <w:color w:val="000000" w:themeColor="text1"/>
              </w:rPr>
              <w:t>апирогенно</w:t>
            </w:r>
            <w:proofErr w:type="spellEnd"/>
            <w:r w:rsidRPr="00CE78CA">
              <w:rPr>
                <w:color w:val="000000" w:themeColor="text1"/>
              </w:rPr>
              <w:t>, стерильно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8145" w:type="dxa"/>
            <w:gridSpan w:val="4"/>
            <w:vAlign w:val="center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  <w:r w:rsidRPr="00CE78CA">
              <w:rPr>
                <w:b/>
                <w:color w:val="000000" w:themeColor="text1"/>
              </w:rPr>
              <w:t>3. Вакуумная пробирка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3.1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Объем, мл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5-6мл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3.2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 xml:space="preserve">Содержимое 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  <w:lang w:val="en-US"/>
              </w:rPr>
              <w:t>Clot</w:t>
            </w:r>
            <w:r w:rsidRPr="00CE78CA">
              <w:rPr>
                <w:color w:val="000000" w:themeColor="text1"/>
              </w:rPr>
              <w:t xml:space="preserve"> </w:t>
            </w:r>
            <w:r w:rsidRPr="00CE78CA">
              <w:rPr>
                <w:color w:val="000000" w:themeColor="text1"/>
                <w:lang w:val="en-US"/>
              </w:rPr>
              <w:t>activator</w:t>
            </w:r>
            <w:r w:rsidRPr="00CE78CA">
              <w:rPr>
                <w:color w:val="000000" w:themeColor="text1"/>
              </w:rPr>
              <w:t xml:space="preserve"> </w:t>
            </w:r>
            <w:r w:rsidRPr="00CE78CA">
              <w:rPr>
                <w:color w:val="000000" w:themeColor="text1"/>
                <w:lang w:val="en-US"/>
              </w:rPr>
              <w:t>BD</w:t>
            </w:r>
            <w:r w:rsidRPr="00CE78CA">
              <w:rPr>
                <w:color w:val="000000" w:themeColor="text1"/>
              </w:rPr>
              <w:t xml:space="preserve"> </w:t>
            </w:r>
            <w:proofErr w:type="spellStart"/>
            <w:r w:rsidRPr="00CE78CA">
              <w:rPr>
                <w:color w:val="000000" w:themeColor="text1"/>
                <w:lang w:val="en-US"/>
              </w:rPr>
              <w:t>Vacutainer</w:t>
            </w:r>
            <w:proofErr w:type="spellEnd"/>
            <w:r w:rsidRPr="00CE78CA">
              <w:rPr>
                <w:color w:val="000000" w:themeColor="text1"/>
              </w:rPr>
              <w:t xml:space="preserve"> с красной крышкой, стерильные (13*75мм)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8145" w:type="dxa"/>
            <w:gridSpan w:val="4"/>
            <w:vAlign w:val="center"/>
          </w:tcPr>
          <w:p w:rsidR="008A42D6" w:rsidRPr="00CE78CA" w:rsidRDefault="008A42D6" w:rsidP="0074522A">
            <w:pPr>
              <w:tabs>
                <w:tab w:val="center" w:pos="4584"/>
                <w:tab w:val="left" w:pos="6090"/>
              </w:tabs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ab/>
            </w:r>
            <w:r w:rsidRPr="00CE78CA">
              <w:rPr>
                <w:b/>
                <w:color w:val="000000" w:themeColor="text1"/>
              </w:rPr>
              <w:t>4.Система для переливания крови с фильтром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tabs>
                <w:tab w:val="center" w:pos="4584"/>
                <w:tab w:val="left" w:pos="6090"/>
              </w:tabs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ab/>
              <w:t>4.1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 xml:space="preserve">Система оснащена пластиковым или </w:t>
            </w:r>
            <w:r w:rsidRPr="00CE78CA">
              <w:rPr>
                <w:color w:val="000000" w:themeColor="text1"/>
              </w:rPr>
              <w:lastRenderedPageBreak/>
              <w:t>комбинированным металлическим шипом для перфорации контейнера или флакона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lastRenderedPageBreak/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lastRenderedPageBreak/>
              <w:t>4.2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Встроенный воздушный фильтр размер ячеек 0,3мкм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4.3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tabs>
                <w:tab w:val="left" w:pos="1185"/>
              </w:tabs>
              <w:jc w:val="center"/>
              <w:rPr>
                <w:color w:val="000000" w:themeColor="text1"/>
              </w:rPr>
            </w:pPr>
            <w:proofErr w:type="spellStart"/>
            <w:r w:rsidRPr="00CE78CA">
              <w:rPr>
                <w:color w:val="000000" w:themeColor="text1"/>
              </w:rPr>
              <w:t>Трансфузионный</w:t>
            </w:r>
            <w:proofErr w:type="spellEnd"/>
            <w:r w:rsidRPr="00CE78CA">
              <w:rPr>
                <w:color w:val="000000" w:themeColor="text1"/>
              </w:rPr>
              <w:t xml:space="preserve"> фильтр размер ячеек 200мкм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4.4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Заточка иглы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трехгранная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4.5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Соединение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proofErr w:type="spellStart"/>
            <w:r w:rsidRPr="00CE78CA">
              <w:rPr>
                <w:color w:val="000000" w:themeColor="text1"/>
              </w:rPr>
              <w:t>Луер</w:t>
            </w:r>
            <w:proofErr w:type="spellEnd"/>
            <w:r w:rsidRPr="00CE78CA">
              <w:rPr>
                <w:color w:val="000000" w:themeColor="text1"/>
              </w:rPr>
              <w:t xml:space="preserve"> или </w:t>
            </w:r>
            <w:proofErr w:type="spellStart"/>
            <w:r w:rsidRPr="00CE78CA">
              <w:rPr>
                <w:color w:val="000000" w:themeColor="text1"/>
              </w:rPr>
              <w:t>Луер</w:t>
            </w:r>
            <w:proofErr w:type="spellEnd"/>
            <w:r w:rsidRPr="00CE78CA">
              <w:rPr>
                <w:color w:val="000000" w:themeColor="text1"/>
              </w:rPr>
              <w:t xml:space="preserve"> </w:t>
            </w:r>
            <w:proofErr w:type="spellStart"/>
            <w:r w:rsidRPr="00CE78CA">
              <w:rPr>
                <w:color w:val="000000" w:themeColor="text1"/>
              </w:rPr>
              <w:t>Лок</w:t>
            </w:r>
            <w:proofErr w:type="spellEnd"/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4.6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Прозрачные трубки и роликовый регулятор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8145" w:type="dxa"/>
            <w:gridSpan w:val="4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b/>
                <w:color w:val="000000" w:themeColor="text1"/>
              </w:rPr>
              <w:t>5. Система для взятия крови в бутылку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5.1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Устройство для впускания воздуха имеет фильтр, обеспечивающий фильтрацию поступающего воздуха от микроорганизмов.</w:t>
            </w:r>
          </w:p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5.2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tabs>
                <w:tab w:val="left" w:pos="2730"/>
              </w:tabs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Игла для подключения к бутылке - металлическая. Соединение деталей устройств герметичны при минимальном внутреннем избыточном давлении 40 кПа.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5.3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Соединение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"</w:t>
            </w:r>
            <w:proofErr w:type="spellStart"/>
            <w:r w:rsidRPr="00CE78CA">
              <w:rPr>
                <w:color w:val="000000" w:themeColor="text1"/>
              </w:rPr>
              <w:t>Луер-Лок</w:t>
            </w:r>
            <w:proofErr w:type="spellEnd"/>
            <w:r w:rsidRPr="00CE78CA">
              <w:rPr>
                <w:color w:val="000000" w:themeColor="text1"/>
              </w:rPr>
              <w:t>"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5.4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Игла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ind w:right="-40"/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Наружный диаметр 1,8 мм, имеющей атравматическую заточку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5.5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Игла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Наружный диаметр 1,8 мм, имеющей атравматическую заточку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5.6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Длина трубки устройства</w:t>
            </w:r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от 650 мм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  <w:tr w:rsidR="008A42D6" w:rsidRPr="00CE78CA" w:rsidTr="0074522A">
        <w:tc>
          <w:tcPr>
            <w:tcW w:w="1225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5.7</w:t>
            </w:r>
          </w:p>
        </w:tc>
        <w:tc>
          <w:tcPr>
            <w:tcW w:w="285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 xml:space="preserve">Стерильность, </w:t>
            </w:r>
            <w:proofErr w:type="spellStart"/>
            <w:r w:rsidRPr="00CE78CA">
              <w:rPr>
                <w:color w:val="000000" w:themeColor="text1"/>
              </w:rPr>
              <w:t>нетоксичность</w:t>
            </w:r>
            <w:proofErr w:type="spellEnd"/>
            <w:r w:rsidRPr="00CE78CA">
              <w:rPr>
                <w:color w:val="000000" w:themeColor="text1"/>
              </w:rPr>
              <w:t xml:space="preserve">, </w:t>
            </w:r>
            <w:proofErr w:type="spellStart"/>
            <w:r w:rsidRPr="00CE78CA">
              <w:rPr>
                <w:color w:val="000000" w:themeColor="text1"/>
              </w:rPr>
              <w:t>апирогенность</w:t>
            </w:r>
            <w:proofErr w:type="spellEnd"/>
          </w:p>
        </w:tc>
        <w:tc>
          <w:tcPr>
            <w:tcW w:w="2452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наличие</w:t>
            </w:r>
          </w:p>
        </w:tc>
        <w:tc>
          <w:tcPr>
            <w:tcW w:w="1614" w:type="dxa"/>
            <w:vAlign w:val="center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  <w:r w:rsidRPr="00CE78CA">
              <w:rPr>
                <w:color w:val="000000" w:themeColor="text1"/>
              </w:rPr>
              <w:t>обязательно</w:t>
            </w:r>
          </w:p>
        </w:tc>
        <w:tc>
          <w:tcPr>
            <w:tcW w:w="1127" w:type="dxa"/>
          </w:tcPr>
          <w:p w:rsidR="008A42D6" w:rsidRPr="00CE78CA" w:rsidRDefault="008A42D6" w:rsidP="0074522A">
            <w:pPr>
              <w:jc w:val="center"/>
              <w:rPr>
                <w:color w:val="000000" w:themeColor="text1"/>
              </w:rPr>
            </w:pPr>
          </w:p>
        </w:tc>
      </w:tr>
    </w:tbl>
    <w:p w:rsidR="008A42D6" w:rsidRPr="00BB19F2" w:rsidRDefault="008A42D6" w:rsidP="008A42D6">
      <w:pPr>
        <w:ind w:left="28" w:firstLine="823"/>
        <w:jc w:val="center"/>
        <w:rPr>
          <w:b/>
        </w:rPr>
      </w:pPr>
    </w:p>
    <w:p w:rsidR="00997E3B" w:rsidRDefault="00997E3B">
      <w:bookmarkStart w:id="0" w:name="_GoBack"/>
      <w:bookmarkEnd w:id="0"/>
    </w:p>
    <w:sectPr w:rsidR="00997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D4F"/>
    <w:rsid w:val="008A42D6"/>
    <w:rsid w:val="00931D4F"/>
    <w:rsid w:val="0099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41E57-F09B-4976-AA74-27CF2C35E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4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A42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750</Words>
  <Characters>4278</Characters>
  <Application>Microsoft Office Word</Application>
  <DocSecurity>0</DocSecurity>
  <Lines>35</Lines>
  <Paragraphs>10</Paragraphs>
  <ScaleCrop>false</ScaleCrop>
  <Company/>
  <LinksUpToDate>false</LinksUpToDate>
  <CharactersWithSpaces>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2023-11-02T12:26:00Z</dcterms:created>
  <dcterms:modified xsi:type="dcterms:W3CDTF">2023-11-02T12:26:00Z</dcterms:modified>
</cp:coreProperties>
</file>