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F97AED" w:rsidRDefault="006F12BC" w:rsidP="00F97AED">
      <w:pPr>
        <w:pStyle w:val="1"/>
        <w:jc w:val="center"/>
        <w:rPr>
          <w:rFonts w:ascii="Times New Roman" w:hAnsi="Times New Roman"/>
          <w:color w:val="000000"/>
          <w:sz w:val="22"/>
          <w:szCs w:val="22"/>
        </w:rPr>
      </w:pPr>
      <w:r w:rsidRPr="00F97AED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F97AED" w:rsidRDefault="006F12BC" w:rsidP="00F97AED">
      <w:pPr>
        <w:jc w:val="center"/>
        <w:rPr>
          <w:rFonts w:cs="Times New Roman"/>
          <w:color w:val="000000"/>
          <w:sz w:val="22"/>
        </w:rPr>
      </w:pPr>
      <w:r w:rsidRPr="00F97AED">
        <w:rPr>
          <w:rFonts w:cs="Times New Roman"/>
          <w:sz w:val="22"/>
        </w:rPr>
        <w:t>на</w:t>
      </w:r>
      <w:r w:rsidR="00B82289" w:rsidRPr="00F97AED">
        <w:rPr>
          <w:rFonts w:cs="Times New Roman"/>
          <w:sz w:val="22"/>
        </w:rPr>
        <w:t xml:space="preserve"> </w:t>
      </w:r>
      <w:r w:rsidR="00D0713E" w:rsidRPr="00F97AED">
        <w:rPr>
          <w:rFonts w:cs="Times New Roman"/>
          <w:sz w:val="22"/>
        </w:rPr>
        <w:t>изготовление дефлектора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F97AED" w:rsidTr="00E54E57">
        <w:trPr>
          <w:jc w:val="center"/>
        </w:trPr>
        <w:tc>
          <w:tcPr>
            <w:tcW w:w="503" w:type="dxa"/>
          </w:tcPr>
          <w:p w:rsidR="006F12BC" w:rsidRPr="00F97AED" w:rsidRDefault="006F12BC" w:rsidP="00F9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F97AED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 w:rsidRPr="00F97AED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F97AED" w:rsidRDefault="006B33EE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«25</w:t>
            </w:r>
            <w:r w:rsidR="00730CE0" w:rsidRPr="00F97AED">
              <w:rPr>
                <w:rFonts w:cs="Times New Roman"/>
                <w:color w:val="000000"/>
                <w:sz w:val="22"/>
              </w:rPr>
              <w:t>» мая</w:t>
            </w:r>
            <w:r w:rsidR="006F12BC" w:rsidRPr="00F97AED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F97AED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F97AED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  <w:r w:rsidRPr="00F97AED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F97AED">
              <w:rPr>
                <w:rFonts w:cs="Times New Roman"/>
                <w:sz w:val="22"/>
              </w:rPr>
              <w:t>исполнителям</w:t>
            </w:r>
            <w:r w:rsidRPr="00F97AED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F97AED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F97AED" w:rsidRDefault="006F12BC" w:rsidP="00F9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F97AED" w:rsidRDefault="006F12BC" w:rsidP="00F97AED">
      <w:pPr>
        <w:tabs>
          <w:tab w:val="left" w:pos="851"/>
        </w:tabs>
        <w:rPr>
          <w:rFonts w:cs="Times New Roman"/>
          <w:sz w:val="22"/>
        </w:rPr>
      </w:pPr>
      <w:r w:rsidRPr="00F97AED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F97AED">
        <w:rPr>
          <w:rFonts w:cs="Times New Roman"/>
          <w:sz w:val="22"/>
        </w:rPr>
        <w:t>Приднестровский</w:t>
      </w:r>
      <w:proofErr w:type="gramEnd"/>
      <w:r w:rsidRPr="00F97AED">
        <w:rPr>
          <w:rFonts w:cs="Times New Roman"/>
          <w:sz w:val="22"/>
        </w:rPr>
        <w:t xml:space="preserve"> Молдавской Республике» и в целях изучения рынка цен на</w:t>
      </w:r>
      <w:r w:rsidR="00E5159F" w:rsidRPr="00F97AED">
        <w:rPr>
          <w:rFonts w:cs="Times New Roman"/>
          <w:sz w:val="22"/>
        </w:rPr>
        <w:t xml:space="preserve"> </w:t>
      </w:r>
      <w:r w:rsidR="00D0713E" w:rsidRPr="00F97AED">
        <w:rPr>
          <w:rFonts w:cs="Times New Roman"/>
          <w:sz w:val="22"/>
        </w:rPr>
        <w:t xml:space="preserve">изготовление дефлектора </w:t>
      </w:r>
      <w:proofErr w:type="spellStart"/>
      <w:r w:rsidR="00D0713E" w:rsidRPr="00F97AED">
        <w:rPr>
          <w:rFonts w:cs="Times New Roman"/>
          <w:sz w:val="22"/>
        </w:rPr>
        <w:t>Ду</w:t>
      </w:r>
      <w:proofErr w:type="spellEnd"/>
      <w:r w:rsidR="00D0713E" w:rsidRPr="00F97AED">
        <w:rPr>
          <w:rFonts w:cs="Times New Roman"/>
          <w:sz w:val="22"/>
        </w:rPr>
        <w:t xml:space="preserve"> 500</w:t>
      </w:r>
      <w:r w:rsidRPr="00F97AED">
        <w:rPr>
          <w:rFonts w:cs="Times New Roman"/>
          <w:sz w:val="22"/>
        </w:rPr>
        <w:t>, МГУП «</w:t>
      </w:r>
      <w:proofErr w:type="spellStart"/>
      <w:r w:rsidRPr="00F97AED">
        <w:rPr>
          <w:rFonts w:cs="Times New Roman"/>
          <w:sz w:val="22"/>
        </w:rPr>
        <w:t>Тирастеплоэнерго</w:t>
      </w:r>
      <w:proofErr w:type="spellEnd"/>
      <w:r w:rsidRPr="00F97AED">
        <w:rPr>
          <w:rFonts w:cs="Times New Roman"/>
          <w:sz w:val="22"/>
        </w:rPr>
        <w:t>» просит предоставить информ</w:t>
      </w:r>
      <w:r w:rsidR="00400FEA" w:rsidRPr="00F97AED">
        <w:rPr>
          <w:rFonts w:cs="Times New Roman"/>
          <w:sz w:val="22"/>
        </w:rPr>
        <w:t>ацию о стоимости выполнения работ</w:t>
      </w:r>
      <w:r w:rsidR="008A4C98" w:rsidRPr="00F97AED">
        <w:rPr>
          <w:rFonts w:cs="Times New Roman"/>
          <w:sz w:val="22"/>
        </w:rPr>
        <w:t xml:space="preserve">. </w:t>
      </w:r>
    </w:p>
    <w:p w:rsidR="00EC2274" w:rsidRPr="00F97AED" w:rsidRDefault="00EC2274" w:rsidP="00F97AED">
      <w:pPr>
        <w:tabs>
          <w:tab w:val="left" w:pos="851"/>
        </w:tabs>
        <w:rPr>
          <w:rFonts w:cs="Times New Roman"/>
          <w:sz w:val="22"/>
        </w:rPr>
      </w:pPr>
      <w:r w:rsidRPr="00F97AED">
        <w:rPr>
          <w:rFonts w:cs="Times New Roman"/>
          <w:sz w:val="22"/>
        </w:rPr>
        <w:t xml:space="preserve">Предмет закупки: </w:t>
      </w:r>
    </w:p>
    <w:p w:rsidR="00EC2274" w:rsidRPr="00F97AED" w:rsidRDefault="00EC2274" w:rsidP="00F97AED">
      <w:pPr>
        <w:tabs>
          <w:tab w:val="left" w:pos="851"/>
        </w:tabs>
        <w:rPr>
          <w:rFonts w:cs="Times New Roman"/>
          <w:sz w:val="22"/>
        </w:rPr>
      </w:pPr>
      <w:r w:rsidRPr="00F97AED">
        <w:rPr>
          <w:rFonts w:cs="Times New Roman"/>
          <w:sz w:val="22"/>
        </w:rPr>
        <w:t>И</w:t>
      </w:r>
      <w:r w:rsidRPr="00F97AED">
        <w:rPr>
          <w:rFonts w:cs="Times New Roman"/>
          <w:sz w:val="22"/>
        </w:rPr>
        <w:t xml:space="preserve">зготовление дефлектора </w:t>
      </w:r>
      <w:proofErr w:type="spellStart"/>
      <w:r w:rsidRPr="00F97AED">
        <w:rPr>
          <w:rFonts w:cs="Times New Roman"/>
          <w:sz w:val="22"/>
        </w:rPr>
        <w:t>Ду</w:t>
      </w:r>
      <w:proofErr w:type="spellEnd"/>
      <w:r w:rsidRPr="00F97AED">
        <w:rPr>
          <w:rFonts w:cs="Times New Roman"/>
          <w:sz w:val="22"/>
        </w:rPr>
        <w:t xml:space="preserve"> 500 на котельную расположенною по адресу: с. </w:t>
      </w:r>
      <w:proofErr w:type="spellStart"/>
      <w:r w:rsidRPr="00F97AED">
        <w:rPr>
          <w:rFonts w:cs="Times New Roman"/>
          <w:sz w:val="22"/>
        </w:rPr>
        <w:t>Парканы</w:t>
      </w:r>
      <w:proofErr w:type="spellEnd"/>
      <w:r w:rsidRPr="00F97AED">
        <w:rPr>
          <w:rFonts w:cs="Times New Roman"/>
          <w:sz w:val="22"/>
        </w:rPr>
        <w:t>, ул. Романенко, 29а, в соответствии с серией 5.904-51 «Зонты и дефлекторы вентиляционных систем» выпуск 1</w:t>
      </w:r>
      <w:r w:rsidRPr="00F97AED">
        <w:rPr>
          <w:rFonts w:cs="Times New Roman"/>
          <w:sz w:val="22"/>
        </w:rPr>
        <w:t>.</w:t>
      </w:r>
    </w:p>
    <w:p w:rsidR="006F12BC" w:rsidRPr="00F97AED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F97AED" w:rsidRDefault="006F12BC" w:rsidP="00F97AED">
      <w:pPr>
        <w:rPr>
          <w:rFonts w:cs="Times New Roman"/>
          <w:i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2.1. Предмет контракта</w:t>
      </w:r>
      <w:r w:rsidRPr="00F97AED">
        <w:rPr>
          <w:rFonts w:cs="Times New Roman"/>
          <w:i/>
          <w:color w:val="000000"/>
          <w:sz w:val="22"/>
        </w:rPr>
        <w:t>:</w:t>
      </w:r>
      <w:r w:rsidR="00B82289" w:rsidRPr="00F97AED">
        <w:rPr>
          <w:rFonts w:cs="Times New Roman"/>
          <w:i/>
          <w:color w:val="000000"/>
          <w:sz w:val="22"/>
        </w:rPr>
        <w:t xml:space="preserve"> </w:t>
      </w:r>
      <w:r w:rsidR="00EC2274" w:rsidRPr="00F97AED">
        <w:rPr>
          <w:rFonts w:cs="Times New Roman"/>
          <w:i/>
          <w:sz w:val="22"/>
        </w:rPr>
        <w:t xml:space="preserve">изготовление дефлектора </w:t>
      </w:r>
      <w:proofErr w:type="spellStart"/>
      <w:r w:rsidR="00EC2274" w:rsidRPr="00F97AED">
        <w:rPr>
          <w:rFonts w:cs="Times New Roman"/>
          <w:i/>
          <w:sz w:val="22"/>
        </w:rPr>
        <w:t>Ду</w:t>
      </w:r>
      <w:proofErr w:type="spellEnd"/>
      <w:r w:rsidR="00EC2274" w:rsidRPr="00F97AED">
        <w:rPr>
          <w:rFonts w:cs="Times New Roman"/>
          <w:i/>
          <w:sz w:val="22"/>
        </w:rPr>
        <w:t xml:space="preserve"> 500</w:t>
      </w:r>
      <w:r w:rsidRPr="00F97AED">
        <w:rPr>
          <w:rFonts w:cs="Times New Roman"/>
          <w:i/>
          <w:sz w:val="22"/>
        </w:rPr>
        <w:t>.</w:t>
      </w:r>
    </w:p>
    <w:p w:rsidR="006F12BC" w:rsidRPr="00F97AED" w:rsidRDefault="006F12BC" w:rsidP="00F97AED">
      <w:pPr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F97AED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F97AED" w:rsidRPr="00F97AED" w:rsidRDefault="00F97AED" w:rsidP="00F97AED">
      <w:pPr>
        <w:pStyle w:val="a3"/>
        <w:tabs>
          <w:tab w:val="left" w:pos="993"/>
        </w:tabs>
        <w:ind w:left="0"/>
        <w:rPr>
          <w:rFonts w:eastAsia="Calibri"/>
          <w:sz w:val="22"/>
          <w:szCs w:val="22"/>
        </w:rPr>
      </w:pPr>
      <w:r w:rsidRPr="00F97AED">
        <w:rPr>
          <w:color w:val="000000"/>
          <w:sz w:val="22"/>
          <w:szCs w:val="22"/>
        </w:rPr>
        <w:t xml:space="preserve">2.4. </w:t>
      </w:r>
      <w:r w:rsidRPr="00F97AED">
        <w:rPr>
          <w:sz w:val="22"/>
          <w:szCs w:val="22"/>
        </w:rPr>
        <w:t xml:space="preserve">Оплата услуг по контракту </w:t>
      </w:r>
      <w:r w:rsidRPr="00F97AED">
        <w:rPr>
          <w:rFonts w:eastAsia="Calibri"/>
          <w:color w:val="000000"/>
          <w:sz w:val="22"/>
          <w:szCs w:val="22"/>
        </w:rPr>
        <w:t xml:space="preserve">осуществляется Заказчиком </w:t>
      </w:r>
      <w:r w:rsidRPr="00F97AED">
        <w:rPr>
          <w:sz w:val="22"/>
          <w:szCs w:val="22"/>
        </w:rPr>
        <w:t>в следующем порядке и сроки:</w:t>
      </w:r>
    </w:p>
    <w:p w:rsidR="00F97AED" w:rsidRPr="00F97AED" w:rsidRDefault="00F97AED" w:rsidP="00F97AED">
      <w:pPr>
        <w:pStyle w:val="a3"/>
        <w:tabs>
          <w:tab w:val="left" w:pos="993"/>
        </w:tabs>
        <w:ind w:left="0"/>
        <w:rPr>
          <w:rFonts w:eastAsia="Calibri"/>
          <w:sz w:val="22"/>
          <w:szCs w:val="22"/>
        </w:rPr>
      </w:pPr>
      <w:r w:rsidRPr="00F97AED">
        <w:rPr>
          <w:sz w:val="22"/>
          <w:szCs w:val="22"/>
        </w:rPr>
        <w:t>- пре</w:t>
      </w:r>
      <w:r w:rsidR="006B33EE">
        <w:rPr>
          <w:sz w:val="22"/>
          <w:szCs w:val="22"/>
        </w:rPr>
        <w:t>дварительная оплата в размере 50</w:t>
      </w:r>
      <w:r w:rsidRPr="00F97AED">
        <w:rPr>
          <w:sz w:val="22"/>
          <w:szCs w:val="22"/>
        </w:rPr>
        <w:t>% от стоимости услуг</w:t>
      </w:r>
      <w:r w:rsidR="006B33EE">
        <w:rPr>
          <w:sz w:val="22"/>
          <w:szCs w:val="22"/>
        </w:rPr>
        <w:t xml:space="preserve"> по</w:t>
      </w:r>
      <w:r w:rsidRPr="00F97AED">
        <w:rPr>
          <w:sz w:val="22"/>
          <w:szCs w:val="22"/>
        </w:rPr>
        <w:t xml:space="preserve"> контракту - в течение 20 </w:t>
      </w:r>
      <w:r w:rsidRPr="00F97AED">
        <w:rPr>
          <w:rFonts w:eastAsia="Calibri"/>
          <w:sz w:val="22"/>
          <w:szCs w:val="22"/>
        </w:rPr>
        <w:t xml:space="preserve">(двадцати) рабочих дней со дня </w:t>
      </w:r>
      <w:r w:rsidRPr="00F97AED">
        <w:rPr>
          <w:rFonts w:eastAsia="Calibri"/>
          <w:spacing w:val="2"/>
          <w:sz w:val="22"/>
          <w:szCs w:val="22"/>
        </w:rPr>
        <w:t>вступления в силу контракта;</w:t>
      </w:r>
    </w:p>
    <w:p w:rsidR="00F97AED" w:rsidRPr="00F97AED" w:rsidRDefault="00F97AED" w:rsidP="00F97AED">
      <w:pPr>
        <w:pStyle w:val="a3"/>
        <w:tabs>
          <w:tab w:val="left" w:pos="993"/>
        </w:tabs>
        <w:ind w:left="0"/>
        <w:rPr>
          <w:rFonts w:eastAsia="Calibri"/>
          <w:sz w:val="22"/>
          <w:szCs w:val="22"/>
        </w:rPr>
      </w:pPr>
      <w:r w:rsidRPr="00F97AED">
        <w:rPr>
          <w:rFonts w:eastAsia="Calibri"/>
          <w:spacing w:val="2"/>
          <w:sz w:val="22"/>
          <w:szCs w:val="22"/>
        </w:rPr>
        <w:t xml:space="preserve">- окончательная оплата оказанных услуг по контракту осуществляется </w:t>
      </w:r>
      <w:r w:rsidRPr="00F97AED">
        <w:rPr>
          <w:rFonts w:eastAsia="Calibri"/>
          <w:sz w:val="22"/>
          <w:szCs w:val="22"/>
        </w:rPr>
        <w:t xml:space="preserve">в течение 20 (двадцати) рабочих дней со дня </w:t>
      </w:r>
      <w:r w:rsidRPr="00F97AED">
        <w:rPr>
          <w:rFonts w:eastAsia="Calibri"/>
          <w:spacing w:val="2"/>
          <w:sz w:val="22"/>
          <w:szCs w:val="22"/>
        </w:rPr>
        <w:t xml:space="preserve">подписания уполномоченными представителями </w:t>
      </w:r>
      <w:r w:rsidRPr="00F97AED">
        <w:rPr>
          <w:rFonts w:eastAsia="Calibri"/>
          <w:sz w:val="22"/>
          <w:szCs w:val="22"/>
        </w:rPr>
        <w:t>обеих</w:t>
      </w:r>
      <w:r w:rsidRPr="00F97AED">
        <w:rPr>
          <w:rFonts w:eastAsia="Calibri"/>
          <w:spacing w:val="2"/>
          <w:sz w:val="22"/>
          <w:szCs w:val="22"/>
        </w:rPr>
        <w:t xml:space="preserve"> Сторон </w:t>
      </w:r>
      <w:r w:rsidRPr="00F97AED">
        <w:rPr>
          <w:sz w:val="22"/>
          <w:szCs w:val="22"/>
        </w:rPr>
        <w:t xml:space="preserve">Актов сдачи-приемки </w:t>
      </w:r>
      <w:r w:rsidRPr="00F97AED">
        <w:rPr>
          <w:rStyle w:val="FontStyle20"/>
        </w:rPr>
        <w:t>оказанных услуг</w:t>
      </w:r>
      <w:r w:rsidRPr="00F97AED">
        <w:rPr>
          <w:sz w:val="22"/>
          <w:szCs w:val="22"/>
        </w:rPr>
        <w:t xml:space="preserve">, </w:t>
      </w:r>
      <w:r w:rsidRPr="00F97AED">
        <w:rPr>
          <w:rFonts w:eastAsia="Calibri"/>
          <w:sz w:val="22"/>
          <w:szCs w:val="22"/>
        </w:rPr>
        <w:t>на основании выставленных счета и документов, подтверждающих факт оказания услуг.</w:t>
      </w:r>
    </w:p>
    <w:p w:rsidR="006F12BC" w:rsidRPr="00F97AED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5051D" w:rsidRPr="00F97AED" w:rsidRDefault="00F97AE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F97AED">
        <w:rPr>
          <w:rFonts w:cs="Times New Roman"/>
          <w:sz w:val="22"/>
        </w:rPr>
        <w:t>Спецификация</w:t>
      </w:r>
      <w:r w:rsidR="0015051D" w:rsidRPr="00F97AED">
        <w:rPr>
          <w:rFonts w:cs="Times New Roman"/>
          <w:sz w:val="22"/>
        </w:rPr>
        <w:t>;</w:t>
      </w:r>
    </w:p>
    <w:p w:rsidR="006F12BC" w:rsidRPr="00F97AED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F97AED">
        <w:rPr>
          <w:rFonts w:cs="Times New Roman"/>
          <w:sz w:val="22"/>
        </w:rPr>
        <w:t>Акт</w:t>
      </w:r>
      <w:r w:rsidR="0099525E" w:rsidRPr="00F97AED">
        <w:rPr>
          <w:rFonts w:cs="Times New Roman"/>
          <w:sz w:val="22"/>
        </w:rPr>
        <w:t xml:space="preserve"> выполненных работ</w:t>
      </w:r>
      <w:r w:rsidR="00244E74" w:rsidRPr="00F97AED">
        <w:rPr>
          <w:rFonts w:cs="Times New Roman"/>
          <w:sz w:val="22"/>
        </w:rPr>
        <w:t>.</w:t>
      </w:r>
    </w:p>
    <w:p w:rsidR="006F12BC" w:rsidRPr="00F97AED" w:rsidRDefault="00F95125" w:rsidP="00F97AED">
      <w:pPr>
        <w:shd w:val="clear" w:color="auto" w:fill="FFFFFF"/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4</w:t>
      </w:r>
      <w:r w:rsidR="006F12BC" w:rsidRPr="00F97AED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F97AED" w:rsidRDefault="00F95125" w:rsidP="00F97AED">
      <w:pPr>
        <w:shd w:val="clear" w:color="auto" w:fill="FFFFFF"/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5</w:t>
      </w:r>
      <w:r w:rsidR="006F12BC" w:rsidRPr="00F97AED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F97AED" w:rsidRDefault="00F95125" w:rsidP="00F97AED">
      <w:pPr>
        <w:shd w:val="clear" w:color="auto" w:fill="FFFFFF"/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5</w:t>
      </w:r>
      <w:r w:rsidR="006F12BC" w:rsidRPr="00F97AED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F97AED" w:rsidRDefault="00F95125" w:rsidP="00F97AED">
      <w:pPr>
        <w:shd w:val="clear" w:color="auto" w:fill="FFFFFF"/>
        <w:rPr>
          <w:rFonts w:cs="Times New Roman"/>
          <w:sz w:val="22"/>
        </w:rPr>
      </w:pPr>
      <w:proofErr w:type="gramStart"/>
      <w:r w:rsidRPr="00F97AED">
        <w:rPr>
          <w:rFonts w:cs="Times New Roman"/>
          <w:sz w:val="22"/>
        </w:rPr>
        <w:t>5</w:t>
      </w:r>
      <w:r w:rsidR="006F12BC" w:rsidRPr="00F97AED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  <w:proofErr w:type="gramEnd"/>
    </w:p>
    <w:p w:rsidR="006F12BC" w:rsidRPr="00F97AED" w:rsidRDefault="00F95125" w:rsidP="00F97AED">
      <w:pPr>
        <w:shd w:val="clear" w:color="auto" w:fill="FFFFFF"/>
        <w:rPr>
          <w:rFonts w:cs="Times New Roman"/>
          <w:sz w:val="22"/>
        </w:rPr>
      </w:pPr>
      <w:r w:rsidRPr="00F97AED">
        <w:rPr>
          <w:rFonts w:cs="Times New Roman"/>
          <w:sz w:val="22"/>
        </w:rPr>
        <w:t>5</w:t>
      </w:r>
      <w:r w:rsidR="006F12BC" w:rsidRPr="00F97AED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F97AED">
        <w:rPr>
          <w:rFonts w:cs="Times New Roman"/>
          <w:b/>
          <w:sz w:val="22"/>
          <w:u w:val="single"/>
        </w:rPr>
        <w:t xml:space="preserve"> </w:t>
      </w:r>
    </w:p>
    <w:p w:rsidR="006F12BC" w:rsidRPr="00F97AED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6</w:t>
      </w:r>
      <w:r w:rsidR="006F12BC" w:rsidRPr="00F97AED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F97AED" w:rsidRDefault="00F95125" w:rsidP="00F97AED">
      <w:pPr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7</w:t>
      </w:r>
      <w:r w:rsidR="006F12BC" w:rsidRPr="00F97AED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F97AED">
        <w:rPr>
          <w:rFonts w:cs="Times New Roman"/>
          <w:b/>
          <w:sz w:val="22"/>
        </w:rPr>
        <w:t xml:space="preserve"> до 16-45  </w:t>
      </w:r>
      <w:r w:rsidR="006B33EE">
        <w:rPr>
          <w:rFonts w:cs="Times New Roman"/>
          <w:b/>
          <w:sz w:val="22"/>
        </w:rPr>
        <w:t>31</w:t>
      </w:r>
      <w:r w:rsidR="00650099" w:rsidRPr="00F97AED">
        <w:rPr>
          <w:rFonts w:cs="Times New Roman"/>
          <w:b/>
          <w:sz w:val="22"/>
        </w:rPr>
        <w:t>.05</w:t>
      </w:r>
      <w:r w:rsidR="006F12BC" w:rsidRPr="00F97AED">
        <w:rPr>
          <w:rFonts w:cs="Times New Roman"/>
          <w:b/>
          <w:sz w:val="22"/>
        </w:rPr>
        <w:t xml:space="preserve">.2021г. </w:t>
      </w:r>
      <w:r w:rsidR="006F12BC" w:rsidRPr="00F97AED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F97AED">
        <w:rPr>
          <w:rFonts w:cs="Times New Roman"/>
          <w:sz w:val="22"/>
        </w:rPr>
        <w:t>tiraste</w:t>
      </w:r>
      <w:proofErr w:type="spellEnd"/>
      <w:r w:rsidR="006F12BC" w:rsidRPr="00F97AED">
        <w:rPr>
          <w:rFonts w:cs="Times New Roman"/>
          <w:sz w:val="22"/>
        </w:rPr>
        <w:t>_</w:t>
      </w:r>
      <w:proofErr w:type="spellStart"/>
      <w:r w:rsidR="006F12BC" w:rsidRPr="00F97AED">
        <w:rPr>
          <w:rFonts w:cs="Times New Roman"/>
          <w:sz w:val="22"/>
          <w:lang w:val="en-US"/>
        </w:rPr>
        <w:t>pto</w:t>
      </w:r>
      <w:proofErr w:type="spellEnd"/>
      <w:r w:rsidR="006F12BC" w:rsidRPr="00F97AED">
        <w:rPr>
          <w:rFonts w:cs="Times New Roman"/>
          <w:sz w:val="22"/>
        </w:rPr>
        <w:t>@</w:t>
      </w:r>
      <w:r w:rsidR="006F12BC" w:rsidRPr="00F97AED">
        <w:rPr>
          <w:rFonts w:cs="Times New Roman"/>
          <w:sz w:val="22"/>
          <w:lang w:val="en-US"/>
        </w:rPr>
        <w:t>inbox</w:t>
      </w:r>
      <w:r w:rsidR="006F12BC" w:rsidRPr="00F97AED">
        <w:rPr>
          <w:rFonts w:cs="Times New Roman"/>
          <w:sz w:val="22"/>
        </w:rPr>
        <w:t>.</w:t>
      </w:r>
      <w:proofErr w:type="spellStart"/>
      <w:r w:rsidR="006F12BC" w:rsidRPr="00F97AED">
        <w:rPr>
          <w:rFonts w:cs="Times New Roman"/>
          <w:sz w:val="22"/>
        </w:rPr>
        <w:t>ru</w:t>
      </w:r>
      <w:proofErr w:type="spellEnd"/>
      <w:r w:rsidR="006F12BC" w:rsidRPr="00F97AED">
        <w:rPr>
          <w:rFonts w:cs="Times New Roman"/>
          <w:sz w:val="22"/>
        </w:rPr>
        <w:t xml:space="preserve">, факс +373 </w:t>
      </w:r>
      <w:r w:rsidR="006F12BC" w:rsidRPr="00F97AED">
        <w:rPr>
          <w:rFonts w:cs="Times New Roman"/>
          <w:color w:val="000000"/>
          <w:sz w:val="22"/>
          <w:highlight w:val="white"/>
        </w:rPr>
        <w:t>(533) 9-31-24</w:t>
      </w:r>
      <w:r w:rsidR="006F12BC" w:rsidRPr="00F97AED">
        <w:rPr>
          <w:rFonts w:cs="Times New Roman"/>
          <w:sz w:val="22"/>
        </w:rPr>
        <w:t>.</w:t>
      </w:r>
      <w:r w:rsidR="006F12BC" w:rsidRPr="00F97AED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F97AED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F97AED">
        <w:rPr>
          <w:rFonts w:cs="Times New Roman"/>
          <w:color w:val="000000"/>
          <w:sz w:val="22"/>
        </w:rPr>
        <w:t>8</w:t>
      </w:r>
      <w:r w:rsidR="006F12BC" w:rsidRPr="00F97AED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F97AED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F97AED">
        <w:rPr>
          <w:rFonts w:cs="Times New Roman"/>
          <w:color w:val="000000"/>
          <w:sz w:val="22"/>
        </w:rPr>
        <w:t>9</w:t>
      </w:r>
      <w:r w:rsidR="006F12BC" w:rsidRPr="00F97AED">
        <w:rPr>
          <w:rFonts w:cs="Times New Roman"/>
          <w:color w:val="000000"/>
          <w:sz w:val="22"/>
        </w:rPr>
        <w:t xml:space="preserve">. </w:t>
      </w:r>
      <w:r w:rsidR="006F12BC" w:rsidRPr="00F97AED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F97AED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F97AED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F97AED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Ссылку на данный запрос;</w:t>
      </w:r>
    </w:p>
    <w:p w:rsidR="006F12BC" w:rsidRPr="00F97AED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Реквизиты вашего документа (дата и №);</w:t>
      </w:r>
    </w:p>
    <w:p w:rsidR="00835285" w:rsidRPr="00F97AED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Разрешительная документация, подтверждающая</w:t>
      </w:r>
      <w:r w:rsidR="006F12BC" w:rsidRPr="00F97AED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F97AED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Цены на оказание услуг и выполнение работ;</w:t>
      </w:r>
    </w:p>
    <w:p w:rsidR="0099525E" w:rsidRPr="00F97AED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Гарантийные обязательства</w:t>
      </w:r>
      <w:r w:rsidR="00017240" w:rsidRPr="00F97AED">
        <w:rPr>
          <w:b/>
          <w:sz w:val="22"/>
          <w:szCs w:val="22"/>
        </w:rPr>
        <w:t xml:space="preserve"> (не менее 12 месяцев с момента сдачи работы Заказчику)</w:t>
      </w:r>
      <w:r w:rsidRPr="00F97AED">
        <w:rPr>
          <w:b/>
          <w:sz w:val="22"/>
          <w:szCs w:val="22"/>
        </w:rPr>
        <w:t>;</w:t>
      </w:r>
    </w:p>
    <w:p w:rsidR="006F12BC" w:rsidRPr="00F97AED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Срок действия цены;</w:t>
      </w:r>
    </w:p>
    <w:p w:rsidR="006F12BC" w:rsidRPr="00F97AED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F97AED">
        <w:rPr>
          <w:b/>
          <w:sz w:val="22"/>
          <w:szCs w:val="22"/>
        </w:rPr>
        <w:t>Срок исполнения</w:t>
      </w:r>
      <w:r w:rsidR="00F97AED" w:rsidRPr="00F97AED">
        <w:rPr>
          <w:b/>
          <w:sz w:val="22"/>
          <w:szCs w:val="22"/>
        </w:rPr>
        <w:t xml:space="preserve"> (10 рабочих дней)</w:t>
      </w:r>
      <w:r w:rsidRPr="00F97AED">
        <w:rPr>
          <w:b/>
          <w:sz w:val="22"/>
          <w:szCs w:val="22"/>
        </w:rPr>
        <w:t>.</w:t>
      </w:r>
    </w:p>
    <w:p w:rsidR="006F12BC" w:rsidRPr="00F97AED" w:rsidRDefault="006F12BC" w:rsidP="00F97AED">
      <w:pPr>
        <w:ind w:firstLine="567"/>
        <w:rPr>
          <w:rFonts w:cs="Times New Roman"/>
          <w:b/>
          <w:sz w:val="22"/>
        </w:rPr>
      </w:pPr>
    </w:p>
    <w:p w:rsidR="00F97AED" w:rsidRPr="00F97AED" w:rsidRDefault="00F97AED" w:rsidP="00F97AED">
      <w:pPr>
        <w:rPr>
          <w:rFonts w:cs="Times New Roman"/>
          <w:sz w:val="22"/>
        </w:rPr>
      </w:pPr>
      <w:r w:rsidRPr="00F97AED">
        <w:rPr>
          <w:rFonts w:cs="Times New Roman"/>
          <w:sz w:val="22"/>
        </w:rPr>
        <w:t xml:space="preserve">По техническим вопросам обращаться по тел. </w:t>
      </w:r>
      <w:r w:rsidRPr="00F97AED">
        <w:rPr>
          <w:rFonts w:cs="Times New Roman"/>
          <w:color w:val="000000"/>
          <w:sz w:val="22"/>
          <w:highlight w:val="white"/>
        </w:rPr>
        <w:t>(533) 5-16-34</w:t>
      </w:r>
      <w:r w:rsidRPr="00F97AED">
        <w:rPr>
          <w:rFonts w:cs="Times New Roman"/>
          <w:color w:val="000000"/>
          <w:sz w:val="22"/>
        </w:rPr>
        <w:t xml:space="preserve">, контактное лицо </w:t>
      </w:r>
      <w:r w:rsidRPr="00F97AED">
        <w:rPr>
          <w:rFonts w:cs="Times New Roman"/>
          <w:sz w:val="22"/>
        </w:rPr>
        <w:t>Агафонов В.М.</w:t>
      </w:r>
      <w:r w:rsidRPr="00F97AED">
        <w:rPr>
          <w:rFonts w:cs="Times New Roman"/>
          <w:color w:val="000000"/>
          <w:sz w:val="22"/>
        </w:rPr>
        <w:t xml:space="preserve"> </w:t>
      </w:r>
    </w:p>
    <w:p w:rsidR="00155379" w:rsidRDefault="006F12BC" w:rsidP="00F97AED">
      <w:pPr>
        <w:rPr>
          <w:rFonts w:cs="Times New Roman"/>
          <w:sz w:val="22"/>
        </w:rPr>
      </w:pPr>
      <w:r w:rsidRPr="00F97AED">
        <w:rPr>
          <w:rFonts w:cs="Times New Roman"/>
          <w:sz w:val="22"/>
        </w:rPr>
        <w:t>По вопросам</w:t>
      </w:r>
      <w:r w:rsidR="00F97AED">
        <w:rPr>
          <w:rFonts w:cs="Times New Roman"/>
          <w:sz w:val="22"/>
        </w:rPr>
        <w:t>, связанным с оформлением,</w:t>
      </w:r>
      <w:r w:rsidRPr="00F97AED">
        <w:rPr>
          <w:rFonts w:cs="Times New Roman"/>
          <w:sz w:val="22"/>
        </w:rPr>
        <w:t xml:space="preserve"> просьба обращаться по тел.: </w:t>
      </w:r>
      <w:r w:rsidRPr="00F97AED">
        <w:rPr>
          <w:rFonts w:cs="Times New Roman"/>
          <w:color w:val="000000"/>
          <w:sz w:val="22"/>
          <w:highlight w:val="white"/>
        </w:rPr>
        <w:t>(533) 5-16-34,</w:t>
      </w:r>
      <w:r w:rsidRPr="00F97AED">
        <w:rPr>
          <w:rFonts w:cs="Times New Roman"/>
          <w:sz w:val="22"/>
        </w:rPr>
        <w:t xml:space="preserve"> контактное лицо </w:t>
      </w:r>
    </w:p>
    <w:p w:rsidR="004B7AC5" w:rsidRPr="00F97AED" w:rsidRDefault="006F12BC" w:rsidP="00F97AED">
      <w:pPr>
        <w:rPr>
          <w:rFonts w:cs="Times New Roman"/>
          <w:sz w:val="22"/>
        </w:rPr>
      </w:pPr>
      <w:bookmarkStart w:id="1" w:name="_GoBack"/>
      <w:bookmarkEnd w:id="1"/>
      <w:proofErr w:type="spellStart"/>
      <w:r w:rsidRPr="00F97AED">
        <w:rPr>
          <w:rFonts w:cs="Times New Roman"/>
          <w:sz w:val="22"/>
        </w:rPr>
        <w:t>Дабежа</w:t>
      </w:r>
      <w:proofErr w:type="spellEnd"/>
      <w:r w:rsidRPr="00F97AED">
        <w:rPr>
          <w:rFonts w:cs="Times New Roman"/>
          <w:sz w:val="22"/>
        </w:rPr>
        <w:t xml:space="preserve"> Е.В. </w:t>
      </w:r>
    </w:p>
    <w:sectPr w:rsidR="004B7AC5" w:rsidRPr="00F97AED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15051D"/>
    <w:rsid w:val="00155379"/>
    <w:rsid w:val="0017739C"/>
    <w:rsid w:val="00244E74"/>
    <w:rsid w:val="00351877"/>
    <w:rsid w:val="003B2160"/>
    <w:rsid w:val="003D1992"/>
    <w:rsid w:val="00400FEA"/>
    <w:rsid w:val="004132D6"/>
    <w:rsid w:val="004B7AC5"/>
    <w:rsid w:val="00650099"/>
    <w:rsid w:val="006A11BE"/>
    <w:rsid w:val="006B33EE"/>
    <w:rsid w:val="006F12BC"/>
    <w:rsid w:val="00730CE0"/>
    <w:rsid w:val="00764745"/>
    <w:rsid w:val="00820D45"/>
    <w:rsid w:val="00835285"/>
    <w:rsid w:val="0083595C"/>
    <w:rsid w:val="008A4C98"/>
    <w:rsid w:val="0099525E"/>
    <w:rsid w:val="009B7FCF"/>
    <w:rsid w:val="00A11AE6"/>
    <w:rsid w:val="00A515A2"/>
    <w:rsid w:val="00B62A2E"/>
    <w:rsid w:val="00B82289"/>
    <w:rsid w:val="00C03B74"/>
    <w:rsid w:val="00CD17E5"/>
    <w:rsid w:val="00D0713E"/>
    <w:rsid w:val="00D31497"/>
    <w:rsid w:val="00D7635A"/>
    <w:rsid w:val="00DF1E5D"/>
    <w:rsid w:val="00E5159F"/>
    <w:rsid w:val="00EC2274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2021-05-25T12:32:00Z</cp:lastPrinted>
  <dcterms:created xsi:type="dcterms:W3CDTF">2021-03-15T07:57:00Z</dcterms:created>
  <dcterms:modified xsi:type="dcterms:W3CDTF">2021-05-25T13:23:00Z</dcterms:modified>
</cp:coreProperties>
</file>