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722B22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722B22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722B22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722B22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722B22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2B22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56183D" w:rsidRDefault="005618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256F4D" w:rsidRDefault="00256F4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  <w:r w:rsidRPr="00256F4D">
        <w:rPr>
          <w:rStyle w:val="40"/>
          <w:rFonts w:eastAsia="Century Schoolbook"/>
          <w:sz w:val="24"/>
          <w:szCs w:val="24"/>
        </w:rPr>
        <w:t>Выписка</w:t>
      </w:r>
    </w:p>
    <w:p w:rsidR="00031797" w:rsidRPr="00031797" w:rsidRDefault="00256F4D" w:rsidP="00031797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из </w:t>
      </w:r>
      <w:r w:rsidRPr="00256F4D">
        <w:rPr>
          <w:rStyle w:val="40"/>
          <w:rFonts w:eastAsia="Century Schoolbook"/>
          <w:b w:val="0"/>
          <w:sz w:val="24"/>
          <w:szCs w:val="24"/>
        </w:rPr>
        <w:t>протокол</w:t>
      </w: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а </w:t>
      </w:r>
      <w:r w:rsidR="002D5085" w:rsidRPr="00256F4D">
        <w:rPr>
          <w:rStyle w:val="40"/>
          <w:rFonts w:eastAsia="Century Schoolbook"/>
          <w:b w:val="0"/>
          <w:sz w:val="24"/>
          <w:szCs w:val="24"/>
        </w:rPr>
        <w:t>запроса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предложений для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определения поставщика по закупке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2D5085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031797" w:rsidRPr="00031797">
        <w:rPr>
          <w:rStyle w:val="40"/>
          <w:rFonts w:eastAsia="Century Schoolbook"/>
          <w:b w:val="0"/>
          <w:sz w:val="24"/>
          <w:szCs w:val="24"/>
        </w:rPr>
        <w:t xml:space="preserve">для капитального ремонта внутридомовых сетей </w:t>
      </w:r>
    </w:p>
    <w:p w:rsidR="000E4C98" w:rsidRPr="002D5085" w:rsidRDefault="00031797" w:rsidP="00031797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2D5085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56183D" w:rsidRDefault="0056183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</w:p>
    <w:p w:rsidR="0056183D" w:rsidRDefault="0056183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10.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>Комиссией проведена оценка допущенных заявок на основании критериев, указанных в документации о проведении запроса предложений (Приложение № 3 к настоящему Протоколу).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11.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>По итогам проведенной оценки заявок, комиссией принято решение признать лучшей заявку №1 от ООО «ЛЮРСАН», со следующими условиями контракта: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1)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. Цена контракта </w:t>
      </w:r>
      <w:r>
        <w:rPr>
          <w:rStyle w:val="41"/>
          <w:rFonts w:eastAsiaTheme="minorEastAsia"/>
          <w:b w:val="0"/>
          <w:sz w:val="24"/>
          <w:szCs w:val="24"/>
        </w:rPr>
        <w:t>–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</w:t>
      </w:r>
      <w:r w:rsidR="00031797">
        <w:rPr>
          <w:rStyle w:val="41"/>
          <w:rFonts w:eastAsiaTheme="minorEastAsia"/>
          <w:b w:val="0"/>
          <w:sz w:val="24"/>
          <w:szCs w:val="24"/>
          <w:lang w:val="ru-MO"/>
        </w:rPr>
        <w:t>22548,19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руб. ПМР.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2)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. Условия отгрузки </w:t>
      </w:r>
      <w:r w:rsidR="00A97498">
        <w:rPr>
          <w:rStyle w:val="41"/>
          <w:rFonts w:eastAsiaTheme="minorEastAsia"/>
          <w:b w:val="0"/>
          <w:sz w:val="24"/>
          <w:szCs w:val="24"/>
        </w:rPr>
        <w:t>–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</w:t>
      </w:r>
      <w:r w:rsidR="00A97498">
        <w:rPr>
          <w:rStyle w:val="41"/>
          <w:rFonts w:eastAsiaTheme="minorEastAsia"/>
          <w:b w:val="0"/>
          <w:sz w:val="24"/>
          <w:szCs w:val="24"/>
        </w:rPr>
        <w:t xml:space="preserve">партиями, </w:t>
      </w:r>
      <w:r w:rsidR="00A97498" w:rsidRPr="00690544">
        <w:rPr>
          <w:rFonts w:ascii="Times New Roman" w:hAnsi="Times New Roman" w:cs="Times New Roman"/>
          <w:sz w:val="24"/>
          <w:szCs w:val="24"/>
          <w:lang w:bidi="ru-RU"/>
        </w:rPr>
        <w:t>согласно заявкам</w:t>
      </w:r>
      <w:r w:rsidR="00A97498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="00A97498" w:rsidRPr="00690544">
        <w:rPr>
          <w:rFonts w:ascii="Times New Roman" w:hAnsi="Times New Roman" w:cs="Times New Roman"/>
          <w:sz w:val="24"/>
          <w:szCs w:val="24"/>
          <w:lang w:bidi="ru-RU"/>
        </w:rPr>
        <w:t xml:space="preserve"> Покупателя </w:t>
      </w:r>
      <w:r w:rsidR="00A97498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трёх дней, после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заключения </w:t>
      </w:r>
      <w:r w:rsidR="00A97498">
        <w:rPr>
          <w:rStyle w:val="41"/>
          <w:rFonts w:eastAsiaTheme="minorEastAsia"/>
          <w:b w:val="0"/>
          <w:sz w:val="24"/>
          <w:szCs w:val="24"/>
        </w:rPr>
        <w:t>контракта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купли-продажи.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3)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. Условия оплаты - </w:t>
      </w:r>
      <w:r w:rsidR="00A97498" w:rsidRPr="00FB2674">
        <w:rPr>
          <w:rFonts w:ascii="Times New Roman" w:hAnsi="Times New Roman" w:cs="Times New Roman"/>
          <w:sz w:val="24"/>
          <w:szCs w:val="24"/>
        </w:rPr>
        <w:t xml:space="preserve">Оплата поставленной партии </w:t>
      </w:r>
      <w:r w:rsidR="00A97498">
        <w:rPr>
          <w:rFonts w:ascii="Times New Roman" w:hAnsi="Times New Roman" w:cs="Times New Roman"/>
          <w:sz w:val="24"/>
          <w:szCs w:val="24"/>
          <w:lang w:val="ru-MO"/>
        </w:rPr>
        <w:t>товаров</w:t>
      </w:r>
      <w:r w:rsidR="00A9749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A97498" w:rsidRPr="00840905">
        <w:rPr>
          <w:rFonts w:ascii="Times New Roman" w:hAnsi="Times New Roman" w:cs="Times New Roman"/>
          <w:sz w:val="24"/>
          <w:szCs w:val="24"/>
          <w:lang w:bidi="ru-RU"/>
        </w:rPr>
        <w:t>осуществляется Покупателем в виде 100% предоплаты путем перечисления денежных средств на расчетный счет Продавца.</w:t>
      </w:r>
    </w:p>
    <w:p w:rsidR="00A97498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12.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Комиссией предложено всем участникам, допущенным к оценке поданной заявки, направить окончательное предложение по адресу: г. </w:t>
      </w:r>
      <w:proofErr w:type="spellStart"/>
      <w:r w:rsidRPr="00256F4D">
        <w:rPr>
          <w:rStyle w:val="41"/>
          <w:rFonts w:eastAsiaTheme="minorEastAsia"/>
          <w:b w:val="0"/>
          <w:sz w:val="24"/>
          <w:szCs w:val="24"/>
        </w:rPr>
        <w:t>Слободзея</w:t>
      </w:r>
      <w:proofErr w:type="spellEnd"/>
      <w:r w:rsidRPr="00256F4D">
        <w:rPr>
          <w:rStyle w:val="41"/>
          <w:rFonts w:eastAsiaTheme="minorEastAsia"/>
          <w:b w:val="0"/>
          <w:sz w:val="24"/>
          <w:szCs w:val="24"/>
        </w:rPr>
        <w:t>, ул. Новосавицкая 14</w:t>
      </w:r>
      <w:proofErr w:type="gramStart"/>
      <w:r w:rsidRPr="00256F4D">
        <w:rPr>
          <w:rStyle w:val="41"/>
          <w:rFonts w:eastAsiaTheme="minorEastAsia"/>
          <w:b w:val="0"/>
          <w:sz w:val="24"/>
          <w:szCs w:val="24"/>
        </w:rPr>
        <w:t xml:space="preserve"> А</w:t>
      </w:r>
      <w:proofErr w:type="gramEnd"/>
      <w:r w:rsidRPr="00256F4D">
        <w:rPr>
          <w:rStyle w:val="41"/>
          <w:rFonts w:eastAsiaTheme="minorEastAsia"/>
          <w:b w:val="0"/>
          <w:sz w:val="24"/>
          <w:szCs w:val="24"/>
        </w:rPr>
        <w:t>,  в срок до 2</w:t>
      </w:r>
      <w:r w:rsidR="00A97498">
        <w:rPr>
          <w:rStyle w:val="41"/>
          <w:rFonts w:eastAsiaTheme="minorEastAsia"/>
          <w:b w:val="0"/>
          <w:sz w:val="24"/>
          <w:szCs w:val="24"/>
        </w:rPr>
        <w:t>5</w:t>
      </w:r>
      <w:r w:rsidRPr="00256F4D">
        <w:rPr>
          <w:rStyle w:val="41"/>
          <w:rFonts w:eastAsiaTheme="minorEastAsia"/>
          <w:b w:val="0"/>
          <w:sz w:val="24"/>
          <w:szCs w:val="24"/>
        </w:rPr>
        <w:t>.0</w:t>
      </w:r>
      <w:r w:rsidR="00A97498">
        <w:rPr>
          <w:rStyle w:val="41"/>
          <w:rFonts w:eastAsiaTheme="minorEastAsia"/>
          <w:b w:val="0"/>
          <w:sz w:val="24"/>
          <w:szCs w:val="24"/>
        </w:rPr>
        <w:t>5</w:t>
      </w:r>
      <w:r w:rsidRPr="00256F4D">
        <w:rPr>
          <w:rStyle w:val="41"/>
          <w:rFonts w:eastAsiaTheme="minorEastAsia"/>
          <w:b w:val="0"/>
          <w:sz w:val="24"/>
          <w:szCs w:val="24"/>
        </w:rPr>
        <w:t>.2021 г 10:00 часов.</w:t>
      </w:r>
    </w:p>
    <w:p w:rsidR="00C662BD" w:rsidRPr="003F640F" w:rsidRDefault="00BD5387" w:rsidP="00256F4D">
      <w:pPr>
        <w:jc w:val="both"/>
        <w:rPr>
          <w:rFonts w:ascii="Times New Roman" w:hAnsi="Times New Roman" w:cs="Times New Roman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C662BD" w:rsidRPr="003F640F" w:rsidSect="000D17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B50E5A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640F"/>
    <w:rsid w:val="00031797"/>
    <w:rsid w:val="00034436"/>
    <w:rsid w:val="000D1763"/>
    <w:rsid w:val="000E4C98"/>
    <w:rsid w:val="00175BFB"/>
    <w:rsid w:val="002309B1"/>
    <w:rsid w:val="00233CF6"/>
    <w:rsid w:val="0023511F"/>
    <w:rsid w:val="00256F4D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14890"/>
    <w:rsid w:val="004242A3"/>
    <w:rsid w:val="00437328"/>
    <w:rsid w:val="004F01E9"/>
    <w:rsid w:val="004F49E9"/>
    <w:rsid w:val="005274D7"/>
    <w:rsid w:val="0056183D"/>
    <w:rsid w:val="005867C7"/>
    <w:rsid w:val="0062307B"/>
    <w:rsid w:val="0063538D"/>
    <w:rsid w:val="00652496"/>
    <w:rsid w:val="00666473"/>
    <w:rsid w:val="006A37A6"/>
    <w:rsid w:val="00722B22"/>
    <w:rsid w:val="007978BF"/>
    <w:rsid w:val="0082325C"/>
    <w:rsid w:val="00853CD4"/>
    <w:rsid w:val="00865E9F"/>
    <w:rsid w:val="00872194"/>
    <w:rsid w:val="00926717"/>
    <w:rsid w:val="00A13F3A"/>
    <w:rsid w:val="00A25177"/>
    <w:rsid w:val="00A265AF"/>
    <w:rsid w:val="00A417D3"/>
    <w:rsid w:val="00A51E60"/>
    <w:rsid w:val="00A56C89"/>
    <w:rsid w:val="00A74BA7"/>
    <w:rsid w:val="00A97498"/>
    <w:rsid w:val="00B71407"/>
    <w:rsid w:val="00BB44ED"/>
    <w:rsid w:val="00BB5EAD"/>
    <w:rsid w:val="00BD3A62"/>
    <w:rsid w:val="00BD5387"/>
    <w:rsid w:val="00C032C3"/>
    <w:rsid w:val="00C146D4"/>
    <w:rsid w:val="00C36DCA"/>
    <w:rsid w:val="00C404D4"/>
    <w:rsid w:val="00C53CE0"/>
    <w:rsid w:val="00C662BD"/>
    <w:rsid w:val="00C7412A"/>
    <w:rsid w:val="00D937C3"/>
    <w:rsid w:val="00E353D6"/>
    <w:rsid w:val="00E36A2B"/>
    <w:rsid w:val="00E617CD"/>
    <w:rsid w:val="00E6585C"/>
    <w:rsid w:val="00EB3821"/>
    <w:rsid w:val="00F12BFF"/>
    <w:rsid w:val="00F27609"/>
    <w:rsid w:val="00F60DC2"/>
    <w:rsid w:val="00F80AEC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2021-05-24T13:24:00Z</dcterms:created>
  <dcterms:modified xsi:type="dcterms:W3CDTF">2021-05-25T05:11:00Z</dcterms:modified>
</cp:coreProperties>
</file>